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5EFA10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D31557"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E680F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2299AC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01AD69" w14:textId="77777777" w:rsidR="00000000" w:rsidRDefault="00000000">
            <w:pPr>
              <w:spacing w:before="120"/>
              <w:jc w:val="center"/>
            </w:pPr>
            <w:r>
              <w:t>Số: 916/QĐ-BGTVT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667881" w14:textId="77777777" w:rsidR="00000000" w:rsidRDefault="00000000">
            <w:pPr>
              <w:spacing w:before="120"/>
              <w:jc w:val="right"/>
            </w:pPr>
            <w:r>
              <w:rPr>
                <w:i/>
                <w:iCs/>
              </w:rPr>
              <w:t>Hà Nội, ngày 14 tháng 7 năm 2022</w:t>
            </w:r>
          </w:p>
        </w:tc>
      </w:tr>
    </w:tbl>
    <w:p w14:paraId="212444DA" w14:textId="77777777" w:rsidR="00000000" w:rsidRDefault="00000000">
      <w:pPr>
        <w:spacing w:before="120" w:after="280" w:afterAutospacing="1"/>
        <w:jc w:val="center"/>
      </w:pPr>
      <w:r>
        <w:t> </w:t>
      </w:r>
    </w:p>
    <w:p w14:paraId="07721047" w14:textId="77777777" w:rsidR="00000000" w:rsidRDefault="00000000">
      <w:pPr>
        <w:spacing w:before="120" w:after="280" w:afterAutospacing="1"/>
        <w:jc w:val="center"/>
      </w:pPr>
      <w:r>
        <w:rPr>
          <w:b/>
          <w:bCs/>
        </w:rPr>
        <w:t>QUYẾT ĐỊNH</w:t>
      </w:r>
    </w:p>
    <w:p w14:paraId="3DE7264C" w14:textId="77777777" w:rsidR="00000000" w:rsidRDefault="00000000">
      <w:pPr>
        <w:spacing w:before="120" w:after="280" w:afterAutospacing="1"/>
        <w:jc w:val="center"/>
      </w:pPr>
      <w:r>
        <w:t>VỀ VIỆC PHÊ DUYỆT DANH MỤC DỰ ÁN ĐẦU TƯ XÂY DỰNG KHU BẢO TRÌ TÀU BAY SỐ 1, SỐ 2, SỐ 3, SỐ 4 TẠI CẢNG HÀNG KHÔNG QUỐC TẾ LONG THÀNH</w:t>
      </w:r>
    </w:p>
    <w:p w14:paraId="67B4F56B" w14:textId="77777777" w:rsidR="00000000" w:rsidRDefault="00000000">
      <w:pPr>
        <w:spacing w:before="120" w:after="280" w:afterAutospacing="1"/>
        <w:jc w:val="center"/>
      </w:pPr>
      <w:r>
        <w:rPr>
          <w:b/>
          <w:bCs/>
        </w:rPr>
        <w:t>BỘ TRƯỞNG BỘ GIAO THÔNG VẬN TẢI</w:t>
      </w:r>
    </w:p>
    <w:p w14:paraId="2437F279" w14:textId="77777777" w:rsidR="00000000" w:rsidRDefault="00000000">
      <w:pPr>
        <w:spacing w:before="120" w:after="280" w:afterAutospacing="1"/>
      </w:pPr>
      <w:r>
        <w:rPr>
          <w:i/>
          <w:iCs/>
        </w:rPr>
        <w:t>Căn cứ Luật Hàng không dân dụng Việt Nam ngày 19/6/2006; Luật sửa đổi, bổ sung một số điều của Luật Hàng không dân dụng Việt Nam ngày 21/11/2014;</w:t>
      </w:r>
    </w:p>
    <w:p w14:paraId="115DD551" w14:textId="77777777" w:rsidR="00000000" w:rsidRDefault="00000000">
      <w:pPr>
        <w:spacing w:before="120" w:after="280" w:afterAutospacing="1"/>
      </w:pPr>
      <w:r>
        <w:rPr>
          <w:i/>
          <w:iCs/>
        </w:rPr>
        <w:t xml:space="preserve">Căn cứ Luật Đầu tư ngày 17/6/2020; </w:t>
      </w:r>
    </w:p>
    <w:p w14:paraId="57CD313B" w14:textId="77777777" w:rsidR="00000000" w:rsidRDefault="00000000">
      <w:pPr>
        <w:spacing w:before="120" w:after="280" w:afterAutospacing="1"/>
      </w:pPr>
      <w:r>
        <w:rPr>
          <w:i/>
          <w:iCs/>
        </w:rPr>
        <w:t>Căn cứ Luật Đấu thầu ngày 26/11/2013;</w:t>
      </w:r>
    </w:p>
    <w:p w14:paraId="75E69619" w14:textId="77777777" w:rsidR="00000000" w:rsidRDefault="00000000">
      <w:pPr>
        <w:spacing w:before="120" w:after="280" w:afterAutospacing="1"/>
      </w:pPr>
      <w:r>
        <w:rPr>
          <w:i/>
          <w:iCs/>
        </w:rPr>
        <w:t>Căn cứ Nghị định số 12/2017/NĐ-CP ngày 10/02/2017 của Chính phủ quy định chức năng nhiệm vụ, quyền hạn và cơ cấu tổ chức của Bộ Giao thông vận tải;</w:t>
      </w:r>
    </w:p>
    <w:p w14:paraId="2A192BFA" w14:textId="77777777" w:rsidR="00000000" w:rsidRDefault="00000000">
      <w:pPr>
        <w:spacing w:before="120" w:after="280" w:afterAutospacing="1"/>
      </w:pPr>
      <w:r>
        <w:rPr>
          <w:i/>
          <w:iCs/>
        </w:rPr>
        <w:t>Căn cứ Nghị định số 05/2021/NĐ-CP ngày 25/01/2021 của Chính phủ về quản lý, khai thác cảng hàng không, sân bay;</w:t>
      </w:r>
    </w:p>
    <w:p w14:paraId="22B8E911" w14:textId="77777777" w:rsidR="00000000" w:rsidRDefault="00000000">
      <w:pPr>
        <w:spacing w:before="120" w:after="280" w:afterAutospacing="1"/>
      </w:pPr>
      <w:r>
        <w:rPr>
          <w:i/>
          <w:iCs/>
        </w:rPr>
        <w:t>Căn cứ Nghị định số 31/2021/NĐ-CP ngày 26/03/2021 của Chính phủ quy định chi tiết và hướng dẫn thi hành một số điều của Luật Đầu tư;</w:t>
      </w:r>
    </w:p>
    <w:p w14:paraId="2AD20373" w14:textId="77777777" w:rsidR="00000000" w:rsidRDefault="00000000">
      <w:pPr>
        <w:spacing w:before="120" w:after="280" w:afterAutospacing="1"/>
      </w:pPr>
      <w:r>
        <w:rPr>
          <w:i/>
          <w:iCs/>
        </w:rPr>
        <w:t>Căn cứ Nghị định số 25/2020/NĐ-CP ngày 28/02/2020 của Chính phủ quy định chi tiết thi hành một số điều của Luật Đấu thầu về lựa chọn nhà đầu tư;</w:t>
      </w:r>
    </w:p>
    <w:p w14:paraId="55DB1730" w14:textId="77777777" w:rsidR="00000000" w:rsidRDefault="00000000">
      <w:pPr>
        <w:spacing w:before="120" w:after="280" w:afterAutospacing="1"/>
      </w:pPr>
      <w:r>
        <w:rPr>
          <w:i/>
          <w:iCs/>
        </w:rPr>
        <w:t>Căn cứ Thông tư số 23/2021/TT-BGTVT ngày 05/11/2021 của Bộ trưởng Bộ Giao thông vận tải hướng dẫn về lập, phê duyệt, công bố danh mục dự án; phương pháp, tiêu chuẩn đánh giá hồ sơ dự thầu và đấu thầu lựa chọn nhà đầu tư các công trình dịch vụ chuyên ngành hàng không tại cảng hàng không, sân bay;</w:t>
      </w:r>
    </w:p>
    <w:p w14:paraId="5115600F" w14:textId="77777777" w:rsidR="00000000" w:rsidRDefault="00000000">
      <w:pPr>
        <w:spacing w:before="120" w:after="280" w:afterAutospacing="1"/>
      </w:pPr>
      <w:r>
        <w:rPr>
          <w:i/>
          <w:iCs/>
        </w:rPr>
        <w:t>Căn cứ Quyết định số 909/QĐ-TTg ngày 14/6/2011 của Thủ tướng Chính phủ phê duyệt Quy hoạch Cảng hàng không quốc tế Long Thành;</w:t>
      </w:r>
    </w:p>
    <w:p w14:paraId="3C12EE33" w14:textId="77777777" w:rsidR="00000000" w:rsidRDefault="00000000">
      <w:pPr>
        <w:spacing w:before="120" w:after="280" w:afterAutospacing="1"/>
      </w:pPr>
      <w:r>
        <w:rPr>
          <w:i/>
          <w:iCs/>
        </w:rPr>
        <w:t>Căn cứ Quyết định số 1777/QĐ-TTg ngày 11/11/2020 của Thủ tướng Chính phủ phê duyệt Dự án đầu tư xây dựng Cảng hàng không quốc tế Long Thành giai đoạn 1;</w:t>
      </w:r>
    </w:p>
    <w:p w14:paraId="3D48F0B2" w14:textId="77777777" w:rsidR="00000000" w:rsidRDefault="00000000">
      <w:pPr>
        <w:spacing w:before="120" w:after="280" w:afterAutospacing="1"/>
      </w:pPr>
      <w:r>
        <w:rPr>
          <w:i/>
          <w:iCs/>
        </w:rPr>
        <w:lastRenderedPageBreak/>
        <w:t>Căn cứ Quyết định số 1652/QĐ-BGTVT ngày 20/8/2020 của Bộ trưởng Bộ Giao thông vận tải phê duyệt điều chỉnh Quy hoạch một số hạng mục công trình trong phạm vi xây dựng giai đoạn 1 của Cảng hàng không quốc tế Long Thành;</w:t>
      </w:r>
    </w:p>
    <w:p w14:paraId="3246B229" w14:textId="77777777" w:rsidR="00000000" w:rsidRDefault="00000000">
      <w:pPr>
        <w:spacing w:before="120" w:after="280" w:afterAutospacing="1"/>
      </w:pPr>
      <w:r>
        <w:rPr>
          <w:i/>
          <w:iCs/>
        </w:rPr>
        <w:t>Căn cứ Quyết định số 270/QĐ-BGTVT ngày 04/3/2022 của Bộ trưởng Bộ Giao thông vận tải phê duyệt điều chỉnh cục bộ Quy hoạch một số hạng mục công trình trong phạm vi xây dựng giai đoạn 1 của Cảng hàng không quốc tế Long Thành;</w:t>
      </w:r>
    </w:p>
    <w:p w14:paraId="5D2D8C09" w14:textId="77777777" w:rsidR="00000000" w:rsidRDefault="00000000">
      <w:pPr>
        <w:spacing w:before="120" w:after="280" w:afterAutospacing="1"/>
      </w:pPr>
      <w:r>
        <w:rPr>
          <w:i/>
          <w:iCs/>
        </w:rPr>
        <w:t>Xét Tờ trình của Cục Hàng không Việt Nam số 1838/TTr-CHK ngày 29/4/2022 về việc phê duyệt danh mục Dự án đầu tư xây dựng khu bảo trì tàu bay số 1, số 2, số 3, số 4 tại Cảng hàng không quốc tế Long Thành;</w:t>
      </w:r>
    </w:p>
    <w:p w14:paraId="37621780" w14:textId="77777777" w:rsidR="00000000" w:rsidRDefault="00000000">
      <w:pPr>
        <w:spacing w:before="120" w:after="280" w:afterAutospacing="1"/>
      </w:pPr>
      <w:r>
        <w:rPr>
          <w:i/>
          <w:iCs/>
        </w:rPr>
        <w:t>Theo đề nghị của Vụ trưởng Vụ Đối tác công - tư tại Báo cáo thẩm định số 268/ĐTCT ngày 12/7/2022.</w:t>
      </w:r>
    </w:p>
    <w:p w14:paraId="492C685C" w14:textId="77777777" w:rsidR="00000000" w:rsidRDefault="00000000">
      <w:pPr>
        <w:spacing w:before="120" w:after="280" w:afterAutospacing="1"/>
        <w:jc w:val="center"/>
      </w:pPr>
      <w:r>
        <w:rPr>
          <w:b/>
          <w:bCs/>
        </w:rPr>
        <w:t>QUYẾT ĐỊNH:</w:t>
      </w:r>
    </w:p>
    <w:p w14:paraId="47AC699D" w14:textId="77777777" w:rsidR="00000000" w:rsidRDefault="00000000">
      <w:pPr>
        <w:spacing w:before="120" w:after="280" w:afterAutospacing="1"/>
      </w:pPr>
      <w:r>
        <w:rPr>
          <w:b/>
          <w:bCs/>
        </w:rPr>
        <w:t>Điều 1.</w:t>
      </w:r>
      <w:r>
        <w:t xml:space="preserve"> Phê duyệt 04 danh mục Dự án đầu tư xây dựng khu bảo trì tàu bay số 1, số 2, số 3, số 4 tại Cảng Hàng không quốc tế Long Thành với các nội dung chính như sau:</w:t>
      </w:r>
    </w:p>
    <w:p w14:paraId="3C5C7DDB" w14:textId="77777777" w:rsidR="00000000" w:rsidRDefault="00000000">
      <w:pPr>
        <w:spacing w:before="120" w:after="280" w:afterAutospacing="1"/>
      </w:pPr>
      <w:r>
        <w:t>1. Tên dự án</w:t>
      </w:r>
    </w:p>
    <w:p w14:paraId="435521E3" w14:textId="77777777" w:rsidR="00000000" w:rsidRDefault="00000000">
      <w:pPr>
        <w:spacing w:before="120" w:after="280" w:afterAutospacing="1"/>
      </w:pPr>
      <w:r>
        <w:t>- Dự án đầu tư xây dựng khu bảo trì tàu bay số 1 tại Cảng Hàng không quốc tế Long Thành.</w:t>
      </w:r>
    </w:p>
    <w:p w14:paraId="3401C773" w14:textId="77777777" w:rsidR="00000000" w:rsidRDefault="00000000">
      <w:pPr>
        <w:spacing w:before="120" w:after="280" w:afterAutospacing="1"/>
      </w:pPr>
      <w:r>
        <w:t>- Dự án đầu tư xây dựng khu bảo trì tàu bay số 2 tại Cảng Hàng không quốc tế Long Thành.</w:t>
      </w:r>
    </w:p>
    <w:p w14:paraId="434D5347" w14:textId="77777777" w:rsidR="00000000" w:rsidRDefault="00000000">
      <w:pPr>
        <w:spacing w:before="120" w:after="280" w:afterAutospacing="1"/>
      </w:pPr>
      <w:r>
        <w:t>- Dự án đầu tư xây dựng khu bảo trì tàu bay số 3 tại Cảng Hàng không quốc tế Long Thành.</w:t>
      </w:r>
    </w:p>
    <w:p w14:paraId="0880B618" w14:textId="77777777" w:rsidR="00000000" w:rsidRDefault="00000000">
      <w:pPr>
        <w:spacing w:before="120" w:after="280" w:afterAutospacing="1"/>
      </w:pPr>
      <w:r>
        <w:t>- Dự án đầu tư xây dựng khu bảo trì tàu bay số 4 tại Cảng Hàng không quốc tế Long Thành.</w:t>
      </w:r>
    </w:p>
    <w:p w14:paraId="4CD66E64" w14:textId="77777777" w:rsidR="00000000" w:rsidRDefault="00000000">
      <w:pPr>
        <w:spacing w:before="120" w:after="280" w:afterAutospacing="1"/>
      </w:pPr>
      <w:r>
        <w:t>2. Mục tiêu đầu tư: Đầu tư xây dựng và khai thác khu bảo trì, bảo dưỡng tàu bay phục vụ giai đoạn 1 của Dự án đầu tư xây dựng Cảng Hàng không quốc tế Long Thành; cung cấp dịch vụ bảo dưỡng cho các loại tàu bay đến code F, trong đó phải bao gồm các loại tàu bay hiện đang đăng ký tại Việt Nam như Boeing B777/B787, Airbus A330/A350 và các loại tàu bay thân hẹp như A320/A321, Boeing 737NGs theo yêu cầu tiêu chuẩn của Hàng không dân dụng Việt Nam (CAA)/Cục Hàng không Liên bang Mỹ (FAA)/Cơ quan an toàn hàng không Châu Âu (EASA).</w:t>
      </w:r>
    </w:p>
    <w:p w14:paraId="5955CA98" w14:textId="77777777" w:rsidR="00000000" w:rsidRDefault="00000000">
      <w:pPr>
        <w:spacing w:before="120" w:after="280" w:afterAutospacing="1"/>
      </w:pPr>
      <w:r>
        <w:t>3. Quy mô đầu tư: Đầu tư xây dựng 04 khu bảo trì, bảo dưỡng tàu bay và hạ tầng cơ sở đồng bộ trong phạm vi dự án.</w:t>
      </w:r>
    </w:p>
    <w:p w14:paraId="4B4A0202" w14:textId="77777777" w:rsidR="00000000" w:rsidRDefault="00000000">
      <w:pPr>
        <w:spacing w:before="120" w:after="280" w:afterAutospacing="1"/>
      </w:pPr>
      <w:r>
        <w:t>4. Sơ bộ tổng chi phí thực hiện dự án: Mỗi dự án khoảng 688 tỷ đồng.</w:t>
      </w:r>
    </w:p>
    <w:p w14:paraId="713BE9EE" w14:textId="77777777" w:rsidR="00000000" w:rsidRDefault="00000000">
      <w:pPr>
        <w:spacing w:before="120" w:after="280" w:afterAutospacing="1"/>
      </w:pPr>
      <w:r>
        <w:t>5. Phương án huy động vốn: Vốn của nhà đầu tư.</w:t>
      </w:r>
    </w:p>
    <w:p w14:paraId="228A3C2F" w14:textId="77777777" w:rsidR="00000000" w:rsidRDefault="00000000">
      <w:pPr>
        <w:spacing w:before="120" w:after="280" w:afterAutospacing="1"/>
      </w:pPr>
      <w:r>
        <w:t>6. Thời hạn, tiến độ đầu tư: Dự kiến 24 tháng kể từ ngày hợp đồng dự án có hiệu lực.</w:t>
      </w:r>
    </w:p>
    <w:p w14:paraId="2C33A021" w14:textId="77777777" w:rsidR="00000000" w:rsidRDefault="00000000">
      <w:pPr>
        <w:spacing w:before="120" w:after="280" w:afterAutospacing="1"/>
      </w:pPr>
      <w:r>
        <w:lastRenderedPageBreak/>
        <w:t>7. Thời gian khai thác dự án: Dự kiến 25 năm kể từ ngày hoàn thành công tác đầu tư.</w:t>
      </w:r>
    </w:p>
    <w:p w14:paraId="5392EFA6" w14:textId="77777777" w:rsidR="00000000" w:rsidRDefault="00000000">
      <w:pPr>
        <w:spacing w:before="120" w:after="280" w:afterAutospacing="1"/>
      </w:pPr>
      <w:r>
        <w:t>8. Địa điểm thực hiện dự án: Cảng hàng không quốc tế Long Thành.</w:t>
      </w:r>
    </w:p>
    <w:p w14:paraId="47008F17" w14:textId="77777777" w:rsidR="00000000" w:rsidRDefault="00000000">
      <w:pPr>
        <w:spacing w:before="120" w:after="280" w:afterAutospacing="1"/>
      </w:pPr>
      <w:r>
        <w:t>9. Dự kiến nhu cầu sử dụng đất:</w:t>
      </w:r>
    </w:p>
    <w:p w14:paraId="7B7E52BF" w14:textId="77777777" w:rsidR="00000000" w:rsidRDefault="00000000">
      <w:pPr>
        <w:spacing w:before="120" w:after="280" w:afterAutospacing="1"/>
      </w:pPr>
      <w:r>
        <w:t>- Dự án đầu tư xây dựng khu bảo trì tàu bay số 1: 45.525 m2.</w:t>
      </w:r>
    </w:p>
    <w:p w14:paraId="38397115" w14:textId="77777777" w:rsidR="00000000" w:rsidRDefault="00000000">
      <w:pPr>
        <w:spacing w:before="120" w:after="280" w:afterAutospacing="1"/>
      </w:pPr>
      <w:r>
        <w:t>- Dự án đầu tư xây dựng khu bảo trì tàu bay số 2: 45.525 m2.</w:t>
      </w:r>
    </w:p>
    <w:p w14:paraId="0EB40AAC" w14:textId="77777777" w:rsidR="00000000" w:rsidRDefault="00000000">
      <w:pPr>
        <w:spacing w:before="120" w:after="280" w:afterAutospacing="1"/>
      </w:pPr>
      <w:r>
        <w:t>- Dự án đầu tư xây dựng khu bảo trì tàu bay số 3: 45.525 m2.</w:t>
      </w:r>
    </w:p>
    <w:p w14:paraId="2C0A2C5F" w14:textId="77777777" w:rsidR="00000000" w:rsidRDefault="00000000">
      <w:pPr>
        <w:spacing w:before="120" w:after="280" w:afterAutospacing="1"/>
      </w:pPr>
      <w:r>
        <w:t>- Dự án đầu tư xây dựng khu bảo trì tàu bay số 4: 45.454 m2.</w:t>
      </w:r>
    </w:p>
    <w:p w14:paraId="1D5501B8" w14:textId="77777777" w:rsidR="00000000" w:rsidRDefault="00000000">
      <w:pPr>
        <w:spacing w:before="120" w:after="280" w:afterAutospacing="1"/>
      </w:pPr>
      <w:r>
        <w:t>10. Yêu cầu sơ bộ về năng lực, kinh nghiệm của nhà đầu tư: Cơ bản theo nội dung đề xuất tại văn bản số 1838/CHK-KHĐT ngày 29/4/2022 của Cục Hàng không Việt Nam và ý kiến của Vụ Đối tác công - tư tại Báo cáo thẩm định số 268/ĐTCT ngày 12/7/2022.</w:t>
      </w:r>
    </w:p>
    <w:p w14:paraId="612FB513" w14:textId="77777777" w:rsidR="00000000" w:rsidRDefault="00000000">
      <w:pPr>
        <w:spacing w:before="120" w:after="280" w:afterAutospacing="1"/>
      </w:pPr>
      <w:r>
        <w:rPr>
          <w:b/>
          <w:bCs/>
        </w:rPr>
        <w:t>Điều 2.</w:t>
      </w:r>
      <w:r>
        <w:t xml:space="preserve"> Tổ chức thực hiện</w:t>
      </w:r>
    </w:p>
    <w:p w14:paraId="7E4293CF" w14:textId="77777777" w:rsidR="00000000" w:rsidRDefault="00000000">
      <w:pPr>
        <w:spacing w:before="120" w:after="280" w:afterAutospacing="1"/>
      </w:pPr>
      <w:r>
        <w:t>Cục Hàng không Việt Nam có trách nhiệm:</w:t>
      </w:r>
    </w:p>
    <w:p w14:paraId="5B2D5A58" w14:textId="77777777" w:rsidR="00000000" w:rsidRDefault="00000000">
      <w:pPr>
        <w:spacing w:before="120" w:after="280" w:afterAutospacing="1"/>
      </w:pPr>
      <w:r>
        <w:t>- Tiếp thu ý kiến thẩm định của Vụ Đối tác công - tư tại văn bản số 268/ĐTCT ngày 12/7/2022 để hoàn thiện hồ sơ danh mục dự án.</w:t>
      </w:r>
    </w:p>
    <w:p w14:paraId="75EFBC67" w14:textId="77777777" w:rsidR="00000000" w:rsidRDefault="00000000">
      <w:pPr>
        <w:spacing w:before="120" w:after="280" w:afterAutospacing="1"/>
      </w:pPr>
      <w:r>
        <w:t>- Công bố danh mục dự án và triển khai các thủ tục tiếp theo theo quy định tại Thông tư số 23/2021/TT-BGTVT ngày 05/11/2021 của Bộ trưởng Bộ Giao thông vận tải và các quy định có liên quan, bảo đảm tổ chức thực hiện lựa chọn nhà đầu tư dự án công khai, minh bạch; trong đó xem xét tại điểm a khoản 2 Điều 7 về thông tin hiện trạng khu đất và Điều 15, Điều 33 về hướng dẫn quy trình triển khai đối với dự án chưa giải phóng mặt bằng.</w:t>
      </w:r>
    </w:p>
    <w:p w14:paraId="091BC4D7" w14:textId="77777777" w:rsidR="00000000" w:rsidRDefault="00000000">
      <w:pPr>
        <w:spacing w:before="120" w:after="280" w:afterAutospacing="1"/>
      </w:pPr>
      <w:r>
        <w:t>- Tiếp tục rà soát các nội dung của danh mục dự án trong quá trình thực hiện, báo cáo Bộ Giao thông vận tải điều chỉnh, bổ sung cho phù hợp trong trường hợp cần thiết, bảo đảm tính khả thi.</w:t>
      </w:r>
    </w:p>
    <w:p w14:paraId="095B24AE" w14:textId="77777777" w:rsidR="00000000" w:rsidRDefault="00000000">
      <w:pPr>
        <w:spacing w:before="120" w:after="280" w:afterAutospacing="1"/>
      </w:pPr>
      <w:r>
        <w:t>- Chịu trách nhiệm về kết quả đánh giá sơ bộ về năng lực, kinh nghiệm của nhà đầu tư theo quy định của pháp luật, đảm bảo tính cạnh tranh công bằng, công khai, minh bạch.</w:t>
      </w:r>
    </w:p>
    <w:p w14:paraId="089AE003" w14:textId="77777777" w:rsidR="00000000" w:rsidRDefault="00000000">
      <w:pPr>
        <w:spacing w:before="120" w:after="280" w:afterAutospacing="1"/>
      </w:pPr>
      <w:r>
        <w:rPr>
          <w:b/>
          <w:bCs/>
        </w:rPr>
        <w:t>Điều 3.</w:t>
      </w:r>
      <w:r>
        <w:t xml:space="preserve"> Quyết định này có hiệu lực kể từ ngày ký. Chánh Văn phòng Bộ, Chánh Thanh tra Bộ; Vụ trưởng các Vụ: Đối tác công - tư, Kế hoạch - Đầu tư, Kết cấu hạ tầng giao thông, Tài chính; Cục trưởng các Cục: Quản lý xây dựng &amp; Chất lượng công trình giao thông, Hàng không Việt Nam và Thủ trưởng các cơ quan, đơn vị có liên quan chịu trách nhiệm thi hành Quyết định này./.</w:t>
      </w:r>
    </w:p>
    <w:p w14:paraId="38907A6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959639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B58F4D" w14:textId="77777777" w:rsidR="00000000" w:rsidRDefault="00000000">
            <w:pPr>
              <w:spacing w:before="120"/>
            </w:pPr>
            <w:r>
              <w:rPr>
                <w:b/>
                <w:bCs/>
                <w:i/>
                <w:iCs/>
              </w:rPr>
              <w:br/>
              <w:t>Nơi nhận:</w:t>
            </w:r>
            <w:r>
              <w:rPr>
                <w:b/>
                <w:bCs/>
                <w:i/>
                <w:iCs/>
              </w:rPr>
              <w:br/>
            </w:r>
            <w:r>
              <w:rPr>
                <w:sz w:val="16"/>
              </w:rPr>
              <w:lastRenderedPageBreak/>
              <w:t>- Như Điều 3;</w:t>
            </w:r>
            <w:r>
              <w:rPr>
                <w:sz w:val="16"/>
              </w:rPr>
              <w:br/>
              <w:t>- Bộ trưởng (để b/c);</w:t>
            </w:r>
            <w:r>
              <w:rPr>
                <w:sz w:val="16"/>
              </w:rPr>
              <w:br/>
              <w:t>- UBND tỉnh Đồng Nai;</w:t>
            </w:r>
            <w:r>
              <w:rPr>
                <w:sz w:val="16"/>
              </w:rPr>
              <w:br/>
              <w:t>- Các Thứ trưởng;</w:t>
            </w:r>
            <w:r>
              <w:rPr>
                <w:sz w:val="16"/>
              </w:rPr>
              <w:br/>
              <w:t>- Các TCT: Cảng HKVN, Quản lý bay VN;</w:t>
            </w:r>
            <w:r>
              <w:rPr>
                <w:sz w:val="16"/>
              </w:rPr>
              <w:br/>
              <w:t>- Cổng thông tin điện tử Bộ GTVT;</w:t>
            </w:r>
            <w:r>
              <w:rPr>
                <w:sz w:val="16"/>
              </w:rPr>
              <w:br/>
              <w:t>- Lưu: VT, ĐTCT.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473F6F" w14:textId="77777777" w:rsidR="00000000" w:rsidRDefault="00000000">
            <w:pPr>
              <w:spacing w:before="120"/>
              <w:jc w:val="center"/>
            </w:pPr>
            <w:r>
              <w:rPr>
                <w:b/>
                <w:bCs/>
              </w:rPr>
              <w:lastRenderedPageBreak/>
              <w:t>KT. BỘ TRƯỞNG</w:t>
            </w:r>
            <w:r>
              <w:rPr>
                <w:b/>
                <w:bCs/>
              </w:rPr>
              <w:br/>
              <w:t>THỨ TRƯỞNG</w:t>
            </w:r>
            <w:r>
              <w:rPr>
                <w:b/>
                <w:bCs/>
              </w:rPr>
              <w:br/>
            </w:r>
            <w:r>
              <w:rPr>
                <w:b/>
                <w:bCs/>
              </w:rPr>
              <w:lastRenderedPageBreak/>
              <w:br/>
            </w:r>
            <w:r>
              <w:rPr>
                <w:b/>
                <w:bCs/>
              </w:rPr>
              <w:br/>
            </w:r>
            <w:r>
              <w:rPr>
                <w:b/>
                <w:bCs/>
              </w:rPr>
              <w:br/>
            </w:r>
            <w:r>
              <w:rPr>
                <w:b/>
                <w:bCs/>
              </w:rPr>
              <w:br/>
              <w:t>Lê Anh Tuấn</w:t>
            </w:r>
          </w:p>
        </w:tc>
      </w:tr>
    </w:tbl>
    <w:p w14:paraId="754E384C" w14:textId="77777777" w:rsidR="00654D46" w:rsidRDefault="00000000">
      <w:pPr>
        <w:spacing w:before="120" w:after="280" w:afterAutospacing="1"/>
      </w:pPr>
      <w:r>
        <w:rPr>
          <w:b/>
          <w:bCs/>
        </w:rPr>
        <w:lastRenderedPageBreak/>
        <w:t> </w:t>
      </w:r>
    </w:p>
    <w:sectPr w:rsidR="00654D4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FA1"/>
    <w:rsid w:val="00654D46"/>
    <w:rsid w:val="00713FA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7C4355"/>
  <w15:chartTrackingRefBased/>
  <w15:docId w15:val="{7D50FBB9-2465-4EE6-AACA-9E5CFDF6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5155</Characters>
  <Application>Microsoft Office Word</Application>
  <DocSecurity>0</DocSecurity>
  <Lines>42</Lines>
  <Paragraphs>12</Paragraphs>
  <ScaleCrop>false</ScaleCrop>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2022-07-18T04:47:00Z</dcterms:created>
  <dcterms:modified xsi:type="dcterms:W3CDTF">2022-07-18T04:47:00Z</dcterms:modified>
</cp:coreProperties>
</file>