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D64712" w:rsidRPr="00D64712" w14:paraId="5174E4AD" w14:textId="77777777" w:rsidTr="00D64712">
        <w:tc>
          <w:tcPr>
            <w:tcW w:w="1800" w:type="pct"/>
            <w:shd w:val="clear" w:color="auto" w:fill="FFFFFF"/>
            <w:tcMar>
              <w:top w:w="57" w:type="dxa"/>
              <w:left w:w="108" w:type="dxa"/>
              <w:bottom w:w="57" w:type="dxa"/>
              <w:right w:w="108" w:type="dxa"/>
            </w:tcMar>
            <w:hideMark/>
          </w:tcPr>
          <w:p w14:paraId="38283C82" w14:textId="77777777" w:rsidR="00D64712" w:rsidRPr="00D64712" w:rsidRDefault="00D64712" w:rsidP="00D64712">
            <w:pPr>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HỘI ĐỒNG BỘ TRƯỞNG</w:t>
            </w:r>
            <w:r w:rsidRPr="00D64712">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AA61B5E" w14:textId="77777777" w:rsidR="00D64712" w:rsidRPr="00D64712" w:rsidRDefault="00D64712" w:rsidP="00D64712">
            <w:pPr>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CỘNG HOÀ XÃ HỘI CHỦ NGHĨA VIỆT NAM</w:t>
            </w:r>
            <w:r w:rsidRPr="00D64712">
              <w:rPr>
                <w:rFonts w:ascii="Arial" w:eastAsia="Times New Roman" w:hAnsi="Arial" w:cs="Arial"/>
                <w:b/>
                <w:bCs/>
                <w:color w:val="333333"/>
                <w:sz w:val="24"/>
                <w:szCs w:val="24"/>
              </w:rPr>
              <w:br/>
              <w:t>Độc lập - Tự do - Hạnh phúc</w:t>
            </w:r>
            <w:r w:rsidRPr="00D64712">
              <w:rPr>
                <w:rFonts w:ascii="Arial" w:eastAsia="Times New Roman" w:hAnsi="Arial" w:cs="Arial"/>
                <w:b/>
                <w:bCs/>
                <w:color w:val="333333"/>
                <w:sz w:val="24"/>
                <w:szCs w:val="24"/>
              </w:rPr>
              <w:br/>
              <w:t>********</w:t>
            </w:r>
          </w:p>
        </w:tc>
      </w:tr>
      <w:tr w:rsidR="00D64712" w:rsidRPr="00D64712" w14:paraId="40B00851" w14:textId="77777777" w:rsidTr="00D64712">
        <w:tc>
          <w:tcPr>
            <w:tcW w:w="1800" w:type="pct"/>
            <w:shd w:val="clear" w:color="auto" w:fill="FFFFFF"/>
            <w:tcMar>
              <w:top w:w="57" w:type="dxa"/>
              <w:left w:w="108" w:type="dxa"/>
              <w:bottom w:w="57" w:type="dxa"/>
              <w:right w:w="108" w:type="dxa"/>
            </w:tcMar>
            <w:hideMark/>
          </w:tcPr>
          <w:p w14:paraId="0C75A0AF" w14:textId="77777777" w:rsidR="00D64712" w:rsidRPr="00D64712" w:rsidRDefault="00D64712" w:rsidP="00D64712">
            <w:pPr>
              <w:spacing w:after="120" w:line="240" w:lineRule="auto"/>
              <w:jc w:val="center"/>
              <w:rPr>
                <w:rFonts w:ascii="Arial" w:eastAsia="Times New Roman" w:hAnsi="Arial" w:cs="Arial"/>
                <w:color w:val="333333"/>
                <w:sz w:val="24"/>
                <w:szCs w:val="24"/>
              </w:rPr>
            </w:pPr>
            <w:r w:rsidRPr="00D64712">
              <w:rPr>
                <w:rFonts w:ascii="Arial" w:eastAsia="Times New Roman" w:hAnsi="Arial" w:cs="Arial"/>
                <w:color w:val="333333"/>
                <w:sz w:val="24"/>
                <w:szCs w:val="24"/>
              </w:rPr>
              <w:t>Số: 20-HĐBT</w:t>
            </w:r>
          </w:p>
        </w:tc>
        <w:tc>
          <w:tcPr>
            <w:tcW w:w="3050" w:type="pct"/>
            <w:shd w:val="clear" w:color="auto" w:fill="FFFFFF"/>
            <w:tcMar>
              <w:top w:w="57" w:type="dxa"/>
              <w:left w:w="108" w:type="dxa"/>
              <w:bottom w:w="57" w:type="dxa"/>
              <w:right w:w="108" w:type="dxa"/>
            </w:tcMar>
            <w:hideMark/>
          </w:tcPr>
          <w:p w14:paraId="17A21944" w14:textId="77777777" w:rsidR="00D64712" w:rsidRPr="00D64712" w:rsidRDefault="00D64712" w:rsidP="00D64712">
            <w:pPr>
              <w:spacing w:after="120" w:line="240" w:lineRule="auto"/>
              <w:jc w:val="right"/>
              <w:rPr>
                <w:rFonts w:ascii="Arial" w:eastAsia="Times New Roman" w:hAnsi="Arial" w:cs="Arial"/>
                <w:color w:val="333333"/>
                <w:sz w:val="24"/>
                <w:szCs w:val="24"/>
              </w:rPr>
            </w:pPr>
            <w:r w:rsidRPr="00D64712">
              <w:rPr>
                <w:rFonts w:ascii="Arial" w:eastAsia="Times New Roman" w:hAnsi="Arial" w:cs="Arial"/>
                <w:i/>
                <w:iCs/>
                <w:color w:val="333333"/>
                <w:sz w:val="24"/>
                <w:szCs w:val="24"/>
              </w:rPr>
              <w:t>Hà Nội, ngày 13 tháng 2 năm 1982</w:t>
            </w:r>
          </w:p>
        </w:tc>
      </w:tr>
    </w:tbl>
    <w:p w14:paraId="3C3BD142" w14:textId="77777777" w:rsidR="00D64712" w:rsidRPr="00D64712" w:rsidRDefault="00D64712" w:rsidP="00D64712">
      <w:pPr>
        <w:shd w:val="clear" w:color="auto" w:fill="FFFFFF"/>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NGHỊ ĐỊNH</w:t>
      </w:r>
    </w:p>
    <w:p w14:paraId="5DD7B5E7" w14:textId="77777777" w:rsidR="00D64712" w:rsidRPr="00D64712" w:rsidRDefault="00D64712" w:rsidP="00D64712">
      <w:pPr>
        <w:shd w:val="clear" w:color="auto" w:fill="FFFFFF"/>
        <w:spacing w:after="120" w:line="240" w:lineRule="auto"/>
        <w:jc w:val="center"/>
        <w:rPr>
          <w:rFonts w:ascii="Arial" w:eastAsia="Times New Roman" w:hAnsi="Arial" w:cs="Arial"/>
          <w:color w:val="333333"/>
          <w:sz w:val="24"/>
          <w:szCs w:val="24"/>
        </w:rPr>
      </w:pPr>
      <w:r w:rsidRPr="00D64712">
        <w:rPr>
          <w:rFonts w:ascii="Arial" w:eastAsia="Times New Roman" w:hAnsi="Arial" w:cs="Arial"/>
          <w:color w:val="333333"/>
          <w:sz w:val="24"/>
          <w:szCs w:val="24"/>
        </w:rPr>
        <w:t>CỦA HỘI ĐỒNG BỘ TRƯỞNG SỐ 20-HĐBT NGÀY 13-2-1982 VỀ VIỆC CHUYỂN GIAO MỘT SỐ NHIỆM VỤ TỪ BỘ NGOẠI THƯƠNG SANG BỘ CƠ KHÍ VÀ LUYỆN KIM</w:t>
      </w:r>
    </w:p>
    <w:p w14:paraId="376A5275" w14:textId="77777777" w:rsidR="00D64712" w:rsidRPr="00D64712" w:rsidRDefault="00D64712" w:rsidP="00D64712">
      <w:pPr>
        <w:shd w:val="clear" w:color="auto" w:fill="FFFFFF"/>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HỘI ĐỒNG BỘ TRƯỞNG</w:t>
      </w:r>
    </w:p>
    <w:p w14:paraId="04EA2FCB"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i/>
          <w:iCs/>
          <w:color w:val="333333"/>
          <w:sz w:val="24"/>
          <w:szCs w:val="24"/>
        </w:rPr>
        <w:t>Căn cứ vào Luật Tổ chức Hội đồng Bộ trưởng ngày 4-7-1981;</w:t>
      </w:r>
      <w:r w:rsidRPr="00D64712">
        <w:rPr>
          <w:rFonts w:ascii="Arial" w:eastAsia="Times New Roman" w:hAnsi="Arial" w:cs="Arial"/>
          <w:color w:val="333333"/>
          <w:sz w:val="24"/>
          <w:szCs w:val="24"/>
        </w:rPr>
        <w:br/>
      </w:r>
      <w:r w:rsidRPr="00D64712">
        <w:rPr>
          <w:rFonts w:ascii="Arial" w:eastAsia="Times New Roman" w:hAnsi="Arial" w:cs="Arial"/>
          <w:i/>
          <w:iCs/>
          <w:color w:val="333333"/>
          <w:sz w:val="24"/>
          <w:szCs w:val="24"/>
        </w:rPr>
        <w:t>Căn cứ Nghị định số 35-CP ngày 9-2-1981 quy định nhiệm vụ, quyền hạn của bộ trưởng và chức năng của Bộ trong một số lĩnh vực quản lý Nhà nước;</w:t>
      </w:r>
      <w:r w:rsidRPr="00D64712">
        <w:rPr>
          <w:rFonts w:ascii="Arial" w:eastAsia="Times New Roman" w:hAnsi="Arial" w:cs="Arial"/>
          <w:color w:val="333333"/>
          <w:sz w:val="24"/>
          <w:szCs w:val="24"/>
        </w:rPr>
        <w:br/>
      </w:r>
      <w:r w:rsidRPr="00D64712">
        <w:rPr>
          <w:rFonts w:ascii="Arial" w:eastAsia="Times New Roman" w:hAnsi="Arial" w:cs="Arial"/>
          <w:i/>
          <w:iCs/>
          <w:color w:val="333333"/>
          <w:sz w:val="24"/>
          <w:szCs w:val="24"/>
        </w:rPr>
        <w:t>Căn cứ Nghị định số 200-CP ngày 26-5-1981 của Hội đồng Chính phủ quy định một số điểm cụ thể về chính sách và biện pháp nhằm phát triển sản xuất hàng xuất khẩu;</w:t>
      </w:r>
      <w:r w:rsidRPr="00D64712">
        <w:rPr>
          <w:rFonts w:ascii="Arial" w:eastAsia="Times New Roman" w:hAnsi="Arial" w:cs="Arial"/>
          <w:color w:val="333333"/>
          <w:sz w:val="24"/>
          <w:szCs w:val="24"/>
        </w:rPr>
        <w:br/>
      </w:r>
      <w:r w:rsidRPr="00D64712">
        <w:rPr>
          <w:rFonts w:ascii="Arial" w:eastAsia="Times New Roman" w:hAnsi="Arial" w:cs="Arial"/>
          <w:i/>
          <w:iCs/>
          <w:color w:val="333333"/>
          <w:sz w:val="24"/>
          <w:szCs w:val="24"/>
        </w:rPr>
        <w:t>Xét đề nghị của Bộ trưởng các Bộ Ngoại thương, Cơ khí và luyện kim.</w:t>
      </w:r>
    </w:p>
    <w:p w14:paraId="273837B2" w14:textId="77777777" w:rsidR="00D64712" w:rsidRPr="00D64712" w:rsidRDefault="00D64712" w:rsidP="00D64712">
      <w:pPr>
        <w:shd w:val="clear" w:color="auto" w:fill="FFFFFF"/>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NGHỊ ĐỊNH :</w:t>
      </w:r>
    </w:p>
    <w:p w14:paraId="32BD5CF0"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b/>
          <w:bCs/>
          <w:color w:val="333333"/>
          <w:sz w:val="24"/>
          <w:szCs w:val="24"/>
        </w:rPr>
        <w:t>Điều 1.-</w:t>
      </w:r>
      <w:r w:rsidRPr="00D64712">
        <w:rPr>
          <w:rFonts w:ascii="Arial" w:eastAsia="Times New Roman" w:hAnsi="Arial" w:cs="Arial"/>
          <w:color w:val="333333"/>
          <w:sz w:val="24"/>
          <w:szCs w:val="24"/>
        </w:rPr>
        <w:t> Chuyển giao những nhiệm vụ dưới đây từ Bộ Ngoại thương sang Bộ Cơ khí và luyện kim (liên hiệp các xí nghiệp điện tử) phụ trách.</w:t>
      </w:r>
    </w:p>
    <w:p w14:paraId="25A342A6"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color w:val="333333"/>
          <w:sz w:val="24"/>
          <w:szCs w:val="24"/>
        </w:rPr>
        <w:t>1. Nhập khẩu linh kiện điện tử và vật tư để sản xuất thiết bị và dụng cụ điện tử.</w:t>
      </w:r>
    </w:p>
    <w:p w14:paraId="03409D85"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color w:val="333333"/>
          <w:sz w:val="24"/>
          <w:szCs w:val="24"/>
        </w:rPr>
        <w:t>2. Xuất khẩu sản phẩm điện tử.</w:t>
      </w:r>
    </w:p>
    <w:p w14:paraId="60E7A82B"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color w:val="333333"/>
          <w:sz w:val="24"/>
          <w:szCs w:val="24"/>
        </w:rPr>
        <w:t>3. Hợp tác gia công quốc tế về sản phẩm điện tử.</w:t>
      </w:r>
    </w:p>
    <w:p w14:paraId="322B63F3"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color w:val="333333"/>
          <w:sz w:val="24"/>
          <w:szCs w:val="24"/>
        </w:rPr>
        <w:t>Bộ Ngoại thương vẫn có trách nhiệm nhập khẩu các phụ tùng, thiết bị điện tử mà trong nước không sản xuất, để phục vụ cho nhu cầu của các ngành.</w:t>
      </w:r>
    </w:p>
    <w:p w14:paraId="45A62217"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b/>
          <w:bCs/>
          <w:color w:val="333333"/>
          <w:sz w:val="24"/>
          <w:szCs w:val="24"/>
        </w:rPr>
        <w:t>Điều 2.-</w:t>
      </w:r>
      <w:r w:rsidRPr="00D64712">
        <w:rPr>
          <w:rFonts w:ascii="Arial" w:eastAsia="Times New Roman" w:hAnsi="Arial" w:cs="Arial"/>
          <w:color w:val="333333"/>
          <w:sz w:val="24"/>
          <w:szCs w:val="24"/>
        </w:rPr>
        <w:t> Bộ cơ khí và luyện kim cần thành lập tổ chức xuất nhập khẩu linh kiện và sản phẩm điện tử trực thuộc liên hiệp các xí nghiệp điện tử để tiến hành kinh doanh, xuất nhập khẩu theo kế hoạch của Bộ và theo sự hướng dẫn, quản lý của Bộ Ngoại thương như Nghị định số 200-CP ngày 26-5-1981 đã quy định.</w:t>
      </w:r>
    </w:p>
    <w:p w14:paraId="1176AAC5" w14:textId="77777777" w:rsidR="00D64712" w:rsidRPr="00D64712" w:rsidRDefault="00D64712" w:rsidP="00D64712">
      <w:pPr>
        <w:shd w:val="clear" w:color="auto" w:fill="FFFFFF"/>
        <w:spacing w:after="120" w:line="240" w:lineRule="auto"/>
        <w:rPr>
          <w:rFonts w:ascii="Arial" w:eastAsia="Times New Roman" w:hAnsi="Arial" w:cs="Arial"/>
          <w:color w:val="333333"/>
          <w:sz w:val="24"/>
          <w:szCs w:val="24"/>
        </w:rPr>
      </w:pPr>
      <w:r w:rsidRPr="00D64712">
        <w:rPr>
          <w:rFonts w:ascii="Arial" w:eastAsia="Times New Roman" w:hAnsi="Arial" w:cs="Arial"/>
          <w:b/>
          <w:bCs/>
          <w:color w:val="333333"/>
          <w:sz w:val="24"/>
          <w:szCs w:val="24"/>
        </w:rPr>
        <w:t>Điều 3.-</w:t>
      </w:r>
      <w:r w:rsidRPr="00D64712">
        <w:rPr>
          <w:rFonts w:ascii="Arial" w:eastAsia="Times New Roman" w:hAnsi="Arial" w:cs="Arial"/>
          <w:color w:val="333333"/>
          <w:sz w:val="24"/>
          <w:szCs w:val="24"/>
        </w:rPr>
        <w:t> Bộ trưởng Tổng thư ký Hội đồng Bộ trưởng, Bộ trưởng các Bộ Ngoại thương, Cơ khí và luyện kim, thủ trưởng các Bộ, Uỷ ban Nhà nước, các cơ quan khác thuộc Hội đồng Bộ trưởng có liên quan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3"/>
        <w:gridCol w:w="4279"/>
      </w:tblGrid>
      <w:tr w:rsidR="00D64712" w:rsidRPr="00D64712" w14:paraId="42A36D07" w14:textId="77777777" w:rsidTr="00D64712">
        <w:tc>
          <w:tcPr>
            <w:tcW w:w="4243" w:type="dxa"/>
            <w:shd w:val="clear" w:color="auto" w:fill="FFFFFF"/>
            <w:tcMar>
              <w:top w:w="0" w:type="dxa"/>
              <w:left w:w="108" w:type="dxa"/>
              <w:bottom w:w="0" w:type="dxa"/>
              <w:right w:w="108" w:type="dxa"/>
            </w:tcMar>
            <w:hideMark/>
          </w:tcPr>
          <w:p w14:paraId="1081F5F3" w14:textId="77777777" w:rsidR="00D64712" w:rsidRPr="00D64712" w:rsidRDefault="00D64712" w:rsidP="00D64712">
            <w:pPr>
              <w:spacing w:after="0" w:line="240" w:lineRule="auto"/>
              <w:rPr>
                <w:rFonts w:ascii="Arial" w:eastAsia="Times New Roman" w:hAnsi="Arial" w:cs="Arial"/>
                <w:color w:val="333333"/>
                <w:sz w:val="24"/>
                <w:szCs w:val="24"/>
              </w:rPr>
            </w:pPr>
          </w:p>
        </w:tc>
        <w:tc>
          <w:tcPr>
            <w:tcW w:w="4279" w:type="dxa"/>
            <w:shd w:val="clear" w:color="auto" w:fill="FFFFFF"/>
            <w:tcMar>
              <w:top w:w="0" w:type="dxa"/>
              <w:left w:w="108" w:type="dxa"/>
              <w:bottom w:w="0" w:type="dxa"/>
              <w:right w:w="108" w:type="dxa"/>
            </w:tcMar>
            <w:hideMark/>
          </w:tcPr>
          <w:p w14:paraId="64C52F76" w14:textId="77777777" w:rsidR="00D64712" w:rsidRPr="00D64712" w:rsidRDefault="00D64712" w:rsidP="00D64712">
            <w:pPr>
              <w:spacing w:after="120" w:line="240" w:lineRule="auto"/>
              <w:jc w:val="center"/>
              <w:rPr>
                <w:rFonts w:ascii="Arial" w:eastAsia="Times New Roman" w:hAnsi="Arial" w:cs="Arial"/>
                <w:color w:val="333333"/>
                <w:sz w:val="24"/>
                <w:szCs w:val="24"/>
              </w:rPr>
            </w:pPr>
            <w:r w:rsidRPr="00D64712">
              <w:rPr>
                <w:rFonts w:ascii="Arial" w:eastAsia="Times New Roman" w:hAnsi="Arial" w:cs="Arial"/>
                <w:b/>
                <w:bCs/>
                <w:color w:val="333333"/>
                <w:sz w:val="24"/>
                <w:szCs w:val="24"/>
              </w:rPr>
              <w:t>Tố Hữu</w:t>
            </w:r>
          </w:p>
          <w:p w14:paraId="7BBAA6F1" w14:textId="77777777" w:rsidR="00D64712" w:rsidRPr="00D64712" w:rsidRDefault="00D64712" w:rsidP="00D64712">
            <w:pPr>
              <w:spacing w:after="120" w:line="240" w:lineRule="auto"/>
              <w:jc w:val="center"/>
              <w:rPr>
                <w:rFonts w:ascii="Arial" w:eastAsia="Times New Roman" w:hAnsi="Arial" w:cs="Arial"/>
                <w:color w:val="333333"/>
                <w:sz w:val="24"/>
                <w:szCs w:val="24"/>
              </w:rPr>
            </w:pPr>
            <w:r w:rsidRPr="00D64712">
              <w:rPr>
                <w:rFonts w:ascii="Arial" w:eastAsia="Times New Roman" w:hAnsi="Arial" w:cs="Arial"/>
                <w:color w:val="333333"/>
                <w:sz w:val="24"/>
                <w:szCs w:val="24"/>
              </w:rPr>
              <w:t>(Đã ký)</w:t>
            </w:r>
          </w:p>
        </w:tc>
      </w:tr>
    </w:tbl>
    <w:p w14:paraId="7AC245B3"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2"/>
    <w:rsid w:val="00B75D57"/>
    <w:rsid w:val="00D6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CCF6"/>
  <w15:chartTrackingRefBased/>
  <w15:docId w15:val="{10A49BD1-A24B-47F4-BAAA-0871FA5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12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2022-07-19T10:26:00Z</dcterms:created>
  <dcterms:modified xsi:type="dcterms:W3CDTF">2022-07-19T10:27:00Z</dcterms:modified>
</cp:coreProperties>
</file>