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7D64E0" w14:paraId="7C056317"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5BEBAB12" w14:textId="77777777" w:rsidR="007D64E0" w:rsidRDefault="007D64E0">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7B0EA60E" w14:textId="77777777" w:rsidR="007D64E0" w:rsidRDefault="007D64E0">
            <w:pPr>
              <w:jc w:val="center"/>
            </w:pPr>
            <w:r>
              <w:rPr>
                <w:b/>
                <w:bCs/>
              </w:rPr>
              <w:t>CỘNG HOÀ XÃ HỘI CHỦ NGHĨA VIỆT NAM</w:t>
            </w:r>
            <w:r>
              <w:rPr>
                <w:b/>
                <w:bCs/>
              </w:rPr>
              <w:br/>
              <w:t>Độc lập - Tự do - Hạnh phúc</w:t>
            </w:r>
            <w:r>
              <w:rPr>
                <w:b/>
                <w:bCs/>
              </w:rPr>
              <w:br/>
              <w:t>********</w:t>
            </w:r>
          </w:p>
        </w:tc>
      </w:tr>
      <w:tr w:rsidR="007D64E0" w14:paraId="4A8FCE87"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75B75ADE" w14:textId="77777777" w:rsidR="007D64E0" w:rsidRDefault="007D64E0">
            <w:pPr>
              <w:jc w:val="center"/>
            </w:pPr>
            <w:r>
              <w:t>Số: 2-HĐBT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1625FE0C" w14:textId="77777777" w:rsidR="007D64E0" w:rsidRDefault="007D64E0">
            <w:pPr>
              <w:jc w:val="right"/>
            </w:pPr>
            <w:r>
              <w:rPr>
                <w:i/>
                <w:iCs/>
              </w:rPr>
              <w:t>Hà Nội, ngày 02 tháng 1 năm 1990</w:t>
            </w:r>
          </w:p>
        </w:tc>
      </w:tr>
    </w:tbl>
    <w:p w14:paraId="09F2E56A" w14:textId="77777777" w:rsidR="007D64E0" w:rsidRDefault="007D64E0">
      <w:pPr>
        <w:spacing w:after="120"/>
        <w:jc w:val="center"/>
      </w:pPr>
      <w:r>
        <w:rPr>
          <w:b/>
          <w:bCs/>
        </w:rPr>
        <w:t> </w:t>
      </w:r>
    </w:p>
    <w:p w14:paraId="4657DB37" w14:textId="77777777" w:rsidR="007D64E0" w:rsidRDefault="007D64E0">
      <w:pPr>
        <w:spacing w:after="120"/>
        <w:jc w:val="center"/>
      </w:pPr>
      <w:r>
        <w:rPr>
          <w:b/>
          <w:bCs/>
        </w:rPr>
        <w:t xml:space="preserve">NGHỊ ĐỊNH </w:t>
      </w:r>
    </w:p>
    <w:p w14:paraId="3381A04D" w14:textId="77777777" w:rsidR="007D64E0" w:rsidRDefault="007D64E0">
      <w:pPr>
        <w:spacing w:after="120"/>
        <w:jc w:val="center"/>
      </w:pPr>
      <w:r>
        <w:t>CỦA HỘI ĐỒNG BỘ TRƯỞNG SỐ 2-HĐBT NGÀY 2-1-1990 VỀ VIỆC GIẢI THỂ TỔNG CÔNG TY LƯƠNG THỰC TRUNG ƯƠNG</w:t>
      </w:r>
    </w:p>
    <w:p w14:paraId="0EEF8337" w14:textId="77777777" w:rsidR="007D64E0" w:rsidRDefault="007D64E0">
      <w:pPr>
        <w:spacing w:after="120"/>
        <w:jc w:val="center"/>
      </w:pPr>
      <w:r>
        <w:rPr>
          <w:b/>
          <w:bCs/>
        </w:rPr>
        <w:t>HỘI ĐỒNG BỘ TRƯỞNG</w:t>
      </w:r>
    </w:p>
    <w:p w14:paraId="15899546" w14:textId="77777777" w:rsidR="007D64E0" w:rsidRDefault="007D64E0">
      <w:pPr>
        <w:spacing w:after="120"/>
      </w:pPr>
      <w:r>
        <w:rPr>
          <w:i/>
          <w:iCs/>
        </w:rPr>
        <w:t>Căn cứ Luật Tổ chức Hội đồng Bộ trưởng ngày 4-7-1981;</w:t>
      </w:r>
      <w:r>
        <w:rPr>
          <w:i/>
          <w:iCs/>
        </w:rPr>
        <w:br/>
        <w:t>Căn cứ Nghị định số 46-HĐBT ngày 5-3-1987 của Hội đồng Bộ trưởng quy định chức năng, nhiệm vụ và tổ chức bộ máy của Bộ Nông nghiệp và Công nghiệp thực phẩm;</w:t>
      </w:r>
      <w:r>
        <w:rPr>
          <w:i/>
          <w:iCs/>
        </w:rPr>
        <w:br/>
        <w:t>Theo đề nghị của Bộ trưởng Bộ Nông nghiệp và Công nghiệp thực phẩm, và Ban Tổ chức của Chính phủ,</w:t>
      </w:r>
    </w:p>
    <w:p w14:paraId="5A304C0F" w14:textId="77777777" w:rsidR="007D64E0" w:rsidRDefault="007D64E0">
      <w:pPr>
        <w:spacing w:after="120"/>
        <w:jc w:val="center"/>
      </w:pPr>
      <w:r>
        <w:rPr>
          <w:b/>
          <w:bCs/>
        </w:rPr>
        <w:t>NGHỊ ĐỊNH:</w:t>
      </w:r>
    </w:p>
    <w:p w14:paraId="09E2CD0B" w14:textId="77777777" w:rsidR="007D64E0" w:rsidRDefault="007D64E0">
      <w:pPr>
        <w:spacing w:after="120"/>
      </w:pPr>
      <w:r>
        <w:rPr>
          <w:b/>
          <w:bCs/>
        </w:rPr>
        <w:t>Điều 1.</w:t>
      </w:r>
      <w:r>
        <w:t xml:space="preserve"> Giải thể Tổng Công ty lương thực Trung ương. Giao Bộ trưởng Bộ Nông nghiệp và Công nghiệp thực phẩm tổ chức lại thành các Tổng công ty và Công ty kinh doanh lương thực ở 3 khu vực (miền Bắc, miền Trung và Nam Bộ), đóng trụ sở ở Hà Nội, Đà Nẵng và thành phố Hồ Chí Minh.</w:t>
      </w:r>
    </w:p>
    <w:p w14:paraId="5CE0E08F" w14:textId="77777777" w:rsidR="007D64E0" w:rsidRDefault="007D64E0">
      <w:pPr>
        <w:spacing w:after="120"/>
      </w:pPr>
      <w:r>
        <w:rPr>
          <w:b/>
          <w:bCs/>
        </w:rPr>
        <w:t>Điều 2.</w:t>
      </w:r>
      <w:r>
        <w:t xml:space="preserve"> Nghị định này có hiệu lực kể từ ngày ký. Các quy định trước trái với Nghị định này đều bãi bỏ.</w:t>
      </w:r>
    </w:p>
    <w:p w14:paraId="3A13A551" w14:textId="77777777" w:rsidR="007D64E0" w:rsidRDefault="007D64E0">
      <w:pPr>
        <w:spacing w:after="120"/>
      </w:pPr>
      <w:r>
        <w:rPr>
          <w:b/>
          <w:bCs/>
        </w:rPr>
        <w:t>Điều 3.</w:t>
      </w:r>
      <w:r>
        <w:t xml:space="preserve"> Bộ trưởng Bộ Nông nghiệp và Công nghiệp thực phẩm, Bộ trưởng các Bộ, Thủ trưởng các cơ quan khác thuộc Hội đồng Bộ trưởng, Chủ tịch Uỷ ban nhân dân các tỉnh, thành phố, đặc khu trực thuộc Trung ương chịu trách nhiệm thi hành Nghị định này.</w:t>
      </w:r>
    </w:p>
    <w:p w14:paraId="1EB9E653" w14:textId="77777777" w:rsidR="007D64E0" w:rsidRDefault="007D64E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7D64E0" w14:paraId="10E4031A"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5CC5C615" w14:textId="77777777" w:rsidR="007D64E0" w:rsidRDefault="007D64E0">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2A4CFBDB" w14:textId="77777777" w:rsidR="007D64E0" w:rsidRDefault="007D64E0">
            <w:pPr>
              <w:spacing w:after="120"/>
              <w:jc w:val="center"/>
            </w:pPr>
            <w:r>
              <w:rPr>
                <w:b/>
                <w:bCs/>
              </w:rPr>
              <w:t>Võ Văn Kiệt</w:t>
            </w:r>
          </w:p>
          <w:p w14:paraId="6666CD6F" w14:textId="77777777" w:rsidR="007D64E0" w:rsidRDefault="007D64E0">
            <w:pPr>
              <w:jc w:val="center"/>
            </w:pPr>
            <w:r>
              <w:t>(Đã ký)</w:t>
            </w:r>
          </w:p>
        </w:tc>
      </w:tr>
    </w:tbl>
    <w:p w14:paraId="1657C5E1" w14:textId="77777777" w:rsidR="007D64E0" w:rsidRDefault="007D64E0">
      <w:pPr>
        <w:spacing w:after="120"/>
      </w:pPr>
      <w:r>
        <w:t> </w:t>
      </w:r>
    </w:p>
    <w:sectPr w:rsidR="007D64E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561"/>
    <w:rsid w:val="007D64E0"/>
    <w:rsid w:val="00812DF2"/>
    <w:rsid w:val="00E2756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3A1B23"/>
  <w15:chartTrackingRefBased/>
  <w15:docId w15:val="{5A9DF5FC-0952-48D9-8BFD-CA900BA5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1066</Characters>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1251</CharactersWithSpaces>
  <SharedDoc>false</SharedDoc>
  <HyperlinkBase>http://vanbanphapluat.co/nghi-dinh-2-hdbt-giai-the-tong-cong-ty-luong-thuc-trung-uong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2022-07-20T10:17:00Z</dcterms:created>
  <dcterms:modified xsi:type="dcterms:W3CDTF">2022-07-20T10:17:00Z</dcterms:modified>
</cp:coreProperties>
</file>