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244"/>
      </w:tblGrid>
      <w:tr w:rsidR="00000000" w14:paraId="15213B0E" w14:textId="77777777"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8BEECA" w14:textId="77777777" w:rsidR="00000000" w:rsidRDefault="00902C6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49692" w14:textId="77777777" w:rsidR="00000000" w:rsidRDefault="00902C61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015B35E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E33DA9" w14:textId="77777777" w:rsidR="00000000" w:rsidRDefault="00902C61">
            <w:pPr>
              <w:jc w:val="center"/>
            </w:pPr>
            <w:r>
              <w:t>Số: 118/1997/NĐ-CP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C1515D" w14:textId="77777777" w:rsidR="00000000" w:rsidRDefault="00902C61">
            <w:pPr>
              <w:jc w:val="right"/>
            </w:pPr>
            <w:r>
              <w:rPr>
                <w:i/>
                <w:iCs/>
              </w:rPr>
              <w:t>Hà Nội, ngày 26 tháng 12 năm 1997</w:t>
            </w:r>
          </w:p>
        </w:tc>
      </w:tr>
    </w:tbl>
    <w:p w14:paraId="232EAB18" w14:textId="77777777" w:rsidR="00000000" w:rsidRDefault="00902C61">
      <w:pPr>
        <w:spacing w:after="120"/>
        <w:jc w:val="center"/>
      </w:pPr>
      <w:r>
        <w:rPr>
          <w:b/>
          <w:bCs/>
        </w:rPr>
        <w:t> </w:t>
      </w:r>
    </w:p>
    <w:p w14:paraId="50666D98" w14:textId="77777777" w:rsidR="00000000" w:rsidRDefault="00902C61">
      <w:pPr>
        <w:spacing w:after="120"/>
        <w:jc w:val="center"/>
      </w:pPr>
      <w:r>
        <w:rPr>
          <w:b/>
          <w:bCs/>
        </w:rPr>
        <w:t>NGHỊ ĐỊNH</w:t>
      </w:r>
    </w:p>
    <w:p w14:paraId="04873634" w14:textId="77777777" w:rsidR="00000000" w:rsidRDefault="00902C61">
      <w:pPr>
        <w:spacing w:after="120"/>
        <w:jc w:val="center"/>
      </w:pPr>
      <w:r>
        <w:t>CỦA CHÍNH PHỦ SỐ 118/1997/NĐ-CP NGÀY 26 THÁNG 12 NĂM 1997 VỀ VIỆC CHIA TÁCH, THÀNH LẬP, MỘT SỐ PHƯ</w:t>
      </w:r>
      <w:r>
        <w:t>ỜNG, THỊ TRẤN THUỘC THÀNH PHỐ QUY NHƠN, CÁC HUYỆN AN NHƠN VÀ HOÀI NHƠN, TỈNH BÌNH ĐỊNH</w:t>
      </w:r>
    </w:p>
    <w:p w14:paraId="523719BE" w14:textId="77777777" w:rsidR="00000000" w:rsidRDefault="00902C61">
      <w:pPr>
        <w:spacing w:after="120"/>
        <w:jc w:val="center"/>
      </w:pPr>
      <w:r>
        <w:rPr>
          <w:b/>
          <w:bCs/>
        </w:rPr>
        <w:t>CHÍNH PHỦ</w:t>
      </w:r>
    </w:p>
    <w:p w14:paraId="26E37859" w14:textId="77777777" w:rsidR="00000000" w:rsidRDefault="00902C61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Bình Định và Bộ trưởng, Trưởng ban Tổ chức - Cán bộ Chính</w:t>
      </w:r>
      <w:r>
        <w:rPr>
          <w:i/>
          <w:iCs/>
        </w:rPr>
        <w:t xml:space="preserve"> phủ,</w:t>
      </w:r>
    </w:p>
    <w:p w14:paraId="7F8CBE80" w14:textId="77777777" w:rsidR="00000000" w:rsidRDefault="00902C61">
      <w:pPr>
        <w:spacing w:after="120"/>
        <w:jc w:val="center"/>
      </w:pPr>
      <w:r>
        <w:rPr>
          <w:b/>
          <w:bCs/>
        </w:rPr>
        <w:t>NGHỊ ĐỊNH:</w:t>
      </w:r>
    </w:p>
    <w:p w14:paraId="55754257" w14:textId="77777777" w:rsidR="00000000" w:rsidRDefault="00902C61">
      <w:pPr>
        <w:spacing w:after="120"/>
      </w:pPr>
      <w:r>
        <w:rPr>
          <w:b/>
          <w:bCs/>
        </w:rPr>
        <w:t>Điều 1.</w:t>
      </w:r>
      <w:r>
        <w:t xml:space="preserve"> Nay thành lập một số phường, thị trấn thuộc thành phố Quy Nhơn, các huyện An Nhơn và Hoài Nhơn, tỉnh Bình Định như sau:</w:t>
      </w:r>
    </w:p>
    <w:p w14:paraId="0E7ED79A" w14:textId="77777777" w:rsidR="00000000" w:rsidRDefault="00902C61">
      <w:pPr>
        <w:spacing w:after="120"/>
      </w:pPr>
      <w:r>
        <w:t xml:space="preserve">1. Thành lập phường Ghềnh Ráng thuộc thành phố Quy Nhơn trên cơ sở 2.477,5 ha diện tích tự nhiên và 4.335 nhân </w:t>
      </w:r>
      <w:r>
        <w:t>khẩu của phường Quang Trung.</w:t>
      </w:r>
    </w:p>
    <w:p w14:paraId="3321FA2D" w14:textId="77777777" w:rsidR="00000000" w:rsidRDefault="00902C61">
      <w:pPr>
        <w:spacing w:after="120"/>
      </w:pPr>
      <w:r>
        <w:t>Địa giới hành chính phường Ghềnh Ráng: Bắc giáp phường Quang Trung; Đông giáp biển Đông; Nam giám tỉnh Phú Yên; Tây giáp phường Bùi Thị Xuân.</w:t>
      </w:r>
    </w:p>
    <w:p w14:paraId="398751E9" w14:textId="77777777" w:rsidR="00000000" w:rsidRDefault="00902C61">
      <w:pPr>
        <w:spacing w:after="120"/>
      </w:pPr>
      <w:r>
        <w:t>2. Thành lập phường Nguyễn Văn Cừ thuộc thành phố Quy Nhơn trên cơ sở 139,5 ha diện t</w:t>
      </w:r>
      <w:r>
        <w:t>ích tự nhiên và 12.465 nhân khẩu của phường Quang Trung.</w:t>
      </w:r>
    </w:p>
    <w:p w14:paraId="175E2F04" w14:textId="77777777" w:rsidR="00000000" w:rsidRDefault="00902C61">
      <w:pPr>
        <w:spacing w:after="120"/>
      </w:pPr>
      <w:r>
        <w:t>Địa giới hành chính phường Nguyễn Văn Cừ: Bắc giáp phường Ngô Mây; Đông giáp Biển Đông; Nam giáp phường Ghềnh Ráng; Tây giáp phường Quang Trung.</w:t>
      </w:r>
    </w:p>
    <w:p w14:paraId="133E57FD" w14:textId="77777777" w:rsidR="00000000" w:rsidRDefault="00902C61">
      <w:pPr>
        <w:spacing w:after="120"/>
      </w:pPr>
      <w:r>
        <w:t>Sau khi điều chỉnh địa giới hành chính, phường Quang T</w:t>
      </w:r>
      <w:r>
        <w:t>rung có 775,0 ha diện tích tự nhiên và 8.273 nhân khẩu.</w:t>
      </w:r>
    </w:p>
    <w:p w14:paraId="59C24CD7" w14:textId="77777777" w:rsidR="00000000" w:rsidRDefault="00902C61">
      <w:pPr>
        <w:spacing w:after="120"/>
      </w:pPr>
      <w:r>
        <w:t>3. Thành lập phường Nhơn Bình thuộc thành phố Quy Nhơn trên cơ sở toàn bộ diện tích và dân số của xã Nhơn Bình.</w:t>
      </w:r>
    </w:p>
    <w:p w14:paraId="0E0ABC56" w14:textId="77777777" w:rsidR="00000000" w:rsidRDefault="00902C61">
      <w:pPr>
        <w:spacing w:after="120"/>
      </w:pPr>
      <w:r>
        <w:t>Phường Nhơn Bình có 1.468,0 ha diện tích tự nhiên và 14.937 nhân khẩu.</w:t>
      </w:r>
    </w:p>
    <w:p w14:paraId="4CE7D5C1" w14:textId="77777777" w:rsidR="00000000" w:rsidRDefault="00902C61">
      <w:pPr>
        <w:spacing w:after="120"/>
      </w:pPr>
      <w:r>
        <w:t>4. Thành lập phườ</w:t>
      </w:r>
      <w:r>
        <w:t>ng Nhơn Phú thuộc thành phố Quy Nhơn trên cơ cở toàn bộ diện tích và dân số của xã Nhơn Phú.</w:t>
      </w:r>
    </w:p>
    <w:p w14:paraId="750034E3" w14:textId="77777777" w:rsidR="00000000" w:rsidRDefault="00902C61">
      <w:pPr>
        <w:spacing w:after="120"/>
      </w:pPr>
      <w:r>
        <w:t>Phường Nhơn Phú có 1.319,0 ha diện tích tự nhiên và 13.860 nhân khẩu.</w:t>
      </w:r>
    </w:p>
    <w:p w14:paraId="23F9D843" w14:textId="77777777" w:rsidR="00000000" w:rsidRDefault="00902C61">
      <w:pPr>
        <w:spacing w:after="120"/>
      </w:pPr>
      <w:r>
        <w:t>5. Thành lập thị trấn Tam Quan thuộc huyện Hoài Nhơn trên cơ sở toàn bộ diện tích và dân số c</w:t>
      </w:r>
      <w:r>
        <w:t>ủa xã Tam Quan.</w:t>
      </w:r>
    </w:p>
    <w:p w14:paraId="42EA361E" w14:textId="77777777" w:rsidR="00000000" w:rsidRDefault="00902C61">
      <w:pPr>
        <w:spacing w:after="120"/>
      </w:pPr>
      <w:r>
        <w:t>Thị trấn Tam Quan có 684,0 ha diện tích tự nhiên và 11.833 nhân khẩu.</w:t>
      </w:r>
    </w:p>
    <w:p w14:paraId="2E2AE415" w14:textId="77777777" w:rsidR="00000000" w:rsidRDefault="00902C61">
      <w:pPr>
        <w:spacing w:after="120"/>
      </w:pPr>
      <w:r>
        <w:t>6. Thành lập thị trấn Đập Đá thuộc huyện An Nhơn trên cơ sở toàn bộ diện tích và dân số của xã Đập Đá.</w:t>
      </w:r>
    </w:p>
    <w:p w14:paraId="3E7CC289" w14:textId="77777777" w:rsidR="00000000" w:rsidRDefault="00902C61">
      <w:pPr>
        <w:spacing w:after="120"/>
      </w:pPr>
      <w:r>
        <w:lastRenderedPageBreak/>
        <w:t>Thị trấn Đập Đá có 498,0 ha diện tích tự nhiên và 18.800 nhân khẩu.</w:t>
      </w:r>
      <w:r>
        <w:t xml:space="preserve"> </w:t>
      </w:r>
    </w:p>
    <w:p w14:paraId="533FD17E" w14:textId="77777777" w:rsidR="00000000" w:rsidRDefault="00902C61">
      <w:pPr>
        <w:spacing w:after="120"/>
      </w:pPr>
      <w:r>
        <w:rPr>
          <w:b/>
          <w:bCs/>
        </w:rPr>
        <w:t xml:space="preserve">Điều 2. </w:t>
      </w:r>
      <w:r>
        <w:t>Nghị định này có hiệu lực sau 15 ngày kể từ ngày ban hành. Mọi quy định trước đây trái với Nghị định này đều bãi bỏ.</w:t>
      </w:r>
    </w:p>
    <w:p w14:paraId="5254B2CD" w14:textId="77777777" w:rsidR="00000000" w:rsidRDefault="00902C61">
      <w:pPr>
        <w:spacing w:after="120"/>
      </w:pPr>
      <w:r>
        <w:rPr>
          <w:b/>
          <w:bCs/>
        </w:rPr>
        <w:t xml:space="preserve">Điều 3. </w:t>
      </w:r>
      <w:r>
        <w:t>Chủ tịch Uỷ ban nhân dân tỉnh Bình Định và Bộ trưởng, Trưởng ban Tổ chức - Cán bộ Chính phủ chịu trách nhiệm thi hành Ngh</w:t>
      </w:r>
      <w:r>
        <w:t>ị định này.</w:t>
      </w:r>
    </w:p>
    <w:p w14:paraId="165C4F1F" w14:textId="77777777" w:rsidR="00000000" w:rsidRDefault="00902C61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2F98E5A1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1A45" w14:textId="77777777" w:rsidR="00000000" w:rsidRDefault="00902C61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CA3F" w14:textId="77777777" w:rsidR="00000000" w:rsidRDefault="00902C61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06DB8C10" w14:textId="77777777" w:rsidR="00000000" w:rsidRDefault="00902C61">
            <w:pPr>
              <w:jc w:val="center"/>
            </w:pPr>
            <w:r>
              <w:t>(Đã ký)</w:t>
            </w:r>
          </w:p>
        </w:tc>
      </w:tr>
    </w:tbl>
    <w:p w14:paraId="17AE2496" w14:textId="77777777" w:rsidR="00902C61" w:rsidRDefault="00902C61">
      <w:pPr>
        <w:spacing w:after="120"/>
      </w:pPr>
      <w:r>
        <w:t> </w:t>
      </w:r>
    </w:p>
    <w:sectPr w:rsidR="00902C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16"/>
    <w:rsid w:val="00902C61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C5BAB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2022-07-25T04:51:00Z</dcterms:created>
  <dcterms:modified xsi:type="dcterms:W3CDTF">2022-07-25T04:51:00Z</dcterms:modified>
</cp:coreProperties>
</file>