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FA3DAD" w:rsidRPr="00805C02" w:rsidTr="00397E3F">
        <w:tc>
          <w:tcPr>
            <w:tcW w:w="3348" w:type="dxa"/>
          </w:tcPr>
          <w:p w:rsidR="00FA3DAD" w:rsidRPr="00805C02" w:rsidRDefault="00FA3DAD" w:rsidP="00397E3F">
            <w:pPr>
              <w:spacing w:before="120"/>
              <w:jc w:val="center"/>
              <w:rPr>
                <w:rFonts w:ascii="Arial" w:eastAsia="Times New Roman" w:hAnsi="Arial" w:cs="Arial"/>
                <w:b/>
                <w:sz w:val="20"/>
                <w:szCs w:val="20"/>
              </w:rPr>
            </w:pPr>
            <w:bookmarkStart w:id="0" w:name="_GoBack"/>
            <w:bookmarkEnd w:id="0"/>
            <w:r w:rsidRPr="00805C02">
              <w:rPr>
                <w:rFonts w:ascii="Arial" w:eastAsia="Times New Roman" w:hAnsi="Arial" w:cs="Arial"/>
                <w:b/>
                <w:sz w:val="20"/>
                <w:szCs w:val="20"/>
              </w:rPr>
              <w:t>CHÍNH PHỦ</w:t>
            </w:r>
            <w:r w:rsidRPr="00805C02">
              <w:rPr>
                <w:rFonts w:ascii="Arial" w:eastAsia="Times New Roman" w:hAnsi="Arial" w:cs="Arial"/>
                <w:b/>
                <w:sz w:val="20"/>
                <w:szCs w:val="20"/>
              </w:rPr>
              <w:br/>
              <w:t>-------</w:t>
            </w:r>
          </w:p>
        </w:tc>
        <w:tc>
          <w:tcPr>
            <w:tcW w:w="5508" w:type="dxa"/>
          </w:tcPr>
          <w:p w:rsidR="00FA3DAD" w:rsidRPr="00805C02" w:rsidRDefault="00FA3DAD" w:rsidP="00397E3F">
            <w:pPr>
              <w:spacing w:before="120"/>
              <w:jc w:val="center"/>
              <w:rPr>
                <w:rFonts w:ascii="Arial" w:eastAsia="Times New Roman" w:hAnsi="Arial" w:cs="Arial"/>
                <w:sz w:val="20"/>
                <w:szCs w:val="20"/>
              </w:rPr>
            </w:pPr>
            <w:r w:rsidRPr="00805C02">
              <w:rPr>
                <w:rFonts w:ascii="Arial" w:eastAsia="Times New Roman" w:hAnsi="Arial" w:cs="Arial"/>
                <w:b/>
                <w:sz w:val="20"/>
                <w:szCs w:val="20"/>
              </w:rPr>
              <w:t>CỘNG HÒA XÃ HỘI CHỦ NGHĨA VIỆT NAM</w:t>
            </w:r>
            <w:r w:rsidRPr="00805C02">
              <w:rPr>
                <w:rFonts w:ascii="Arial" w:eastAsia="Times New Roman" w:hAnsi="Arial" w:cs="Arial"/>
                <w:b/>
                <w:sz w:val="20"/>
                <w:szCs w:val="20"/>
              </w:rPr>
              <w:br/>
              <w:t xml:space="preserve">Độc lập - Tự do - Hạnh phúc </w:t>
            </w:r>
            <w:r w:rsidRPr="00805C02">
              <w:rPr>
                <w:rFonts w:ascii="Arial" w:eastAsia="Times New Roman" w:hAnsi="Arial" w:cs="Arial"/>
                <w:b/>
                <w:sz w:val="20"/>
                <w:szCs w:val="20"/>
              </w:rPr>
              <w:br/>
              <w:t>---------------</w:t>
            </w:r>
          </w:p>
        </w:tc>
      </w:tr>
      <w:tr w:rsidR="00FA3DAD" w:rsidRPr="00805C02" w:rsidTr="00397E3F">
        <w:tc>
          <w:tcPr>
            <w:tcW w:w="3348" w:type="dxa"/>
          </w:tcPr>
          <w:p w:rsidR="00FA3DAD" w:rsidRPr="00805C02" w:rsidRDefault="00FA3DAD" w:rsidP="00397E3F">
            <w:pPr>
              <w:spacing w:before="120"/>
              <w:jc w:val="center"/>
              <w:rPr>
                <w:rFonts w:ascii="Arial" w:eastAsia="Times New Roman" w:hAnsi="Arial" w:cs="Arial"/>
                <w:sz w:val="20"/>
                <w:szCs w:val="20"/>
                <w:lang w:val="en-US"/>
              </w:rPr>
            </w:pPr>
            <w:r w:rsidRPr="00805C02">
              <w:rPr>
                <w:rFonts w:ascii="Arial" w:eastAsia="Times New Roman" w:hAnsi="Arial" w:cs="Arial"/>
                <w:sz w:val="20"/>
                <w:szCs w:val="20"/>
              </w:rPr>
              <w:t xml:space="preserve">Số: </w:t>
            </w:r>
            <w:r w:rsidRPr="00805C02">
              <w:rPr>
                <w:rFonts w:ascii="Arial" w:eastAsia="Times New Roman" w:hAnsi="Arial" w:cs="Arial"/>
                <w:sz w:val="20"/>
                <w:szCs w:val="20"/>
                <w:lang w:val="en-US"/>
              </w:rPr>
              <w:t>14/2019</w:t>
            </w:r>
            <w:r w:rsidRPr="00805C02">
              <w:rPr>
                <w:rFonts w:ascii="Arial" w:eastAsia="Times New Roman" w:hAnsi="Arial" w:cs="Arial"/>
                <w:sz w:val="20"/>
                <w:szCs w:val="20"/>
              </w:rPr>
              <w:t>/</w:t>
            </w:r>
            <w:r w:rsidRPr="00805C02">
              <w:rPr>
                <w:rFonts w:ascii="Arial" w:eastAsia="Times New Roman" w:hAnsi="Arial" w:cs="Arial"/>
                <w:sz w:val="20"/>
                <w:szCs w:val="20"/>
                <w:lang w:val="en-US"/>
              </w:rPr>
              <w:t>NĐ-</w:t>
            </w:r>
            <w:r w:rsidRPr="00805C02">
              <w:rPr>
                <w:rFonts w:ascii="Arial" w:eastAsia="Times New Roman" w:hAnsi="Arial" w:cs="Arial"/>
                <w:sz w:val="20"/>
                <w:szCs w:val="20"/>
              </w:rPr>
              <w:t>CP</w:t>
            </w:r>
          </w:p>
        </w:tc>
        <w:tc>
          <w:tcPr>
            <w:tcW w:w="5508" w:type="dxa"/>
          </w:tcPr>
          <w:p w:rsidR="00FA3DAD" w:rsidRPr="00805C02" w:rsidRDefault="00FA3DAD" w:rsidP="00397E3F">
            <w:pPr>
              <w:spacing w:before="120"/>
              <w:jc w:val="right"/>
              <w:rPr>
                <w:rFonts w:ascii="Arial" w:eastAsia="Times New Roman" w:hAnsi="Arial" w:cs="Arial"/>
                <w:i/>
                <w:sz w:val="20"/>
                <w:szCs w:val="20"/>
                <w:lang w:val="en-US"/>
              </w:rPr>
            </w:pPr>
            <w:r w:rsidRPr="00805C02">
              <w:rPr>
                <w:rFonts w:ascii="Arial" w:eastAsia="Times New Roman" w:hAnsi="Arial" w:cs="Arial"/>
                <w:i/>
                <w:sz w:val="20"/>
                <w:szCs w:val="20"/>
              </w:rPr>
              <w:t>Hà Nộ</w:t>
            </w:r>
            <w:r w:rsidR="00AE00BE" w:rsidRPr="00805C02">
              <w:rPr>
                <w:rFonts w:ascii="Arial" w:eastAsia="Times New Roman" w:hAnsi="Arial" w:cs="Arial"/>
                <w:i/>
                <w:sz w:val="20"/>
                <w:szCs w:val="20"/>
              </w:rPr>
              <w:t xml:space="preserve">i, ngày </w:t>
            </w:r>
            <w:r w:rsidR="00AE00BE" w:rsidRPr="00805C02">
              <w:rPr>
                <w:rFonts w:ascii="Arial" w:eastAsia="Times New Roman" w:hAnsi="Arial" w:cs="Arial"/>
                <w:i/>
                <w:sz w:val="20"/>
                <w:szCs w:val="20"/>
                <w:lang w:val="en-US"/>
              </w:rPr>
              <w:t>01</w:t>
            </w:r>
            <w:r w:rsidR="00AE00BE" w:rsidRPr="00805C02">
              <w:rPr>
                <w:rFonts w:ascii="Arial" w:eastAsia="Times New Roman" w:hAnsi="Arial" w:cs="Arial"/>
                <w:i/>
                <w:sz w:val="20"/>
                <w:szCs w:val="20"/>
              </w:rPr>
              <w:t xml:space="preserve"> tháng </w:t>
            </w:r>
            <w:r w:rsidR="00AE00BE" w:rsidRPr="00805C02">
              <w:rPr>
                <w:rFonts w:ascii="Arial" w:eastAsia="Times New Roman" w:hAnsi="Arial" w:cs="Arial"/>
                <w:i/>
                <w:sz w:val="20"/>
                <w:szCs w:val="20"/>
                <w:lang w:val="en-US"/>
              </w:rPr>
              <w:t>02</w:t>
            </w:r>
            <w:r w:rsidRPr="00805C02">
              <w:rPr>
                <w:rFonts w:ascii="Arial" w:eastAsia="Times New Roman" w:hAnsi="Arial" w:cs="Arial"/>
                <w:i/>
                <w:sz w:val="20"/>
                <w:szCs w:val="20"/>
              </w:rPr>
              <w:t xml:space="preserve"> năm 201</w:t>
            </w:r>
            <w:r w:rsidR="00AE00BE" w:rsidRPr="00805C02">
              <w:rPr>
                <w:rFonts w:ascii="Arial" w:eastAsia="Times New Roman" w:hAnsi="Arial" w:cs="Arial"/>
                <w:i/>
                <w:sz w:val="20"/>
                <w:szCs w:val="20"/>
                <w:lang w:val="en-US"/>
              </w:rPr>
              <w:t>9</w:t>
            </w:r>
          </w:p>
        </w:tc>
      </w:tr>
    </w:tbl>
    <w:p w:rsidR="00FA3DAD" w:rsidRPr="00805C02" w:rsidRDefault="00FA3DAD" w:rsidP="00C44406">
      <w:pPr>
        <w:spacing w:before="120"/>
        <w:rPr>
          <w:rFonts w:ascii="Arial" w:hAnsi="Arial" w:cs="Arial"/>
          <w:sz w:val="20"/>
          <w:lang w:val="en-US"/>
        </w:rPr>
      </w:pPr>
    </w:p>
    <w:p w:rsidR="008A43B4" w:rsidRPr="00805C02" w:rsidRDefault="00AE00BE" w:rsidP="00C44406">
      <w:pPr>
        <w:spacing w:before="120"/>
        <w:jc w:val="center"/>
        <w:rPr>
          <w:rFonts w:ascii="Arial" w:hAnsi="Arial" w:cs="Arial"/>
          <w:b/>
        </w:rPr>
      </w:pPr>
      <w:bookmarkStart w:id="1" w:name="loai_1"/>
      <w:r w:rsidRPr="00805C02">
        <w:rPr>
          <w:rFonts w:ascii="Arial" w:hAnsi="Arial" w:cs="Arial"/>
          <w:b/>
        </w:rPr>
        <w:t>NGHỊ ĐỊNH</w:t>
      </w:r>
      <w:bookmarkEnd w:id="1"/>
    </w:p>
    <w:p w:rsidR="008A43B4" w:rsidRPr="00805C02" w:rsidRDefault="00C10476" w:rsidP="00C44406">
      <w:pPr>
        <w:spacing w:before="120"/>
        <w:jc w:val="center"/>
        <w:rPr>
          <w:rFonts w:ascii="Arial" w:hAnsi="Arial" w:cs="Arial"/>
          <w:sz w:val="20"/>
        </w:rPr>
      </w:pPr>
      <w:bookmarkStart w:id="2" w:name="loai_1_name"/>
      <w:r w:rsidRPr="00805C02">
        <w:rPr>
          <w:rFonts w:ascii="Arial" w:hAnsi="Arial" w:cs="Arial"/>
          <w:sz w:val="20"/>
          <w:lang w:val="en-US"/>
        </w:rPr>
        <w:t>SỬA ĐỔI, BỔ SUNG MỘT SỐ ĐIỀU CỦA NGHỊ ĐỊNH SỐ 108/2015/NĐ-CP NGÀY 28 THÁNG 10 NĂM 2015 CỦA CHÍNH PHỦ QUY ĐỊNH CHI TIẾT VÀ HƯỚNG DẪN THI HÀNH MỘT SỐ ĐIỀU CỦA LUẬT THUẾ TIÊU THỤ ĐẶC BIỆT VÀ LUẬT SỬA ĐỔI, BỔ SUNG MỘT SỐ ĐIỀU CỦA LUẬT THUẾ TIÊU THỤ ĐẶC BIỆT</w:t>
      </w:r>
      <w:bookmarkEnd w:id="2"/>
    </w:p>
    <w:p w:rsidR="008A43B4" w:rsidRPr="00805C02" w:rsidRDefault="008A43B4" w:rsidP="00C44406">
      <w:pPr>
        <w:spacing w:before="120"/>
        <w:rPr>
          <w:rFonts w:ascii="Arial" w:hAnsi="Arial" w:cs="Arial"/>
          <w:i/>
          <w:sz w:val="20"/>
        </w:rPr>
      </w:pPr>
      <w:r w:rsidRPr="00805C02">
        <w:rPr>
          <w:rFonts w:ascii="Arial" w:hAnsi="Arial" w:cs="Arial"/>
          <w:i/>
          <w:sz w:val="20"/>
        </w:rPr>
        <w:t>Căn cứ Luật tổ chức Chính phủ ngày 19 tháng 6 năm 2015;</w:t>
      </w:r>
    </w:p>
    <w:p w:rsidR="008A43B4" w:rsidRPr="00805C02" w:rsidRDefault="008A43B4" w:rsidP="00C44406">
      <w:pPr>
        <w:spacing w:before="120"/>
        <w:rPr>
          <w:rFonts w:ascii="Arial" w:hAnsi="Arial" w:cs="Arial"/>
          <w:i/>
          <w:sz w:val="20"/>
        </w:rPr>
      </w:pPr>
      <w:r w:rsidRPr="00805C02">
        <w:rPr>
          <w:rFonts w:ascii="Arial" w:hAnsi="Arial" w:cs="Arial"/>
          <w:i/>
          <w:sz w:val="20"/>
        </w:rPr>
        <w:t xml:space="preserve">Căn cứ Luật thuế tiêu thụ đặc biệt ngày 14 tháng 11 năm 2008; Luật sửa đổi, bổ sung một số </w:t>
      </w:r>
      <w:r w:rsidR="005014EF" w:rsidRPr="00805C02">
        <w:rPr>
          <w:rFonts w:ascii="Arial" w:hAnsi="Arial" w:cs="Arial"/>
          <w:i/>
          <w:sz w:val="20"/>
        </w:rPr>
        <w:t>điều</w:t>
      </w:r>
      <w:r w:rsidRPr="00805C02">
        <w:rPr>
          <w:rFonts w:ascii="Arial" w:hAnsi="Arial" w:cs="Arial"/>
          <w:i/>
          <w:sz w:val="20"/>
        </w:rPr>
        <w:t xml:space="preserve"> của Luật thuế tiêu thụ đặc biệt ngày 26 tháng 11 năm 2014;</w:t>
      </w:r>
    </w:p>
    <w:p w:rsidR="008A43B4" w:rsidRPr="00805C02" w:rsidRDefault="008A43B4" w:rsidP="00C44406">
      <w:pPr>
        <w:spacing w:before="120"/>
        <w:rPr>
          <w:rFonts w:ascii="Arial" w:hAnsi="Arial" w:cs="Arial"/>
          <w:i/>
          <w:sz w:val="20"/>
        </w:rPr>
      </w:pPr>
      <w:r w:rsidRPr="00805C02">
        <w:rPr>
          <w:rFonts w:ascii="Arial" w:hAnsi="Arial" w:cs="Arial"/>
          <w:i/>
          <w:sz w:val="20"/>
        </w:rPr>
        <w:t xml:space="preserve">Căn cứ Luật quản lý thuế ngày 29 tháng 11 năm 2006 và Luật sửa đổi, bổ sung một số </w:t>
      </w:r>
      <w:r w:rsidR="005014EF" w:rsidRPr="00805C02">
        <w:rPr>
          <w:rFonts w:ascii="Arial" w:hAnsi="Arial" w:cs="Arial"/>
          <w:i/>
          <w:sz w:val="20"/>
        </w:rPr>
        <w:t>điều</w:t>
      </w:r>
      <w:r w:rsidRPr="00805C02">
        <w:rPr>
          <w:rFonts w:ascii="Arial" w:hAnsi="Arial" w:cs="Arial"/>
          <w:i/>
          <w:sz w:val="20"/>
        </w:rPr>
        <w:t xml:space="preserve"> của Luật quản lý thuế ngày 20 tháng 11 năm 2012;</w:t>
      </w:r>
    </w:p>
    <w:p w:rsidR="008A43B4" w:rsidRPr="00805C02" w:rsidRDefault="008A43B4" w:rsidP="00C44406">
      <w:pPr>
        <w:spacing w:before="120"/>
        <w:rPr>
          <w:rFonts w:ascii="Arial" w:hAnsi="Arial" w:cs="Arial"/>
          <w:i/>
          <w:sz w:val="20"/>
        </w:rPr>
      </w:pPr>
      <w:r w:rsidRPr="00805C02">
        <w:rPr>
          <w:rFonts w:ascii="Arial" w:hAnsi="Arial" w:cs="Arial"/>
          <w:i/>
          <w:sz w:val="20"/>
        </w:rPr>
        <w:t xml:space="preserve">Căn cứ Luật sửa đổi, bổ sung một số </w:t>
      </w:r>
      <w:r w:rsidR="005014EF" w:rsidRPr="00805C02">
        <w:rPr>
          <w:rFonts w:ascii="Arial" w:hAnsi="Arial" w:cs="Arial"/>
          <w:i/>
          <w:sz w:val="20"/>
        </w:rPr>
        <w:t>điều</w:t>
      </w:r>
      <w:r w:rsidRPr="00805C02">
        <w:rPr>
          <w:rFonts w:ascii="Arial" w:hAnsi="Arial" w:cs="Arial"/>
          <w:i/>
          <w:sz w:val="20"/>
        </w:rPr>
        <w:t xml:space="preserve"> của Luật thuế gi</w:t>
      </w:r>
      <w:r w:rsidR="00CF48A4" w:rsidRPr="00805C02">
        <w:rPr>
          <w:rFonts w:ascii="Arial" w:hAnsi="Arial" w:cs="Arial"/>
          <w:i/>
          <w:sz w:val="20"/>
          <w:lang w:val="en-US"/>
        </w:rPr>
        <w:t>á</w:t>
      </w:r>
      <w:r w:rsidRPr="00805C02">
        <w:rPr>
          <w:rFonts w:ascii="Arial" w:hAnsi="Arial" w:cs="Arial"/>
          <w:i/>
          <w:sz w:val="20"/>
        </w:rPr>
        <w:t xml:space="preserve"> trị gia tăng, Luật thuế tiêu thụ đặc biệt và Luật quản lý thuế ngày 06 tháng 4 năm 2016;</w:t>
      </w:r>
    </w:p>
    <w:p w:rsidR="008A43B4" w:rsidRPr="00805C02" w:rsidRDefault="008A43B4" w:rsidP="00C44406">
      <w:pPr>
        <w:spacing w:before="120"/>
        <w:rPr>
          <w:rFonts w:ascii="Arial" w:hAnsi="Arial" w:cs="Arial"/>
          <w:i/>
          <w:sz w:val="20"/>
        </w:rPr>
      </w:pPr>
      <w:r w:rsidRPr="00805C02">
        <w:rPr>
          <w:rFonts w:ascii="Arial" w:hAnsi="Arial" w:cs="Arial"/>
          <w:i/>
          <w:sz w:val="20"/>
        </w:rPr>
        <w:t>Theo đề nghị của Bộ trưởng Bộ Tài chính;</w:t>
      </w:r>
    </w:p>
    <w:p w:rsidR="008A43B4" w:rsidRPr="00805C02" w:rsidRDefault="008A43B4" w:rsidP="00C44406">
      <w:pPr>
        <w:spacing w:before="120"/>
        <w:rPr>
          <w:rFonts w:ascii="Arial" w:hAnsi="Arial" w:cs="Arial"/>
          <w:sz w:val="20"/>
        </w:rPr>
      </w:pPr>
      <w:r w:rsidRPr="00805C02">
        <w:rPr>
          <w:rFonts w:ascii="Arial" w:hAnsi="Arial" w:cs="Arial"/>
          <w:i/>
          <w:sz w:val="20"/>
        </w:rPr>
        <w:t xml:space="preserve">Chính phủ ban hành Nghị định sửa đổi, bổ sung một số </w:t>
      </w:r>
      <w:r w:rsidR="005014EF" w:rsidRPr="00805C02">
        <w:rPr>
          <w:rFonts w:ascii="Arial" w:hAnsi="Arial" w:cs="Arial"/>
          <w:i/>
          <w:sz w:val="20"/>
        </w:rPr>
        <w:t>điều</w:t>
      </w:r>
      <w:r w:rsidRPr="00805C02">
        <w:rPr>
          <w:rFonts w:ascii="Arial" w:hAnsi="Arial" w:cs="Arial"/>
          <w:i/>
          <w:sz w:val="20"/>
        </w:rPr>
        <w:t xml:space="preserve"> của Nghị định số 108/2015/NĐ-CP ngày 28 tháng 10 năm 2015 của Chính phủ quy định chi </w:t>
      </w:r>
      <w:r w:rsidR="005014EF" w:rsidRPr="00805C02">
        <w:rPr>
          <w:rFonts w:ascii="Arial" w:hAnsi="Arial" w:cs="Arial"/>
          <w:i/>
          <w:sz w:val="20"/>
        </w:rPr>
        <w:t>tiết</w:t>
      </w:r>
      <w:r w:rsidRPr="00805C02">
        <w:rPr>
          <w:rFonts w:ascii="Arial" w:hAnsi="Arial" w:cs="Arial"/>
          <w:i/>
          <w:sz w:val="20"/>
        </w:rPr>
        <w:t xml:space="preserve"> và hướng dẫn thi hành một số </w:t>
      </w:r>
      <w:r w:rsidR="005014EF" w:rsidRPr="00805C02">
        <w:rPr>
          <w:rFonts w:ascii="Arial" w:hAnsi="Arial" w:cs="Arial"/>
          <w:i/>
          <w:sz w:val="20"/>
        </w:rPr>
        <w:t>điều</w:t>
      </w:r>
      <w:r w:rsidRPr="00805C02">
        <w:rPr>
          <w:rFonts w:ascii="Arial" w:hAnsi="Arial" w:cs="Arial"/>
          <w:i/>
          <w:sz w:val="20"/>
        </w:rPr>
        <w:t xml:space="preserve"> của Luật thuế tiêu thụ đặc biệt và Luật sửa đổi, bổ sung một số </w:t>
      </w:r>
      <w:r w:rsidR="005014EF" w:rsidRPr="00805C02">
        <w:rPr>
          <w:rFonts w:ascii="Arial" w:hAnsi="Arial" w:cs="Arial"/>
          <w:i/>
          <w:sz w:val="20"/>
        </w:rPr>
        <w:t>điều</w:t>
      </w:r>
      <w:r w:rsidRPr="00805C02">
        <w:rPr>
          <w:rFonts w:ascii="Arial" w:hAnsi="Arial" w:cs="Arial"/>
          <w:i/>
          <w:sz w:val="20"/>
        </w:rPr>
        <w:t xml:space="preserve"> của Luật thuế tiêu thụ đặc biệt.</w:t>
      </w:r>
    </w:p>
    <w:p w:rsidR="008A43B4" w:rsidRPr="00805C02" w:rsidRDefault="005014EF" w:rsidP="00C44406">
      <w:pPr>
        <w:spacing w:before="120"/>
        <w:rPr>
          <w:rFonts w:ascii="Arial" w:hAnsi="Arial" w:cs="Arial"/>
          <w:b/>
          <w:sz w:val="20"/>
        </w:rPr>
      </w:pPr>
      <w:bookmarkStart w:id="3" w:name="dieu_1"/>
      <w:r w:rsidRPr="00805C02">
        <w:rPr>
          <w:rFonts w:ascii="Arial" w:hAnsi="Arial" w:cs="Arial"/>
          <w:b/>
          <w:sz w:val="20"/>
        </w:rPr>
        <w:t>Điều</w:t>
      </w:r>
      <w:r w:rsidR="00C10476" w:rsidRPr="00805C02">
        <w:rPr>
          <w:rFonts w:ascii="Arial" w:hAnsi="Arial" w:cs="Arial"/>
          <w:b/>
          <w:sz w:val="20"/>
        </w:rPr>
        <w:t xml:space="preserve"> 1. Sửa đổi, bổ sung một số </w:t>
      </w:r>
      <w:r w:rsidRPr="00805C02">
        <w:rPr>
          <w:rFonts w:ascii="Arial" w:hAnsi="Arial" w:cs="Arial"/>
          <w:b/>
          <w:sz w:val="20"/>
        </w:rPr>
        <w:t>điều</w:t>
      </w:r>
      <w:r w:rsidR="00C10476" w:rsidRPr="00805C02">
        <w:rPr>
          <w:rFonts w:ascii="Arial" w:hAnsi="Arial" w:cs="Arial"/>
          <w:b/>
          <w:sz w:val="20"/>
        </w:rPr>
        <w:t xml:space="preserve"> của Nghị định số 108/2015/NĐ-CP ngày 28 tháng 10 năm 2015 của Chính phủ:</w:t>
      </w:r>
      <w:bookmarkEnd w:id="3"/>
    </w:p>
    <w:p w:rsidR="008A43B4" w:rsidRPr="00805C02" w:rsidRDefault="008A43B4" w:rsidP="00C44406">
      <w:pPr>
        <w:spacing w:before="120"/>
        <w:rPr>
          <w:rFonts w:ascii="Arial" w:hAnsi="Arial" w:cs="Arial"/>
          <w:sz w:val="20"/>
        </w:rPr>
      </w:pPr>
      <w:r w:rsidRPr="00805C02">
        <w:rPr>
          <w:rFonts w:ascii="Arial" w:hAnsi="Arial" w:cs="Arial"/>
          <w:sz w:val="20"/>
        </w:rPr>
        <w:t xml:space="preserve">1. </w:t>
      </w:r>
      <w:bookmarkStart w:id="4" w:name="dc_1"/>
      <w:r w:rsidR="005014EF" w:rsidRPr="00805C02">
        <w:rPr>
          <w:rFonts w:ascii="Arial" w:hAnsi="Arial" w:cs="Arial"/>
          <w:sz w:val="20"/>
        </w:rPr>
        <w:t>Khoản 3 Điều 3</w:t>
      </w:r>
      <w:bookmarkEnd w:id="4"/>
      <w:r w:rsidRPr="00805C02">
        <w:rPr>
          <w:rFonts w:ascii="Arial" w:hAnsi="Arial" w:cs="Arial"/>
          <w:sz w:val="20"/>
        </w:rPr>
        <w:t xml:space="preserve"> được sửa đổi, bổ sung như sau:</w:t>
      </w:r>
    </w:p>
    <w:p w:rsidR="008A43B4" w:rsidRPr="00805C02" w:rsidRDefault="008A43B4" w:rsidP="00C44406">
      <w:pPr>
        <w:spacing w:before="120"/>
        <w:rPr>
          <w:rFonts w:ascii="Arial" w:hAnsi="Arial" w:cs="Arial"/>
          <w:sz w:val="20"/>
        </w:rPr>
      </w:pPr>
      <w:r w:rsidRPr="00805C02">
        <w:rPr>
          <w:rFonts w:ascii="Arial" w:hAnsi="Arial" w:cs="Arial"/>
          <w:sz w:val="20"/>
        </w:rPr>
        <w:t xml:space="preserve">“3. Tàu bay, du thuyền sử dụng cho </w:t>
      </w:r>
      <w:r w:rsidR="005014EF" w:rsidRPr="00805C02">
        <w:rPr>
          <w:rFonts w:ascii="Arial" w:hAnsi="Arial" w:cs="Arial"/>
          <w:sz w:val="20"/>
        </w:rPr>
        <w:t>mục</w:t>
      </w:r>
      <w:r w:rsidRPr="00805C02">
        <w:rPr>
          <w:rFonts w:ascii="Arial" w:hAnsi="Arial" w:cs="Arial"/>
          <w:sz w:val="20"/>
        </w:rPr>
        <w:t xml:space="preserve"> đích kinh doanh vận chuyển hàng hóa, hành khách, khách du lịch; tàu bay sử dụng cho </w:t>
      </w:r>
      <w:r w:rsidR="005014EF" w:rsidRPr="00805C02">
        <w:rPr>
          <w:rFonts w:ascii="Arial" w:hAnsi="Arial" w:cs="Arial"/>
          <w:sz w:val="20"/>
        </w:rPr>
        <w:t>mục</w:t>
      </w:r>
      <w:r w:rsidRPr="00805C02">
        <w:rPr>
          <w:rFonts w:ascii="Arial" w:hAnsi="Arial" w:cs="Arial"/>
          <w:sz w:val="20"/>
        </w:rPr>
        <w:t xml:space="preserve"> đích: phun thuốc trừ sâu, chữa cháy, quay phim, chụp ảnh, đo đạc bản đồ, an ninh, quốc phòng.</w:t>
      </w:r>
    </w:p>
    <w:p w:rsidR="008A43B4" w:rsidRPr="00805C02" w:rsidRDefault="008A43B4" w:rsidP="00C44406">
      <w:pPr>
        <w:spacing w:before="120"/>
        <w:rPr>
          <w:rFonts w:ascii="Arial" w:hAnsi="Arial" w:cs="Arial"/>
          <w:sz w:val="20"/>
        </w:rPr>
      </w:pPr>
      <w:r w:rsidRPr="00805C02">
        <w:rPr>
          <w:rFonts w:ascii="Arial" w:hAnsi="Arial" w:cs="Arial"/>
          <w:sz w:val="20"/>
        </w:rPr>
        <w:t xml:space="preserve">Trường hợp tàu bay, du thuyền không sử dụng cho </w:t>
      </w:r>
      <w:r w:rsidR="005014EF" w:rsidRPr="00805C02">
        <w:rPr>
          <w:rFonts w:ascii="Arial" w:hAnsi="Arial" w:cs="Arial"/>
          <w:sz w:val="20"/>
        </w:rPr>
        <w:t>mục</w:t>
      </w:r>
      <w:r w:rsidRPr="00805C02">
        <w:rPr>
          <w:rFonts w:ascii="Arial" w:hAnsi="Arial" w:cs="Arial"/>
          <w:sz w:val="20"/>
        </w:rPr>
        <w:t xml:space="preserve"> đích kinh doanh vận chuyển hàng hóa, hành khách, kinh doanh du lịch; tàu bay không sử dụng cho </w:t>
      </w:r>
      <w:r w:rsidR="005014EF" w:rsidRPr="00805C02">
        <w:rPr>
          <w:rFonts w:ascii="Arial" w:hAnsi="Arial" w:cs="Arial"/>
          <w:sz w:val="20"/>
        </w:rPr>
        <w:t>mục</w:t>
      </w:r>
      <w:r w:rsidRPr="00805C02">
        <w:rPr>
          <w:rFonts w:ascii="Arial" w:hAnsi="Arial" w:cs="Arial"/>
          <w:sz w:val="20"/>
        </w:rPr>
        <w:t xml:space="preserve"> đích: phun thuốc trừ sâu, chữa cháy, quay phim, chụp ảnh, đo đạc bản đồ, an ninh, quốc phòng thì phải chịu thuế tiêu thụ đặc biệt theo quy định của Luật thuế tiêu thụ đặc biệt và hướng dẫn của Bộ Tài chính.”</w:t>
      </w:r>
    </w:p>
    <w:p w:rsidR="008A43B4" w:rsidRPr="00805C02" w:rsidRDefault="008A43B4" w:rsidP="00C44406">
      <w:pPr>
        <w:spacing w:before="120"/>
        <w:rPr>
          <w:rFonts w:ascii="Arial" w:hAnsi="Arial" w:cs="Arial"/>
          <w:sz w:val="20"/>
        </w:rPr>
      </w:pPr>
      <w:r w:rsidRPr="00805C02">
        <w:rPr>
          <w:rFonts w:ascii="Arial" w:hAnsi="Arial" w:cs="Arial"/>
          <w:sz w:val="20"/>
        </w:rPr>
        <w:t xml:space="preserve">2. </w:t>
      </w:r>
      <w:bookmarkStart w:id="5" w:name="dc_2"/>
      <w:r w:rsidR="005014EF" w:rsidRPr="00805C02">
        <w:rPr>
          <w:rFonts w:ascii="Arial" w:hAnsi="Arial" w:cs="Arial"/>
          <w:sz w:val="20"/>
        </w:rPr>
        <w:t>Khoản 3 Điều 6</w:t>
      </w:r>
      <w:bookmarkEnd w:id="5"/>
      <w:r w:rsidRPr="00805C02">
        <w:rPr>
          <w:rFonts w:ascii="Arial" w:hAnsi="Arial" w:cs="Arial"/>
          <w:sz w:val="20"/>
        </w:rPr>
        <w:t xml:space="preserve"> được sửa đổi, bổ sung như sau:</w:t>
      </w:r>
    </w:p>
    <w:p w:rsidR="008A43B4" w:rsidRPr="00805C02" w:rsidRDefault="008A43B4" w:rsidP="00C44406">
      <w:pPr>
        <w:spacing w:before="120"/>
        <w:rPr>
          <w:rFonts w:ascii="Arial" w:hAnsi="Arial" w:cs="Arial"/>
          <w:sz w:val="20"/>
        </w:rPr>
      </w:pPr>
      <w:r w:rsidRPr="00805C02">
        <w:rPr>
          <w:rFonts w:ascii="Arial" w:hAnsi="Arial" w:cs="Arial"/>
          <w:sz w:val="20"/>
        </w:rPr>
        <w:t>“3. Thủ tục, hồ sơ, trình tự và thẩm quyền giải quyết hoàn thuế tiêu thụ đặc biệt:</w:t>
      </w:r>
    </w:p>
    <w:p w:rsidR="008A43B4" w:rsidRPr="00805C02" w:rsidRDefault="008A43B4" w:rsidP="00C44406">
      <w:pPr>
        <w:spacing w:before="120"/>
        <w:rPr>
          <w:rFonts w:ascii="Arial" w:hAnsi="Arial" w:cs="Arial"/>
          <w:sz w:val="20"/>
        </w:rPr>
      </w:pPr>
      <w:r w:rsidRPr="00805C02">
        <w:rPr>
          <w:rFonts w:ascii="Arial" w:hAnsi="Arial" w:cs="Arial"/>
          <w:sz w:val="20"/>
        </w:rPr>
        <w:t>a) Thủ tục, hồ sơ, trình tự và th</w:t>
      </w:r>
      <w:r w:rsidR="00A361BD" w:rsidRPr="00805C02">
        <w:rPr>
          <w:rFonts w:ascii="Arial" w:hAnsi="Arial" w:cs="Arial"/>
          <w:sz w:val="20"/>
          <w:lang w:val="en-US"/>
        </w:rPr>
        <w:t>ẩ</w:t>
      </w:r>
      <w:r w:rsidRPr="00805C02">
        <w:rPr>
          <w:rFonts w:ascii="Arial" w:hAnsi="Arial" w:cs="Arial"/>
          <w:sz w:val="20"/>
        </w:rPr>
        <w:t xml:space="preserve">m quyền giải quyết hoàn thuế tiêu thụ đặc biệt đối với hàng hóa tạm nhập khẩu, tái xuất khẩu quy định tại </w:t>
      </w:r>
      <w:r w:rsidR="005014EF" w:rsidRPr="00805C02">
        <w:rPr>
          <w:rFonts w:ascii="Arial" w:hAnsi="Arial" w:cs="Arial"/>
          <w:sz w:val="20"/>
        </w:rPr>
        <w:t>khoản</w:t>
      </w:r>
      <w:r w:rsidRPr="00805C02">
        <w:rPr>
          <w:rFonts w:ascii="Arial" w:hAnsi="Arial" w:cs="Arial"/>
          <w:sz w:val="20"/>
        </w:rPr>
        <w:t xml:space="preserve"> 1 </w:t>
      </w:r>
      <w:r w:rsidR="005014EF" w:rsidRPr="00805C02">
        <w:rPr>
          <w:rFonts w:ascii="Arial" w:hAnsi="Arial" w:cs="Arial"/>
          <w:sz w:val="20"/>
        </w:rPr>
        <w:t>Điều</w:t>
      </w:r>
      <w:r w:rsidRPr="00805C02">
        <w:rPr>
          <w:rFonts w:ascii="Arial" w:hAnsi="Arial" w:cs="Arial"/>
          <w:sz w:val="20"/>
        </w:rPr>
        <w:t xml:space="preserve"> này được thực hiện như quy định về hoàn thuế nhập khẩu tại </w:t>
      </w:r>
      <w:bookmarkStart w:id="6" w:name="dc_3"/>
      <w:r w:rsidR="00805C02" w:rsidRPr="00805C02">
        <w:rPr>
          <w:rFonts w:ascii="Arial" w:hAnsi="Arial" w:cs="Arial"/>
          <w:sz w:val="20"/>
        </w:rPr>
        <w:t>Điều 34 Nghị định số 134/2016/NĐ-CP</w:t>
      </w:r>
      <w:bookmarkEnd w:id="6"/>
      <w:r w:rsidRPr="00805C02">
        <w:rPr>
          <w:rFonts w:ascii="Arial" w:hAnsi="Arial" w:cs="Arial"/>
          <w:sz w:val="20"/>
        </w:rPr>
        <w:t xml:space="preserve"> ngày 01 tháng 9 năm 2016 của Chính phủ quy định chi </w:t>
      </w:r>
      <w:r w:rsidR="005014EF" w:rsidRPr="00805C02">
        <w:rPr>
          <w:rFonts w:ascii="Arial" w:hAnsi="Arial" w:cs="Arial"/>
          <w:sz w:val="20"/>
        </w:rPr>
        <w:t>tiết</w:t>
      </w:r>
      <w:r w:rsidRPr="00805C02">
        <w:rPr>
          <w:rFonts w:ascii="Arial" w:hAnsi="Arial" w:cs="Arial"/>
          <w:sz w:val="20"/>
        </w:rPr>
        <w:t xml:space="preserve"> một số </w:t>
      </w:r>
      <w:r w:rsidR="005014EF" w:rsidRPr="00805C02">
        <w:rPr>
          <w:rFonts w:ascii="Arial" w:hAnsi="Arial" w:cs="Arial"/>
          <w:sz w:val="20"/>
        </w:rPr>
        <w:t>điều</w:t>
      </w:r>
      <w:r w:rsidRPr="00805C02">
        <w:rPr>
          <w:rFonts w:ascii="Arial" w:hAnsi="Arial" w:cs="Arial"/>
          <w:sz w:val="20"/>
        </w:rPr>
        <w:t xml:space="preserve"> và biện pháp thi hành Luật thuế xuất khẩu, thuế nhập khẩu và các văn bản sửa đổi, bổ sung (nếu có).</w:t>
      </w:r>
    </w:p>
    <w:p w:rsidR="008A43B4" w:rsidRPr="00805C02" w:rsidRDefault="008A43B4" w:rsidP="00C44406">
      <w:pPr>
        <w:spacing w:before="120"/>
        <w:rPr>
          <w:rFonts w:ascii="Arial" w:hAnsi="Arial" w:cs="Arial"/>
          <w:sz w:val="20"/>
        </w:rPr>
      </w:pPr>
      <w:r w:rsidRPr="00805C02">
        <w:rPr>
          <w:rFonts w:ascii="Arial" w:hAnsi="Arial" w:cs="Arial"/>
          <w:sz w:val="20"/>
        </w:rPr>
        <w:t xml:space="preserve">b) Thủ tục, hồ sơ, trình tự và thẩm quyền giải quyết hoàn thuế tiêu thụ đặc biệt đối với hàng hóa là nguyên liệu nhập khẩu để sản xuất, gia công hàng xuất khẩu quy định tại </w:t>
      </w:r>
      <w:r w:rsidR="005014EF" w:rsidRPr="00805C02">
        <w:rPr>
          <w:rFonts w:ascii="Arial" w:hAnsi="Arial" w:cs="Arial"/>
          <w:sz w:val="20"/>
        </w:rPr>
        <w:t>khoản</w:t>
      </w:r>
      <w:r w:rsidRPr="00805C02">
        <w:rPr>
          <w:rFonts w:ascii="Arial" w:hAnsi="Arial" w:cs="Arial"/>
          <w:sz w:val="20"/>
        </w:rPr>
        <w:t xml:space="preserve"> 2 </w:t>
      </w:r>
      <w:r w:rsidR="005014EF" w:rsidRPr="00805C02">
        <w:rPr>
          <w:rFonts w:ascii="Arial" w:hAnsi="Arial" w:cs="Arial"/>
          <w:sz w:val="20"/>
        </w:rPr>
        <w:t>Điều</w:t>
      </w:r>
      <w:r w:rsidRPr="00805C02">
        <w:rPr>
          <w:rFonts w:ascii="Arial" w:hAnsi="Arial" w:cs="Arial"/>
          <w:sz w:val="20"/>
        </w:rPr>
        <w:t xml:space="preserve"> này được thực hiện như quy định về hoàn thuế nhập khẩu tại </w:t>
      </w:r>
      <w:bookmarkStart w:id="7" w:name="dc_4"/>
      <w:r w:rsidR="00805C02" w:rsidRPr="00805C02">
        <w:rPr>
          <w:rFonts w:ascii="Arial" w:hAnsi="Arial" w:cs="Arial"/>
          <w:sz w:val="20"/>
        </w:rPr>
        <w:t>Điều 36 Nghị định số 134/2016/NĐ-CP</w:t>
      </w:r>
      <w:bookmarkEnd w:id="7"/>
      <w:r w:rsidRPr="00805C02">
        <w:rPr>
          <w:rFonts w:ascii="Arial" w:hAnsi="Arial" w:cs="Arial"/>
          <w:sz w:val="20"/>
        </w:rPr>
        <w:t xml:space="preserve"> ngày 01 tháng 9 năm 2016 của Chính phủ quy định chi </w:t>
      </w:r>
      <w:r w:rsidR="005014EF" w:rsidRPr="00805C02">
        <w:rPr>
          <w:rFonts w:ascii="Arial" w:hAnsi="Arial" w:cs="Arial"/>
          <w:sz w:val="20"/>
        </w:rPr>
        <w:t>tiết</w:t>
      </w:r>
      <w:r w:rsidRPr="00805C02">
        <w:rPr>
          <w:rFonts w:ascii="Arial" w:hAnsi="Arial" w:cs="Arial"/>
          <w:sz w:val="20"/>
        </w:rPr>
        <w:t xml:space="preserve"> một số </w:t>
      </w:r>
      <w:r w:rsidR="005014EF" w:rsidRPr="00805C02">
        <w:rPr>
          <w:rFonts w:ascii="Arial" w:hAnsi="Arial" w:cs="Arial"/>
          <w:sz w:val="20"/>
        </w:rPr>
        <w:t>điều</w:t>
      </w:r>
      <w:r w:rsidRPr="00805C02">
        <w:rPr>
          <w:rFonts w:ascii="Arial" w:hAnsi="Arial" w:cs="Arial"/>
          <w:sz w:val="20"/>
        </w:rPr>
        <w:t xml:space="preserve"> và biện pháp thi hành Luật thuế xuất khẩu, thuế nhập khẩu và các văn bản sửa đổi, bổ sung (nếu có).</w:t>
      </w:r>
    </w:p>
    <w:p w:rsidR="008A43B4" w:rsidRPr="00805C02" w:rsidRDefault="008A43B4" w:rsidP="00C44406">
      <w:pPr>
        <w:spacing w:before="120"/>
        <w:rPr>
          <w:rFonts w:ascii="Arial" w:hAnsi="Arial" w:cs="Arial"/>
          <w:sz w:val="20"/>
        </w:rPr>
      </w:pPr>
      <w:r w:rsidRPr="00805C02">
        <w:rPr>
          <w:rFonts w:ascii="Arial" w:hAnsi="Arial" w:cs="Arial"/>
          <w:sz w:val="20"/>
        </w:rPr>
        <w:t>Trường hợp tờ khai nhập khẩu có tiền thuế nhập khẩu, tiền thuế tiêu thụ đặc biệt đề nghị hoàn thì hồ sơ hoàn thuế nhập khẩu đồng thời là hồ sơ hoàn thuế tiêu thụ đặc biệt.”</w:t>
      </w:r>
    </w:p>
    <w:p w:rsidR="008A43B4" w:rsidRPr="00805C02" w:rsidRDefault="008A43B4" w:rsidP="00C44406">
      <w:pPr>
        <w:spacing w:before="120"/>
        <w:rPr>
          <w:rFonts w:ascii="Arial" w:hAnsi="Arial" w:cs="Arial"/>
          <w:sz w:val="20"/>
        </w:rPr>
      </w:pPr>
      <w:r w:rsidRPr="00805C02">
        <w:rPr>
          <w:rFonts w:ascii="Arial" w:hAnsi="Arial" w:cs="Arial"/>
          <w:sz w:val="20"/>
        </w:rPr>
        <w:t xml:space="preserve">3. </w:t>
      </w:r>
      <w:bookmarkStart w:id="8" w:name="dc_5"/>
      <w:r w:rsidR="00805C02" w:rsidRPr="00805C02">
        <w:rPr>
          <w:rFonts w:ascii="Arial" w:hAnsi="Arial" w:cs="Arial"/>
          <w:sz w:val="20"/>
        </w:rPr>
        <w:t>Điều 7</w:t>
      </w:r>
      <w:bookmarkEnd w:id="8"/>
      <w:r w:rsidRPr="00805C02">
        <w:rPr>
          <w:rFonts w:ascii="Arial" w:hAnsi="Arial" w:cs="Arial"/>
          <w:sz w:val="20"/>
        </w:rPr>
        <w:t xml:space="preserve"> được sửa đổi, bổ sung như sau:</w:t>
      </w:r>
    </w:p>
    <w:p w:rsidR="008A43B4" w:rsidRPr="00805C02" w:rsidRDefault="008A43B4" w:rsidP="00C44406">
      <w:pPr>
        <w:spacing w:before="120"/>
        <w:rPr>
          <w:rFonts w:ascii="Arial" w:hAnsi="Arial" w:cs="Arial"/>
          <w:b/>
          <w:sz w:val="20"/>
        </w:rPr>
      </w:pPr>
      <w:r w:rsidRPr="00805C02">
        <w:rPr>
          <w:rFonts w:ascii="Arial" w:hAnsi="Arial" w:cs="Arial"/>
          <w:b/>
          <w:sz w:val="20"/>
        </w:rPr>
        <w:t>“</w:t>
      </w:r>
      <w:r w:rsidR="005014EF" w:rsidRPr="00805C02">
        <w:rPr>
          <w:rFonts w:ascii="Arial" w:hAnsi="Arial" w:cs="Arial"/>
          <w:b/>
          <w:sz w:val="20"/>
        </w:rPr>
        <w:t>Điều</w:t>
      </w:r>
      <w:r w:rsidRPr="00805C02">
        <w:rPr>
          <w:rFonts w:ascii="Arial" w:hAnsi="Arial" w:cs="Arial"/>
          <w:b/>
          <w:sz w:val="20"/>
        </w:rPr>
        <w:t xml:space="preserve"> 7. Khấu trừ thuế</w:t>
      </w:r>
    </w:p>
    <w:p w:rsidR="008A43B4" w:rsidRPr="00805C02" w:rsidRDefault="008A43B4" w:rsidP="00C44406">
      <w:pPr>
        <w:spacing w:before="120"/>
        <w:rPr>
          <w:rFonts w:ascii="Arial" w:hAnsi="Arial" w:cs="Arial"/>
          <w:sz w:val="20"/>
        </w:rPr>
      </w:pPr>
      <w:r w:rsidRPr="00805C02">
        <w:rPr>
          <w:rFonts w:ascii="Arial" w:hAnsi="Arial" w:cs="Arial"/>
          <w:sz w:val="20"/>
        </w:rPr>
        <w:t>1. Người nộp thuế sản xuất hàng hóa thuộc đối tượng chịu thuế tiêu thụ đặc biệ</w:t>
      </w:r>
      <w:r w:rsidR="001702DB" w:rsidRPr="00805C02">
        <w:rPr>
          <w:rFonts w:ascii="Arial" w:hAnsi="Arial" w:cs="Arial"/>
          <w:sz w:val="20"/>
        </w:rPr>
        <w:t>t b</w:t>
      </w:r>
      <w:r w:rsidR="001702DB" w:rsidRPr="00805C02">
        <w:rPr>
          <w:rFonts w:ascii="Arial" w:hAnsi="Arial" w:cs="Arial"/>
          <w:sz w:val="20"/>
          <w:lang w:val="en-US"/>
        </w:rPr>
        <w:t>ằ</w:t>
      </w:r>
      <w:r w:rsidRPr="00805C02">
        <w:rPr>
          <w:rFonts w:ascii="Arial" w:hAnsi="Arial" w:cs="Arial"/>
          <w:sz w:val="20"/>
        </w:rPr>
        <w:t>ng các nguyên liệu chị</w:t>
      </w:r>
      <w:r w:rsidR="001702DB" w:rsidRPr="00805C02">
        <w:rPr>
          <w:rFonts w:ascii="Arial" w:hAnsi="Arial" w:cs="Arial"/>
          <w:sz w:val="20"/>
        </w:rPr>
        <w:t>u thu</w:t>
      </w:r>
      <w:r w:rsidR="001702DB" w:rsidRPr="00805C02">
        <w:rPr>
          <w:rFonts w:ascii="Arial" w:hAnsi="Arial" w:cs="Arial"/>
          <w:sz w:val="20"/>
          <w:lang w:val="en-US"/>
        </w:rPr>
        <w:t>ế</w:t>
      </w:r>
      <w:r w:rsidRPr="00805C02">
        <w:rPr>
          <w:rFonts w:ascii="Arial" w:hAnsi="Arial" w:cs="Arial"/>
          <w:sz w:val="20"/>
        </w:rPr>
        <w:t xml:space="preserve"> tiêu thụ đặc biệt được khấu trừ s</w:t>
      </w:r>
      <w:r w:rsidR="005B7E7E" w:rsidRPr="00805C02">
        <w:rPr>
          <w:rFonts w:ascii="Arial" w:hAnsi="Arial" w:cs="Arial"/>
          <w:sz w:val="20"/>
          <w:lang w:val="en-US"/>
        </w:rPr>
        <w:t>ố</w:t>
      </w:r>
      <w:r w:rsidRPr="00805C02">
        <w:rPr>
          <w:rFonts w:ascii="Arial" w:hAnsi="Arial" w:cs="Arial"/>
          <w:sz w:val="20"/>
        </w:rPr>
        <w:t xml:space="preserve"> thuế tiêu thụ đặc biệt đã nộp đối với nguyên liệu nhập khẩu (bao gồm cả số thuế tiêu thụ đặc biệt đã nộp theo Quyết định ấn định thuế của cơ quan hải quan, trừ trường hợp cơ quan hải quan xử phạt về gian lận, trốn thuế) hoặc đã trả đối với nguyên liệu mua trực tiếp từ cơ sở sản xuất trong nước khi xác định số thuế tiêu thụ đặc biệt phải nộ</w:t>
      </w:r>
      <w:r w:rsidR="001702DB" w:rsidRPr="00805C02">
        <w:rPr>
          <w:rFonts w:ascii="Arial" w:hAnsi="Arial" w:cs="Arial"/>
          <w:sz w:val="20"/>
        </w:rPr>
        <w:t xml:space="preserve">p. </w:t>
      </w:r>
      <w:r w:rsidR="001702DB" w:rsidRPr="00805C02">
        <w:rPr>
          <w:rFonts w:ascii="Arial" w:hAnsi="Arial" w:cs="Arial"/>
          <w:sz w:val="20"/>
          <w:lang w:val="en-US"/>
        </w:rPr>
        <w:t>S</w:t>
      </w:r>
      <w:r w:rsidRPr="00805C02">
        <w:rPr>
          <w:rFonts w:ascii="Arial" w:hAnsi="Arial" w:cs="Arial"/>
          <w:sz w:val="20"/>
        </w:rPr>
        <w:t>ố thuế tiêu thụ đặc biệt được khấu trừ tương ứng với số thuế tiêu thụ đặc biệt của nguyên liệu đã sử dụng để sản xuất hàng hóa chịu thuế tiêu thụ đặc biệt bán ra.</w:t>
      </w:r>
    </w:p>
    <w:p w:rsidR="008A43B4" w:rsidRPr="00805C02" w:rsidRDefault="008A43B4" w:rsidP="00C44406">
      <w:pPr>
        <w:spacing w:before="120"/>
        <w:rPr>
          <w:rFonts w:ascii="Arial" w:hAnsi="Arial" w:cs="Arial"/>
          <w:sz w:val="20"/>
        </w:rPr>
      </w:pPr>
      <w:r w:rsidRPr="00805C02">
        <w:rPr>
          <w:rFonts w:ascii="Arial" w:hAnsi="Arial" w:cs="Arial"/>
          <w:sz w:val="20"/>
        </w:rPr>
        <w:t xml:space="preserve">Riêng đối với xăng sinh học: </w:t>
      </w:r>
      <w:r w:rsidR="003D09FF" w:rsidRPr="00805C02">
        <w:rPr>
          <w:rFonts w:ascii="Arial" w:hAnsi="Arial" w:cs="Arial"/>
          <w:sz w:val="20"/>
          <w:lang w:val="en-US"/>
        </w:rPr>
        <w:t>S</w:t>
      </w:r>
      <w:r w:rsidRPr="00805C02">
        <w:rPr>
          <w:rFonts w:ascii="Arial" w:hAnsi="Arial" w:cs="Arial"/>
          <w:sz w:val="20"/>
        </w:rPr>
        <w:t xml:space="preserve">ố thuế tiêu thụ đặc biệt được khấu trừ của kỳ khai thuế được căn cứ </w:t>
      </w:r>
      <w:r w:rsidRPr="00805C02">
        <w:rPr>
          <w:rFonts w:ascii="Arial" w:hAnsi="Arial" w:cs="Arial"/>
          <w:sz w:val="20"/>
        </w:rPr>
        <w:lastRenderedPageBreak/>
        <w:t>vào số thuế tiêu thụ đặc biệt đã nộp hoặc đã trả trên một đơn vị nguyên liệu mua vào của kỳ khai thuế trước liền kề của xăng khoáng đ</w:t>
      </w:r>
      <w:r w:rsidR="003D09FF" w:rsidRPr="00805C02">
        <w:rPr>
          <w:rFonts w:ascii="Arial" w:hAnsi="Arial" w:cs="Arial"/>
          <w:sz w:val="20"/>
          <w:lang w:val="en-US"/>
        </w:rPr>
        <w:t>ể</w:t>
      </w:r>
      <w:r w:rsidRPr="00805C02">
        <w:rPr>
          <w:rFonts w:ascii="Arial" w:hAnsi="Arial" w:cs="Arial"/>
          <w:sz w:val="20"/>
        </w:rPr>
        <w:t xml:space="preserve"> sản xuất xăng sinh học.</w:t>
      </w:r>
    </w:p>
    <w:p w:rsidR="008A43B4" w:rsidRPr="00805C02" w:rsidRDefault="008A43B4" w:rsidP="00C44406">
      <w:pPr>
        <w:spacing w:before="120"/>
        <w:rPr>
          <w:rFonts w:ascii="Arial" w:hAnsi="Arial" w:cs="Arial"/>
          <w:sz w:val="20"/>
        </w:rPr>
      </w:pPr>
      <w:r w:rsidRPr="00805C02">
        <w:rPr>
          <w:rFonts w:ascii="Arial" w:hAnsi="Arial" w:cs="Arial"/>
          <w:sz w:val="20"/>
        </w:rPr>
        <w:t>Đối với các doanh nghiệp được phép sản xuất, pha chế xăng sinh học, việc kê khai nộp thuế, khấu trừ thuế tiêu thụ đặc biệt được thực hiện tại cơ quan thuế địa phương nơi doanh nghiệp đóng trụ sở</w:t>
      </w:r>
      <w:r w:rsidR="0038426C" w:rsidRPr="00805C02">
        <w:rPr>
          <w:rFonts w:ascii="Arial" w:hAnsi="Arial" w:cs="Arial"/>
          <w:sz w:val="20"/>
        </w:rPr>
        <w:t xml:space="preserve"> chính</w:t>
      </w:r>
      <w:r w:rsidR="0038426C" w:rsidRPr="00805C02">
        <w:rPr>
          <w:rFonts w:ascii="Arial" w:hAnsi="Arial" w:cs="Arial"/>
          <w:sz w:val="20"/>
          <w:lang w:val="en-US"/>
        </w:rPr>
        <w:t>.</w:t>
      </w:r>
      <w:r w:rsidRPr="00805C02">
        <w:rPr>
          <w:rFonts w:ascii="Arial" w:hAnsi="Arial" w:cs="Arial"/>
          <w:sz w:val="20"/>
        </w:rPr>
        <w:t xml:space="preserve"> </w:t>
      </w:r>
      <w:r w:rsidR="0038426C" w:rsidRPr="00805C02">
        <w:rPr>
          <w:rFonts w:ascii="Arial" w:hAnsi="Arial" w:cs="Arial"/>
          <w:sz w:val="20"/>
        </w:rPr>
        <w:t xml:space="preserve">Số </w:t>
      </w:r>
      <w:r w:rsidRPr="00805C02">
        <w:rPr>
          <w:rFonts w:ascii="Arial" w:hAnsi="Arial" w:cs="Arial"/>
          <w:sz w:val="20"/>
        </w:rPr>
        <w:t>thuế tiêu thụ đặc biệt chưa được khấu trừ hết của xăng khoáng nguyên liệu dùng để sản</w:t>
      </w:r>
      <w:r w:rsidR="00534ABD" w:rsidRPr="00805C02">
        <w:rPr>
          <w:rFonts w:ascii="Arial" w:hAnsi="Arial" w:cs="Arial"/>
          <w:sz w:val="20"/>
          <w:lang w:val="en-US"/>
        </w:rPr>
        <w:t xml:space="preserve"> </w:t>
      </w:r>
      <w:r w:rsidRPr="00805C02">
        <w:rPr>
          <w:rFonts w:ascii="Arial" w:hAnsi="Arial" w:cs="Arial"/>
          <w:sz w:val="20"/>
        </w:rPr>
        <w:t>xuất, pha chế xăng sinh học (bao gồm cả số thuế chưa được khấu trừ hết phát sinh kể</w:t>
      </w:r>
      <w:r w:rsidR="0038426C" w:rsidRPr="00805C02">
        <w:rPr>
          <w:rFonts w:ascii="Arial" w:hAnsi="Arial" w:cs="Arial"/>
          <w:sz w:val="20"/>
        </w:rPr>
        <w:t xml:space="preserve"> t</w:t>
      </w:r>
      <w:r w:rsidR="0038426C" w:rsidRPr="00805C02">
        <w:rPr>
          <w:rFonts w:ascii="Arial" w:hAnsi="Arial" w:cs="Arial"/>
          <w:sz w:val="20"/>
          <w:lang w:val="en-US"/>
        </w:rPr>
        <w:t>ừ</w:t>
      </w:r>
      <w:r w:rsidRPr="00805C02">
        <w:rPr>
          <w:rFonts w:ascii="Arial" w:hAnsi="Arial" w:cs="Arial"/>
          <w:sz w:val="20"/>
        </w:rPr>
        <w:t xml:space="preserve"> kỳ khai thuế tháng 01 n</w:t>
      </w:r>
      <w:r w:rsidR="00534ABD" w:rsidRPr="00805C02">
        <w:rPr>
          <w:rFonts w:ascii="Arial" w:hAnsi="Arial" w:cs="Arial"/>
          <w:sz w:val="20"/>
          <w:lang w:val="en-US"/>
        </w:rPr>
        <w:t>ă</w:t>
      </w:r>
      <w:r w:rsidRPr="00805C02">
        <w:rPr>
          <w:rFonts w:ascii="Arial" w:hAnsi="Arial" w:cs="Arial"/>
          <w:sz w:val="20"/>
        </w:rPr>
        <w:t>m 2016) được bù trừ với số thuế ti</w:t>
      </w:r>
      <w:r w:rsidR="00534ABD" w:rsidRPr="00805C02">
        <w:rPr>
          <w:rFonts w:ascii="Arial" w:hAnsi="Arial" w:cs="Arial"/>
          <w:sz w:val="20"/>
          <w:lang w:val="en-US"/>
        </w:rPr>
        <w:t>ê</w:t>
      </w:r>
      <w:r w:rsidRPr="00805C02">
        <w:rPr>
          <w:rFonts w:ascii="Arial" w:hAnsi="Arial" w:cs="Arial"/>
          <w:sz w:val="20"/>
        </w:rPr>
        <w:t>u thụ đặc biệt phải nộp của hàng hóa, dịch vụ khác phát sinh trong kỳ. Trường hợp sau khi bù trừ, còn số thuế tiêu thụ đặc biệt chưa được khấu trừ hết của xăng khoáng nguyên liệu dùng để sản xuất, pha chế xăng sinh học thì được khấu trừ vào kỳ tiếp theo hoặc hoàn trả.</w:t>
      </w:r>
    </w:p>
    <w:p w:rsidR="008A43B4" w:rsidRPr="00805C02" w:rsidRDefault="008A43B4" w:rsidP="00C44406">
      <w:pPr>
        <w:spacing w:before="120"/>
        <w:rPr>
          <w:rFonts w:ascii="Arial" w:hAnsi="Arial" w:cs="Arial"/>
          <w:sz w:val="20"/>
        </w:rPr>
      </w:pPr>
      <w:r w:rsidRPr="00805C02">
        <w:rPr>
          <w:rFonts w:ascii="Arial" w:hAnsi="Arial" w:cs="Arial"/>
          <w:sz w:val="20"/>
        </w:rPr>
        <w:t>Hồ sơ, trình tự, th</w:t>
      </w:r>
      <w:r w:rsidR="00534ABD" w:rsidRPr="00805C02">
        <w:rPr>
          <w:rFonts w:ascii="Arial" w:hAnsi="Arial" w:cs="Arial"/>
          <w:sz w:val="20"/>
          <w:lang w:val="en-US"/>
        </w:rPr>
        <w:t>ẩ</w:t>
      </w:r>
      <w:r w:rsidRPr="00805C02">
        <w:rPr>
          <w:rFonts w:ascii="Arial" w:hAnsi="Arial" w:cs="Arial"/>
          <w:sz w:val="20"/>
        </w:rPr>
        <w:t>m quyền giải quyết hoàn trả thuế tiêu thụ đặc biệt như sau:</w:t>
      </w:r>
    </w:p>
    <w:p w:rsidR="008A43B4" w:rsidRPr="00805C02" w:rsidRDefault="008A43B4" w:rsidP="00C44406">
      <w:pPr>
        <w:spacing w:before="120"/>
        <w:rPr>
          <w:rFonts w:ascii="Arial" w:hAnsi="Arial" w:cs="Arial"/>
          <w:sz w:val="20"/>
        </w:rPr>
      </w:pPr>
      <w:r w:rsidRPr="00805C02">
        <w:rPr>
          <w:rFonts w:ascii="Arial" w:hAnsi="Arial" w:cs="Arial"/>
          <w:sz w:val="20"/>
        </w:rPr>
        <w:t xml:space="preserve">- Cơ sở sản xuất, pha chế xăng sinh học lập giấy đề nghị hoàn trả </w:t>
      </w:r>
      <w:r w:rsidR="005014EF" w:rsidRPr="00805C02">
        <w:rPr>
          <w:rFonts w:ascii="Arial" w:hAnsi="Arial" w:cs="Arial"/>
          <w:sz w:val="20"/>
        </w:rPr>
        <w:t>khoản</w:t>
      </w:r>
      <w:r w:rsidRPr="00805C02">
        <w:rPr>
          <w:rFonts w:ascii="Arial" w:hAnsi="Arial" w:cs="Arial"/>
          <w:sz w:val="20"/>
        </w:rPr>
        <w:t xml:space="preserve"> thu ngân sách nhà nướ</w:t>
      </w:r>
      <w:r w:rsidR="00CE62B9" w:rsidRPr="00805C02">
        <w:rPr>
          <w:rFonts w:ascii="Arial" w:hAnsi="Arial" w:cs="Arial"/>
          <w:sz w:val="20"/>
        </w:rPr>
        <w:t>c ki</w:t>
      </w:r>
      <w:r w:rsidR="00CE62B9" w:rsidRPr="00805C02">
        <w:rPr>
          <w:rFonts w:ascii="Arial" w:hAnsi="Arial" w:cs="Arial"/>
          <w:sz w:val="20"/>
          <w:lang w:val="en-US"/>
        </w:rPr>
        <w:t>ê</w:t>
      </w:r>
      <w:r w:rsidRPr="00805C02">
        <w:rPr>
          <w:rFonts w:ascii="Arial" w:hAnsi="Arial" w:cs="Arial"/>
          <w:sz w:val="20"/>
        </w:rPr>
        <w:t xml:space="preserve">m bù trừ với các </w:t>
      </w:r>
      <w:r w:rsidR="005014EF" w:rsidRPr="00805C02">
        <w:rPr>
          <w:rFonts w:ascii="Arial" w:hAnsi="Arial" w:cs="Arial"/>
          <w:sz w:val="20"/>
        </w:rPr>
        <w:t>khoản</w:t>
      </w:r>
      <w:r w:rsidRPr="00805C02">
        <w:rPr>
          <w:rFonts w:ascii="Arial" w:hAnsi="Arial" w:cs="Arial"/>
          <w:sz w:val="20"/>
        </w:rPr>
        <w:t xml:space="preserve"> thuế phải nộp khác (nế</w:t>
      </w:r>
      <w:r w:rsidR="00CE62B9" w:rsidRPr="00805C02">
        <w:rPr>
          <w:rFonts w:ascii="Arial" w:hAnsi="Arial" w:cs="Arial"/>
          <w:sz w:val="20"/>
        </w:rPr>
        <w:t>u có) - M</w:t>
      </w:r>
      <w:r w:rsidR="00CE62B9" w:rsidRPr="00805C02">
        <w:rPr>
          <w:rFonts w:ascii="Arial" w:hAnsi="Arial" w:cs="Arial"/>
          <w:sz w:val="20"/>
          <w:lang w:val="en-US"/>
        </w:rPr>
        <w:t>ẫ</w:t>
      </w:r>
      <w:r w:rsidR="00CE62B9" w:rsidRPr="00805C02">
        <w:rPr>
          <w:rFonts w:ascii="Arial" w:hAnsi="Arial" w:cs="Arial"/>
          <w:sz w:val="20"/>
        </w:rPr>
        <w:t xml:space="preserve">u </w:t>
      </w:r>
      <w:r w:rsidR="00CE62B9" w:rsidRPr="00805C02">
        <w:rPr>
          <w:rFonts w:ascii="Arial" w:hAnsi="Arial" w:cs="Arial"/>
          <w:sz w:val="20"/>
          <w:lang w:val="en-US"/>
        </w:rPr>
        <w:t>01</w:t>
      </w:r>
      <w:r w:rsidRPr="00805C02">
        <w:rPr>
          <w:rFonts w:ascii="Arial" w:hAnsi="Arial" w:cs="Arial"/>
          <w:sz w:val="20"/>
        </w:rPr>
        <w:t>a/ĐNHT kèm theo Nghị</w:t>
      </w:r>
      <w:r w:rsidR="00204EC9" w:rsidRPr="00805C02">
        <w:rPr>
          <w:rFonts w:ascii="Arial" w:hAnsi="Arial" w:cs="Arial"/>
          <w:sz w:val="20"/>
        </w:rPr>
        <w:t xml:space="preserve"> đ</w:t>
      </w:r>
      <w:r w:rsidR="00204EC9" w:rsidRPr="00805C02">
        <w:rPr>
          <w:rFonts w:ascii="Arial" w:hAnsi="Arial" w:cs="Arial"/>
          <w:sz w:val="20"/>
          <w:lang w:val="en-US"/>
        </w:rPr>
        <w:t>ị</w:t>
      </w:r>
      <w:r w:rsidRPr="00805C02">
        <w:rPr>
          <w:rFonts w:ascii="Arial" w:hAnsi="Arial" w:cs="Arial"/>
          <w:sz w:val="20"/>
        </w:rPr>
        <w:t>nh này.</w:t>
      </w:r>
    </w:p>
    <w:p w:rsidR="008A43B4" w:rsidRPr="00805C02" w:rsidRDefault="008A43B4" w:rsidP="00C44406">
      <w:pPr>
        <w:spacing w:before="120"/>
        <w:rPr>
          <w:rFonts w:ascii="Arial" w:hAnsi="Arial" w:cs="Arial"/>
          <w:sz w:val="20"/>
        </w:rPr>
      </w:pPr>
      <w:r w:rsidRPr="00805C02">
        <w:rPr>
          <w:rFonts w:ascii="Arial" w:hAnsi="Arial" w:cs="Arial"/>
          <w:sz w:val="20"/>
        </w:rPr>
        <w:t>- Cơ sở sản xuất, pha chế xăng sinh học gửi hồ sơ đề nghị hoàn trả số thuế tiêu thụ đặc biệt chưa được khấu trừ hết đến cơ quan thuế địa phương nơi doanh nghiệp đóng trụ sở chính để được giải quyết hoàn trả theo quy định.</w:t>
      </w:r>
    </w:p>
    <w:p w:rsidR="008A43B4" w:rsidRPr="00805C02" w:rsidRDefault="008A43B4" w:rsidP="00C44406">
      <w:pPr>
        <w:spacing w:before="120"/>
        <w:rPr>
          <w:rFonts w:ascii="Arial" w:hAnsi="Arial" w:cs="Arial"/>
          <w:sz w:val="20"/>
        </w:rPr>
      </w:pPr>
      <w:r w:rsidRPr="00805C02">
        <w:rPr>
          <w:rFonts w:ascii="Arial" w:hAnsi="Arial" w:cs="Arial"/>
          <w:sz w:val="20"/>
        </w:rPr>
        <w:t xml:space="preserve">- Trách nhiệm của cơ quan quản lý thuế trong việc giải quyết hồ sơ hoàn trả số thuế tiêu thụ đặc biệt theo quy định tại </w:t>
      </w:r>
      <w:r w:rsidR="005014EF" w:rsidRPr="00805C02">
        <w:rPr>
          <w:rFonts w:ascii="Arial" w:hAnsi="Arial" w:cs="Arial"/>
          <w:sz w:val="20"/>
        </w:rPr>
        <w:t>khoản</w:t>
      </w:r>
      <w:r w:rsidRPr="00805C02">
        <w:rPr>
          <w:rFonts w:ascii="Arial" w:hAnsi="Arial" w:cs="Arial"/>
          <w:sz w:val="20"/>
        </w:rPr>
        <w:t xml:space="preserve"> này được thực hiện như quy định tại </w:t>
      </w:r>
      <w:bookmarkStart w:id="9" w:name="dc_6"/>
      <w:r w:rsidR="00805C02" w:rsidRPr="00805C02">
        <w:rPr>
          <w:rFonts w:ascii="Arial" w:hAnsi="Arial" w:cs="Arial"/>
          <w:sz w:val="20"/>
        </w:rPr>
        <w:t>Điều 60 Luật Quản lý thuế</w:t>
      </w:r>
      <w:bookmarkEnd w:id="9"/>
      <w:r w:rsidR="00805C02" w:rsidRPr="00805C02">
        <w:rPr>
          <w:rFonts w:ascii="Arial" w:hAnsi="Arial" w:cs="Arial"/>
          <w:sz w:val="20"/>
        </w:rPr>
        <w:t xml:space="preserve"> và Luật sửa đổi, bổ sung một số điều của Luật Quản lý thuế</w:t>
      </w:r>
      <w:r w:rsidRPr="00805C02">
        <w:rPr>
          <w:rFonts w:ascii="Arial" w:hAnsi="Arial" w:cs="Arial"/>
          <w:sz w:val="20"/>
        </w:rPr>
        <w:t xml:space="preserve"> và các văn bản sửa đổi, bổ sung (nếu có).</w:t>
      </w:r>
    </w:p>
    <w:p w:rsidR="008A43B4" w:rsidRPr="00805C02" w:rsidRDefault="008A43B4" w:rsidP="00C44406">
      <w:pPr>
        <w:spacing w:before="120"/>
        <w:rPr>
          <w:rFonts w:ascii="Arial" w:hAnsi="Arial" w:cs="Arial"/>
          <w:sz w:val="20"/>
        </w:rPr>
      </w:pPr>
      <w:r w:rsidRPr="00805C02">
        <w:rPr>
          <w:rFonts w:ascii="Arial" w:hAnsi="Arial" w:cs="Arial"/>
          <w:sz w:val="20"/>
        </w:rPr>
        <w:t xml:space="preserve">- Căn cứ Lệnh hoàn trả </w:t>
      </w:r>
      <w:r w:rsidR="005014EF" w:rsidRPr="00805C02">
        <w:rPr>
          <w:rFonts w:ascii="Arial" w:hAnsi="Arial" w:cs="Arial"/>
          <w:sz w:val="20"/>
        </w:rPr>
        <w:t>khoản</w:t>
      </w:r>
      <w:r w:rsidRPr="00805C02">
        <w:rPr>
          <w:rFonts w:ascii="Arial" w:hAnsi="Arial" w:cs="Arial"/>
          <w:sz w:val="20"/>
        </w:rPr>
        <w:t xml:space="preserve"> thu ngân sách nhà nước của Cơ quan thuế, Kho bạc nhà nước thực hiện chi hoàn trả thuế tiêu thụ đặc biệt của xăng khoáng nguyên liệ</w:t>
      </w:r>
      <w:r w:rsidR="00A15913" w:rsidRPr="00805C02">
        <w:rPr>
          <w:rFonts w:ascii="Arial" w:hAnsi="Arial" w:cs="Arial"/>
          <w:sz w:val="20"/>
        </w:rPr>
        <w:t>u dùng đ</w:t>
      </w:r>
      <w:r w:rsidR="00A15913" w:rsidRPr="00805C02">
        <w:rPr>
          <w:rFonts w:ascii="Arial" w:hAnsi="Arial" w:cs="Arial"/>
          <w:sz w:val="20"/>
          <w:lang w:val="en-US"/>
        </w:rPr>
        <w:t>ể</w:t>
      </w:r>
      <w:r w:rsidRPr="00805C02">
        <w:rPr>
          <w:rFonts w:ascii="Arial" w:hAnsi="Arial" w:cs="Arial"/>
          <w:sz w:val="20"/>
        </w:rPr>
        <w:t xml:space="preserve"> sản xuất, pha chế xăng sinh học. Nguồn hoàn trả thuế tiêu thụ đặc biệt được lấy từ số thu của ngân sách trung ương về thuế tiêu thụ đặc biệt.</w:t>
      </w:r>
    </w:p>
    <w:p w:rsidR="008A43B4" w:rsidRPr="00805C02" w:rsidRDefault="008A43B4" w:rsidP="00C44406">
      <w:pPr>
        <w:spacing w:before="120"/>
        <w:rPr>
          <w:rFonts w:ascii="Arial" w:hAnsi="Arial" w:cs="Arial"/>
          <w:sz w:val="20"/>
        </w:rPr>
      </w:pPr>
      <w:r w:rsidRPr="00805C02">
        <w:rPr>
          <w:rFonts w:ascii="Arial" w:hAnsi="Arial" w:cs="Arial"/>
          <w:sz w:val="20"/>
        </w:rPr>
        <w:t>2. Người nộp thuế tiêu thụ đặc biệt đối với hàng hóa chịu thuế tiêu thụ đặc biệt nhập khẩu được khấu trừ số thuế tiêu thụ đặc biệt đã nộp ở khâu nhập khẩu bao gồm cả</w:t>
      </w:r>
      <w:r w:rsidR="00767E66" w:rsidRPr="00805C02">
        <w:rPr>
          <w:rFonts w:ascii="Arial" w:hAnsi="Arial" w:cs="Arial"/>
          <w:sz w:val="20"/>
        </w:rPr>
        <w:t xml:space="preserve"> s</w:t>
      </w:r>
      <w:r w:rsidR="00767E66" w:rsidRPr="00805C02">
        <w:rPr>
          <w:rFonts w:ascii="Arial" w:hAnsi="Arial" w:cs="Arial"/>
          <w:sz w:val="20"/>
          <w:lang w:val="en-US"/>
        </w:rPr>
        <w:t>ố</w:t>
      </w:r>
      <w:r w:rsidRPr="00805C02">
        <w:rPr>
          <w:rFonts w:ascii="Arial" w:hAnsi="Arial" w:cs="Arial"/>
          <w:sz w:val="20"/>
        </w:rPr>
        <w:t xml:space="preserve"> thuế tiêu thụ đặc biệt đã nộp theo Quyết định ấn định thuế của cơ quan hải quan, trừ trường hợp cơ quan hải quan xử phạt về gian lậ</w:t>
      </w:r>
      <w:r w:rsidR="00767E66" w:rsidRPr="00805C02">
        <w:rPr>
          <w:rFonts w:ascii="Arial" w:hAnsi="Arial" w:cs="Arial"/>
          <w:sz w:val="20"/>
        </w:rPr>
        <w:t xml:space="preserve">n, </w:t>
      </w:r>
      <w:r w:rsidR="00767E66" w:rsidRPr="00805C02">
        <w:rPr>
          <w:rFonts w:ascii="Arial" w:hAnsi="Arial" w:cs="Arial"/>
          <w:sz w:val="20"/>
          <w:lang w:val="en-US"/>
        </w:rPr>
        <w:t>tr</w:t>
      </w:r>
      <w:r w:rsidRPr="00805C02">
        <w:rPr>
          <w:rFonts w:ascii="Arial" w:hAnsi="Arial" w:cs="Arial"/>
          <w:sz w:val="20"/>
        </w:rPr>
        <w:t>ốn thuế khi xác định số thuế tiêu thụ đặc biệt phải nộp bán ra trong nướ</w:t>
      </w:r>
      <w:r w:rsidR="00BF62C4" w:rsidRPr="00805C02">
        <w:rPr>
          <w:rFonts w:ascii="Arial" w:hAnsi="Arial" w:cs="Arial"/>
          <w:sz w:val="20"/>
        </w:rPr>
        <w:t>c</w:t>
      </w:r>
      <w:r w:rsidR="00BF62C4" w:rsidRPr="00805C02">
        <w:rPr>
          <w:rFonts w:ascii="Arial" w:hAnsi="Arial" w:cs="Arial"/>
          <w:sz w:val="20"/>
          <w:lang w:val="en-US"/>
        </w:rPr>
        <w:t>.</w:t>
      </w:r>
      <w:r w:rsidRPr="00805C02">
        <w:rPr>
          <w:rFonts w:ascii="Arial" w:hAnsi="Arial" w:cs="Arial"/>
          <w:sz w:val="20"/>
        </w:rPr>
        <w:t xml:space="preserve"> </w:t>
      </w:r>
      <w:r w:rsidR="00BF62C4" w:rsidRPr="00805C02">
        <w:rPr>
          <w:rFonts w:ascii="Arial" w:hAnsi="Arial" w:cs="Arial"/>
          <w:sz w:val="20"/>
        </w:rPr>
        <w:t xml:space="preserve">Số </w:t>
      </w:r>
      <w:r w:rsidRPr="00805C02">
        <w:rPr>
          <w:rFonts w:ascii="Arial" w:hAnsi="Arial" w:cs="Arial"/>
          <w:sz w:val="20"/>
        </w:rPr>
        <w:t>thuế tiêu thụ đặc biệt được kh</w:t>
      </w:r>
      <w:r w:rsidR="00767E66" w:rsidRPr="00805C02">
        <w:rPr>
          <w:rFonts w:ascii="Arial" w:hAnsi="Arial" w:cs="Arial"/>
          <w:sz w:val="20"/>
          <w:lang w:val="en-US"/>
        </w:rPr>
        <w:t>ấ</w:t>
      </w:r>
      <w:r w:rsidRPr="00805C02">
        <w:rPr>
          <w:rFonts w:ascii="Arial" w:hAnsi="Arial" w:cs="Arial"/>
          <w:sz w:val="20"/>
        </w:rPr>
        <w:t>u trừ tương ứng vớ</w:t>
      </w:r>
      <w:r w:rsidR="009F189F" w:rsidRPr="00805C02">
        <w:rPr>
          <w:rFonts w:ascii="Arial" w:hAnsi="Arial" w:cs="Arial"/>
          <w:sz w:val="20"/>
        </w:rPr>
        <w:t>i s</w:t>
      </w:r>
      <w:r w:rsidR="009F189F" w:rsidRPr="00805C02">
        <w:rPr>
          <w:rFonts w:ascii="Arial" w:hAnsi="Arial" w:cs="Arial"/>
          <w:sz w:val="20"/>
          <w:lang w:val="en-US"/>
        </w:rPr>
        <w:t>ố</w:t>
      </w:r>
      <w:r w:rsidR="009F189F" w:rsidRPr="00805C02">
        <w:rPr>
          <w:rFonts w:ascii="Arial" w:hAnsi="Arial" w:cs="Arial"/>
          <w:sz w:val="20"/>
        </w:rPr>
        <w:t xml:space="preserve"> thu</w:t>
      </w:r>
      <w:r w:rsidR="009F189F" w:rsidRPr="00805C02">
        <w:rPr>
          <w:rFonts w:ascii="Arial" w:hAnsi="Arial" w:cs="Arial"/>
          <w:sz w:val="20"/>
          <w:lang w:val="en-US"/>
        </w:rPr>
        <w:t>ế</w:t>
      </w:r>
      <w:r w:rsidRPr="00805C02">
        <w:rPr>
          <w:rFonts w:ascii="Arial" w:hAnsi="Arial" w:cs="Arial"/>
          <w:sz w:val="20"/>
        </w:rPr>
        <w:t xml:space="preserve"> tiêu thụ đặc biệt của hàng hóa nhậ</w:t>
      </w:r>
      <w:r w:rsidR="009F189F" w:rsidRPr="00805C02">
        <w:rPr>
          <w:rFonts w:ascii="Arial" w:hAnsi="Arial" w:cs="Arial"/>
          <w:sz w:val="20"/>
        </w:rPr>
        <w:t>p kh</w:t>
      </w:r>
      <w:r w:rsidR="009F189F" w:rsidRPr="00805C02">
        <w:rPr>
          <w:rFonts w:ascii="Arial" w:hAnsi="Arial" w:cs="Arial"/>
          <w:sz w:val="20"/>
          <w:lang w:val="en-US"/>
        </w:rPr>
        <w:t>ẩ</w:t>
      </w:r>
      <w:r w:rsidRPr="00805C02">
        <w:rPr>
          <w:rFonts w:ascii="Arial" w:hAnsi="Arial" w:cs="Arial"/>
          <w:sz w:val="20"/>
        </w:rPr>
        <w:t>u chịu thuế tiêu thụ đặc biệt bán ra và chỉ được khấu trừ tối đa bằng tương ứ</w:t>
      </w:r>
      <w:r w:rsidR="009F189F" w:rsidRPr="00805C02">
        <w:rPr>
          <w:rFonts w:ascii="Arial" w:hAnsi="Arial" w:cs="Arial"/>
          <w:sz w:val="20"/>
        </w:rPr>
        <w:t>ng s</w:t>
      </w:r>
      <w:r w:rsidR="009F189F" w:rsidRPr="00805C02">
        <w:rPr>
          <w:rFonts w:ascii="Arial" w:hAnsi="Arial" w:cs="Arial"/>
          <w:sz w:val="20"/>
          <w:lang w:val="en-US"/>
        </w:rPr>
        <w:t>ố</w:t>
      </w:r>
      <w:r w:rsidRPr="00805C02">
        <w:rPr>
          <w:rFonts w:ascii="Arial" w:hAnsi="Arial" w:cs="Arial"/>
          <w:sz w:val="20"/>
        </w:rPr>
        <w:t xml:space="preserve"> thuế tiêu thụ đặc biệt tính được ở khâu bán ra trong nước. Phần chênh lệch không được khấu trừ giữa s</w:t>
      </w:r>
      <w:r w:rsidR="009F189F" w:rsidRPr="00805C02">
        <w:rPr>
          <w:rFonts w:ascii="Arial" w:hAnsi="Arial" w:cs="Arial"/>
          <w:sz w:val="20"/>
          <w:lang w:val="en-US"/>
        </w:rPr>
        <w:t>ố</w:t>
      </w:r>
      <w:r w:rsidRPr="00805C02">
        <w:rPr>
          <w:rFonts w:ascii="Arial" w:hAnsi="Arial" w:cs="Arial"/>
          <w:sz w:val="20"/>
        </w:rPr>
        <w:t xml:space="preserve"> thuế tiêu thụ đặc biệt đã nộp ở khâu nhập khẩu với số thuế tiêu thụ đặc biệt bán ra </w:t>
      </w:r>
      <w:r w:rsidR="009F189F" w:rsidRPr="00805C02">
        <w:rPr>
          <w:rFonts w:ascii="Arial" w:hAnsi="Arial" w:cs="Arial"/>
          <w:sz w:val="20"/>
        </w:rPr>
        <w:t>tr</w:t>
      </w:r>
      <w:r w:rsidRPr="00805C02">
        <w:rPr>
          <w:rFonts w:ascii="Arial" w:hAnsi="Arial" w:cs="Arial"/>
          <w:sz w:val="20"/>
        </w:rPr>
        <w:t>ong nước, người nộp thuế được hạch toán vào chi phí để tính thuế thu nhập doanh nghiệp.</w:t>
      </w:r>
    </w:p>
    <w:p w:rsidR="008A43B4" w:rsidRPr="00805C02" w:rsidRDefault="008A43B4" w:rsidP="00C44406">
      <w:pPr>
        <w:spacing w:before="120"/>
        <w:rPr>
          <w:rFonts w:ascii="Arial" w:hAnsi="Arial" w:cs="Arial"/>
          <w:sz w:val="20"/>
        </w:rPr>
      </w:pPr>
      <w:r w:rsidRPr="00805C02">
        <w:rPr>
          <w:rFonts w:ascii="Arial" w:hAnsi="Arial" w:cs="Arial"/>
          <w:sz w:val="20"/>
        </w:rPr>
        <w:t xml:space="preserve">3. </w:t>
      </w:r>
      <w:r w:rsidR="005014EF" w:rsidRPr="00805C02">
        <w:rPr>
          <w:rFonts w:ascii="Arial" w:hAnsi="Arial" w:cs="Arial"/>
          <w:sz w:val="20"/>
        </w:rPr>
        <w:t>Điều</w:t>
      </w:r>
      <w:r w:rsidRPr="00805C02">
        <w:rPr>
          <w:rFonts w:ascii="Arial" w:hAnsi="Arial" w:cs="Arial"/>
          <w:sz w:val="20"/>
        </w:rPr>
        <w:t xml:space="preserve"> kiện khấu trừ thuế tiêu thụ đặc biệt được quy định như sau:</w:t>
      </w:r>
    </w:p>
    <w:p w:rsidR="008A43B4" w:rsidRPr="00805C02" w:rsidRDefault="008A43B4" w:rsidP="00C44406">
      <w:pPr>
        <w:spacing w:before="120"/>
        <w:rPr>
          <w:rFonts w:ascii="Arial" w:hAnsi="Arial" w:cs="Arial"/>
          <w:sz w:val="20"/>
        </w:rPr>
      </w:pPr>
      <w:r w:rsidRPr="00805C02">
        <w:rPr>
          <w:rFonts w:ascii="Arial" w:hAnsi="Arial" w:cs="Arial"/>
          <w:sz w:val="20"/>
        </w:rPr>
        <w:t>a) Đối với trường hợp nhập khẩu nguyên liệu chịu thuế tiêu thụ đặc biệt để sản xuất hàng hóa chịu thuế tiêu thụ đặc biệt và trường hợp nhập khẩu hàng hóa chị</w:t>
      </w:r>
      <w:r w:rsidR="000A740F" w:rsidRPr="00805C02">
        <w:rPr>
          <w:rFonts w:ascii="Arial" w:hAnsi="Arial" w:cs="Arial"/>
          <w:sz w:val="20"/>
        </w:rPr>
        <w:t>u thu</w:t>
      </w:r>
      <w:r w:rsidR="000A740F" w:rsidRPr="00805C02">
        <w:rPr>
          <w:rFonts w:ascii="Arial" w:hAnsi="Arial" w:cs="Arial"/>
          <w:sz w:val="20"/>
          <w:lang w:val="en-US"/>
        </w:rPr>
        <w:t>ế</w:t>
      </w:r>
      <w:r w:rsidRPr="00805C02">
        <w:rPr>
          <w:rFonts w:ascii="Arial" w:hAnsi="Arial" w:cs="Arial"/>
          <w:sz w:val="20"/>
        </w:rPr>
        <w:t xml:space="preserve"> tiêu thụ đặc biệt thì chứng từ để làm căn cứ khấu trừ thuế tiêu thụ đặc biệt là chứng từ nộp thuế tiêu thụ đặc biệt khâu nhập khẩu.</w:t>
      </w:r>
    </w:p>
    <w:p w:rsidR="008A43B4" w:rsidRPr="00805C02" w:rsidRDefault="008A43B4" w:rsidP="00C44406">
      <w:pPr>
        <w:spacing w:before="120"/>
        <w:rPr>
          <w:rFonts w:ascii="Arial" w:hAnsi="Arial" w:cs="Arial"/>
          <w:sz w:val="20"/>
        </w:rPr>
      </w:pPr>
      <w:r w:rsidRPr="00805C02">
        <w:rPr>
          <w:rFonts w:ascii="Arial" w:hAnsi="Arial" w:cs="Arial"/>
          <w:sz w:val="20"/>
        </w:rPr>
        <w:t>b) Đối với trường hợp mua nguyên liệ</w:t>
      </w:r>
      <w:r w:rsidR="008262F0" w:rsidRPr="00805C02">
        <w:rPr>
          <w:rFonts w:ascii="Arial" w:hAnsi="Arial" w:cs="Arial"/>
          <w:sz w:val="20"/>
        </w:rPr>
        <w:t xml:space="preserve">u </w:t>
      </w:r>
      <w:r w:rsidR="008262F0" w:rsidRPr="00805C02">
        <w:rPr>
          <w:rFonts w:ascii="Arial" w:hAnsi="Arial" w:cs="Arial"/>
          <w:sz w:val="20"/>
          <w:lang w:val="en-US"/>
        </w:rPr>
        <w:t>tr</w:t>
      </w:r>
      <w:r w:rsidRPr="00805C02">
        <w:rPr>
          <w:rFonts w:ascii="Arial" w:hAnsi="Arial" w:cs="Arial"/>
          <w:sz w:val="20"/>
        </w:rPr>
        <w:t>ực tiếp của nhà sản xuất tr</w:t>
      </w:r>
      <w:r w:rsidR="000A740F" w:rsidRPr="00805C02">
        <w:rPr>
          <w:rFonts w:ascii="Arial" w:hAnsi="Arial" w:cs="Arial"/>
          <w:sz w:val="20"/>
          <w:lang w:val="en-US"/>
        </w:rPr>
        <w:t>o</w:t>
      </w:r>
      <w:r w:rsidRPr="00805C02">
        <w:rPr>
          <w:rFonts w:ascii="Arial" w:hAnsi="Arial" w:cs="Arial"/>
          <w:sz w:val="20"/>
        </w:rPr>
        <w:t>ng nước:</w:t>
      </w:r>
    </w:p>
    <w:p w:rsidR="008A43B4" w:rsidRPr="00805C02" w:rsidRDefault="008A43B4" w:rsidP="00C44406">
      <w:pPr>
        <w:spacing w:before="120"/>
        <w:rPr>
          <w:rFonts w:ascii="Arial" w:hAnsi="Arial" w:cs="Arial"/>
          <w:sz w:val="20"/>
        </w:rPr>
      </w:pPr>
      <w:r w:rsidRPr="00805C02">
        <w:rPr>
          <w:rFonts w:ascii="Arial" w:hAnsi="Arial" w:cs="Arial"/>
          <w:sz w:val="20"/>
        </w:rPr>
        <w:t xml:space="preserve">- Hợp đồng mua bán hàng hóa, </w:t>
      </w:r>
      <w:r w:rsidR="000A740F" w:rsidRPr="00805C02">
        <w:rPr>
          <w:rFonts w:ascii="Arial" w:hAnsi="Arial" w:cs="Arial"/>
          <w:sz w:val="20"/>
          <w:lang w:val="en-US"/>
        </w:rPr>
        <w:t>tr</w:t>
      </w:r>
      <w:r w:rsidRPr="00805C02">
        <w:rPr>
          <w:rFonts w:ascii="Arial" w:hAnsi="Arial" w:cs="Arial"/>
          <w:sz w:val="20"/>
        </w:rPr>
        <w:t>ong hợp đồng phải có nội dung thể hiện hàng hóa do cơ sở bán hàng trực tiếp sản xuất; bản sao Giấy chứng nhận kinh doanh của cơ sở bán hàng (có chữ ký, đóng dấu của cơ sở bán hàng).</w:t>
      </w:r>
    </w:p>
    <w:p w:rsidR="008A43B4" w:rsidRPr="00805C02" w:rsidRDefault="008A43B4" w:rsidP="00C44406">
      <w:pPr>
        <w:spacing w:before="120"/>
        <w:rPr>
          <w:rFonts w:ascii="Arial" w:hAnsi="Arial" w:cs="Arial"/>
          <w:sz w:val="20"/>
        </w:rPr>
      </w:pPr>
      <w:r w:rsidRPr="00805C02">
        <w:rPr>
          <w:rFonts w:ascii="Arial" w:hAnsi="Arial" w:cs="Arial"/>
          <w:sz w:val="20"/>
        </w:rPr>
        <w:t>- Chứng từ thanh toán qua ngân hàng.</w:t>
      </w:r>
    </w:p>
    <w:p w:rsidR="008A43B4" w:rsidRPr="00805C02" w:rsidRDefault="008A43B4" w:rsidP="00C44406">
      <w:pPr>
        <w:spacing w:before="120"/>
        <w:rPr>
          <w:rFonts w:ascii="Arial" w:hAnsi="Arial" w:cs="Arial"/>
          <w:sz w:val="20"/>
        </w:rPr>
      </w:pPr>
      <w:r w:rsidRPr="00805C02">
        <w:rPr>
          <w:rFonts w:ascii="Arial" w:hAnsi="Arial" w:cs="Arial"/>
          <w:sz w:val="20"/>
        </w:rPr>
        <w:t>- Chứng từ để làm căn cứ khấu trừ thuế tiêu thụ đặc biệt là hóa đơn giá trị</w:t>
      </w:r>
      <w:r w:rsidR="00AA3ACB" w:rsidRPr="00805C02">
        <w:rPr>
          <w:rFonts w:ascii="Arial" w:hAnsi="Arial" w:cs="Arial"/>
          <w:sz w:val="20"/>
        </w:rPr>
        <w:t xml:space="preserve"> gia tăng khi mua hàng</w:t>
      </w:r>
      <w:r w:rsidR="00AA3ACB" w:rsidRPr="00805C02">
        <w:rPr>
          <w:rFonts w:ascii="Arial" w:hAnsi="Arial" w:cs="Arial"/>
          <w:sz w:val="20"/>
          <w:lang w:val="en-US"/>
        </w:rPr>
        <w:t>.</w:t>
      </w:r>
      <w:r w:rsidRPr="00805C02">
        <w:rPr>
          <w:rFonts w:ascii="Arial" w:hAnsi="Arial" w:cs="Arial"/>
          <w:sz w:val="20"/>
        </w:rPr>
        <w:t xml:space="preserve"> </w:t>
      </w:r>
      <w:r w:rsidR="00AA3ACB" w:rsidRPr="00805C02">
        <w:rPr>
          <w:rFonts w:ascii="Arial" w:hAnsi="Arial" w:cs="Arial"/>
          <w:sz w:val="20"/>
        </w:rPr>
        <w:t xml:space="preserve">Số </w:t>
      </w:r>
      <w:r w:rsidRPr="00805C02">
        <w:rPr>
          <w:rFonts w:ascii="Arial" w:hAnsi="Arial" w:cs="Arial"/>
          <w:sz w:val="20"/>
        </w:rPr>
        <w:t>thuế tiêu thụ đặc biệt mà đơn vị mua hàng đã trả khi mua nguyên liệu được xác định = giá tính thuế tiêu thụ đặc biệ</w:t>
      </w:r>
      <w:r w:rsidR="00426FAE" w:rsidRPr="00805C02">
        <w:rPr>
          <w:rFonts w:ascii="Arial" w:hAnsi="Arial" w:cs="Arial"/>
          <w:sz w:val="20"/>
        </w:rPr>
        <w:t>t nhân (x) thu</w:t>
      </w:r>
      <w:r w:rsidR="00426FAE" w:rsidRPr="00805C02">
        <w:rPr>
          <w:rFonts w:ascii="Arial" w:hAnsi="Arial" w:cs="Arial"/>
          <w:sz w:val="20"/>
          <w:lang w:val="en-US"/>
        </w:rPr>
        <w:t>ế</w:t>
      </w:r>
      <w:r w:rsidRPr="00805C02">
        <w:rPr>
          <w:rFonts w:ascii="Arial" w:hAnsi="Arial" w:cs="Arial"/>
          <w:sz w:val="20"/>
        </w:rPr>
        <w:t xml:space="preserve"> suất thuế tiêu thụ đặc biệt; trong đó: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03"/>
        <w:gridCol w:w="644"/>
        <w:gridCol w:w="3510"/>
        <w:gridCol w:w="461"/>
        <w:gridCol w:w="2453"/>
      </w:tblGrid>
      <w:tr w:rsidR="005A0AE7" w:rsidRPr="00805C02" w:rsidTr="00397E3F">
        <w:tc>
          <w:tcPr>
            <w:tcW w:w="1104" w:type="pct"/>
            <w:vMerge w:val="restart"/>
            <w:tcBorders>
              <w:top w:val="nil"/>
              <w:left w:val="nil"/>
              <w:right w:val="nil"/>
            </w:tcBorders>
            <w:vAlign w:val="center"/>
          </w:tcPr>
          <w:p w:rsidR="005A0AE7" w:rsidRPr="00805C02" w:rsidRDefault="005A0AE7" w:rsidP="00397E3F">
            <w:pPr>
              <w:spacing w:before="120"/>
              <w:jc w:val="center"/>
              <w:rPr>
                <w:rFonts w:ascii="Arial" w:eastAsia="Times New Roman" w:hAnsi="Arial" w:cs="Arial"/>
                <w:sz w:val="20"/>
                <w:lang w:val="en-US"/>
              </w:rPr>
            </w:pPr>
            <w:r w:rsidRPr="00805C02">
              <w:rPr>
                <w:rFonts w:ascii="Arial" w:eastAsia="Times New Roman" w:hAnsi="Arial" w:cs="Arial"/>
                <w:sz w:val="20"/>
                <w:lang w:val="en-US"/>
              </w:rPr>
              <w:t>Giá tính thuế TTĐB</w:t>
            </w:r>
          </w:p>
        </w:tc>
        <w:tc>
          <w:tcPr>
            <w:tcW w:w="355" w:type="pct"/>
            <w:vMerge w:val="restart"/>
            <w:tcBorders>
              <w:top w:val="nil"/>
              <w:left w:val="nil"/>
              <w:right w:val="nil"/>
            </w:tcBorders>
            <w:vAlign w:val="center"/>
          </w:tcPr>
          <w:p w:rsidR="005A0AE7" w:rsidRPr="00805C02" w:rsidRDefault="005A0AE7" w:rsidP="00397E3F">
            <w:pPr>
              <w:spacing w:before="120"/>
              <w:jc w:val="center"/>
              <w:rPr>
                <w:rFonts w:ascii="Arial" w:eastAsia="Times New Roman" w:hAnsi="Arial" w:cs="Arial"/>
                <w:sz w:val="20"/>
                <w:lang w:val="en-US"/>
              </w:rPr>
            </w:pPr>
            <w:r w:rsidRPr="00805C02">
              <w:rPr>
                <w:rFonts w:ascii="Arial" w:eastAsia="Times New Roman" w:hAnsi="Arial" w:cs="Arial"/>
                <w:sz w:val="20"/>
                <w:lang w:val="en-US"/>
              </w:rPr>
              <w:t>=</w:t>
            </w:r>
          </w:p>
        </w:tc>
        <w:tc>
          <w:tcPr>
            <w:tcW w:w="1935" w:type="pct"/>
            <w:tcBorders>
              <w:top w:val="nil"/>
              <w:left w:val="nil"/>
              <w:bottom w:val="single" w:sz="4" w:space="0" w:color="auto"/>
              <w:right w:val="nil"/>
            </w:tcBorders>
            <w:vAlign w:val="center"/>
          </w:tcPr>
          <w:p w:rsidR="005A0AE7" w:rsidRPr="00805C02" w:rsidRDefault="005A0AE7" w:rsidP="00397E3F">
            <w:pPr>
              <w:spacing w:before="120"/>
              <w:jc w:val="center"/>
              <w:rPr>
                <w:rFonts w:ascii="Arial" w:eastAsia="Times New Roman" w:hAnsi="Arial" w:cs="Arial"/>
                <w:sz w:val="20"/>
                <w:lang w:val="en-US"/>
              </w:rPr>
            </w:pPr>
            <w:r w:rsidRPr="00805C02">
              <w:rPr>
                <w:rFonts w:ascii="Arial" w:eastAsia="Times New Roman" w:hAnsi="Arial" w:cs="Arial"/>
                <w:sz w:val="20"/>
                <w:lang w:val="en-US"/>
              </w:rPr>
              <w:t>Giá mua chưa có thuế GTGT (thể hiện trên hóa đơn GTGT)</w:t>
            </w:r>
          </w:p>
        </w:tc>
        <w:tc>
          <w:tcPr>
            <w:tcW w:w="254" w:type="pct"/>
            <w:tcBorders>
              <w:top w:val="nil"/>
              <w:left w:val="nil"/>
              <w:bottom w:val="single" w:sz="4" w:space="0" w:color="auto"/>
              <w:right w:val="nil"/>
            </w:tcBorders>
            <w:vAlign w:val="center"/>
          </w:tcPr>
          <w:p w:rsidR="005A0AE7" w:rsidRPr="00805C02" w:rsidRDefault="005A0AE7" w:rsidP="00397E3F">
            <w:pPr>
              <w:spacing w:before="120"/>
              <w:jc w:val="center"/>
              <w:rPr>
                <w:rFonts w:ascii="Arial" w:eastAsia="Times New Roman" w:hAnsi="Arial" w:cs="Arial"/>
                <w:sz w:val="20"/>
                <w:lang w:val="en-US"/>
              </w:rPr>
            </w:pPr>
            <w:r w:rsidRPr="00805C02">
              <w:rPr>
                <w:rFonts w:ascii="Arial" w:eastAsia="Times New Roman" w:hAnsi="Arial" w:cs="Arial"/>
                <w:sz w:val="20"/>
                <w:lang w:val="en-US"/>
              </w:rPr>
              <w:t>-</w:t>
            </w:r>
          </w:p>
        </w:tc>
        <w:tc>
          <w:tcPr>
            <w:tcW w:w="1353" w:type="pct"/>
            <w:tcBorders>
              <w:top w:val="nil"/>
              <w:left w:val="nil"/>
              <w:bottom w:val="single" w:sz="4" w:space="0" w:color="auto"/>
              <w:right w:val="nil"/>
            </w:tcBorders>
            <w:vAlign w:val="center"/>
          </w:tcPr>
          <w:p w:rsidR="005A0AE7" w:rsidRPr="00805C02" w:rsidRDefault="005A0AE7" w:rsidP="00397E3F">
            <w:pPr>
              <w:spacing w:before="120"/>
              <w:jc w:val="center"/>
              <w:rPr>
                <w:rFonts w:ascii="Arial" w:eastAsia="Times New Roman" w:hAnsi="Arial" w:cs="Arial"/>
                <w:sz w:val="20"/>
                <w:lang w:val="en-US"/>
              </w:rPr>
            </w:pPr>
            <w:r w:rsidRPr="00805C02">
              <w:rPr>
                <w:rFonts w:ascii="Arial" w:eastAsia="Times New Roman" w:hAnsi="Arial" w:cs="Arial"/>
                <w:sz w:val="20"/>
                <w:lang w:val="en-US"/>
              </w:rPr>
              <w:t>Thuế bảo vệ môi trường (nếu có)</w:t>
            </w:r>
          </w:p>
        </w:tc>
      </w:tr>
      <w:tr w:rsidR="005A0AE7" w:rsidRPr="00805C02" w:rsidTr="00397E3F">
        <w:tc>
          <w:tcPr>
            <w:tcW w:w="1104" w:type="pct"/>
            <w:vMerge/>
            <w:tcBorders>
              <w:left w:val="nil"/>
              <w:bottom w:val="nil"/>
              <w:right w:val="nil"/>
            </w:tcBorders>
            <w:vAlign w:val="center"/>
          </w:tcPr>
          <w:p w:rsidR="005A0AE7" w:rsidRPr="00805C02" w:rsidRDefault="005A0AE7" w:rsidP="00397E3F">
            <w:pPr>
              <w:spacing w:before="120"/>
              <w:jc w:val="center"/>
              <w:rPr>
                <w:rFonts w:ascii="Arial" w:eastAsia="Times New Roman" w:hAnsi="Arial" w:cs="Arial"/>
                <w:sz w:val="20"/>
                <w:lang w:val="en-US"/>
              </w:rPr>
            </w:pPr>
          </w:p>
        </w:tc>
        <w:tc>
          <w:tcPr>
            <w:tcW w:w="355" w:type="pct"/>
            <w:vMerge/>
            <w:tcBorders>
              <w:left w:val="nil"/>
              <w:bottom w:val="nil"/>
              <w:right w:val="nil"/>
            </w:tcBorders>
            <w:vAlign w:val="center"/>
          </w:tcPr>
          <w:p w:rsidR="005A0AE7" w:rsidRPr="00805C02" w:rsidRDefault="005A0AE7" w:rsidP="00397E3F">
            <w:pPr>
              <w:spacing w:before="120"/>
              <w:jc w:val="center"/>
              <w:rPr>
                <w:rFonts w:ascii="Arial" w:eastAsia="Times New Roman" w:hAnsi="Arial" w:cs="Arial"/>
                <w:sz w:val="20"/>
                <w:lang w:val="en-US"/>
              </w:rPr>
            </w:pPr>
          </w:p>
        </w:tc>
        <w:tc>
          <w:tcPr>
            <w:tcW w:w="3542" w:type="pct"/>
            <w:gridSpan w:val="3"/>
            <w:tcBorders>
              <w:top w:val="single" w:sz="4" w:space="0" w:color="auto"/>
              <w:left w:val="nil"/>
              <w:bottom w:val="nil"/>
              <w:right w:val="nil"/>
            </w:tcBorders>
            <w:vAlign w:val="center"/>
          </w:tcPr>
          <w:p w:rsidR="005A0AE7" w:rsidRPr="00805C02" w:rsidRDefault="005A0AE7" w:rsidP="00397E3F">
            <w:pPr>
              <w:spacing w:before="120"/>
              <w:jc w:val="center"/>
              <w:rPr>
                <w:rFonts w:ascii="Arial" w:eastAsia="Times New Roman" w:hAnsi="Arial" w:cs="Arial"/>
                <w:sz w:val="20"/>
                <w:lang w:val="en-US"/>
              </w:rPr>
            </w:pPr>
            <w:r w:rsidRPr="00805C02">
              <w:rPr>
                <w:rFonts w:ascii="Arial" w:eastAsia="Times New Roman" w:hAnsi="Arial" w:cs="Arial"/>
                <w:sz w:val="20"/>
                <w:lang w:val="en-US"/>
              </w:rPr>
              <w:t>1 + Thuế suất thuế TTĐB</w:t>
            </w:r>
          </w:p>
        </w:tc>
      </w:tr>
    </w:tbl>
    <w:p w:rsidR="00192114" w:rsidRPr="00805C02" w:rsidRDefault="008A43B4" w:rsidP="00C44406">
      <w:pPr>
        <w:spacing w:before="120"/>
        <w:rPr>
          <w:rFonts w:ascii="Arial" w:hAnsi="Arial" w:cs="Arial"/>
          <w:sz w:val="20"/>
          <w:lang w:val="en-US"/>
        </w:rPr>
      </w:pPr>
      <w:r w:rsidRPr="00805C02">
        <w:rPr>
          <w:rFonts w:ascii="Arial" w:hAnsi="Arial" w:cs="Arial"/>
          <w:sz w:val="20"/>
        </w:rPr>
        <w:t>Việc khấu trừ tiền thuế tiêu thụ đặc biệt được thực hiện khi kê khai thuế tiêu thụ đặc biệt và số thuế tiêu thụ đặc biệt phải nộp được xác định theo công thức sau:</w:t>
      </w:r>
    </w:p>
    <w:tbl>
      <w:tblPr>
        <w:tblW w:w="5000" w:type="pct"/>
        <w:tblCellMar>
          <w:left w:w="0" w:type="dxa"/>
          <w:right w:w="0" w:type="dxa"/>
        </w:tblCellMar>
        <w:tblLook w:val="01E0" w:firstRow="1" w:lastRow="1" w:firstColumn="1" w:lastColumn="1" w:noHBand="0" w:noVBand="0"/>
      </w:tblPr>
      <w:tblGrid>
        <w:gridCol w:w="2017"/>
        <w:gridCol w:w="630"/>
        <w:gridCol w:w="2645"/>
        <w:gridCol w:w="504"/>
        <w:gridCol w:w="3275"/>
      </w:tblGrid>
      <w:tr w:rsidR="00C85768" w:rsidRPr="00805C02" w:rsidTr="00397E3F">
        <w:tc>
          <w:tcPr>
            <w:tcW w:w="1112" w:type="pct"/>
            <w:vAlign w:val="center"/>
          </w:tcPr>
          <w:p w:rsidR="00192114" w:rsidRPr="00805C02" w:rsidRDefault="00192114" w:rsidP="00397E3F">
            <w:pPr>
              <w:spacing w:before="120"/>
              <w:jc w:val="center"/>
              <w:rPr>
                <w:rFonts w:ascii="Arial" w:eastAsia="Times New Roman" w:hAnsi="Arial" w:cs="Arial"/>
                <w:sz w:val="20"/>
                <w:lang w:val="en-US"/>
              </w:rPr>
            </w:pPr>
            <w:r w:rsidRPr="00805C02">
              <w:rPr>
                <w:rFonts w:ascii="Arial" w:eastAsia="Times New Roman" w:hAnsi="Arial" w:cs="Arial"/>
                <w:sz w:val="20"/>
              </w:rPr>
              <w:t>Số thuế tiêu thụ đặc biệt phải nộp</w:t>
            </w:r>
          </w:p>
        </w:tc>
        <w:tc>
          <w:tcPr>
            <w:tcW w:w="347" w:type="pct"/>
            <w:vAlign w:val="center"/>
          </w:tcPr>
          <w:p w:rsidR="00192114" w:rsidRPr="00805C02" w:rsidRDefault="00192114" w:rsidP="00397E3F">
            <w:pPr>
              <w:spacing w:before="120"/>
              <w:jc w:val="center"/>
              <w:rPr>
                <w:rFonts w:ascii="Arial" w:eastAsia="Times New Roman" w:hAnsi="Arial" w:cs="Arial"/>
                <w:sz w:val="20"/>
                <w:lang w:val="en-US"/>
              </w:rPr>
            </w:pPr>
            <w:r w:rsidRPr="00805C02">
              <w:rPr>
                <w:rFonts w:ascii="Arial" w:eastAsia="Times New Roman" w:hAnsi="Arial" w:cs="Arial"/>
                <w:sz w:val="20"/>
                <w:lang w:val="en-US"/>
              </w:rPr>
              <w:t>=</w:t>
            </w:r>
          </w:p>
        </w:tc>
        <w:tc>
          <w:tcPr>
            <w:tcW w:w="1458" w:type="pct"/>
            <w:vAlign w:val="center"/>
          </w:tcPr>
          <w:p w:rsidR="00192114" w:rsidRPr="00805C02" w:rsidRDefault="00192114" w:rsidP="00397E3F">
            <w:pPr>
              <w:spacing w:before="120"/>
              <w:jc w:val="center"/>
              <w:rPr>
                <w:rFonts w:ascii="Arial" w:eastAsia="Times New Roman" w:hAnsi="Arial" w:cs="Arial"/>
                <w:sz w:val="20"/>
                <w:lang w:val="en-US"/>
              </w:rPr>
            </w:pPr>
            <w:r w:rsidRPr="00805C02">
              <w:rPr>
                <w:rFonts w:ascii="Arial" w:eastAsia="Times New Roman" w:hAnsi="Arial" w:cs="Arial"/>
                <w:sz w:val="20"/>
              </w:rPr>
              <w:t>Số thuế tiêu thụ đặc biệt của hàng hóa chịu thuế tiêu thụ đặc biệt được bán ra trong kỳ</w:t>
            </w:r>
          </w:p>
        </w:tc>
        <w:tc>
          <w:tcPr>
            <w:tcW w:w="278" w:type="pct"/>
            <w:vAlign w:val="center"/>
          </w:tcPr>
          <w:p w:rsidR="00192114" w:rsidRPr="00805C02" w:rsidRDefault="00192114" w:rsidP="00397E3F">
            <w:pPr>
              <w:spacing w:before="120"/>
              <w:jc w:val="center"/>
              <w:rPr>
                <w:rFonts w:ascii="Arial" w:eastAsia="Times New Roman" w:hAnsi="Arial" w:cs="Arial"/>
                <w:sz w:val="20"/>
                <w:lang w:val="en-US"/>
              </w:rPr>
            </w:pPr>
            <w:r w:rsidRPr="00805C02">
              <w:rPr>
                <w:rFonts w:ascii="Arial" w:eastAsia="Times New Roman" w:hAnsi="Arial" w:cs="Arial"/>
                <w:sz w:val="20"/>
                <w:lang w:val="en-US"/>
              </w:rPr>
              <w:t>-</w:t>
            </w:r>
          </w:p>
        </w:tc>
        <w:tc>
          <w:tcPr>
            <w:tcW w:w="1806" w:type="pct"/>
            <w:vAlign w:val="center"/>
          </w:tcPr>
          <w:p w:rsidR="00192114" w:rsidRPr="00805C02" w:rsidRDefault="00C85768" w:rsidP="00397E3F">
            <w:pPr>
              <w:spacing w:before="120"/>
              <w:jc w:val="center"/>
              <w:rPr>
                <w:rFonts w:ascii="Arial" w:eastAsia="Times New Roman" w:hAnsi="Arial" w:cs="Arial"/>
                <w:sz w:val="20"/>
                <w:lang w:val="en-US"/>
              </w:rPr>
            </w:pPr>
            <w:r w:rsidRPr="00805C02">
              <w:rPr>
                <w:rFonts w:ascii="Arial" w:eastAsia="Times New Roman" w:hAnsi="Arial" w:cs="Arial"/>
                <w:sz w:val="20"/>
              </w:rPr>
              <w:t>Số thuế tiêu thụ đặc biệt đã nộp đối với hàng hóa, nguyên liệu ở khâu nhập khẩu hoặc số thuế tiêu thụ đặc biệt đã trả ở khâu nguyên liệu mua vào tương ứng với số hàng hóa được bán ra trong kỳ</w:t>
            </w:r>
          </w:p>
        </w:tc>
      </w:tr>
    </w:tbl>
    <w:p w:rsidR="008A43B4" w:rsidRPr="00805C02" w:rsidRDefault="008A43B4" w:rsidP="00C44406">
      <w:pPr>
        <w:spacing w:before="120"/>
        <w:rPr>
          <w:rFonts w:ascii="Arial" w:hAnsi="Arial" w:cs="Arial"/>
          <w:sz w:val="20"/>
        </w:rPr>
      </w:pPr>
      <w:r w:rsidRPr="00805C02">
        <w:rPr>
          <w:rFonts w:ascii="Arial" w:hAnsi="Arial" w:cs="Arial"/>
          <w:sz w:val="20"/>
        </w:rPr>
        <w:t>Trường hợp chưa xác định được chính xác số thuế tiêu thụ đặc biệt đã nộp (hoặc đã trả) cho số nguyên vật liệu tương ứng với s</w:t>
      </w:r>
      <w:r w:rsidR="00C85768" w:rsidRPr="00805C02">
        <w:rPr>
          <w:rFonts w:ascii="Arial" w:hAnsi="Arial" w:cs="Arial"/>
          <w:sz w:val="20"/>
          <w:lang w:val="en-US"/>
        </w:rPr>
        <w:t>ố</w:t>
      </w:r>
      <w:r w:rsidRPr="00805C02">
        <w:rPr>
          <w:rFonts w:ascii="Arial" w:hAnsi="Arial" w:cs="Arial"/>
          <w:sz w:val="20"/>
        </w:rPr>
        <w:t xml:space="preserve"> sản phẩm tiêu thụ trong kỳ thì có thể căn cứ vào số liệu của kỳ trước để tính số thuế tiêu thụ đặc biệt được khấu trừ và sẽ xác định theo số thực tế vào cuối quý, cuối </w:t>
      </w:r>
      <w:r w:rsidRPr="00805C02">
        <w:rPr>
          <w:rFonts w:ascii="Arial" w:hAnsi="Arial" w:cs="Arial"/>
          <w:sz w:val="20"/>
        </w:rPr>
        <w:lastRenderedPageBreak/>
        <w:t>năm. Trong mọi trường hợp, số thuế tiêu thụ đặc biệt được phép khấu trừ tố</w:t>
      </w:r>
      <w:r w:rsidR="00AA3ACB" w:rsidRPr="00805C02">
        <w:rPr>
          <w:rFonts w:ascii="Arial" w:hAnsi="Arial" w:cs="Arial"/>
          <w:sz w:val="20"/>
        </w:rPr>
        <w:t>i đa</w:t>
      </w:r>
      <w:r w:rsidRPr="00805C02">
        <w:rPr>
          <w:rFonts w:ascii="Arial" w:hAnsi="Arial" w:cs="Arial"/>
          <w:sz w:val="20"/>
        </w:rPr>
        <w:t xml:space="preserve"> không vượt quá số thuế tiêu thụ đặc biệt tính cho phần nguyên liệu theo tiêu chuẩn định mức kinh t</w:t>
      </w:r>
      <w:r w:rsidR="00EE7A5F" w:rsidRPr="00805C02">
        <w:rPr>
          <w:rFonts w:ascii="Arial" w:hAnsi="Arial" w:cs="Arial"/>
          <w:sz w:val="20"/>
          <w:lang w:val="en-US"/>
        </w:rPr>
        <w:t>ế</w:t>
      </w:r>
      <w:r w:rsidRPr="00805C02">
        <w:rPr>
          <w:rFonts w:ascii="Arial" w:hAnsi="Arial" w:cs="Arial"/>
          <w:sz w:val="20"/>
        </w:rPr>
        <w:t xml:space="preserve"> kỹ thuật của sản phẩm.</w:t>
      </w:r>
    </w:p>
    <w:p w:rsidR="008A43B4" w:rsidRPr="00805C02" w:rsidRDefault="008A43B4" w:rsidP="00C44406">
      <w:pPr>
        <w:spacing w:before="120"/>
        <w:rPr>
          <w:rFonts w:ascii="Arial" w:hAnsi="Arial" w:cs="Arial"/>
          <w:sz w:val="20"/>
        </w:rPr>
      </w:pPr>
      <w:r w:rsidRPr="00805C02">
        <w:rPr>
          <w:rFonts w:ascii="Arial" w:hAnsi="Arial" w:cs="Arial"/>
          <w:sz w:val="20"/>
        </w:rPr>
        <w:t>4. Người nộp thuế tiêu thụ đặc biệt thực hiện nộp Tờ khai thuế tiêu thụ đặc biệt theo M</w:t>
      </w:r>
      <w:r w:rsidR="00EE7A5F" w:rsidRPr="00805C02">
        <w:rPr>
          <w:rFonts w:ascii="Arial" w:hAnsi="Arial" w:cs="Arial"/>
          <w:sz w:val="20"/>
          <w:lang w:val="en-US"/>
        </w:rPr>
        <w:t>ẫ</w:t>
      </w:r>
      <w:r w:rsidRPr="00805C02">
        <w:rPr>
          <w:rFonts w:ascii="Arial" w:hAnsi="Arial" w:cs="Arial"/>
          <w:sz w:val="20"/>
        </w:rPr>
        <w:t>u số 01/TTĐB và Bảng xác định thuế tiêu thụ đặc biệt được khấu trừ (nế</w:t>
      </w:r>
      <w:r w:rsidR="00EE7A5F" w:rsidRPr="00805C02">
        <w:rPr>
          <w:rFonts w:ascii="Arial" w:hAnsi="Arial" w:cs="Arial"/>
          <w:sz w:val="20"/>
        </w:rPr>
        <w:t>u có) theo M</w:t>
      </w:r>
      <w:r w:rsidR="00EE7A5F" w:rsidRPr="00805C02">
        <w:rPr>
          <w:rFonts w:ascii="Arial" w:hAnsi="Arial" w:cs="Arial"/>
          <w:sz w:val="20"/>
          <w:lang w:val="en-US"/>
        </w:rPr>
        <w:t>ẫ</w:t>
      </w:r>
      <w:r w:rsidRPr="00805C02">
        <w:rPr>
          <w:rFonts w:ascii="Arial" w:hAnsi="Arial" w:cs="Arial"/>
          <w:sz w:val="20"/>
        </w:rPr>
        <w:t>u số 01-1/TTĐB được ban hành kèm theo Nghị định này."</w:t>
      </w:r>
    </w:p>
    <w:p w:rsidR="008A43B4" w:rsidRPr="00805C02" w:rsidRDefault="005014EF" w:rsidP="00C44406">
      <w:pPr>
        <w:spacing w:before="120"/>
        <w:rPr>
          <w:rFonts w:ascii="Arial" w:hAnsi="Arial" w:cs="Arial"/>
          <w:b/>
          <w:sz w:val="20"/>
        </w:rPr>
      </w:pPr>
      <w:bookmarkStart w:id="10" w:name="dieu_2"/>
      <w:r w:rsidRPr="00805C02">
        <w:rPr>
          <w:rFonts w:ascii="Arial" w:hAnsi="Arial" w:cs="Arial"/>
          <w:b/>
          <w:sz w:val="20"/>
        </w:rPr>
        <w:t>Điều</w:t>
      </w:r>
      <w:r w:rsidR="00C10476" w:rsidRPr="00805C02">
        <w:rPr>
          <w:rFonts w:ascii="Arial" w:hAnsi="Arial" w:cs="Arial"/>
          <w:b/>
          <w:sz w:val="20"/>
        </w:rPr>
        <w:t xml:space="preserve"> 2. Hiệu lực và trách nhiệm thi hành:</w:t>
      </w:r>
      <w:bookmarkEnd w:id="10"/>
    </w:p>
    <w:p w:rsidR="008A43B4" w:rsidRPr="00805C02" w:rsidRDefault="008A43B4" w:rsidP="00C44406">
      <w:pPr>
        <w:spacing w:before="120"/>
        <w:rPr>
          <w:rFonts w:ascii="Arial" w:hAnsi="Arial" w:cs="Arial"/>
          <w:sz w:val="20"/>
        </w:rPr>
      </w:pPr>
      <w:r w:rsidRPr="00805C02">
        <w:rPr>
          <w:rFonts w:ascii="Arial" w:hAnsi="Arial" w:cs="Arial"/>
          <w:sz w:val="20"/>
        </w:rPr>
        <w:t>1. Nghị định này có hiệu lực thi hành từ ngày 20 tháng 3 năm 2019.</w:t>
      </w:r>
    </w:p>
    <w:p w:rsidR="008A43B4" w:rsidRPr="00805C02" w:rsidRDefault="008A43B4" w:rsidP="00C44406">
      <w:pPr>
        <w:spacing w:before="120"/>
        <w:rPr>
          <w:rFonts w:ascii="Arial" w:hAnsi="Arial" w:cs="Arial"/>
          <w:sz w:val="20"/>
          <w:lang w:val="en-US"/>
        </w:rPr>
      </w:pPr>
      <w:r w:rsidRPr="00805C02">
        <w:rPr>
          <w:rFonts w:ascii="Arial" w:hAnsi="Arial" w:cs="Arial"/>
          <w:sz w:val="20"/>
        </w:rPr>
        <w:t>2. Các Bộ trưởng, Thủ trưởng cơ quan ngang bộ, Thủ trưở</w:t>
      </w:r>
      <w:r w:rsidR="00EE7A5F" w:rsidRPr="00805C02">
        <w:rPr>
          <w:rFonts w:ascii="Arial" w:hAnsi="Arial" w:cs="Arial"/>
          <w:sz w:val="20"/>
        </w:rPr>
        <w:t>ng c</w:t>
      </w:r>
      <w:r w:rsidR="00EE7A5F" w:rsidRPr="00805C02">
        <w:rPr>
          <w:rFonts w:ascii="Arial" w:hAnsi="Arial" w:cs="Arial"/>
          <w:sz w:val="20"/>
          <w:lang w:val="en-US"/>
        </w:rPr>
        <w:t>ơ</w:t>
      </w:r>
      <w:r w:rsidRPr="00805C02">
        <w:rPr>
          <w:rFonts w:ascii="Arial" w:hAnsi="Arial" w:cs="Arial"/>
          <w:sz w:val="20"/>
        </w:rPr>
        <w:t xml:space="preserve"> quan th</w:t>
      </w:r>
      <w:r w:rsidR="00EE7A5F" w:rsidRPr="00805C02">
        <w:rPr>
          <w:rFonts w:ascii="Arial" w:hAnsi="Arial" w:cs="Arial"/>
          <w:sz w:val="20"/>
          <w:lang w:val="en-US"/>
        </w:rPr>
        <w:t>u</w:t>
      </w:r>
      <w:r w:rsidRPr="00805C02">
        <w:rPr>
          <w:rFonts w:ascii="Arial" w:hAnsi="Arial" w:cs="Arial"/>
          <w:sz w:val="20"/>
        </w:rPr>
        <w:t>ộc Chính phủ</w:t>
      </w:r>
      <w:r w:rsidR="00EE7A5F" w:rsidRPr="00805C02">
        <w:rPr>
          <w:rFonts w:ascii="Arial" w:hAnsi="Arial" w:cs="Arial"/>
          <w:sz w:val="20"/>
        </w:rPr>
        <w:t>, Ch</w:t>
      </w:r>
      <w:r w:rsidR="00EE7A5F" w:rsidRPr="00805C02">
        <w:rPr>
          <w:rFonts w:ascii="Arial" w:hAnsi="Arial" w:cs="Arial"/>
          <w:sz w:val="20"/>
          <w:lang w:val="en-US"/>
        </w:rPr>
        <w:t>ủ</w:t>
      </w:r>
      <w:r w:rsidRPr="00805C02">
        <w:rPr>
          <w:rFonts w:ascii="Arial" w:hAnsi="Arial" w:cs="Arial"/>
          <w:sz w:val="20"/>
        </w:rPr>
        <w:t xml:space="preserve"> tịch Ủy ban nhân dân tỉnh, thành phố tr</w:t>
      </w:r>
      <w:r w:rsidR="00EE7A5F" w:rsidRPr="00805C02">
        <w:rPr>
          <w:rFonts w:ascii="Arial" w:hAnsi="Arial" w:cs="Arial"/>
          <w:sz w:val="20"/>
          <w:lang w:val="en-US"/>
        </w:rPr>
        <w:t>ự</w:t>
      </w:r>
      <w:r w:rsidRPr="00805C02">
        <w:rPr>
          <w:rFonts w:ascii="Arial" w:hAnsi="Arial" w:cs="Arial"/>
          <w:sz w:val="20"/>
        </w:rPr>
        <w:t>c thuộc trung ương và các tổ chức, cá nhân có liên quan chịu trách nhiệm thi hành Nghị định này./.</w:t>
      </w:r>
    </w:p>
    <w:p w:rsidR="00BC4B3B" w:rsidRPr="00805C02" w:rsidRDefault="00BC4B3B" w:rsidP="00C44406">
      <w:pPr>
        <w:spacing w:before="120"/>
        <w:rPr>
          <w:rFonts w:ascii="Arial" w:hAnsi="Arial" w:cs="Arial"/>
          <w:sz w:val="20"/>
          <w:lang w:val="en-US"/>
        </w:rPr>
      </w:pPr>
    </w:p>
    <w:tbl>
      <w:tblPr>
        <w:tblW w:w="0" w:type="auto"/>
        <w:tblLook w:val="01E0" w:firstRow="1" w:lastRow="1" w:firstColumn="1" w:lastColumn="1" w:noHBand="0" w:noVBand="0"/>
      </w:tblPr>
      <w:tblGrid>
        <w:gridCol w:w="4788"/>
        <w:gridCol w:w="4068"/>
      </w:tblGrid>
      <w:tr w:rsidR="00BC4B3B" w:rsidRPr="00805C02" w:rsidTr="00397E3F">
        <w:tc>
          <w:tcPr>
            <w:tcW w:w="4788" w:type="dxa"/>
          </w:tcPr>
          <w:p w:rsidR="00BC4B3B" w:rsidRPr="00805C02" w:rsidRDefault="00BC4B3B" w:rsidP="00397E3F">
            <w:pPr>
              <w:spacing w:before="120"/>
              <w:rPr>
                <w:rFonts w:ascii="Arial" w:eastAsia="Times New Roman" w:hAnsi="Arial" w:cs="Arial"/>
                <w:sz w:val="20"/>
                <w:szCs w:val="20"/>
              </w:rPr>
            </w:pPr>
            <w:r w:rsidRPr="00805C02">
              <w:rPr>
                <w:rFonts w:ascii="Arial" w:eastAsia="Times New Roman" w:hAnsi="Arial" w:cs="Arial"/>
                <w:b/>
                <w:i/>
                <w:sz w:val="20"/>
                <w:szCs w:val="20"/>
              </w:rPr>
              <w:br/>
              <w:t>Nơi nhận:</w:t>
            </w:r>
            <w:r w:rsidRPr="00805C02">
              <w:rPr>
                <w:rFonts w:ascii="Arial" w:eastAsia="Times New Roman" w:hAnsi="Arial" w:cs="Arial"/>
                <w:b/>
                <w:i/>
                <w:sz w:val="20"/>
                <w:szCs w:val="20"/>
              </w:rPr>
              <w:br/>
            </w:r>
            <w:r w:rsidRPr="00805C02">
              <w:rPr>
                <w:rFonts w:ascii="Arial" w:eastAsia="Times New Roman" w:hAnsi="Arial" w:cs="Arial"/>
                <w:sz w:val="16"/>
                <w:szCs w:val="16"/>
              </w:rPr>
              <w:t xml:space="preserve">- </w:t>
            </w:r>
            <w:r w:rsidR="006B14D3" w:rsidRPr="00805C02">
              <w:rPr>
                <w:rFonts w:ascii="Arial" w:eastAsia="Times New Roman" w:hAnsi="Arial" w:cs="Arial"/>
                <w:sz w:val="16"/>
              </w:rPr>
              <w:t>Ban Bí thư Trung ương Đảng;</w:t>
            </w:r>
            <w:r w:rsidR="006B14D3" w:rsidRPr="00805C02">
              <w:rPr>
                <w:rFonts w:ascii="Arial" w:eastAsia="Times New Roman" w:hAnsi="Arial" w:cs="Arial"/>
                <w:sz w:val="16"/>
              </w:rPr>
              <w:br/>
              <w:t>- Thủ tướng, các Phó Thủ tướng Chính phủ;</w:t>
            </w:r>
            <w:r w:rsidR="006B14D3" w:rsidRPr="00805C02">
              <w:rPr>
                <w:rFonts w:ascii="Arial" w:eastAsia="Times New Roman" w:hAnsi="Arial" w:cs="Arial"/>
                <w:sz w:val="16"/>
              </w:rPr>
              <w:br/>
              <w:t>- Các bộ, cơ quan ngang bộ, cơ quan thuộc Chính phủ;</w:t>
            </w:r>
            <w:r w:rsidR="006B14D3" w:rsidRPr="00805C02">
              <w:rPr>
                <w:rFonts w:ascii="Arial" w:eastAsia="Times New Roman" w:hAnsi="Arial" w:cs="Arial"/>
                <w:sz w:val="16"/>
              </w:rPr>
              <w:br/>
              <w:t>- HĐND, UBND các tỉnh, thành phố trực thuộc trung ươn</w:t>
            </w:r>
            <w:r w:rsidR="006B14D3" w:rsidRPr="00805C02">
              <w:rPr>
                <w:rFonts w:ascii="Arial" w:eastAsia="Times New Roman" w:hAnsi="Arial" w:cs="Arial"/>
                <w:sz w:val="16"/>
                <w:lang w:val="en-US"/>
              </w:rPr>
              <w:t>g</w:t>
            </w:r>
            <w:r w:rsidR="00AA3ACB" w:rsidRPr="00805C02">
              <w:rPr>
                <w:rFonts w:ascii="Arial" w:eastAsia="Times New Roman" w:hAnsi="Arial" w:cs="Arial"/>
                <w:sz w:val="16"/>
                <w:lang w:val="en-US"/>
              </w:rPr>
              <w:t>;</w:t>
            </w:r>
            <w:r w:rsidR="006B14D3" w:rsidRPr="00805C02">
              <w:rPr>
                <w:rFonts w:ascii="Arial" w:eastAsia="Times New Roman" w:hAnsi="Arial" w:cs="Arial"/>
                <w:sz w:val="16"/>
                <w:lang w:val="en-US"/>
              </w:rPr>
              <w:br/>
            </w:r>
            <w:r w:rsidR="006B14D3" w:rsidRPr="00805C02">
              <w:rPr>
                <w:rFonts w:ascii="Arial" w:eastAsia="Times New Roman" w:hAnsi="Arial" w:cs="Arial"/>
                <w:sz w:val="16"/>
              </w:rPr>
              <w:t>- Văn phòng Trung ương và các Ban của Đảng;</w:t>
            </w:r>
            <w:r w:rsidR="006B14D3" w:rsidRPr="00805C02">
              <w:rPr>
                <w:rFonts w:ascii="Arial" w:eastAsia="Times New Roman" w:hAnsi="Arial" w:cs="Arial"/>
                <w:sz w:val="16"/>
              </w:rPr>
              <w:br/>
              <w:t>- Văn phòng Tổng Bí thư;</w:t>
            </w:r>
            <w:r w:rsidR="006B14D3" w:rsidRPr="00805C02">
              <w:rPr>
                <w:rFonts w:ascii="Arial" w:eastAsia="Times New Roman" w:hAnsi="Arial" w:cs="Arial"/>
                <w:sz w:val="16"/>
              </w:rPr>
              <w:br/>
              <w:t>- Văn phòng Chủ tịch nước;</w:t>
            </w:r>
            <w:r w:rsidR="006B14D3" w:rsidRPr="00805C02">
              <w:rPr>
                <w:rFonts w:ascii="Arial" w:eastAsia="Times New Roman" w:hAnsi="Arial" w:cs="Arial"/>
                <w:sz w:val="16"/>
              </w:rPr>
              <w:br/>
              <w:t>- Hội đồng dân tộc và các Ủy ban của Quốc hội;</w:t>
            </w:r>
            <w:r w:rsidR="006B14D3" w:rsidRPr="00805C02">
              <w:rPr>
                <w:rFonts w:ascii="Arial" w:eastAsia="Times New Roman" w:hAnsi="Arial" w:cs="Arial"/>
                <w:sz w:val="16"/>
              </w:rPr>
              <w:br/>
              <w:t>- Văn phòng Quốc hội;</w:t>
            </w:r>
            <w:r w:rsidR="006B14D3" w:rsidRPr="00805C02">
              <w:rPr>
                <w:rFonts w:ascii="Arial" w:eastAsia="Times New Roman" w:hAnsi="Arial" w:cs="Arial"/>
                <w:sz w:val="16"/>
              </w:rPr>
              <w:br/>
              <w:t>- Tòa án nhân dân tối cao;</w:t>
            </w:r>
            <w:r w:rsidR="006B14D3" w:rsidRPr="00805C02">
              <w:rPr>
                <w:rFonts w:ascii="Arial" w:eastAsia="Times New Roman" w:hAnsi="Arial" w:cs="Arial"/>
                <w:sz w:val="16"/>
              </w:rPr>
              <w:br/>
              <w:t>- Viện kiểm sát nhân dân tối cao;</w:t>
            </w:r>
            <w:r w:rsidR="006B14D3" w:rsidRPr="00805C02">
              <w:rPr>
                <w:rFonts w:ascii="Arial" w:eastAsia="Times New Roman" w:hAnsi="Arial" w:cs="Arial"/>
                <w:sz w:val="16"/>
                <w:lang w:val="en-US"/>
              </w:rPr>
              <w:br/>
            </w:r>
            <w:r w:rsidR="006B14D3" w:rsidRPr="00805C02">
              <w:rPr>
                <w:rFonts w:ascii="Arial" w:eastAsia="Times New Roman" w:hAnsi="Arial" w:cs="Arial"/>
                <w:sz w:val="16"/>
              </w:rPr>
              <w:t>- Kiểm toán nhà nước;</w:t>
            </w:r>
            <w:r w:rsidR="006B14D3" w:rsidRPr="00805C02">
              <w:rPr>
                <w:rFonts w:ascii="Arial" w:eastAsia="Times New Roman" w:hAnsi="Arial" w:cs="Arial"/>
                <w:sz w:val="16"/>
                <w:lang w:val="en-US"/>
              </w:rPr>
              <w:br/>
            </w:r>
            <w:r w:rsidR="006B14D3" w:rsidRPr="00805C02">
              <w:rPr>
                <w:rFonts w:ascii="Arial" w:eastAsia="Times New Roman" w:hAnsi="Arial" w:cs="Arial"/>
                <w:sz w:val="16"/>
              </w:rPr>
              <w:t>- Ủy ban Giám sát tài chính Quốc gia;</w:t>
            </w:r>
            <w:r w:rsidR="006B14D3" w:rsidRPr="00805C02">
              <w:rPr>
                <w:rFonts w:ascii="Arial" w:eastAsia="Times New Roman" w:hAnsi="Arial" w:cs="Arial"/>
                <w:sz w:val="16"/>
              </w:rPr>
              <w:br/>
              <w:t>- Ngân hàng Chính sách xã hội;</w:t>
            </w:r>
            <w:r w:rsidR="006B14D3" w:rsidRPr="00805C02">
              <w:rPr>
                <w:rFonts w:ascii="Arial" w:eastAsia="Times New Roman" w:hAnsi="Arial" w:cs="Arial"/>
                <w:sz w:val="16"/>
              </w:rPr>
              <w:br/>
              <w:t xml:space="preserve">- Ngân hàng Phát triển </w:t>
            </w:r>
            <w:r w:rsidR="00204EC9" w:rsidRPr="00805C02">
              <w:rPr>
                <w:rFonts w:ascii="Arial" w:eastAsia="Times New Roman" w:hAnsi="Arial" w:cs="Arial"/>
                <w:sz w:val="16"/>
              </w:rPr>
              <w:t>Việt Nam;</w:t>
            </w:r>
            <w:r w:rsidR="00204EC9" w:rsidRPr="00805C02">
              <w:rPr>
                <w:rFonts w:ascii="Arial" w:eastAsia="Times New Roman" w:hAnsi="Arial" w:cs="Arial"/>
                <w:sz w:val="16"/>
              </w:rPr>
              <w:br/>
              <w:t>- Ủy ban trung ương M</w:t>
            </w:r>
            <w:r w:rsidR="00204EC9" w:rsidRPr="00805C02">
              <w:rPr>
                <w:rFonts w:ascii="Arial" w:eastAsia="Times New Roman" w:hAnsi="Arial" w:cs="Arial"/>
                <w:sz w:val="16"/>
                <w:lang w:val="en-US"/>
              </w:rPr>
              <w:t>ặ</w:t>
            </w:r>
            <w:r w:rsidR="006B14D3" w:rsidRPr="00805C02">
              <w:rPr>
                <w:rFonts w:ascii="Arial" w:eastAsia="Times New Roman" w:hAnsi="Arial" w:cs="Arial"/>
                <w:sz w:val="16"/>
              </w:rPr>
              <w:t xml:space="preserve">t trận </w:t>
            </w:r>
            <w:r w:rsidR="006B14D3" w:rsidRPr="00805C02">
              <w:rPr>
                <w:rFonts w:ascii="Arial" w:eastAsia="Times New Roman" w:hAnsi="Arial" w:cs="Arial"/>
                <w:sz w:val="16"/>
                <w:lang w:val="en-US"/>
              </w:rPr>
              <w:t>Tổ</w:t>
            </w:r>
            <w:r w:rsidR="006B14D3" w:rsidRPr="00805C02">
              <w:rPr>
                <w:rFonts w:ascii="Arial" w:eastAsia="Times New Roman" w:hAnsi="Arial" w:cs="Arial"/>
                <w:sz w:val="16"/>
              </w:rPr>
              <w:t xml:space="preserve"> quốc Việt Nam;</w:t>
            </w:r>
            <w:r w:rsidR="006B14D3" w:rsidRPr="00805C02">
              <w:rPr>
                <w:rFonts w:ascii="Arial" w:eastAsia="Times New Roman" w:hAnsi="Arial" w:cs="Arial"/>
                <w:sz w:val="16"/>
              </w:rPr>
              <w:br/>
              <w:t>- Cơ quan trung ương của các đoàn thể;</w:t>
            </w:r>
            <w:r w:rsidR="006B14D3" w:rsidRPr="00805C02">
              <w:rPr>
                <w:rFonts w:ascii="Arial" w:eastAsia="Times New Roman" w:hAnsi="Arial" w:cs="Arial"/>
                <w:sz w:val="16"/>
              </w:rPr>
              <w:br/>
              <w:t xml:space="preserve">- VPCP: BTCN, các PCN, Trợ lý TTg, TGĐ </w:t>
            </w:r>
            <w:r w:rsidR="00AA3ACB" w:rsidRPr="00805C02">
              <w:rPr>
                <w:rFonts w:ascii="Arial" w:eastAsia="Times New Roman" w:hAnsi="Arial" w:cs="Arial"/>
                <w:sz w:val="16"/>
              </w:rPr>
              <w:t xml:space="preserve">Cổng </w:t>
            </w:r>
            <w:r w:rsidR="006B14D3" w:rsidRPr="00805C02">
              <w:rPr>
                <w:rFonts w:ascii="Arial" w:eastAsia="Times New Roman" w:hAnsi="Arial" w:cs="Arial"/>
                <w:sz w:val="16"/>
              </w:rPr>
              <w:t>TTĐT, các Vụ, Cục, đơn vị trực thuộc, Công bá</w:t>
            </w:r>
            <w:r w:rsidR="006B14D3" w:rsidRPr="00805C02">
              <w:rPr>
                <w:rFonts w:ascii="Arial" w:eastAsia="Times New Roman" w:hAnsi="Arial" w:cs="Arial"/>
                <w:sz w:val="16"/>
                <w:lang w:val="en-US"/>
              </w:rPr>
              <w:t>o</w:t>
            </w:r>
            <w:r w:rsidR="006B14D3" w:rsidRPr="00805C02">
              <w:rPr>
                <w:rFonts w:ascii="Arial" w:eastAsia="Times New Roman" w:hAnsi="Arial" w:cs="Arial"/>
                <w:sz w:val="16"/>
              </w:rPr>
              <w:t>;</w:t>
            </w:r>
            <w:r w:rsidR="006B14D3" w:rsidRPr="00805C02">
              <w:rPr>
                <w:rFonts w:ascii="Arial" w:eastAsia="Times New Roman" w:hAnsi="Arial" w:cs="Arial"/>
                <w:sz w:val="16"/>
              </w:rPr>
              <w:br/>
              <w:t>- Lưu: VT, KTTH (2).</w:t>
            </w:r>
            <w:r w:rsidR="006B14D3" w:rsidRPr="00805C02">
              <w:rPr>
                <w:rFonts w:ascii="Arial" w:eastAsia="Times New Roman" w:hAnsi="Arial" w:cs="Arial"/>
                <w:sz w:val="16"/>
                <w:vertAlign w:val="subscript"/>
              </w:rPr>
              <w:t>XH</w:t>
            </w:r>
          </w:p>
        </w:tc>
        <w:tc>
          <w:tcPr>
            <w:tcW w:w="4068" w:type="dxa"/>
          </w:tcPr>
          <w:p w:rsidR="00BC4B3B" w:rsidRPr="00805C02" w:rsidRDefault="00BC4B3B" w:rsidP="00397E3F">
            <w:pPr>
              <w:spacing w:before="120"/>
              <w:jc w:val="center"/>
              <w:rPr>
                <w:rFonts w:ascii="Arial" w:eastAsia="Times New Roman" w:hAnsi="Arial" w:cs="Arial"/>
                <w:b/>
                <w:sz w:val="20"/>
                <w:szCs w:val="20"/>
                <w:lang w:val="en-US"/>
              </w:rPr>
            </w:pPr>
            <w:r w:rsidRPr="00805C02">
              <w:rPr>
                <w:rFonts w:ascii="Arial" w:eastAsia="Times New Roman" w:hAnsi="Arial" w:cs="Arial"/>
                <w:b/>
                <w:sz w:val="20"/>
                <w:szCs w:val="20"/>
                <w:lang w:val="en-US"/>
              </w:rPr>
              <w:t>TM. CHÍNH PHỦ</w:t>
            </w:r>
            <w:r w:rsidRPr="00805C02">
              <w:rPr>
                <w:rFonts w:ascii="Arial" w:eastAsia="Times New Roman" w:hAnsi="Arial" w:cs="Arial"/>
                <w:b/>
                <w:sz w:val="20"/>
                <w:szCs w:val="20"/>
              </w:rPr>
              <w:br/>
            </w:r>
            <w:r w:rsidRPr="00805C02">
              <w:rPr>
                <w:rFonts w:ascii="Arial" w:eastAsia="Times New Roman" w:hAnsi="Arial" w:cs="Arial"/>
                <w:b/>
                <w:sz w:val="20"/>
                <w:szCs w:val="20"/>
                <w:lang w:val="en-US"/>
              </w:rPr>
              <w:t>THỦ TƯỚNG</w:t>
            </w:r>
            <w:r w:rsidRPr="00805C02">
              <w:rPr>
                <w:rFonts w:ascii="Arial" w:eastAsia="Times New Roman" w:hAnsi="Arial" w:cs="Arial"/>
                <w:b/>
                <w:sz w:val="20"/>
                <w:szCs w:val="20"/>
              </w:rPr>
              <w:br/>
            </w:r>
            <w:r w:rsidRPr="00805C02">
              <w:rPr>
                <w:rFonts w:ascii="Arial" w:eastAsia="Times New Roman" w:hAnsi="Arial" w:cs="Arial"/>
                <w:b/>
                <w:sz w:val="20"/>
                <w:szCs w:val="20"/>
              </w:rPr>
              <w:br/>
            </w:r>
            <w:r w:rsidRPr="00805C02">
              <w:rPr>
                <w:rFonts w:ascii="Arial" w:eastAsia="Times New Roman" w:hAnsi="Arial" w:cs="Arial"/>
                <w:b/>
                <w:sz w:val="20"/>
                <w:szCs w:val="20"/>
              </w:rPr>
              <w:br/>
            </w:r>
            <w:r w:rsidRPr="00805C02">
              <w:rPr>
                <w:rFonts w:ascii="Arial" w:eastAsia="Times New Roman" w:hAnsi="Arial" w:cs="Arial"/>
                <w:b/>
                <w:sz w:val="20"/>
                <w:szCs w:val="20"/>
              </w:rPr>
              <w:br/>
            </w:r>
            <w:r w:rsidRPr="00805C02">
              <w:rPr>
                <w:rFonts w:ascii="Arial" w:eastAsia="Times New Roman" w:hAnsi="Arial" w:cs="Arial"/>
                <w:b/>
                <w:sz w:val="20"/>
                <w:szCs w:val="20"/>
              </w:rPr>
              <w:br/>
              <w:t xml:space="preserve">Nguyễn </w:t>
            </w:r>
            <w:r w:rsidRPr="00805C02">
              <w:rPr>
                <w:rFonts w:ascii="Arial" w:eastAsia="Times New Roman" w:hAnsi="Arial" w:cs="Arial"/>
                <w:b/>
                <w:sz w:val="20"/>
                <w:szCs w:val="20"/>
                <w:lang w:val="en-US"/>
              </w:rPr>
              <w:t>Xuân Phúc</w:t>
            </w:r>
          </w:p>
        </w:tc>
      </w:tr>
    </w:tbl>
    <w:p w:rsidR="008A43B4" w:rsidRPr="00805C02" w:rsidRDefault="008A43B4" w:rsidP="00C44406">
      <w:pPr>
        <w:spacing w:before="120"/>
        <w:rPr>
          <w:rFonts w:ascii="Arial" w:hAnsi="Arial" w:cs="Arial"/>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tblGrid>
      <w:tr w:rsidR="00A20C52" w:rsidRPr="00805C02" w:rsidTr="00397E3F">
        <w:trPr>
          <w:jc w:val="center"/>
        </w:trPr>
        <w:tc>
          <w:tcPr>
            <w:tcW w:w="5868" w:type="dxa"/>
          </w:tcPr>
          <w:p w:rsidR="00A20C52" w:rsidRPr="00805C02" w:rsidRDefault="00A20C52" w:rsidP="00397E3F">
            <w:pPr>
              <w:spacing w:after="120"/>
              <w:jc w:val="center"/>
              <w:rPr>
                <w:rFonts w:ascii="Arial" w:eastAsia="Times New Roman" w:hAnsi="Arial" w:cs="Arial"/>
                <w:b/>
                <w:color w:val="FF0000"/>
                <w:sz w:val="20"/>
                <w:szCs w:val="20"/>
                <w:lang w:val="nb-NO"/>
              </w:rPr>
            </w:pPr>
          </w:p>
          <w:p w:rsidR="00A20C52" w:rsidRPr="00805C02" w:rsidRDefault="00A20C52" w:rsidP="00397E3F">
            <w:pPr>
              <w:spacing w:after="120"/>
              <w:jc w:val="center"/>
              <w:rPr>
                <w:rFonts w:ascii="Arial" w:eastAsia="Times New Roman" w:hAnsi="Arial" w:cs="Arial"/>
                <w:b/>
                <w:color w:val="FF0000"/>
                <w:sz w:val="20"/>
                <w:szCs w:val="20"/>
                <w:lang w:val="nb-NO"/>
              </w:rPr>
            </w:pPr>
            <w:bookmarkStart w:id="11" w:name="chuong_pl_1"/>
            <w:r w:rsidRPr="00805C02">
              <w:rPr>
                <w:rFonts w:ascii="Arial" w:eastAsia="Times New Roman" w:hAnsi="Arial" w:cs="Arial"/>
                <w:b/>
                <w:color w:val="FF0000"/>
                <w:sz w:val="20"/>
                <w:szCs w:val="20"/>
                <w:lang w:val="nb-NO"/>
              </w:rPr>
              <w:t>FILE ĐƯỢC ĐÍNH KÈM THEO VĂN BẢN</w:t>
            </w:r>
            <w:bookmarkEnd w:id="11"/>
          </w:p>
          <w:p w:rsidR="00A20C52" w:rsidRPr="00805C02" w:rsidRDefault="00A20C52" w:rsidP="00397E3F">
            <w:pPr>
              <w:spacing w:after="120"/>
              <w:jc w:val="center"/>
              <w:rPr>
                <w:rFonts w:ascii="Arial" w:eastAsia="Times New Roman" w:hAnsi="Arial" w:cs="Arial"/>
                <w:b/>
                <w:color w:val="FF0000"/>
                <w:sz w:val="20"/>
                <w:szCs w:val="20"/>
                <w:lang w:val="nb-NO"/>
              </w:rPr>
            </w:pPr>
            <w:r w:rsidRPr="00805C02">
              <w:rPr>
                <w:rFonts w:ascii="Arial" w:eastAsia="Times New Roman" w:hAnsi="Arial" w:cs="Arial"/>
                <w:b/>
                <w:color w:val="FF0000"/>
                <w:sz w:val="20"/>
                <w:szCs w:val="20"/>
                <w:lang w:val="nb-NO"/>
              </w:rPr>
              <w:object w:dxaOrig="154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Word.Document.8" ShapeID="_x0000_i1025" DrawAspect="Icon" ObjectID="_1720610849" r:id="rId8">
                  <o:FieldCodes>\s</o:FieldCodes>
                </o:OLEObject>
              </w:object>
            </w:r>
          </w:p>
        </w:tc>
      </w:tr>
    </w:tbl>
    <w:p w:rsidR="00A20C52" w:rsidRPr="00805C02" w:rsidRDefault="00A20C52" w:rsidP="00C44406">
      <w:pPr>
        <w:spacing w:before="120"/>
        <w:rPr>
          <w:rFonts w:ascii="Arial" w:hAnsi="Arial" w:cs="Arial"/>
          <w:sz w:val="20"/>
          <w:lang w:val="en-US"/>
        </w:rPr>
      </w:pPr>
    </w:p>
    <w:sectPr w:rsidR="00A20C52" w:rsidRPr="00805C02" w:rsidSect="00AC0E98">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6D6" w:rsidRDefault="00FD46D6">
      <w:r>
        <w:separator/>
      </w:r>
    </w:p>
  </w:endnote>
  <w:endnote w:type="continuationSeparator" w:id="0">
    <w:p w:rsidR="00FD46D6" w:rsidRDefault="00FD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6D6" w:rsidRDefault="00FD46D6">
      <w:r>
        <w:separator/>
      </w:r>
    </w:p>
  </w:footnote>
  <w:footnote w:type="continuationSeparator" w:id="0">
    <w:p w:rsidR="00FD46D6" w:rsidRDefault="00FD46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81C"/>
    <w:rsid w:val="00005629"/>
    <w:rsid w:val="00005D3F"/>
    <w:rsid w:val="000138CA"/>
    <w:rsid w:val="00015678"/>
    <w:rsid w:val="00023A77"/>
    <w:rsid w:val="00082114"/>
    <w:rsid w:val="0008405E"/>
    <w:rsid w:val="000A740F"/>
    <w:rsid w:val="000D4964"/>
    <w:rsid w:val="000F0E4F"/>
    <w:rsid w:val="00131AB9"/>
    <w:rsid w:val="001702DB"/>
    <w:rsid w:val="001754FE"/>
    <w:rsid w:val="00192114"/>
    <w:rsid w:val="001B7435"/>
    <w:rsid w:val="001B7B15"/>
    <w:rsid w:val="001B7E8E"/>
    <w:rsid w:val="00204EC9"/>
    <w:rsid w:val="0021242A"/>
    <w:rsid w:val="00251B44"/>
    <w:rsid w:val="002B40C0"/>
    <w:rsid w:val="00312643"/>
    <w:rsid w:val="00341091"/>
    <w:rsid w:val="00355A86"/>
    <w:rsid w:val="0038426C"/>
    <w:rsid w:val="00397E3F"/>
    <w:rsid w:val="003D09FF"/>
    <w:rsid w:val="003F181C"/>
    <w:rsid w:val="00426FAE"/>
    <w:rsid w:val="00451894"/>
    <w:rsid w:val="0047411B"/>
    <w:rsid w:val="004E7FCA"/>
    <w:rsid w:val="005014EF"/>
    <w:rsid w:val="00534ABD"/>
    <w:rsid w:val="005979D8"/>
    <w:rsid w:val="005A0AE7"/>
    <w:rsid w:val="005B33BB"/>
    <w:rsid w:val="005B7E7E"/>
    <w:rsid w:val="00623859"/>
    <w:rsid w:val="006651E5"/>
    <w:rsid w:val="0069369E"/>
    <w:rsid w:val="006B14D3"/>
    <w:rsid w:val="006B3D96"/>
    <w:rsid w:val="006C35E9"/>
    <w:rsid w:val="0070566D"/>
    <w:rsid w:val="00767E66"/>
    <w:rsid w:val="00772219"/>
    <w:rsid w:val="00773FB9"/>
    <w:rsid w:val="007D2CE1"/>
    <w:rsid w:val="00804F2C"/>
    <w:rsid w:val="00805C02"/>
    <w:rsid w:val="008262F0"/>
    <w:rsid w:val="00854B5F"/>
    <w:rsid w:val="0087432B"/>
    <w:rsid w:val="008A43B4"/>
    <w:rsid w:val="00940681"/>
    <w:rsid w:val="00945A4B"/>
    <w:rsid w:val="0097023F"/>
    <w:rsid w:val="0097689D"/>
    <w:rsid w:val="009825EF"/>
    <w:rsid w:val="00990DD4"/>
    <w:rsid w:val="009A5910"/>
    <w:rsid w:val="009A7757"/>
    <w:rsid w:val="009C6B39"/>
    <w:rsid w:val="009D543C"/>
    <w:rsid w:val="009D63E2"/>
    <w:rsid w:val="009E679F"/>
    <w:rsid w:val="009F189F"/>
    <w:rsid w:val="00A15913"/>
    <w:rsid w:val="00A205B2"/>
    <w:rsid w:val="00A20C52"/>
    <w:rsid w:val="00A361BD"/>
    <w:rsid w:val="00A634C0"/>
    <w:rsid w:val="00AA3ACB"/>
    <w:rsid w:val="00AC0E98"/>
    <w:rsid w:val="00AE00BE"/>
    <w:rsid w:val="00AE3B03"/>
    <w:rsid w:val="00B1662E"/>
    <w:rsid w:val="00B538A6"/>
    <w:rsid w:val="00B869CD"/>
    <w:rsid w:val="00BC4B3B"/>
    <w:rsid w:val="00BF62C4"/>
    <w:rsid w:val="00C10476"/>
    <w:rsid w:val="00C35D63"/>
    <w:rsid w:val="00C36E7F"/>
    <w:rsid w:val="00C44406"/>
    <w:rsid w:val="00C85768"/>
    <w:rsid w:val="00CC7921"/>
    <w:rsid w:val="00CE62B9"/>
    <w:rsid w:val="00CF48A4"/>
    <w:rsid w:val="00D039F6"/>
    <w:rsid w:val="00D115BC"/>
    <w:rsid w:val="00D15BA4"/>
    <w:rsid w:val="00D17960"/>
    <w:rsid w:val="00D36227"/>
    <w:rsid w:val="00D47EB8"/>
    <w:rsid w:val="00DF7A1D"/>
    <w:rsid w:val="00E17273"/>
    <w:rsid w:val="00E229FA"/>
    <w:rsid w:val="00E82412"/>
    <w:rsid w:val="00EA386A"/>
    <w:rsid w:val="00EC3457"/>
    <w:rsid w:val="00EC4195"/>
    <w:rsid w:val="00EE1DE3"/>
    <w:rsid w:val="00EE7A5F"/>
    <w:rsid w:val="00EF157E"/>
    <w:rsid w:val="00F02A6B"/>
    <w:rsid w:val="00F531EE"/>
    <w:rsid w:val="00F74E71"/>
    <w:rsid w:val="00FA3DAD"/>
    <w:rsid w:val="00FA5581"/>
    <w:rsid w:val="00FB1471"/>
    <w:rsid w:val="00FD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12">
    <w:name w:val="Body text (12)_"/>
    <w:basedOn w:val="DefaultParagraphFont"/>
    <w:link w:val="Bodytext120"/>
    <w:rPr>
      <w:rFonts w:ascii="Times New Roman" w:hAnsi="Times New Roman" w:cs="Times New Roman"/>
      <w:b/>
      <w:bCs/>
      <w:sz w:val="26"/>
      <w:szCs w:val="26"/>
      <w:u w:val="none"/>
      <w:lang w:val="en-US" w:eastAsia="en-US"/>
    </w:rPr>
  </w:style>
  <w:style w:type="character" w:customStyle="1" w:styleId="Bodytext13">
    <w:name w:val="Body text (13)_"/>
    <w:basedOn w:val="DefaultParagraphFont"/>
    <w:link w:val="Bodytext131"/>
    <w:rPr>
      <w:rFonts w:ascii="Times New Roman" w:hAnsi="Times New Roman" w:cs="Times New Roman"/>
      <w:sz w:val="12"/>
      <w:szCs w:val="12"/>
      <w:u w:val="none"/>
    </w:rPr>
  </w:style>
  <w:style w:type="character" w:customStyle="1" w:styleId="Bodytext130">
    <w:name w:val="Body text (13)"/>
    <w:basedOn w:val="Bodytext13"/>
    <w:rPr>
      <w:rFonts w:ascii="Times New Roman" w:hAnsi="Times New Roman" w:cs="Times New Roman"/>
      <w:color w:val="FFFFFF"/>
      <w:sz w:val="12"/>
      <w:szCs w:val="12"/>
      <w:u w:val="none"/>
    </w:rPr>
  </w:style>
  <w:style w:type="character" w:customStyle="1" w:styleId="Bodytext13MSReferenceSansSerif">
    <w:name w:val="Body text (13) + MS Reference Sans Serif"/>
    <w:aliases w:val="4 pt"/>
    <w:basedOn w:val="Bodytext13"/>
    <w:rPr>
      <w:rFonts w:ascii="MS Reference Sans Serif" w:hAnsi="MS Reference Sans Serif" w:cs="MS Reference Sans Serif"/>
      <w:color w:val="FFFFFF"/>
      <w:sz w:val="8"/>
      <w:szCs w:val="8"/>
      <w:u w:val="none"/>
    </w:rPr>
  </w:style>
  <w:style w:type="character" w:customStyle="1" w:styleId="Bodytext11">
    <w:name w:val="Body text (11)_"/>
    <w:basedOn w:val="DefaultParagraphFont"/>
    <w:link w:val="Bodytext110"/>
    <w:rPr>
      <w:rFonts w:ascii="Arial" w:hAnsi="Arial" w:cs="Arial"/>
      <w:b/>
      <w:bCs/>
      <w:sz w:val="14"/>
      <w:szCs w:val="14"/>
      <w:u w:val="none"/>
    </w:rPr>
  </w:style>
  <w:style w:type="character" w:customStyle="1" w:styleId="Heading6">
    <w:name w:val="Heading #6_"/>
    <w:basedOn w:val="DefaultParagraphFont"/>
    <w:link w:val="Heading60"/>
    <w:rPr>
      <w:rFonts w:ascii="Times New Roman" w:hAnsi="Times New Roman" w:cs="Times New Roman"/>
      <w:spacing w:val="-10"/>
      <w:sz w:val="28"/>
      <w:szCs w:val="28"/>
      <w:u w:val="none"/>
    </w:rPr>
  </w:style>
  <w:style w:type="character" w:customStyle="1" w:styleId="Bodytext2">
    <w:name w:val="Body text (2)_"/>
    <w:basedOn w:val="DefaultParagraphFont"/>
    <w:link w:val="Bodytext21"/>
    <w:rPr>
      <w:rFonts w:ascii="Times New Roman" w:hAnsi="Times New Roman" w:cs="Times New Roman"/>
      <w:spacing w:val="-10"/>
      <w:sz w:val="28"/>
      <w:szCs w:val="28"/>
      <w:u w:val="none"/>
    </w:rPr>
  </w:style>
  <w:style w:type="character" w:customStyle="1" w:styleId="Bodytext5">
    <w:name w:val="Body text (5)_"/>
    <w:basedOn w:val="DefaultParagraphFont"/>
    <w:link w:val="Bodytext51"/>
    <w:rPr>
      <w:rFonts w:ascii="Times New Roman" w:hAnsi="Times New Roman" w:cs="Times New Roman"/>
      <w:i/>
      <w:iCs/>
      <w:spacing w:val="0"/>
      <w:sz w:val="28"/>
      <w:szCs w:val="28"/>
      <w:u w:val="none"/>
    </w:rPr>
  </w:style>
  <w:style w:type="character" w:customStyle="1" w:styleId="Bodytext513pt">
    <w:name w:val="Body text (5) + 13 pt"/>
    <w:aliases w:val="Not Italic"/>
    <w:basedOn w:val="Bodytext5"/>
    <w:rPr>
      <w:rFonts w:ascii="Times New Roman" w:hAnsi="Times New Roman" w:cs="Times New Roman"/>
      <w:i/>
      <w:iCs/>
      <w:spacing w:val="0"/>
      <w:sz w:val="26"/>
      <w:szCs w:val="26"/>
      <w:u w:val="none"/>
    </w:rPr>
  </w:style>
  <w:style w:type="character" w:customStyle="1" w:styleId="Bodytext5Spacing0pt">
    <w:name w:val="Body text (5) + Spacing 0 pt"/>
    <w:basedOn w:val="Bodytext5"/>
    <w:rPr>
      <w:rFonts w:ascii="Times New Roman" w:hAnsi="Times New Roman" w:cs="Times New Roman"/>
      <w:i/>
      <w:iCs/>
      <w:spacing w:val="-10"/>
      <w:sz w:val="28"/>
      <w:szCs w:val="28"/>
      <w:u w:val="none"/>
    </w:rPr>
  </w:style>
  <w:style w:type="character" w:customStyle="1" w:styleId="Bodytext20">
    <w:name w:val="Body text (2)"/>
    <w:basedOn w:val="Bodytext2"/>
    <w:rPr>
      <w:rFonts w:ascii="Times New Roman" w:hAnsi="Times New Roman" w:cs="Times New Roman"/>
      <w:spacing w:val="-10"/>
      <w:sz w:val="28"/>
      <w:szCs w:val="28"/>
      <w:u w:val="single"/>
    </w:rPr>
  </w:style>
  <w:style w:type="character" w:customStyle="1" w:styleId="Bodytext2Italic">
    <w:name w:val="Body text (2) + Italic"/>
    <w:aliases w:val="Spacing 0 pt"/>
    <w:basedOn w:val="Bodytext2"/>
    <w:rPr>
      <w:rFonts w:ascii="Times New Roman" w:hAnsi="Times New Roman" w:cs="Times New Roman"/>
      <w:i/>
      <w:iCs/>
      <w:spacing w:val="0"/>
      <w:sz w:val="28"/>
      <w:szCs w:val="28"/>
      <w:u w:val="none"/>
    </w:rPr>
  </w:style>
  <w:style w:type="character" w:customStyle="1" w:styleId="Bodytext2Italic1">
    <w:name w:val="Body text (2) + Italic1"/>
    <w:aliases w:val="Spacing 0 pt15"/>
    <w:basedOn w:val="Bodytext2"/>
    <w:rPr>
      <w:rFonts w:ascii="Times New Roman" w:hAnsi="Times New Roman" w:cs="Times New Roman"/>
      <w:i/>
      <w:iCs/>
      <w:spacing w:val="0"/>
      <w:sz w:val="28"/>
      <w:szCs w:val="28"/>
      <w:u w:val="single"/>
      <w:lang w:val="en-US" w:eastAsia="en-US"/>
    </w:rPr>
  </w:style>
  <w:style w:type="character" w:customStyle="1" w:styleId="Bodytext213pt">
    <w:name w:val="Body text (2) + 13 pt"/>
    <w:aliases w:val="Bold,Spacing 0 pt14"/>
    <w:basedOn w:val="Bodytext2"/>
    <w:rPr>
      <w:rFonts w:ascii="Times New Roman" w:hAnsi="Times New Roman" w:cs="Times New Roman"/>
      <w:b/>
      <w:bCs/>
      <w:spacing w:val="0"/>
      <w:sz w:val="26"/>
      <w:szCs w:val="26"/>
      <w:u w:val="none"/>
    </w:rPr>
  </w:style>
  <w:style w:type="character" w:customStyle="1" w:styleId="Bodytext4">
    <w:name w:val="Body text (4)_"/>
    <w:basedOn w:val="DefaultParagraphFont"/>
    <w:link w:val="Bodytext41"/>
    <w:rPr>
      <w:rFonts w:ascii="Times New Roman" w:hAnsi="Times New Roman" w:cs="Times New Roman"/>
      <w:sz w:val="26"/>
      <w:szCs w:val="26"/>
      <w:u w:val="none"/>
    </w:rPr>
  </w:style>
  <w:style w:type="character" w:customStyle="1" w:styleId="Bodytext14">
    <w:name w:val="Body text (14)_"/>
    <w:basedOn w:val="DefaultParagraphFont"/>
    <w:link w:val="Bodytext140"/>
    <w:rPr>
      <w:rFonts w:ascii="Times New Roman" w:hAnsi="Times New Roman" w:cs="Times New Roman"/>
      <w:b/>
      <w:bCs/>
      <w:u w:val="none"/>
      <w:lang w:val="en-US" w:eastAsia="en-US"/>
    </w:rPr>
  </w:style>
  <w:style w:type="character" w:customStyle="1" w:styleId="Bodytext40">
    <w:name w:val="Body text (4)"/>
    <w:basedOn w:val="Bodytext4"/>
    <w:rPr>
      <w:rFonts w:ascii="Times New Roman" w:hAnsi="Times New Roman" w:cs="Times New Roman"/>
      <w:sz w:val="26"/>
      <w:szCs w:val="26"/>
      <w:u w:val="single"/>
    </w:rPr>
  </w:style>
  <w:style w:type="character" w:customStyle="1" w:styleId="Bodytext6">
    <w:name w:val="Body text (6)_"/>
    <w:basedOn w:val="DefaultParagraphFont"/>
    <w:link w:val="Bodytext60"/>
    <w:rPr>
      <w:rFonts w:ascii="Times New Roman" w:hAnsi="Times New Roman" w:cs="Times New Roman"/>
      <w:b/>
      <w:bCs/>
      <w:u w:val="none"/>
      <w:lang w:val="en-US" w:eastAsia="en-US"/>
    </w:rPr>
  </w:style>
  <w:style w:type="character" w:customStyle="1" w:styleId="Bodytext42">
    <w:name w:val="Body text (4)2"/>
    <w:basedOn w:val="DefaultParagraphFont"/>
    <w:rPr>
      <w:rFonts w:ascii="Times New Roman" w:hAnsi="Times New Roman" w:cs="Times New Roman"/>
      <w:sz w:val="26"/>
      <w:szCs w:val="26"/>
      <w:u w:val="none"/>
    </w:rPr>
  </w:style>
  <w:style w:type="character" w:customStyle="1" w:styleId="Bodytext16">
    <w:name w:val="Body text (16)"/>
    <w:basedOn w:val="DefaultParagraphFont"/>
    <w:rPr>
      <w:rFonts w:ascii="Times New Roman" w:hAnsi="Times New Roman" w:cs="Times New Roman"/>
      <w:b/>
      <w:bCs/>
      <w:i/>
      <w:iCs/>
      <w:sz w:val="22"/>
      <w:szCs w:val="22"/>
      <w:u w:val="none"/>
    </w:rPr>
  </w:style>
  <w:style w:type="character" w:customStyle="1" w:styleId="Bodytext15">
    <w:name w:val="Body text (15)"/>
    <w:basedOn w:val="DefaultParagraphFont"/>
    <w:rPr>
      <w:rFonts w:ascii="Times New Roman" w:hAnsi="Times New Roman" w:cs="Times New Roman"/>
      <w:sz w:val="20"/>
      <w:szCs w:val="20"/>
      <w:u w:val="none"/>
    </w:rPr>
  </w:style>
  <w:style w:type="character" w:customStyle="1" w:styleId="Bodytext7">
    <w:name w:val="Body text (7)_"/>
    <w:basedOn w:val="DefaultParagraphFont"/>
    <w:link w:val="Bodytext70"/>
    <w:rPr>
      <w:rFonts w:ascii="Times New Roman" w:hAnsi="Times New Roman" w:cs="Times New Roman"/>
      <w:u w:val="none"/>
      <w:lang w:val="en-US" w:eastAsia="en-US"/>
    </w:rPr>
  </w:style>
  <w:style w:type="character" w:customStyle="1" w:styleId="Bodytext150">
    <w:name w:val="Body text (15)_"/>
    <w:basedOn w:val="DefaultParagraphFont"/>
    <w:link w:val="Bodytext151"/>
    <w:rPr>
      <w:rFonts w:ascii="Times New Roman" w:hAnsi="Times New Roman" w:cs="Times New Roman"/>
      <w:sz w:val="20"/>
      <w:szCs w:val="20"/>
      <w:u w:val="none"/>
    </w:rPr>
  </w:style>
  <w:style w:type="character" w:customStyle="1" w:styleId="Bodytext15Italic">
    <w:name w:val="Body text (15) + Italic"/>
    <w:basedOn w:val="Bodytext150"/>
    <w:rPr>
      <w:rFonts w:ascii="Times New Roman" w:hAnsi="Times New Roman" w:cs="Times New Roman"/>
      <w:i/>
      <w:iCs/>
      <w:sz w:val="20"/>
      <w:szCs w:val="20"/>
      <w:u w:val="none"/>
    </w:rPr>
  </w:style>
  <w:style w:type="character" w:customStyle="1" w:styleId="Bodytext1514pt">
    <w:name w:val="Body text (15) + 14 pt"/>
    <w:aliases w:val="Spacing 0 pt13"/>
    <w:basedOn w:val="Bodytext150"/>
    <w:rPr>
      <w:rFonts w:ascii="Times New Roman" w:hAnsi="Times New Roman" w:cs="Times New Roman"/>
      <w:spacing w:val="-10"/>
      <w:sz w:val="28"/>
      <w:szCs w:val="28"/>
      <w:u w:val="none"/>
    </w:rPr>
  </w:style>
  <w:style w:type="character" w:customStyle="1" w:styleId="Bodytext15105pt">
    <w:name w:val="Body text (15) + 10.5 pt"/>
    <w:basedOn w:val="Bodytext150"/>
    <w:rPr>
      <w:rFonts w:ascii="Times New Roman" w:hAnsi="Times New Roman" w:cs="Times New Roman"/>
      <w:sz w:val="21"/>
      <w:szCs w:val="21"/>
      <w:u w:val="none"/>
    </w:rPr>
  </w:style>
  <w:style w:type="character" w:customStyle="1" w:styleId="Bodytext15105pt1">
    <w:name w:val="Body text (15) + 10.5 pt1"/>
    <w:basedOn w:val="Bodytext150"/>
    <w:rPr>
      <w:rFonts w:ascii="Times New Roman" w:hAnsi="Times New Roman" w:cs="Times New Roman"/>
      <w:sz w:val="21"/>
      <w:szCs w:val="21"/>
      <w:u w:val="none"/>
    </w:rPr>
  </w:style>
  <w:style w:type="character" w:customStyle="1" w:styleId="Bodytext5NotItalic">
    <w:name w:val="Body text (5) + Not Italic"/>
    <w:aliases w:val="Spacing 0 pt12"/>
    <w:basedOn w:val="Bodytext5"/>
    <w:rPr>
      <w:rFonts w:ascii="Times New Roman" w:hAnsi="Times New Roman" w:cs="Times New Roman"/>
      <w:i/>
      <w:iCs/>
      <w:spacing w:val="-10"/>
      <w:sz w:val="28"/>
      <w:szCs w:val="28"/>
      <w:u w:val="none"/>
    </w:rPr>
  </w:style>
  <w:style w:type="character" w:customStyle="1" w:styleId="Bodytext213pt1">
    <w:name w:val="Body text (2) + 13 pt1"/>
    <w:aliases w:val="Spacing 0 pt11"/>
    <w:basedOn w:val="Bodytext2"/>
    <w:rPr>
      <w:rFonts w:ascii="Times New Roman" w:hAnsi="Times New Roman" w:cs="Times New Roman"/>
      <w:spacing w:val="0"/>
      <w:sz w:val="26"/>
      <w:szCs w:val="26"/>
      <w:u w:val="none"/>
    </w:rPr>
  </w:style>
  <w:style w:type="character" w:customStyle="1" w:styleId="Bodytext50">
    <w:name w:val="Body text (5)"/>
    <w:basedOn w:val="DefaultParagraphFont"/>
    <w:rPr>
      <w:rFonts w:ascii="Times New Roman" w:hAnsi="Times New Roman" w:cs="Times New Roman"/>
      <w:i/>
      <w:iCs/>
      <w:spacing w:val="0"/>
      <w:sz w:val="28"/>
      <w:szCs w:val="28"/>
      <w:u w:val="none"/>
    </w:rPr>
  </w:style>
  <w:style w:type="character" w:customStyle="1" w:styleId="Bodytext5NotItalic1">
    <w:name w:val="Body text (5) + Not Italic1"/>
    <w:aliases w:val="Spacing 0 pt10"/>
    <w:basedOn w:val="Bodytext5"/>
    <w:rPr>
      <w:rFonts w:ascii="Times New Roman" w:hAnsi="Times New Roman" w:cs="Times New Roman"/>
      <w:i/>
      <w:iCs/>
      <w:spacing w:val="-10"/>
      <w:sz w:val="28"/>
      <w:szCs w:val="28"/>
      <w:u w:val="none"/>
    </w:rPr>
  </w:style>
  <w:style w:type="character" w:customStyle="1" w:styleId="Bodytext17">
    <w:name w:val="Body text (17)_"/>
    <w:basedOn w:val="DefaultParagraphFont"/>
    <w:link w:val="Bodytext170"/>
    <w:rPr>
      <w:rFonts w:ascii="Arial" w:hAnsi="Arial" w:cs="Arial"/>
      <w:sz w:val="22"/>
      <w:szCs w:val="22"/>
      <w:u w:val="none"/>
      <w:lang w:val="en-US" w:eastAsia="en-US"/>
    </w:rPr>
  </w:style>
  <w:style w:type="character" w:customStyle="1" w:styleId="Bodytext416pt">
    <w:name w:val="Body text (4) + 16 pt"/>
    <w:aliases w:val="Bold6"/>
    <w:basedOn w:val="Bodytext4"/>
    <w:rPr>
      <w:rFonts w:ascii="Times New Roman" w:hAnsi="Times New Roman" w:cs="Times New Roman"/>
      <w:b/>
      <w:bCs/>
      <w:sz w:val="32"/>
      <w:szCs w:val="32"/>
      <w:u w:val="none"/>
    </w:rPr>
  </w:style>
  <w:style w:type="character" w:customStyle="1" w:styleId="Tablecaption2">
    <w:name w:val="Table caption (2)_"/>
    <w:basedOn w:val="DefaultParagraphFont"/>
    <w:link w:val="Tablecaption20"/>
    <w:rPr>
      <w:rFonts w:ascii="Times New Roman" w:hAnsi="Times New Roman" w:cs="Times New Roman"/>
      <w:b/>
      <w:bCs/>
      <w:u w:val="none"/>
    </w:rPr>
  </w:style>
  <w:style w:type="character" w:customStyle="1" w:styleId="Bodytext216pt">
    <w:name w:val="Body text (2) + 16 pt"/>
    <w:aliases w:val="Bold5,Spacing 0 pt9"/>
    <w:basedOn w:val="Bodytext2"/>
    <w:rPr>
      <w:rFonts w:ascii="Times New Roman" w:hAnsi="Times New Roman" w:cs="Times New Roman"/>
      <w:b/>
      <w:bCs/>
      <w:spacing w:val="0"/>
      <w:sz w:val="32"/>
      <w:szCs w:val="32"/>
      <w:u w:val="none"/>
    </w:rPr>
  </w:style>
  <w:style w:type="character" w:customStyle="1" w:styleId="Bodytext212pt">
    <w:name w:val="Body text (2) + 12 pt"/>
    <w:aliases w:val="Spacing 0 pt8"/>
    <w:basedOn w:val="Bodytext2"/>
    <w:rPr>
      <w:rFonts w:ascii="Times New Roman" w:hAnsi="Times New Roman" w:cs="Times New Roman"/>
      <w:spacing w:val="0"/>
      <w:sz w:val="24"/>
      <w:szCs w:val="24"/>
      <w:u w:val="none"/>
    </w:rPr>
  </w:style>
  <w:style w:type="character" w:customStyle="1" w:styleId="Bodytext212pt2">
    <w:name w:val="Body text (2) + 12 pt2"/>
    <w:aliases w:val="Bold4,Spacing 0 pt7"/>
    <w:basedOn w:val="Bodytext2"/>
    <w:rPr>
      <w:rFonts w:ascii="Times New Roman" w:hAnsi="Times New Roman" w:cs="Times New Roman"/>
      <w:b/>
      <w:bCs/>
      <w:spacing w:val="0"/>
      <w:sz w:val="24"/>
      <w:szCs w:val="24"/>
      <w:u w:val="none"/>
    </w:rPr>
  </w:style>
  <w:style w:type="character" w:customStyle="1" w:styleId="Bodytext212pt1">
    <w:name w:val="Body text (2) + 12 pt1"/>
    <w:aliases w:val="Small Caps,Spacing 0 pt6"/>
    <w:basedOn w:val="Bodytext2"/>
    <w:rPr>
      <w:rFonts w:ascii="Times New Roman" w:hAnsi="Times New Roman" w:cs="Times New Roman"/>
      <w:smallCaps/>
      <w:spacing w:val="0"/>
      <w:sz w:val="24"/>
      <w:szCs w:val="24"/>
      <w:u w:val="none"/>
    </w:rPr>
  </w:style>
  <w:style w:type="character" w:customStyle="1" w:styleId="Bodytext210pt">
    <w:name w:val="Body text (2) + 10 pt"/>
    <w:aliases w:val="Spacing 0 pt5"/>
    <w:basedOn w:val="Bodytext2"/>
    <w:rPr>
      <w:rFonts w:ascii="Times New Roman" w:hAnsi="Times New Roman" w:cs="Times New Roman"/>
      <w:spacing w:val="0"/>
      <w:sz w:val="20"/>
      <w:szCs w:val="20"/>
      <w:u w:val="none"/>
    </w:rPr>
  </w:style>
  <w:style w:type="character" w:customStyle="1" w:styleId="Bodytext210pt2">
    <w:name w:val="Body text (2) + 10 pt2"/>
    <w:aliases w:val="Italic,Spacing 0 pt4"/>
    <w:basedOn w:val="Bodytext2"/>
    <w:rPr>
      <w:rFonts w:ascii="Times New Roman" w:hAnsi="Times New Roman" w:cs="Times New Roman"/>
      <w:i/>
      <w:iCs/>
      <w:spacing w:val="0"/>
      <w:sz w:val="20"/>
      <w:szCs w:val="20"/>
      <w:u w:val="none"/>
    </w:rPr>
  </w:style>
  <w:style w:type="character" w:customStyle="1" w:styleId="Bodytext8">
    <w:name w:val="Body text (8)_"/>
    <w:basedOn w:val="DefaultParagraphFont"/>
    <w:link w:val="Bodytext81"/>
    <w:rPr>
      <w:rFonts w:ascii="Times New Roman" w:hAnsi="Times New Roman" w:cs="Times New Roman"/>
      <w:u w:val="none"/>
    </w:rPr>
  </w:style>
  <w:style w:type="character" w:customStyle="1" w:styleId="Bodytext19">
    <w:name w:val="Body text (19)"/>
    <w:basedOn w:val="DefaultParagraphFont"/>
    <w:rPr>
      <w:rFonts w:ascii="Times New Roman" w:hAnsi="Times New Roman" w:cs="Times New Roman"/>
      <w:b/>
      <w:bCs/>
      <w:u w:val="none"/>
    </w:rPr>
  </w:style>
  <w:style w:type="character" w:customStyle="1" w:styleId="Bodytext80">
    <w:name w:val="Body text (8)"/>
    <w:basedOn w:val="DefaultParagraphFont"/>
    <w:rPr>
      <w:rFonts w:ascii="Times New Roman" w:hAnsi="Times New Roman" w:cs="Times New Roman"/>
      <w:u w:val="none"/>
    </w:rPr>
  </w:style>
  <w:style w:type="character" w:customStyle="1" w:styleId="Bodytext412pt">
    <w:name w:val="Body text (4) + 12 pt"/>
    <w:aliases w:val="Bold3"/>
    <w:basedOn w:val="Bodytext4"/>
    <w:rPr>
      <w:rFonts w:ascii="Times New Roman" w:hAnsi="Times New Roman" w:cs="Times New Roman"/>
      <w:b/>
      <w:bCs/>
      <w:sz w:val="24"/>
      <w:szCs w:val="24"/>
      <w:u w:val="none"/>
    </w:rPr>
  </w:style>
  <w:style w:type="character" w:customStyle="1" w:styleId="Bodytext18">
    <w:name w:val="Body text (18)_"/>
    <w:basedOn w:val="DefaultParagraphFont"/>
    <w:link w:val="Bodytext180"/>
    <w:rPr>
      <w:rFonts w:ascii="Times New Roman" w:hAnsi="Times New Roman" w:cs="Times New Roman"/>
      <w:b/>
      <w:bCs/>
      <w:u w:val="none"/>
      <w:lang w:val="en-US" w:eastAsia="en-US"/>
    </w:rPr>
  </w:style>
  <w:style w:type="character" w:customStyle="1" w:styleId="Bodytext220pt">
    <w:name w:val="Body text (2) + 20 pt"/>
    <w:aliases w:val="Bold2,Spacing -1 pt"/>
    <w:basedOn w:val="Bodytext2"/>
    <w:rPr>
      <w:rFonts w:ascii="Times New Roman" w:hAnsi="Times New Roman" w:cs="Times New Roman"/>
      <w:b/>
      <w:bCs/>
      <w:spacing w:val="-20"/>
      <w:sz w:val="40"/>
      <w:szCs w:val="40"/>
      <w:u w:val="none"/>
    </w:rPr>
  </w:style>
  <w:style w:type="character" w:customStyle="1" w:styleId="Tablecaption">
    <w:name w:val="Table caption_"/>
    <w:basedOn w:val="DefaultParagraphFont"/>
    <w:link w:val="Tablecaption0"/>
    <w:rPr>
      <w:rFonts w:ascii="Times New Roman" w:hAnsi="Times New Roman" w:cs="Times New Roman"/>
      <w:sz w:val="26"/>
      <w:szCs w:val="26"/>
      <w:u w:val="none"/>
    </w:rPr>
  </w:style>
  <w:style w:type="character" w:customStyle="1" w:styleId="Bodytext420pt">
    <w:name w:val="Body text (4) + 20 pt"/>
    <w:aliases w:val="Bold1,Spacing -1 pt1"/>
    <w:basedOn w:val="Bodytext4"/>
    <w:rPr>
      <w:rFonts w:ascii="Times New Roman" w:hAnsi="Times New Roman" w:cs="Times New Roman"/>
      <w:b/>
      <w:bCs/>
      <w:spacing w:val="-20"/>
      <w:sz w:val="40"/>
      <w:szCs w:val="40"/>
      <w:u w:val="none"/>
    </w:rPr>
  </w:style>
  <w:style w:type="character" w:customStyle="1" w:styleId="Heading4">
    <w:name w:val="Heading #4_"/>
    <w:basedOn w:val="DefaultParagraphFont"/>
    <w:link w:val="Heading40"/>
    <w:rPr>
      <w:rFonts w:ascii="Times New Roman" w:hAnsi="Times New Roman" w:cs="Times New Roman"/>
      <w:spacing w:val="-10"/>
      <w:sz w:val="28"/>
      <w:szCs w:val="28"/>
      <w:u w:val="none"/>
    </w:rPr>
  </w:style>
  <w:style w:type="character" w:customStyle="1" w:styleId="Bodytext190">
    <w:name w:val="Body text (19)_"/>
    <w:basedOn w:val="DefaultParagraphFont"/>
    <w:link w:val="Bodytext191"/>
    <w:rPr>
      <w:rFonts w:ascii="Times New Roman" w:hAnsi="Times New Roman" w:cs="Times New Roman"/>
      <w:b/>
      <w:bCs/>
      <w:u w:val="none"/>
    </w:rPr>
  </w:style>
  <w:style w:type="character" w:customStyle="1" w:styleId="Bodytext200">
    <w:name w:val="Body text (20)_"/>
    <w:basedOn w:val="DefaultParagraphFont"/>
    <w:link w:val="Bodytext201"/>
    <w:rPr>
      <w:rFonts w:ascii="Times New Roman" w:hAnsi="Times New Roman" w:cs="Times New Roman"/>
      <w:b/>
      <w:bCs/>
      <w:i/>
      <w:iCs/>
      <w:u w:val="none"/>
    </w:rPr>
  </w:style>
  <w:style w:type="character" w:customStyle="1" w:styleId="Bodytext160">
    <w:name w:val="Body text (16)_"/>
    <w:basedOn w:val="DefaultParagraphFont"/>
    <w:link w:val="Bodytext161"/>
    <w:rPr>
      <w:rFonts w:ascii="Times New Roman" w:hAnsi="Times New Roman" w:cs="Times New Roman"/>
      <w:b/>
      <w:bCs/>
      <w:i/>
      <w:iCs/>
      <w:sz w:val="22"/>
      <w:szCs w:val="22"/>
      <w:u w:val="none"/>
    </w:rPr>
  </w:style>
  <w:style w:type="character" w:customStyle="1" w:styleId="Bodytext210">
    <w:name w:val="Body text (21)_"/>
    <w:basedOn w:val="DefaultParagraphFont"/>
    <w:link w:val="Bodytext211"/>
    <w:rPr>
      <w:rFonts w:ascii="Times New Roman" w:hAnsi="Times New Roman" w:cs="Times New Roman"/>
      <w:b/>
      <w:bCs/>
      <w:sz w:val="20"/>
      <w:szCs w:val="20"/>
      <w:u w:val="none"/>
    </w:rPr>
  </w:style>
  <w:style w:type="character" w:customStyle="1" w:styleId="Tablecaption3">
    <w:name w:val="Table caption (3)_"/>
    <w:basedOn w:val="DefaultParagraphFont"/>
    <w:link w:val="Tablecaption30"/>
    <w:rPr>
      <w:rFonts w:ascii="Times New Roman" w:hAnsi="Times New Roman" w:cs="Times New Roman"/>
      <w:sz w:val="18"/>
      <w:szCs w:val="18"/>
      <w:u w:val="none"/>
      <w:lang w:val="en-US" w:eastAsia="en-US"/>
    </w:rPr>
  </w:style>
  <w:style w:type="character" w:customStyle="1" w:styleId="Bodytext295pt">
    <w:name w:val="Body text (2) + 9.5 pt"/>
    <w:aliases w:val="Spacing 0 pt3"/>
    <w:basedOn w:val="Bodytext2"/>
    <w:rPr>
      <w:rFonts w:ascii="Times New Roman" w:hAnsi="Times New Roman" w:cs="Times New Roman"/>
      <w:spacing w:val="0"/>
      <w:sz w:val="19"/>
      <w:szCs w:val="19"/>
      <w:u w:val="none"/>
    </w:rPr>
  </w:style>
  <w:style w:type="character" w:customStyle="1" w:styleId="Bodytext295pt1">
    <w:name w:val="Body text (2) + 9.5 pt1"/>
    <w:aliases w:val="Italic2,Spacing 0 pt2"/>
    <w:basedOn w:val="Bodytext2"/>
    <w:rPr>
      <w:rFonts w:ascii="Times New Roman" w:hAnsi="Times New Roman" w:cs="Times New Roman"/>
      <w:i/>
      <w:iCs/>
      <w:spacing w:val="0"/>
      <w:sz w:val="19"/>
      <w:szCs w:val="19"/>
      <w:u w:val="none"/>
    </w:rPr>
  </w:style>
  <w:style w:type="character" w:customStyle="1" w:styleId="Bodytext210pt1">
    <w:name w:val="Body text (2) + 10 pt1"/>
    <w:aliases w:val="Italic1,Spacing 0 pt1"/>
    <w:basedOn w:val="Bodytext2"/>
    <w:rPr>
      <w:rFonts w:ascii="Times New Roman" w:hAnsi="Times New Roman" w:cs="Times New Roman"/>
      <w:i/>
      <w:iCs/>
      <w:spacing w:val="0"/>
      <w:sz w:val="20"/>
      <w:szCs w:val="20"/>
      <w:u w:val="none"/>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131">
    <w:name w:val="Body text (13)1"/>
    <w:basedOn w:val="Normal"/>
    <w:link w:val="Bodytext13"/>
    <w:pPr>
      <w:shd w:val="clear" w:color="auto" w:fill="FFFFFF"/>
      <w:spacing w:line="240" w:lineRule="atLeast"/>
    </w:pPr>
    <w:rPr>
      <w:rFonts w:ascii="Times New Roman" w:hAnsi="Times New Roman" w:cs="Times New Roman"/>
      <w:color w:val="auto"/>
      <w:sz w:val="12"/>
      <w:szCs w:val="12"/>
      <w:lang w:eastAsia="en-US"/>
    </w:rPr>
  </w:style>
  <w:style w:type="paragraph" w:customStyle="1" w:styleId="Bodytext110">
    <w:name w:val="Body text (11)"/>
    <w:basedOn w:val="Normal"/>
    <w:link w:val="Bodytext11"/>
    <w:pPr>
      <w:shd w:val="clear" w:color="auto" w:fill="FFFFFF"/>
      <w:spacing w:line="166" w:lineRule="exact"/>
    </w:pPr>
    <w:rPr>
      <w:rFonts w:ascii="Arial" w:hAnsi="Arial" w:cs="Arial"/>
      <w:b/>
      <w:bCs/>
      <w:color w:val="auto"/>
      <w:sz w:val="14"/>
      <w:szCs w:val="14"/>
      <w:lang w:eastAsia="en-US"/>
    </w:rPr>
  </w:style>
  <w:style w:type="paragraph" w:customStyle="1" w:styleId="Heading60">
    <w:name w:val="Heading #6"/>
    <w:basedOn w:val="Normal"/>
    <w:link w:val="Heading6"/>
    <w:pPr>
      <w:shd w:val="clear" w:color="auto" w:fill="FFFFFF"/>
      <w:spacing w:line="316" w:lineRule="exact"/>
      <w:ind w:firstLine="580"/>
      <w:jc w:val="both"/>
      <w:outlineLvl w:val="5"/>
    </w:pPr>
    <w:rPr>
      <w:rFonts w:ascii="Times New Roman" w:hAnsi="Times New Roman" w:cs="Times New Roman"/>
      <w:color w:val="auto"/>
      <w:spacing w:val="-10"/>
      <w:sz w:val="28"/>
      <w:szCs w:val="28"/>
      <w:lang w:eastAsia="en-US"/>
    </w:rPr>
  </w:style>
  <w:style w:type="paragraph" w:customStyle="1" w:styleId="Bodytext21">
    <w:name w:val="Body text (2)1"/>
    <w:basedOn w:val="Normal"/>
    <w:link w:val="Bodytext2"/>
    <w:pPr>
      <w:shd w:val="clear" w:color="auto" w:fill="FFFFFF"/>
      <w:spacing w:line="240" w:lineRule="atLeast"/>
      <w:jc w:val="right"/>
    </w:pPr>
    <w:rPr>
      <w:rFonts w:ascii="Times New Roman" w:hAnsi="Times New Roman" w:cs="Times New Roman"/>
      <w:color w:val="auto"/>
      <w:spacing w:val="-10"/>
      <w:sz w:val="28"/>
      <w:szCs w:val="28"/>
      <w:lang w:eastAsia="en-US"/>
    </w:rPr>
  </w:style>
  <w:style w:type="paragraph" w:customStyle="1" w:styleId="Bodytext51">
    <w:name w:val="Body text (5)1"/>
    <w:basedOn w:val="Normal"/>
    <w:link w:val="Bodytext5"/>
    <w:pPr>
      <w:shd w:val="clear" w:color="auto" w:fill="FFFFFF"/>
      <w:spacing w:line="305" w:lineRule="exact"/>
      <w:jc w:val="both"/>
    </w:pPr>
    <w:rPr>
      <w:rFonts w:ascii="Times New Roman" w:hAnsi="Times New Roman" w:cs="Times New Roman"/>
      <w:i/>
      <w:iCs/>
      <w:color w:val="auto"/>
      <w:sz w:val="28"/>
      <w:szCs w:val="28"/>
      <w:lang w:eastAsia="en-US"/>
    </w:rPr>
  </w:style>
  <w:style w:type="paragraph" w:customStyle="1" w:styleId="Bodytext41">
    <w:name w:val="Body text (4)1"/>
    <w:basedOn w:val="Normal"/>
    <w:link w:val="Bodytext4"/>
    <w:pPr>
      <w:shd w:val="clear" w:color="auto" w:fill="FFFFFF"/>
      <w:spacing w:line="310" w:lineRule="exact"/>
      <w:ind w:hanging="280"/>
      <w:jc w:val="right"/>
    </w:pPr>
    <w:rPr>
      <w:rFonts w:ascii="Times New Roman" w:hAnsi="Times New Roman" w:cs="Times New Roman"/>
      <w:color w:val="auto"/>
      <w:sz w:val="26"/>
      <w:szCs w:val="26"/>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b/>
      <w:bCs/>
      <w:color w:val="auto"/>
      <w:lang w:val="en-US" w:eastAsia="en-US"/>
    </w:rPr>
  </w:style>
  <w:style w:type="paragraph" w:customStyle="1" w:styleId="Bodytext60">
    <w:name w:val="Body text (6)"/>
    <w:basedOn w:val="Normal"/>
    <w:link w:val="Bodytext6"/>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161">
    <w:name w:val="Body text (16)1"/>
    <w:basedOn w:val="Normal"/>
    <w:link w:val="Bodytext160"/>
    <w:pPr>
      <w:shd w:val="clear" w:color="auto" w:fill="FFFFFF"/>
      <w:spacing w:line="249" w:lineRule="exact"/>
      <w:jc w:val="both"/>
    </w:pPr>
    <w:rPr>
      <w:rFonts w:ascii="Times New Roman" w:hAnsi="Times New Roman" w:cs="Times New Roman"/>
      <w:b/>
      <w:bCs/>
      <w:i/>
      <w:iCs/>
      <w:color w:val="auto"/>
      <w:sz w:val="22"/>
      <w:szCs w:val="22"/>
      <w:lang w:eastAsia="en-US"/>
    </w:rPr>
  </w:style>
  <w:style w:type="paragraph" w:customStyle="1" w:styleId="Bodytext151">
    <w:name w:val="Body text (15)1"/>
    <w:basedOn w:val="Normal"/>
    <w:link w:val="Bodytext150"/>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Bodytext70">
    <w:name w:val="Body text (7)"/>
    <w:basedOn w:val="Normal"/>
    <w:link w:val="Bodytext7"/>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170">
    <w:name w:val="Body text (17)"/>
    <w:basedOn w:val="Normal"/>
    <w:link w:val="Bodytext17"/>
    <w:pPr>
      <w:shd w:val="clear" w:color="auto" w:fill="FFFFFF"/>
      <w:spacing w:line="240" w:lineRule="atLeast"/>
    </w:pPr>
    <w:rPr>
      <w:rFonts w:ascii="Arial" w:hAnsi="Arial" w:cs="Arial"/>
      <w:color w:val="auto"/>
      <w:sz w:val="22"/>
      <w:szCs w:val="22"/>
      <w:lang w:val="en-US" w:eastAsia="en-US"/>
    </w:rPr>
  </w:style>
  <w:style w:type="paragraph" w:customStyle="1" w:styleId="Tablecaption20">
    <w:name w:val="Table caption (2)"/>
    <w:basedOn w:val="Normal"/>
    <w:link w:val="Tablecaption2"/>
    <w:pPr>
      <w:shd w:val="clear" w:color="auto" w:fill="FFFFFF"/>
      <w:spacing w:line="240" w:lineRule="atLeast"/>
      <w:jc w:val="right"/>
    </w:pPr>
    <w:rPr>
      <w:rFonts w:ascii="Times New Roman" w:hAnsi="Times New Roman" w:cs="Times New Roman"/>
      <w:b/>
      <w:bCs/>
      <w:color w:val="auto"/>
      <w:lang w:eastAsia="en-US"/>
    </w:rPr>
  </w:style>
  <w:style w:type="paragraph" w:customStyle="1" w:styleId="Bodytext81">
    <w:name w:val="Body text (8)1"/>
    <w:basedOn w:val="Normal"/>
    <w:link w:val="Bodytext8"/>
    <w:pPr>
      <w:shd w:val="clear" w:color="auto" w:fill="FFFFFF"/>
      <w:spacing w:line="240" w:lineRule="atLeast"/>
      <w:jc w:val="center"/>
    </w:pPr>
    <w:rPr>
      <w:rFonts w:ascii="Times New Roman" w:hAnsi="Times New Roman" w:cs="Times New Roman"/>
      <w:color w:val="auto"/>
      <w:lang w:eastAsia="en-US"/>
    </w:rPr>
  </w:style>
  <w:style w:type="paragraph" w:customStyle="1" w:styleId="Bodytext191">
    <w:name w:val="Body text (19)1"/>
    <w:basedOn w:val="Normal"/>
    <w:link w:val="Bodytext190"/>
    <w:pPr>
      <w:shd w:val="clear" w:color="auto" w:fill="FFFFFF"/>
      <w:spacing w:line="271" w:lineRule="exact"/>
    </w:pPr>
    <w:rPr>
      <w:rFonts w:ascii="Times New Roman" w:hAnsi="Times New Roman" w:cs="Times New Roman"/>
      <w:b/>
      <w:bCs/>
      <w:color w:val="auto"/>
      <w:lang w:eastAsia="en-US"/>
    </w:rPr>
  </w:style>
  <w:style w:type="paragraph" w:customStyle="1" w:styleId="Bodytext180">
    <w:name w:val="Body text (18)"/>
    <w:basedOn w:val="Normal"/>
    <w:link w:val="Bodytext18"/>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6"/>
      <w:szCs w:val="26"/>
      <w:lang w:eastAsia="en-US"/>
    </w:rPr>
  </w:style>
  <w:style w:type="paragraph" w:customStyle="1" w:styleId="Heading40">
    <w:name w:val="Heading #4"/>
    <w:basedOn w:val="Normal"/>
    <w:link w:val="Heading4"/>
    <w:pPr>
      <w:shd w:val="clear" w:color="auto" w:fill="FFFFFF"/>
      <w:spacing w:line="559" w:lineRule="exact"/>
      <w:jc w:val="both"/>
      <w:outlineLvl w:val="3"/>
    </w:pPr>
    <w:rPr>
      <w:rFonts w:ascii="Times New Roman" w:hAnsi="Times New Roman" w:cs="Times New Roman"/>
      <w:color w:val="auto"/>
      <w:spacing w:val="-10"/>
      <w:sz w:val="28"/>
      <w:szCs w:val="28"/>
      <w:lang w:eastAsia="en-US"/>
    </w:rPr>
  </w:style>
  <w:style w:type="paragraph" w:customStyle="1" w:styleId="Bodytext201">
    <w:name w:val="Body text (20)"/>
    <w:basedOn w:val="Normal"/>
    <w:link w:val="Bodytext200"/>
    <w:pPr>
      <w:shd w:val="clear" w:color="auto" w:fill="FFFFFF"/>
      <w:spacing w:line="271" w:lineRule="exact"/>
      <w:jc w:val="center"/>
    </w:pPr>
    <w:rPr>
      <w:rFonts w:ascii="Times New Roman" w:hAnsi="Times New Roman" w:cs="Times New Roman"/>
      <w:b/>
      <w:bCs/>
      <w:i/>
      <w:iCs/>
      <w:color w:val="auto"/>
      <w:lang w:eastAsia="en-US"/>
    </w:rPr>
  </w:style>
  <w:style w:type="paragraph" w:customStyle="1" w:styleId="Bodytext211">
    <w:name w:val="Body text (21)"/>
    <w:basedOn w:val="Normal"/>
    <w:link w:val="Bodytext210"/>
    <w:pPr>
      <w:shd w:val="clear" w:color="auto" w:fill="FFFFFF"/>
      <w:spacing w:line="240" w:lineRule="atLeast"/>
      <w:jc w:val="right"/>
    </w:pPr>
    <w:rPr>
      <w:rFonts w:ascii="Times New Roman" w:hAnsi="Times New Roman" w:cs="Times New Roman"/>
      <w:b/>
      <w:bCs/>
      <w:color w:val="auto"/>
      <w:sz w:val="20"/>
      <w:szCs w:val="20"/>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color w:val="auto"/>
      <w:sz w:val="18"/>
      <w:szCs w:val="18"/>
      <w:lang w:val="en-US" w:eastAsia="en-US"/>
    </w:rPr>
  </w:style>
  <w:style w:type="paragraph" w:styleId="Header">
    <w:name w:val="header"/>
    <w:basedOn w:val="Normal"/>
    <w:rsid w:val="008A43B4"/>
    <w:pPr>
      <w:tabs>
        <w:tab w:val="center" w:pos="4320"/>
        <w:tab w:val="right" w:pos="8640"/>
      </w:tabs>
    </w:pPr>
  </w:style>
  <w:style w:type="paragraph" w:styleId="Footer">
    <w:name w:val="footer"/>
    <w:basedOn w:val="Normal"/>
    <w:rsid w:val="008A43B4"/>
    <w:pPr>
      <w:tabs>
        <w:tab w:val="center" w:pos="4320"/>
        <w:tab w:val="right" w:pos="8640"/>
      </w:tabs>
    </w:pPr>
  </w:style>
  <w:style w:type="table" w:styleId="TableGrid">
    <w:name w:val="Table Grid"/>
    <w:basedOn w:val="TableNormal"/>
    <w:rsid w:val="00FA3DA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A3DAD"/>
    <w:pPr>
      <w:tabs>
        <w:tab w:val="left" w:pos="1152"/>
      </w:tabs>
      <w:spacing w:before="120" w:after="120" w:line="312" w:lineRule="auto"/>
    </w:pPr>
    <w:rPr>
      <w:rFonts w:ascii="Arial" w:hAnsi="Arial" w:cs="Arial"/>
      <w:sz w:val="26"/>
      <w:szCs w:val="26"/>
    </w:rPr>
  </w:style>
  <w:style w:type="paragraph" w:customStyle="1" w:styleId="Char">
    <w:name w:val=" Char"/>
    <w:basedOn w:val="Normal"/>
    <w:autoRedefine/>
    <w:rsid w:val="00A20C52"/>
    <w:pPr>
      <w:widowControl/>
      <w:spacing w:after="160" w:line="240" w:lineRule="exact"/>
    </w:pPr>
    <w:rPr>
      <w:rFonts w:ascii="Verdana" w:eastAsia="Times New Roman" w:hAnsi="Verdana" w:cs="Verdan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Bodytext12">
    <w:name w:val="Body text (12)_"/>
    <w:basedOn w:val="DefaultParagraphFont"/>
    <w:link w:val="Bodytext120"/>
    <w:rPr>
      <w:rFonts w:ascii="Times New Roman" w:hAnsi="Times New Roman" w:cs="Times New Roman"/>
      <w:b/>
      <w:bCs/>
      <w:sz w:val="26"/>
      <w:szCs w:val="26"/>
      <w:u w:val="none"/>
      <w:lang w:val="en-US" w:eastAsia="en-US"/>
    </w:rPr>
  </w:style>
  <w:style w:type="character" w:customStyle="1" w:styleId="Bodytext13">
    <w:name w:val="Body text (13)_"/>
    <w:basedOn w:val="DefaultParagraphFont"/>
    <w:link w:val="Bodytext131"/>
    <w:rPr>
      <w:rFonts w:ascii="Times New Roman" w:hAnsi="Times New Roman" w:cs="Times New Roman"/>
      <w:sz w:val="12"/>
      <w:szCs w:val="12"/>
      <w:u w:val="none"/>
    </w:rPr>
  </w:style>
  <w:style w:type="character" w:customStyle="1" w:styleId="Bodytext130">
    <w:name w:val="Body text (13)"/>
    <w:basedOn w:val="Bodytext13"/>
    <w:rPr>
      <w:rFonts w:ascii="Times New Roman" w:hAnsi="Times New Roman" w:cs="Times New Roman"/>
      <w:color w:val="FFFFFF"/>
      <w:sz w:val="12"/>
      <w:szCs w:val="12"/>
      <w:u w:val="none"/>
    </w:rPr>
  </w:style>
  <w:style w:type="character" w:customStyle="1" w:styleId="Bodytext13MSReferenceSansSerif">
    <w:name w:val="Body text (13) + MS Reference Sans Serif"/>
    <w:aliases w:val="4 pt"/>
    <w:basedOn w:val="Bodytext13"/>
    <w:rPr>
      <w:rFonts w:ascii="MS Reference Sans Serif" w:hAnsi="MS Reference Sans Serif" w:cs="MS Reference Sans Serif"/>
      <w:color w:val="FFFFFF"/>
      <w:sz w:val="8"/>
      <w:szCs w:val="8"/>
      <w:u w:val="none"/>
    </w:rPr>
  </w:style>
  <w:style w:type="character" w:customStyle="1" w:styleId="Bodytext11">
    <w:name w:val="Body text (11)_"/>
    <w:basedOn w:val="DefaultParagraphFont"/>
    <w:link w:val="Bodytext110"/>
    <w:rPr>
      <w:rFonts w:ascii="Arial" w:hAnsi="Arial" w:cs="Arial"/>
      <w:b/>
      <w:bCs/>
      <w:sz w:val="14"/>
      <w:szCs w:val="14"/>
      <w:u w:val="none"/>
    </w:rPr>
  </w:style>
  <w:style w:type="character" w:customStyle="1" w:styleId="Heading6">
    <w:name w:val="Heading #6_"/>
    <w:basedOn w:val="DefaultParagraphFont"/>
    <w:link w:val="Heading60"/>
    <w:rPr>
      <w:rFonts w:ascii="Times New Roman" w:hAnsi="Times New Roman" w:cs="Times New Roman"/>
      <w:spacing w:val="-10"/>
      <w:sz w:val="28"/>
      <w:szCs w:val="28"/>
      <w:u w:val="none"/>
    </w:rPr>
  </w:style>
  <w:style w:type="character" w:customStyle="1" w:styleId="Bodytext2">
    <w:name w:val="Body text (2)_"/>
    <w:basedOn w:val="DefaultParagraphFont"/>
    <w:link w:val="Bodytext21"/>
    <w:rPr>
      <w:rFonts w:ascii="Times New Roman" w:hAnsi="Times New Roman" w:cs="Times New Roman"/>
      <w:spacing w:val="-10"/>
      <w:sz w:val="28"/>
      <w:szCs w:val="28"/>
      <w:u w:val="none"/>
    </w:rPr>
  </w:style>
  <w:style w:type="character" w:customStyle="1" w:styleId="Bodytext5">
    <w:name w:val="Body text (5)_"/>
    <w:basedOn w:val="DefaultParagraphFont"/>
    <w:link w:val="Bodytext51"/>
    <w:rPr>
      <w:rFonts w:ascii="Times New Roman" w:hAnsi="Times New Roman" w:cs="Times New Roman"/>
      <w:i/>
      <w:iCs/>
      <w:spacing w:val="0"/>
      <w:sz w:val="28"/>
      <w:szCs w:val="28"/>
      <w:u w:val="none"/>
    </w:rPr>
  </w:style>
  <w:style w:type="character" w:customStyle="1" w:styleId="Bodytext513pt">
    <w:name w:val="Body text (5) + 13 pt"/>
    <w:aliases w:val="Not Italic"/>
    <w:basedOn w:val="Bodytext5"/>
    <w:rPr>
      <w:rFonts w:ascii="Times New Roman" w:hAnsi="Times New Roman" w:cs="Times New Roman"/>
      <w:i/>
      <w:iCs/>
      <w:spacing w:val="0"/>
      <w:sz w:val="26"/>
      <w:szCs w:val="26"/>
      <w:u w:val="none"/>
    </w:rPr>
  </w:style>
  <w:style w:type="character" w:customStyle="1" w:styleId="Bodytext5Spacing0pt">
    <w:name w:val="Body text (5) + Spacing 0 pt"/>
    <w:basedOn w:val="Bodytext5"/>
    <w:rPr>
      <w:rFonts w:ascii="Times New Roman" w:hAnsi="Times New Roman" w:cs="Times New Roman"/>
      <w:i/>
      <w:iCs/>
      <w:spacing w:val="-10"/>
      <w:sz w:val="28"/>
      <w:szCs w:val="28"/>
      <w:u w:val="none"/>
    </w:rPr>
  </w:style>
  <w:style w:type="character" w:customStyle="1" w:styleId="Bodytext20">
    <w:name w:val="Body text (2)"/>
    <w:basedOn w:val="Bodytext2"/>
    <w:rPr>
      <w:rFonts w:ascii="Times New Roman" w:hAnsi="Times New Roman" w:cs="Times New Roman"/>
      <w:spacing w:val="-10"/>
      <w:sz w:val="28"/>
      <w:szCs w:val="28"/>
      <w:u w:val="single"/>
    </w:rPr>
  </w:style>
  <w:style w:type="character" w:customStyle="1" w:styleId="Bodytext2Italic">
    <w:name w:val="Body text (2) + Italic"/>
    <w:aliases w:val="Spacing 0 pt"/>
    <w:basedOn w:val="Bodytext2"/>
    <w:rPr>
      <w:rFonts w:ascii="Times New Roman" w:hAnsi="Times New Roman" w:cs="Times New Roman"/>
      <w:i/>
      <w:iCs/>
      <w:spacing w:val="0"/>
      <w:sz w:val="28"/>
      <w:szCs w:val="28"/>
      <w:u w:val="none"/>
    </w:rPr>
  </w:style>
  <w:style w:type="character" w:customStyle="1" w:styleId="Bodytext2Italic1">
    <w:name w:val="Body text (2) + Italic1"/>
    <w:aliases w:val="Spacing 0 pt15"/>
    <w:basedOn w:val="Bodytext2"/>
    <w:rPr>
      <w:rFonts w:ascii="Times New Roman" w:hAnsi="Times New Roman" w:cs="Times New Roman"/>
      <w:i/>
      <w:iCs/>
      <w:spacing w:val="0"/>
      <w:sz w:val="28"/>
      <w:szCs w:val="28"/>
      <w:u w:val="single"/>
      <w:lang w:val="en-US" w:eastAsia="en-US"/>
    </w:rPr>
  </w:style>
  <w:style w:type="character" w:customStyle="1" w:styleId="Bodytext213pt">
    <w:name w:val="Body text (2) + 13 pt"/>
    <w:aliases w:val="Bold,Spacing 0 pt14"/>
    <w:basedOn w:val="Bodytext2"/>
    <w:rPr>
      <w:rFonts w:ascii="Times New Roman" w:hAnsi="Times New Roman" w:cs="Times New Roman"/>
      <w:b/>
      <w:bCs/>
      <w:spacing w:val="0"/>
      <w:sz w:val="26"/>
      <w:szCs w:val="26"/>
      <w:u w:val="none"/>
    </w:rPr>
  </w:style>
  <w:style w:type="character" w:customStyle="1" w:styleId="Bodytext4">
    <w:name w:val="Body text (4)_"/>
    <w:basedOn w:val="DefaultParagraphFont"/>
    <w:link w:val="Bodytext41"/>
    <w:rPr>
      <w:rFonts w:ascii="Times New Roman" w:hAnsi="Times New Roman" w:cs="Times New Roman"/>
      <w:sz w:val="26"/>
      <w:szCs w:val="26"/>
      <w:u w:val="none"/>
    </w:rPr>
  </w:style>
  <w:style w:type="character" w:customStyle="1" w:styleId="Bodytext14">
    <w:name w:val="Body text (14)_"/>
    <w:basedOn w:val="DefaultParagraphFont"/>
    <w:link w:val="Bodytext140"/>
    <w:rPr>
      <w:rFonts w:ascii="Times New Roman" w:hAnsi="Times New Roman" w:cs="Times New Roman"/>
      <w:b/>
      <w:bCs/>
      <w:u w:val="none"/>
      <w:lang w:val="en-US" w:eastAsia="en-US"/>
    </w:rPr>
  </w:style>
  <w:style w:type="character" w:customStyle="1" w:styleId="Bodytext40">
    <w:name w:val="Body text (4)"/>
    <w:basedOn w:val="Bodytext4"/>
    <w:rPr>
      <w:rFonts w:ascii="Times New Roman" w:hAnsi="Times New Roman" w:cs="Times New Roman"/>
      <w:sz w:val="26"/>
      <w:szCs w:val="26"/>
      <w:u w:val="single"/>
    </w:rPr>
  </w:style>
  <w:style w:type="character" w:customStyle="1" w:styleId="Bodytext6">
    <w:name w:val="Body text (6)_"/>
    <w:basedOn w:val="DefaultParagraphFont"/>
    <w:link w:val="Bodytext60"/>
    <w:rPr>
      <w:rFonts w:ascii="Times New Roman" w:hAnsi="Times New Roman" w:cs="Times New Roman"/>
      <w:b/>
      <w:bCs/>
      <w:u w:val="none"/>
      <w:lang w:val="en-US" w:eastAsia="en-US"/>
    </w:rPr>
  </w:style>
  <w:style w:type="character" w:customStyle="1" w:styleId="Bodytext42">
    <w:name w:val="Body text (4)2"/>
    <w:basedOn w:val="DefaultParagraphFont"/>
    <w:rPr>
      <w:rFonts w:ascii="Times New Roman" w:hAnsi="Times New Roman" w:cs="Times New Roman"/>
      <w:sz w:val="26"/>
      <w:szCs w:val="26"/>
      <w:u w:val="none"/>
    </w:rPr>
  </w:style>
  <w:style w:type="character" w:customStyle="1" w:styleId="Bodytext16">
    <w:name w:val="Body text (16)"/>
    <w:basedOn w:val="DefaultParagraphFont"/>
    <w:rPr>
      <w:rFonts w:ascii="Times New Roman" w:hAnsi="Times New Roman" w:cs="Times New Roman"/>
      <w:b/>
      <w:bCs/>
      <w:i/>
      <w:iCs/>
      <w:sz w:val="22"/>
      <w:szCs w:val="22"/>
      <w:u w:val="none"/>
    </w:rPr>
  </w:style>
  <w:style w:type="character" w:customStyle="1" w:styleId="Bodytext15">
    <w:name w:val="Body text (15)"/>
    <w:basedOn w:val="DefaultParagraphFont"/>
    <w:rPr>
      <w:rFonts w:ascii="Times New Roman" w:hAnsi="Times New Roman" w:cs="Times New Roman"/>
      <w:sz w:val="20"/>
      <w:szCs w:val="20"/>
      <w:u w:val="none"/>
    </w:rPr>
  </w:style>
  <w:style w:type="character" w:customStyle="1" w:styleId="Bodytext7">
    <w:name w:val="Body text (7)_"/>
    <w:basedOn w:val="DefaultParagraphFont"/>
    <w:link w:val="Bodytext70"/>
    <w:rPr>
      <w:rFonts w:ascii="Times New Roman" w:hAnsi="Times New Roman" w:cs="Times New Roman"/>
      <w:u w:val="none"/>
      <w:lang w:val="en-US" w:eastAsia="en-US"/>
    </w:rPr>
  </w:style>
  <w:style w:type="character" w:customStyle="1" w:styleId="Bodytext150">
    <w:name w:val="Body text (15)_"/>
    <w:basedOn w:val="DefaultParagraphFont"/>
    <w:link w:val="Bodytext151"/>
    <w:rPr>
      <w:rFonts w:ascii="Times New Roman" w:hAnsi="Times New Roman" w:cs="Times New Roman"/>
      <w:sz w:val="20"/>
      <w:szCs w:val="20"/>
      <w:u w:val="none"/>
    </w:rPr>
  </w:style>
  <w:style w:type="character" w:customStyle="1" w:styleId="Bodytext15Italic">
    <w:name w:val="Body text (15) + Italic"/>
    <w:basedOn w:val="Bodytext150"/>
    <w:rPr>
      <w:rFonts w:ascii="Times New Roman" w:hAnsi="Times New Roman" w:cs="Times New Roman"/>
      <w:i/>
      <w:iCs/>
      <w:sz w:val="20"/>
      <w:szCs w:val="20"/>
      <w:u w:val="none"/>
    </w:rPr>
  </w:style>
  <w:style w:type="character" w:customStyle="1" w:styleId="Bodytext1514pt">
    <w:name w:val="Body text (15) + 14 pt"/>
    <w:aliases w:val="Spacing 0 pt13"/>
    <w:basedOn w:val="Bodytext150"/>
    <w:rPr>
      <w:rFonts w:ascii="Times New Roman" w:hAnsi="Times New Roman" w:cs="Times New Roman"/>
      <w:spacing w:val="-10"/>
      <w:sz w:val="28"/>
      <w:szCs w:val="28"/>
      <w:u w:val="none"/>
    </w:rPr>
  </w:style>
  <w:style w:type="character" w:customStyle="1" w:styleId="Bodytext15105pt">
    <w:name w:val="Body text (15) + 10.5 pt"/>
    <w:basedOn w:val="Bodytext150"/>
    <w:rPr>
      <w:rFonts w:ascii="Times New Roman" w:hAnsi="Times New Roman" w:cs="Times New Roman"/>
      <w:sz w:val="21"/>
      <w:szCs w:val="21"/>
      <w:u w:val="none"/>
    </w:rPr>
  </w:style>
  <w:style w:type="character" w:customStyle="1" w:styleId="Bodytext15105pt1">
    <w:name w:val="Body text (15) + 10.5 pt1"/>
    <w:basedOn w:val="Bodytext150"/>
    <w:rPr>
      <w:rFonts w:ascii="Times New Roman" w:hAnsi="Times New Roman" w:cs="Times New Roman"/>
      <w:sz w:val="21"/>
      <w:szCs w:val="21"/>
      <w:u w:val="none"/>
    </w:rPr>
  </w:style>
  <w:style w:type="character" w:customStyle="1" w:styleId="Bodytext5NotItalic">
    <w:name w:val="Body text (5) + Not Italic"/>
    <w:aliases w:val="Spacing 0 pt12"/>
    <w:basedOn w:val="Bodytext5"/>
    <w:rPr>
      <w:rFonts w:ascii="Times New Roman" w:hAnsi="Times New Roman" w:cs="Times New Roman"/>
      <w:i/>
      <w:iCs/>
      <w:spacing w:val="-10"/>
      <w:sz w:val="28"/>
      <w:szCs w:val="28"/>
      <w:u w:val="none"/>
    </w:rPr>
  </w:style>
  <w:style w:type="character" w:customStyle="1" w:styleId="Bodytext213pt1">
    <w:name w:val="Body text (2) + 13 pt1"/>
    <w:aliases w:val="Spacing 0 pt11"/>
    <w:basedOn w:val="Bodytext2"/>
    <w:rPr>
      <w:rFonts w:ascii="Times New Roman" w:hAnsi="Times New Roman" w:cs="Times New Roman"/>
      <w:spacing w:val="0"/>
      <w:sz w:val="26"/>
      <w:szCs w:val="26"/>
      <w:u w:val="none"/>
    </w:rPr>
  </w:style>
  <w:style w:type="character" w:customStyle="1" w:styleId="Bodytext50">
    <w:name w:val="Body text (5)"/>
    <w:basedOn w:val="DefaultParagraphFont"/>
    <w:rPr>
      <w:rFonts w:ascii="Times New Roman" w:hAnsi="Times New Roman" w:cs="Times New Roman"/>
      <w:i/>
      <w:iCs/>
      <w:spacing w:val="0"/>
      <w:sz w:val="28"/>
      <w:szCs w:val="28"/>
      <w:u w:val="none"/>
    </w:rPr>
  </w:style>
  <w:style w:type="character" w:customStyle="1" w:styleId="Bodytext5NotItalic1">
    <w:name w:val="Body text (5) + Not Italic1"/>
    <w:aliases w:val="Spacing 0 pt10"/>
    <w:basedOn w:val="Bodytext5"/>
    <w:rPr>
      <w:rFonts w:ascii="Times New Roman" w:hAnsi="Times New Roman" w:cs="Times New Roman"/>
      <w:i/>
      <w:iCs/>
      <w:spacing w:val="-10"/>
      <w:sz w:val="28"/>
      <w:szCs w:val="28"/>
      <w:u w:val="none"/>
    </w:rPr>
  </w:style>
  <w:style w:type="character" w:customStyle="1" w:styleId="Bodytext17">
    <w:name w:val="Body text (17)_"/>
    <w:basedOn w:val="DefaultParagraphFont"/>
    <w:link w:val="Bodytext170"/>
    <w:rPr>
      <w:rFonts w:ascii="Arial" w:hAnsi="Arial" w:cs="Arial"/>
      <w:sz w:val="22"/>
      <w:szCs w:val="22"/>
      <w:u w:val="none"/>
      <w:lang w:val="en-US" w:eastAsia="en-US"/>
    </w:rPr>
  </w:style>
  <w:style w:type="character" w:customStyle="1" w:styleId="Bodytext416pt">
    <w:name w:val="Body text (4) + 16 pt"/>
    <w:aliases w:val="Bold6"/>
    <w:basedOn w:val="Bodytext4"/>
    <w:rPr>
      <w:rFonts w:ascii="Times New Roman" w:hAnsi="Times New Roman" w:cs="Times New Roman"/>
      <w:b/>
      <w:bCs/>
      <w:sz w:val="32"/>
      <w:szCs w:val="32"/>
      <w:u w:val="none"/>
    </w:rPr>
  </w:style>
  <w:style w:type="character" w:customStyle="1" w:styleId="Tablecaption2">
    <w:name w:val="Table caption (2)_"/>
    <w:basedOn w:val="DefaultParagraphFont"/>
    <w:link w:val="Tablecaption20"/>
    <w:rPr>
      <w:rFonts w:ascii="Times New Roman" w:hAnsi="Times New Roman" w:cs="Times New Roman"/>
      <w:b/>
      <w:bCs/>
      <w:u w:val="none"/>
    </w:rPr>
  </w:style>
  <w:style w:type="character" w:customStyle="1" w:styleId="Bodytext216pt">
    <w:name w:val="Body text (2) + 16 pt"/>
    <w:aliases w:val="Bold5,Spacing 0 pt9"/>
    <w:basedOn w:val="Bodytext2"/>
    <w:rPr>
      <w:rFonts w:ascii="Times New Roman" w:hAnsi="Times New Roman" w:cs="Times New Roman"/>
      <w:b/>
      <w:bCs/>
      <w:spacing w:val="0"/>
      <w:sz w:val="32"/>
      <w:szCs w:val="32"/>
      <w:u w:val="none"/>
    </w:rPr>
  </w:style>
  <w:style w:type="character" w:customStyle="1" w:styleId="Bodytext212pt">
    <w:name w:val="Body text (2) + 12 pt"/>
    <w:aliases w:val="Spacing 0 pt8"/>
    <w:basedOn w:val="Bodytext2"/>
    <w:rPr>
      <w:rFonts w:ascii="Times New Roman" w:hAnsi="Times New Roman" w:cs="Times New Roman"/>
      <w:spacing w:val="0"/>
      <w:sz w:val="24"/>
      <w:szCs w:val="24"/>
      <w:u w:val="none"/>
    </w:rPr>
  </w:style>
  <w:style w:type="character" w:customStyle="1" w:styleId="Bodytext212pt2">
    <w:name w:val="Body text (2) + 12 pt2"/>
    <w:aliases w:val="Bold4,Spacing 0 pt7"/>
    <w:basedOn w:val="Bodytext2"/>
    <w:rPr>
      <w:rFonts w:ascii="Times New Roman" w:hAnsi="Times New Roman" w:cs="Times New Roman"/>
      <w:b/>
      <w:bCs/>
      <w:spacing w:val="0"/>
      <w:sz w:val="24"/>
      <w:szCs w:val="24"/>
      <w:u w:val="none"/>
    </w:rPr>
  </w:style>
  <w:style w:type="character" w:customStyle="1" w:styleId="Bodytext212pt1">
    <w:name w:val="Body text (2) + 12 pt1"/>
    <w:aliases w:val="Small Caps,Spacing 0 pt6"/>
    <w:basedOn w:val="Bodytext2"/>
    <w:rPr>
      <w:rFonts w:ascii="Times New Roman" w:hAnsi="Times New Roman" w:cs="Times New Roman"/>
      <w:smallCaps/>
      <w:spacing w:val="0"/>
      <w:sz w:val="24"/>
      <w:szCs w:val="24"/>
      <w:u w:val="none"/>
    </w:rPr>
  </w:style>
  <w:style w:type="character" w:customStyle="1" w:styleId="Bodytext210pt">
    <w:name w:val="Body text (2) + 10 pt"/>
    <w:aliases w:val="Spacing 0 pt5"/>
    <w:basedOn w:val="Bodytext2"/>
    <w:rPr>
      <w:rFonts w:ascii="Times New Roman" w:hAnsi="Times New Roman" w:cs="Times New Roman"/>
      <w:spacing w:val="0"/>
      <w:sz w:val="20"/>
      <w:szCs w:val="20"/>
      <w:u w:val="none"/>
    </w:rPr>
  </w:style>
  <w:style w:type="character" w:customStyle="1" w:styleId="Bodytext210pt2">
    <w:name w:val="Body text (2) + 10 pt2"/>
    <w:aliases w:val="Italic,Spacing 0 pt4"/>
    <w:basedOn w:val="Bodytext2"/>
    <w:rPr>
      <w:rFonts w:ascii="Times New Roman" w:hAnsi="Times New Roman" w:cs="Times New Roman"/>
      <w:i/>
      <w:iCs/>
      <w:spacing w:val="0"/>
      <w:sz w:val="20"/>
      <w:szCs w:val="20"/>
      <w:u w:val="none"/>
    </w:rPr>
  </w:style>
  <w:style w:type="character" w:customStyle="1" w:styleId="Bodytext8">
    <w:name w:val="Body text (8)_"/>
    <w:basedOn w:val="DefaultParagraphFont"/>
    <w:link w:val="Bodytext81"/>
    <w:rPr>
      <w:rFonts w:ascii="Times New Roman" w:hAnsi="Times New Roman" w:cs="Times New Roman"/>
      <w:u w:val="none"/>
    </w:rPr>
  </w:style>
  <w:style w:type="character" w:customStyle="1" w:styleId="Bodytext19">
    <w:name w:val="Body text (19)"/>
    <w:basedOn w:val="DefaultParagraphFont"/>
    <w:rPr>
      <w:rFonts w:ascii="Times New Roman" w:hAnsi="Times New Roman" w:cs="Times New Roman"/>
      <w:b/>
      <w:bCs/>
      <w:u w:val="none"/>
    </w:rPr>
  </w:style>
  <w:style w:type="character" w:customStyle="1" w:styleId="Bodytext80">
    <w:name w:val="Body text (8)"/>
    <w:basedOn w:val="DefaultParagraphFont"/>
    <w:rPr>
      <w:rFonts w:ascii="Times New Roman" w:hAnsi="Times New Roman" w:cs="Times New Roman"/>
      <w:u w:val="none"/>
    </w:rPr>
  </w:style>
  <w:style w:type="character" w:customStyle="1" w:styleId="Bodytext412pt">
    <w:name w:val="Body text (4) + 12 pt"/>
    <w:aliases w:val="Bold3"/>
    <w:basedOn w:val="Bodytext4"/>
    <w:rPr>
      <w:rFonts w:ascii="Times New Roman" w:hAnsi="Times New Roman" w:cs="Times New Roman"/>
      <w:b/>
      <w:bCs/>
      <w:sz w:val="24"/>
      <w:szCs w:val="24"/>
      <w:u w:val="none"/>
    </w:rPr>
  </w:style>
  <w:style w:type="character" w:customStyle="1" w:styleId="Bodytext18">
    <w:name w:val="Body text (18)_"/>
    <w:basedOn w:val="DefaultParagraphFont"/>
    <w:link w:val="Bodytext180"/>
    <w:rPr>
      <w:rFonts w:ascii="Times New Roman" w:hAnsi="Times New Roman" w:cs="Times New Roman"/>
      <w:b/>
      <w:bCs/>
      <w:u w:val="none"/>
      <w:lang w:val="en-US" w:eastAsia="en-US"/>
    </w:rPr>
  </w:style>
  <w:style w:type="character" w:customStyle="1" w:styleId="Bodytext220pt">
    <w:name w:val="Body text (2) + 20 pt"/>
    <w:aliases w:val="Bold2,Spacing -1 pt"/>
    <w:basedOn w:val="Bodytext2"/>
    <w:rPr>
      <w:rFonts w:ascii="Times New Roman" w:hAnsi="Times New Roman" w:cs="Times New Roman"/>
      <w:b/>
      <w:bCs/>
      <w:spacing w:val="-20"/>
      <w:sz w:val="40"/>
      <w:szCs w:val="40"/>
      <w:u w:val="none"/>
    </w:rPr>
  </w:style>
  <w:style w:type="character" w:customStyle="1" w:styleId="Tablecaption">
    <w:name w:val="Table caption_"/>
    <w:basedOn w:val="DefaultParagraphFont"/>
    <w:link w:val="Tablecaption0"/>
    <w:rPr>
      <w:rFonts w:ascii="Times New Roman" w:hAnsi="Times New Roman" w:cs="Times New Roman"/>
      <w:sz w:val="26"/>
      <w:szCs w:val="26"/>
      <w:u w:val="none"/>
    </w:rPr>
  </w:style>
  <w:style w:type="character" w:customStyle="1" w:styleId="Bodytext420pt">
    <w:name w:val="Body text (4) + 20 pt"/>
    <w:aliases w:val="Bold1,Spacing -1 pt1"/>
    <w:basedOn w:val="Bodytext4"/>
    <w:rPr>
      <w:rFonts w:ascii="Times New Roman" w:hAnsi="Times New Roman" w:cs="Times New Roman"/>
      <w:b/>
      <w:bCs/>
      <w:spacing w:val="-20"/>
      <w:sz w:val="40"/>
      <w:szCs w:val="40"/>
      <w:u w:val="none"/>
    </w:rPr>
  </w:style>
  <w:style w:type="character" w:customStyle="1" w:styleId="Heading4">
    <w:name w:val="Heading #4_"/>
    <w:basedOn w:val="DefaultParagraphFont"/>
    <w:link w:val="Heading40"/>
    <w:rPr>
      <w:rFonts w:ascii="Times New Roman" w:hAnsi="Times New Roman" w:cs="Times New Roman"/>
      <w:spacing w:val="-10"/>
      <w:sz w:val="28"/>
      <w:szCs w:val="28"/>
      <w:u w:val="none"/>
    </w:rPr>
  </w:style>
  <w:style w:type="character" w:customStyle="1" w:styleId="Bodytext190">
    <w:name w:val="Body text (19)_"/>
    <w:basedOn w:val="DefaultParagraphFont"/>
    <w:link w:val="Bodytext191"/>
    <w:rPr>
      <w:rFonts w:ascii="Times New Roman" w:hAnsi="Times New Roman" w:cs="Times New Roman"/>
      <w:b/>
      <w:bCs/>
      <w:u w:val="none"/>
    </w:rPr>
  </w:style>
  <w:style w:type="character" w:customStyle="1" w:styleId="Bodytext200">
    <w:name w:val="Body text (20)_"/>
    <w:basedOn w:val="DefaultParagraphFont"/>
    <w:link w:val="Bodytext201"/>
    <w:rPr>
      <w:rFonts w:ascii="Times New Roman" w:hAnsi="Times New Roman" w:cs="Times New Roman"/>
      <w:b/>
      <w:bCs/>
      <w:i/>
      <w:iCs/>
      <w:u w:val="none"/>
    </w:rPr>
  </w:style>
  <w:style w:type="character" w:customStyle="1" w:styleId="Bodytext160">
    <w:name w:val="Body text (16)_"/>
    <w:basedOn w:val="DefaultParagraphFont"/>
    <w:link w:val="Bodytext161"/>
    <w:rPr>
      <w:rFonts w:ascii="Times New Roman" w:hAnsi="Times New Roman" w:cs="Times New Roman"/>
      <w:b/>
      <w:bCs/>
      <w:i/>
      <w:iCs/>
      <w:sz w:val="22"/>
      <w:szCs w:val="22"/>
      <w:u w:val="none"/>
    </w:rPr>
  </w:style>
  <w:style w:type="character" w:customStyle="1" w:styleId="Bodytext210">
    <w:name w:val="Body text (21)_"/>
    <w:basedOn w:val="DefaultParagraphFont"/>
    <w:link w:val="Bodytext211"/>
    <w:rPr>
      <w:rFonts w:ascii="Times New Roman" w:hAnsi="Times New Roman" w:cs="Times New Roman"/>
      <w:b/>
      <w:bCs/>
      <w:sz w:val="20"/>
      <w:szCs w:val="20"/>
      <w:u w:val="none"/>
    </w:rPr>
  </w:style>
  <w:style w:type="character" w:customStyle="1" w:styleId="Tablecaption3">
    <w:name w:val="Table caption (3)_"/>
    <w:basedOn w:val="DefaultParagraphFont"/>
    <w:link w:val="Tablecaption30"/>
    <w:rPr>
      <w:rFonts w:ascii="Times New Roman" w:hAnsi="Times New Roman" w:cs="Times New Roman"/>
      <w:sz w:val="18"/>
      <w:szCs w:val="18"/>
      <w:u w:val="none"/>
      <w:lang w:val="en-US" w:eastAsia="en-US"/>
    </w:rPr>
  </w:style>
  <w:style w:type="character" w:customStyle="1" w:styleId="Bodytext295pt">
    <w:name w:val="Body text (2) + 9.5 pt"/>
    <w:aliases w:val="Spacing 0 pt3"/>
    <w:basedOn w:val="Bodytext2"/>
    <w:rPr>
      <w:rFonts w:ascii="Times New Roman" w:hAnsi="Times New Roman" w:cs="Times New Roman"/>
      <w:spacing w:val="0"/>
      <w:sz w:val="19"/>
      <w:szCs w:val="19"/>
      <w:u w:val="none"/>
    </w:rPr>
  </w:style>
  <w:style w:type="character" w:customStyle="1" w:styleId="Bodytext295pt1">
    <w:name w:val="Body text (2) + 9.5 pt1"/>
    <w:aliases w:val="Italic2,Spacing 0 pt2"/>
    <w:basedOn w:val="Bodytext2"/>
    <w:rPr>
      <w:rFonts w:ascii="Times New Roman" w:hAnsi="Times New Roman" w:cs="Times New Roman"/>
      <w:i/>
      <w:iCs/>
      <w:spacing w:val="0"/>
      <w:sz w:val="19"/>
      <w:szCs w:val="19"/>
      <w:u w:val="none"/>
    </w:rPr>
  </w:style>
  <w:style w:type="character" w:customStyle="1" w:styleId="Bodytext210pt1">
    <w:name w:val="Body text (2) + 10 pt1"/>
    <w:aliases w:val="Italic1,Spacing 0 pt1"/>
    <w:basedOn w:val="Bodytext2"/>
    <w:rPr>
      <w:rFonts w:ascii="Times New Roman" w:hAnsi="Times New Roman" w:cs="Times New Roman"/>
      <w:i/>
      <w:iCs/>
      <w:spacing w:val="0"/>
      <w:sz w:val="20"/>
      <w:szCs w:val="20"/>
      <w:u w:val="none"/>
    </w:rPr>
  </w:style>
  <w:style w:type="paragraph" w:customStyle="1" w:styleId="Bodytext120">
    <w:name w:val="Body text (12)"/>
    <w:basedOn w:val="Normal"/>
    <w:link w:val="Bodytext12"/>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Bodytext131">
    <w:name w:val="Body text (13)1"/>
    <w:basedOn w:val="Normal"/>
    <w:link w:val="Bodytext13"/>
    <w:pPr>
      <w:shd w:val="clear" w:color="auto" w:fill="FFFFFF"/>
      <w:spacing w:line="240" w:lineRule="atLeast"/>
    </w:pPr>
    <w:rPr>
      <w:rFonts w:ascii="Times New Roman" w:hAnsi="Times New Roman" w:cs="Times New Roman"/>
      <w:color w:val="auto"/>
      <w:sz w:val="12"/>
      <w:szCs w:val="12"/>
      <w:lang w:eastAsia="en-US"/>
    </w:rPr>
  </w:style>
  <w:style w:type="paragraph" w:customStyle="1" w:styleId="Bodytext110">
    <w:name w:val="Body text (11)"/>
    <w:basedOn w:val="Normal"/>
    <w:link w:val="Bodytext11"/>
    <w:pPr>
      <w:shd w:val="clear" w:color="auto" w:fill="FFFFFF"/>
      <w:spacing w:line="166" w:lineRule="exact"/>
    </w:pPr>
    <w:rPr>
      <w:rFonts w:ascii="Arial" w:hAnsi="Arial" w:cs="Arial"/>
      <w:b/>
      <w:bCs/>
      <w:color w:val="auto"/>
      <w:sz w:val="14"/>
      <w:szCs w:val="14"/>
      <w:lang w:eastAsia="en-US"/>
    </w:rPr>
  </w:style>
  <w:style w:type="paragraph" w:customStyle="1" w:styleId="Heading60">
    <w:name w:val="Heading #6"/>
    <w:basedOn w:val="Normal"/>
    <w:link w:val="Heading6"/>
    <w:pPr>
      <w:shd w:val="clear" w:color="auto" w:fill="FFFFFF"/>
      <w:spacing w:line="316" w:lineRule="exact"/>
      <w:ind w:firstLine="580"/>
      <w:jc w:val="both"/>
      <w:outlineLvl w:val="5"/>
    </w:pPr>
    <w:rPr>
      <w:rFonts w:ascii="Times New Roman" w:hAnsi="Times New Roman" w:cs="Times New Roman"/>
      <w:color w:val="auto"/>
      <w:spacing w:val="-10"/>
      <w:sz w:val="28"/>
      <w:szCs w:val="28"/>
      <w:lang w:eastAsia="en-US"/>
    </w:rPr>
  </w:style>
  <w:style w:type="paragraph" w:customStyle="1" w:styleId="Bodytext21">
    <w:name w:val="Body text (2)1"/>
    <w:basedOn w:val="Normal"/>
    <w:link w:val="Bodytext2"/>
    <w:pPr>
      <w:shd w:val="clear" w:color="auto" w:fill="FFFFFF"/>
      <w:spacing w:line="240" w:lineRule="atLeast"/>
      <w:jc w:val="right"/>
    </w:pPr>
    <w:rPr>
      <w:rFonts w:ascii="Times New Roman" w:hAnsi="Times New Roman" w:cs="Times New Roman"/>
      <w:color w:val="auto"/>
      <w:spacing w:val="-10"/>
      <w:sz w:val="28"/>
      <w:szCs w:val="28"/>
      <w:lang w:eastAsia="en-US"/>
    </w:rPr>
  </w:style>
  <w:style w:type="paragraph" w:customStyle="1" w:styleId="Bodytext51">
    <w:name w:val="Body text (5)1"/>
    <w:basedOn w:val="Normal"/>
    <w:link w:val="Bodytext5"/>
    <w:pPr>
      <w:shd w:val="clear" w:color="auto" w:fill="FFFFFF"/>
      <w:spacing w:line="305" w:lineRule="exact"/>
      <w:jc w:val="both"/>
    </w:pPr>
    <w:rPr>
      <w:rFonts w:ascii="Times New Roman" w:hAnsi="Times New Roman" w:cs="Times New Roman"/>
      <w:i/>
      <w:iCs/>
      <w:color w:val="auto"/>
      <w:sz w:val="28"/>
      <w:szCs w:val="28"/>
      <w:lang w:eastAsia="en-US"/>
    </w:rPr>
  </w:style>
  <w:style w:type="paragraph" w:customStyle="1" w:styleId="Bodytext41">
    <w:name w:val="Body text (4)1"/>
    <w:basedOn w:val="Normal"/>
    <w:link w:val="Bodytext4"/>
    <w:pPr>
      <w:shd w:val="clear" w:color="auto" w:fill="FFFFFF"/>
      <w:spacing w:line="310" w:lineRule="exact"/>
      <w:ind w:hanging="280"/>
      <w:jc w:val="right"/>
    </w:pPr>
    <w:rPr>
      <w:rFonts w:ascii="Times New Roman" w:hAnsi="Times New Roman" w:cs="Times New Roman"/>
      <w:color w:val="auto"/>
      <w:sz w:val="26"/>
      <w:szCs w:val="26"/>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b/>
      <w:bCs/>
      <w:color w:val="auto"/>
      <w:lang w:val="en-US" w:eastAsia="en-US"/>
    </w:rPr>
  </w:style>
  <w:style w:type="paragraph" w:customStyle="1" w:styleId="Bodytext60">
    <w:name w:val="Body text (6)"/>
    <w:basedOn w:val="Normal"/>
    <w:link w:val="Bodytext6"/>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161">
    <w:name w:val="Body text (16)1"/>
    <w:basedOn w:val="Normal"/>
    <w:link w:val="Bodytext160"/>
    <w:pPr>
      <w:shd w:val="clear" w:color="auto" w:fill="FFFFFF"/>
      <w:spacing w:line="249" w:lineRule="exact"/>
      <w:jc w:val="both"/>
    </w:pPr>
    <w:rPr>
      <w:rFonts w:ascii="Times New Roman" w:hAnsi="Times New Roman" w:cs="Times New Roman"/>
      <w:b/>
      <w:bCs/>
      <w:i/>
      <w:iCs/>
      <w:color w:val="auto"/>
      <w:sz w:val="22"/>
      <w:szCs w:val="22"/>
      <w:lang w:eastAsia="en-US"/>
    </w:rPr>
  </w:style>
  <w:style w:type="paragraph" w:customStyle="1" w:styleId="Bodytext151">
    <w:name w:val="Body text (15)1"/>
    <w:basedOn w:val="Normal"/>
    <w:link w:val="Bodytext150"/>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Bodytext70">
    <w:name w:val="Body text (7)"/>
    <w:basedOn w:val="Normal"/>
    <w:link w:val="Bodytext7"/>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170">
    <w:name w:val="Body text (17)"/>
    <w:basedOn w:val="Normal"/>
    <w:link w:val="Bodytext17"/>
    <w:pPr>
      <w:shd w:val="clear" w:color="auto" w:fill="FFFFFF"/>
      <w:spacing w:line="240" w:lineRule="atLeast"/>
    </w:pPr>
    <w:rPr>
      <w:rFonts w:ascii="Arial" w:hAnsi="Arial" w:cs="Arial"/>
      <w:color w:val="auto"/>
      <w:sz w:val="22"/>
      <w:szCs w:val="22"/>
      <w:lang w:val="en-US" w:eastAsia="en-US"/>
    </w:rPr>
  </w:style>
  <w:style w:type="paragraph" w:customStyle="1" w:styleId="Tablecaption20">
    <w:name w:val="Table caption (2)"/>
    <w:basedOn w:val="Normal"/>
    <w:link w:val="Tablecaption2"/>
    <w:pPr>
      <w:shd w:val="clear" w:color="auto" w:fill="FFFFFF"/>
      <w:spacing w:line="240" w:lineRule="atLeast"/>
      <w:jc w:val="right"/>
    </w:pPr>
    <w:rPr>
      <w:rFonts w:ascii="Times New Roman" w:hAnsi="Times New Roman" w:cs="Times New Roman"/>
      <w:b/>
      <w:bCs/>
      <w:color w:val="auto"/>
      <w:lang w:eastAsia="en-US"/>
    </w:rPr>
  </w:style>
  <w:style w:type="paragraph" w:customStyle="1" w:styleId="Bodytext81">
    <w:name w:val="Body text (8)1"/>
    <w:basedOn w:val="Normal"/>
    <w:link w:val="Bodytext8"/>
    <w:pPr>
      <w:shd w:val="clear" w:color="auto" w:fill="FFFFFF"/>
      <w:spacing w:line="240" w:lineRule="atLeast"/>
      <w:jc w:val="center"/>
    </w:pPr>
    <w:rPr>
      <w:rFonts w:ascii="Times New Roman" w:hAnsi="Times New Roman" w:cs="Times New Roman"/>
      <w:color w:val="auto"/>
      <w:lang w:eastAsia="en-US"/>
    </w:rPr>
  </w:style>
  <w:style w:type="paragraph" w:customStyle="1" w:styleId="Bodytext191">
    <w:name w:val="Body text (19)1"/>
    <w:basedOn w:val="Normal"/>
    <w:link w:val="Bodytext190"/>
    <w:pPr>
      <w:shd w:val="clear" w:color="auto" w:fill="FFFFFF"/>
      <w:spacing w:line="271" w:lineRule="exact"/>
    </w:pPr>
    <w:rPr>
      <w:rFonts w:ascii="Times New Roman" w:hAnsi="Times New Roman" w:cs="Times New Roman"/>
      <w:b/>
      <w:bCs/>
      <w:color w:val="auto"/>
      <w:lang w:eastAsia="en-US"/>
    </w:rPr>
  </w:style>
  <w:style w:type="paragraph" w:customStyle="1" w:styleId="Bodytext180">
    <w:name w:val="Body text (18)"/>
    <w:basedOn w:val="Normal"/>
    <w:link w:val="Bodytext18"/>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6"/>
      <w:szCs w:val="26"/>
      <w:lang w:eastAsia="en-US"/>
    </w:rPr>
  </w:style>
  <w:style w:type="paragraph" w:customStyle="1" w:styleId="Heading40">
    <w:name w:val="Heading #4"/>
    <w:basedOn w:val="Normal"/>
    <w:link w:val="Heading4"/>
    <w:pPr>
      <w:shd w:val="clear" w:color="auto" w:fill="FFFFFF"/>
      <w:spacing w:line="559" w:lineRule="exact"/>
      <w:jc w:val="both"/>
      <w:outlineLvl w:val="3"/>
    </w:pPr>
    <w:rPr>
      <w:rFonts w:ascii="Times New Roman" w:hAnsi="Times New Roman" w:cs="Times New Roman"/>
      <w:color w:val="auto"/>
      <w:spacing w:val="-10"/>
      <w:sz w:val="28"/>
      <w:szCs w:val="28"/>
      <w:lang w:eastAsia="en-US"/>
    </w:rPr>
  </w:style>
  <w:style w:type="paragraph" w:customStyle="1" w:styleId="Bodytext201">
    <w:name w:val="Body text (20)"/>
    <w:basedOn w:val="Normal"/>
    <w:link w:val="Bodytext200"/>
    <w:pPr>
      <w:shd w:val="clear" w:color="auto" w:fill="FFFFFF"/>
      <w:spacing w:line="271" w:lineRule="exact"/>
      <w:jc w:val="center"/>
    </w:pPr>
    <w:rPr>
      <w:rFonts w:ascii="Times New Roman" w:hAnsi="Times New Roman" w:cs="Times New Roman"/>
      <w:b/>
      <w:bCs/>
      <w:i/>
      <w:iCs/>
      <w:color w:val="auto"/>
      <w:lang w:eastAsia="en-US"/>
    </w:rPr>
  </w:style>
  <w:style w:type="paragraph" w:customStyle="1" w:styleId="Bodytext211">
    <w:name w:val="Body text (21)"/>
    <w:basedOn w:val="Normal"/>
    <w:link w:val="Bodytext210"/>
    <w:pPr>
      <w:shd w:val="clear" w:color="auto" w:fill="FFFFFF"/>
      <w:spacing w:line="240" w:lineRule="atLeast"/>
      <w:jc w:val="right"/>
    </w:pPr>
    <w:rPr>
      <w:rFonts w:ascii="Times New Roman" w:hAnsi="Times New Roman" w:cs="Times New Roman"/>
      <w:b/>
      <w:bCs/>
      <w:color w:val="auto"/>
      <w:sz w:val="20"/>
      <w:szCs w:val="20"/>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color w:val="auto"/>
      <w:sz w:val="18"/>
      <w:szCs w:val="18"/>
      <w:lang w:val="en-US" w:eastAsia="en-US"/>
    </w:rPr>
  </w:style>
  <w:style w:type="paragraph" w:styleId="Header">
    <w:name w:val="header"/>
    <w:basedOn w:val="Normal"/>
    <w:rsid w:val="008A43B4"/>
    <w:pPr>
      <w:tabs>
        <w:tab w:val="center" w:pos="4320"/>
        <w:tab w:val="right" w:pos="8640"/>
      </w:tabs>
    </w:pPr>
  </w:style>
  <w:style w:type="paragraph" w:styleId="Footer">
    <w:name w:val="footer"/>
    <w:basedOn w:val="Normal"/>
    <w:rsid w:val="008A43B4"/>
    <w:pPr>
      <w:tabs>
        <w:tab w:val="center" w:pos="4320"/>
        <w:tab w:val="right" w:pos="8640"/>
      </w:tabs>
    </w:pPr>
  </w:style>
  <w:style w:type="table" w:styleId="TableGrid">
    <w:name w:val="Table Grid"/>
    <w:basedOn w:val="TableNormal"/>
    <w:rsid w:val="00FA3DA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A3DAD"/>
    <w:pPr>
      <w:tabs>
        <w:tab w:val="left" w:pos="1152"/>
      </w:tabs>
      <w:spacing w:before="120" w:after="120" w:line="312" w:lineRule="auto"/>
    </w:pPr>
    <w:rPr>
      <w:rFonts w:ascii="Arial" w:hAnsi="Arial" w:cs="Arial"/>
      <w:sz w:val="26"/>
      <w:szCs w:val="26"/>
    </w:rPr>
  </w:style>
  <w:style w:type="paragraph" w:customStyle="1" w:styleId="Char">
    <w:name w:val=" Char"/>
    <w:basedOn w:val="Normal"/>
    <w:autoRedefine/>
    <w:rsid w:val="00A20C52"/>
    <w:pPr>
      <w:widowControl/>
      <w:spacing w:after="160" w:line="240" w:lineRule="exact"/>
    </w:pPr>
    <w:rPr>
      <w:rFonts w:ascii="Verdana" w:eastAsia="Times New Roman" w:hAnsi="Verdana" w:cs="Verdan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Ký bởi: Cổng Thông tin điện tử Chính phủ Email: thongtinchinhphu@chinhphu</vt:lpstr>
    </vt:vector>
  </TitlesOfParts>
  <Company>HOME</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Ký bởi: Cổng Thông tin điện tử Chính phủ Email: thongtinchinhphu@chinhphu</dc:title>
  <dc:creator>User</dc:creator>
  <cp:lastModifiedBy>ADMIN</cp:lastModifiedBy>
  <cp:revision>2</cp:revision>
  <dcterms:created xsi:type="dcterms:W3CDTF">2022-07-29T07:41:00Z</dcterms:created>
  <dcterms:modified xsi:type="dcterms:W3CDTF">2022-07-29T07:41:00Z</dcterms:modified>
</cp:coreProperties>
</file>