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275"/>
        <w:gridCol w:w="5365"/>
      </w:tblGrid>
      <w:tr w:rsidR="008143C1" w:rsidRPr="002A67CB" w14:paraId="40B7287B" w14:textId="77777777">
        <w:tc>
          <w:tcPr>
            <w:tcW w:w="3348" w:type="dxa"/>
          </w:tcPr>
          <w:p w14:paraId="14213F03" w14:textId="77777777" w:rsidR="008143C1" w:rsidRPr="002A67CB" w:rsidRDefault="008143C1" w:rsidP="002A67CB">
            <w:pPr>
              <w:spacing w:before="120"/>
              <w:jc w:val="center"/>
              <w:rPr>
                <w:rFonts w:ascii="Arial" w:hAnsi="Arial" w:cs="Arial"/>
                <w:b/>
                <w:sz w:val="20"/>
                <w:szCs w:val="20"/>
              </w:rPr>
            </w:pPr>
            <w:r w:rsidRPr="002A67CB">
              <w:rPr>
                <w:rFonts w:ascii="Arial" w:hAnsi="Arial" w:cs="Arial"/>
                <w:b/>
                <w:sz w:val="20"/>
              </w:rPr>
              <w:t>ỦY BAN NHÂN DÂN</w:t>
            </w:r>
            <w:r w:rsidRPr="002A67CB">
              <w:rPr>
                <w:rFonts w:ascii="Arial" w:hAnsi="Arial" w:cs="Arial"/>
                <w:b/>
                <w:sz w:val="20"/>
              </w:rPr>
              <w:br/>
              <w:t>TỈNH NINH THUẬN</w:t>
            </w:r>
            <w:r w:rsidRPr="002A67CB">
              <w:rPr>
                <w:rFonts w:ascii="Arial" w:hAnsi="Arial" w:cs="Arial"/>
                <w:b/>
                <w:sz w:val="20"/>
                <w:szCs w:val="20"/>
              </w:rPr>
              <w:br/>
              <w:t>-------</w:t>
            </w:r>
          </w:p>
        </w:tc>
        <w:tc>
          <w:tcPr>
            <w:tcW w:w="5508" w:type="dxa"/>
          </w:tcPr>
          <w:p w14:paraId="5A7B213E" w14:textId="77777777" w:rsidR="008143C1" w:rsidRPr="002A67CB" w:rsidRDefault="008143C1" w:rsidP="002A67CB">
            <w:pPr>
              <w:spacing w:before="120"/>
              <w:jc w:val="center"/>
              <w:rPr>
                <w:rFonts w:ascii="Arial" w:hAnsi="Arial" w:cs="Arial"/>
                <w:sz w:val="20"/>
                <w:szCs w:val="20"/>
              </w:rPr>
            </w:pPr>
            <w:r w:rsidRPr="002A67CB">
              <w:rPr>
                <w:rFonts w:ascii="Arial" w:hAnsi="Arial" w:cs="Arial"/>
                <w:b/>
                <w:sz w:val="20"/>
                <w:szCs w:val="20"/>
              </w:rPr>
              <w:t>CỘNG HÒA XÃ HỘI CHỦ NGHĨA VIỆT NAM</w:t>
            </w:r>
            <w:r w:rsidRPr="002A67CB">
              <w:rPr>
                <w:rFonts w:ascii="Arial" w:hAnsi="Arial" w:cs="Arial"/>
                <w:b/>
                <w:sz w:val="20"/>
                <w:szCs w:val="20"/>
              </w:rPr>
              <w:br/>
              <w:t>Độc lập - Tự do - Hạnh phúc</w:t>
            </w:r>
            <w:r w:rsidRPr="002A67CB">
              <w:rPr>
                <w:rFonts w:ascii="Arial" w:hAnsi="Arial" w:cs="Arial"/>
                <w:b/>
                <w:sz w:val="20"/>
                <w:szCs w:val="20"/>
              </w:rPr>
              <w:br/>
              <w:t>---------------</w:t>
            </w:r>
          </w:p>
        </w:tc>
      </w:tr>
      <w:tr w:rsidR="008143C1" w:rsidRPr="002A67CB" w14:paraId="40CA4DAE" w14:textId="77777777">
        <w:tc>
          <w:tcPr>
            <w:tcW w:w="3348" w:type="dxa"/>
          </w:tcPr>
          <w:p w14:paraId="4D98D22C" w14:textId="77777777" w:rsidR="008143C1" w:rsidRPr="002A67CB" w:rsidRDefault="008143C1" w:rsidP="002A67CB">
            <w:pPr>
              <w:spacing w:before="120"/>
              <w:jc w:val="center"/>
              <w:rPr>
                <w:rFonts w:ascii="Arial" w:hAnsi="Arial" w:cs="Arial"/>
                <w:sz w:val="20"/>
                <w:szCs w:val="20"/>
              </w:rPr>
            </w:pPr>
            <w:r w:rsidRPr="002A67CB">
              <w:rPr>
                <w:rFonts w:ascii="Arial" w:hAnsi="Arial" w:cs="Arial"/>
                <w:sz w:val="20"/>
                <w:szCs w:val="20"/>
              </w:rPr>
              <w:t>Số: 553</w:t>
            </w:r>
            <w:r w:rsidRPr="002A67CB">
              <w:rPr>
                <w:rFonts w:ascii="Arial" w:hAnsi="Arial" w:cs="Arial"/>
                <w:sz w:val="20"/>
              </w:rPr>
              <w:t>/QĐ-UBND</w:t>
            </w:r>
          </w:p>
        </w:tc>
        <w:tc>
          <w:tcPr>
            <w:tcW w:w="5508" w:type="dxa"/>
          </w:tcPr>
          <w:p w14:paraId="7AC3B381" w14:textId="77777777" w:rsidR="008143C1" w:rsidRPr="002A67CB" w:rsidRDefault="008143C1" w:rsidP="002A67CB">
            <w:pPr>
              <w:spacing w:before="120"/>
              <w:jc w:val="right"/>
              <w:rPr>
                <w:rFonts w:ascii="Arial" w:hAnsi="Arial" w:cs="Arial"/>
                <w:i/>
                <w:sz w:val="20"/>
                <w:szCs w:val="20"/>
              </w:rPr>
            </w:pPr>
            <w:r w:rsidRPr="002A67CB">
              <w:rPr>
                <w:rFonts w:ascii="Arial" w:hAnsi="Arial" w:cs="Arial"/>
                <w:i/>
                <w:sz w:val="20"/>
              </w:rPr>
              <w:t>Ninh Thuận, ngày 14 tháng 10 năm 2022</w:t>
            </w:r>
          </w:p>
        </w:tc>
      </w:tr>
    </w:tbl>
    <w:p w14:paraId="2C12E2C1" w14:textId="77777777" w:rsidR="005A0368" w:rsidRPr="002A67CB" w:rsidRDefault="005A0368" w:rsidP="002A67CB">
      <w:pPr>
        <w:widowControl w:val="0"/>
        <w:autoSpaceDE w:val="0"/>
        <w:autoSpaceDN w:val="0"/>
        <w:adjustRightInd w:val="0"/>
        <w:spacing w:before="120"/>
        <w:rPr>
          <w:rFonts w:ascii="Arial" w:hAnsi="Arial" w:cs="Arial"/>
          <w:sz w:val="20"/>
          <w:szCs w:val="20"/>
        </w:rPr>
      </w:pPr>
    </w:p>
    <w:p w14:paraId="6B91D815" w14:textId="77777777" w:rsidR="005A0368" w:rsidRPr="002A67CB" w:rsidRDefault="005A0368" w:rsidP="002A67CB">
      <w:pPr>
        <w:widowControl w:val="0"/>
        <w:autoSpaceDE w:val="0"/>
        <w:autoSpaceDN w:val="0"/>
        <w:adjustRightInd w:val="0"/>
        <w:spacing w:before="120"/>
        <w:jc w:val="center"/>
        <w:rPr>
          <w:rFonts w:ascii="Arial" w:hAnsi="Arial" w:cs="Arial"/>
          <w:b/>
        </w:rPr>
      </w:pPr>
      <w:r w:rsidRPr="002A67CB">
        <w:rPr>
          <w:rFonts w:ascii="Arial" w:hAnsi="Arial" w:cs="Arial"/>
          <w:b/>
        </w:rPr>
        <w:t>QUYẾT ĐỊNH</w:t>
      </w:r>
    </w:p>
    <w:p w14:paraId="551B92E4" w14:textId="77777777" w:rsidR="005A0368" w:rsidRPr="002A67CB" w:rsidRDefault="008143C1" w:rsidP="002A67CB">
      <w:pPr>
        <w:widowControl w:val="0"/>
        <w:autoSpaceDE w:val="0"/>
        <w:autoSpaceDN w:val="0"/>
        <w:adjustRightInd w:val="0"/>
        <w:spacing w:before="120"/>
        <w:jc w:val="center"/>
        <w:rPr>
          <w:rFonts w:ascii="Arial" w:hAnsi="Arial" w:cs="Arial"/>
          <w:sz w:val="20"/>
          <w:szCs w:val="26"/>
        </w:rPr>
      </w:pPr>
      <w:r w:rsidRPr="002A67CB">
        <w:rPr>
          <w:rFonts w:ascii="Arial" w:hAnsi="Arial" w:cs="Arial"/>
          <w:sz w:val="20"/>
          <w:szCs w:val="26"/>
        </w:rPr>
        <w:t>VỀ VIỆC BAN HÀNH QUY TRÌNH VẬN HÀNH ĐIỀU TIẾT HỒ CHỨA NƯỚC SÔNG CÁI</w:t>
      </w:r>
    </w:p>
    <w:p w14:paraId="1DDF1902" w14:textId="77777777" w:rsidR="005A0368" w:rsidRPr="002A67CB" w:rsidRDefault="005A0368" w:rsidP="002A67CB">
      <w:pPr>
        <w:widowControl w:val="0"/>
        <w:autoSpaceDE w:val="0"/>
        <w:autoSpaceDN w:val="0"/>
        <w:adjustRightInd w:val="0"/>
        <w:spacing w:before="120"/>
        <w:jc w:val="center"/>
        <w:rPr>
          <w:rFonts w:ascii="Arial" w:hAnsi="Arial" w:cs="Arial"/>
          <w:b/>
        </w:rPr>
      </w:pPr>
      <w:r w:rsidRPr="002A67CB">
        <w:rPr>
          <w:rFonts w:ascii="Arial" w:hAnsi="Arial" w:cs="Arial"/>
          <w:b/>
        </w:rPr>
        <w:t>ỦY BAN NHÂN DÂN TỈNH NINH THUẬN</w:t>
      </w:r>
    </w:p>
    <w:p w14:paraId="12CF35F3" w14:textId="77777777" w:rsidR="005A0368" w:rsidRPr="002A67CB" w:rsidRDefault="005A0368" w:rsidP="002A67CB">
      <w:pPr>
        <w:widowControl w:val="0"/>
        <w:autoSpaceDE w:val="0"/>
        <w:autoSpaceDN w:val="0"/>
        <w:adjustRightInd w:val="0"/>
        <w:spacing w:before="120"/>
        <w:rPr>
          <w:rFonts w:ascii="Arial" w:hAnsi="Arial" w:cs="Arial"/>
          <w:i/>
          <w:sz w:val="20"/>
          <w:szCs w:val="26"/>
        </w:rPr>
      </w:pPr>
      <w:r w:rsidRPr="002A67CB">
        <w:rPr>
          <w:rFonts w:ascii="Arial" w:hAnsi="Arial" w:cs="Arial"/>
          <w:i/>
          <w:sz w:val="20"/>
          <w:szCs w:val="26"/>
        </w:rPr>
        <w:t>Căn cứ Luật Tổ chức chính quyền địa phương ngày 19/6/2015;</w:t>
      </w:r>
    </w:p>
    <w:p w14:paraId="3255650C" w14:textId="77777777" w:rsidR="002A67CB" w:rsidRDefault="005A0368" w:rsidP="002A67CB">
      <w:pPr>
        <w:widowControl w:val="0"/>
        <w:autoSpaceDE w:val="0"/>
        <w:autoSpaceDN w:val="0"/>
        <w:adjustRightInd w:val="0"/>
        <w:spacing w:before="120"/>
        <w:rPr>
          <w:rFonts w:ascii="Arial" w:hAnsi="Arial" w:cs="Arial"/>
          <w:i/>
          <w:sz w:val="20"/>
          <w:szCs w:val="26"/>
        </w:rPr>
      </w:pPr>
      <w:r w:rsidRPr="002A67CB">
        <w:rPr>
          <w:rFonts w:ascii="Arial" w:hAnsi="Arial" w:cs="Arial"/>
          <w:i/>
          <w:sz w:val="20"/>
          <w:szCs w:val="26"/>
        </w:rPr>
        <w:t>Căn cứ Luật sửa đổi, bổ sung một số điều của Luật Tổ chức Chính phủ và</w:t>
      </w:r>
      <w:r w:rsidR="008143C1" w:rsidRPr="002A67CB">
        <w:rPr>
          <w:rFonts w:ascii="Arial" w:hAnsi="Arial" w:cs="Arial"/>
          <w:i/>
          <w:sz w:val="20"/>
          <w:szCs w:val="26"/>
        </w:rPr>
        <w:t xml:space="preserve"> </w:t>
      </w:r>
      <w:r w:rsidRPr="002A67CB">
        <w:rPr>
          <w:rFonts w:ascii="Arial" w:hAnsi="Arial" w:cs="Arial"/>
          <w:i/>
          <w:sz w:val="20"/>
          <w:szCs w:val="26"/>
        </w:rPr>
        <w:t xml:space="preserve">Luật Tổ chức chính quyền địa phương ngày 22/11/2019; </w:t>
      </w:r>
    </w:p>
    <w:p w14:paraId="111258ED" w14:textId="77777777" w:rsidR="005A0368" w:rsidRPr="002A67CB" w:rsidRDefault="005A0368" w:rsidP="002A67CB">
      <w:pPr>
        <w:widowControl w:val="0"/>
        <w:autoSpaceDE w:val="0"/>
        <w:autoSpaceDN w:val="0"/>
        <w:adjustRightInd w:val="0"/>
        <w:spacing w:before="120"/>
        <w:rPr>
          <w:rFonts w:ascii="Arial" w:hAnsi="Arial" w:cs="Arial"/>
          <w:i/>
          <w:sz w:val="20"/>
          <w:szCs w:val="26"/>
        </w:rPr>
      </w:pPr>
      <w:r w:rsidRPr="002A67CB">
        <w:rPr>
          <w:rFonts w:ascii="Arial" w:hAnsi="Arial" w:cs="Arial"/>
          <w:i/>
          <w:sz w:val="20"/>
          <w:szCs w:val="26"/>
        </w:rPr>
        <w:t>Căn cứ Luật Xây dựng ngày 18/6/2014;</w:t>
      </w:r>
    </w:p>
    <w:p w14:paraId="07EA2E3A" w14:textId="77777777" w:rsidR="005A0368" w:rsidRPr="002A67CB" w:rsidRDefault="005A0368" w:rsidP="002A67CB">
      <w:pPr>
        <w:widowControl w:val="0"/>
        <w:autoSpaceDE w:val="0"/>
        <w:autoSpaceDN w:val="0"/>
        <w:adjustRightInd w:val="0"/>
        <w:spacing w:before="120"/>
        <w:rPr>
          <w:rFonts w:ascii="Arial" w:hAnsi="Arial" w:cs="Arial"/>
          <w:i/>
          <w:sz w:val="20"/>
          <w:szCs w:val="26"/>
        </w:rPr>
      </w:pPr>
      <w:r w:rsidRPr="002A67CB">
        <w:rPr>
          <w:rFonts w:ascii="Arial" w:hAnsi="Arial" w:cs="Arial"/>
          <w:i/>
          <w:sz w:val="20"/>
          <w:szCs w:val="26"/>
        </w:rPr>
        <w:t>Căn</w:t>
      </w:r>
      <w:r w:rsidR="008143C1" w:rsidRPr="002A67CB">
        <w:rPr>
          <w:rFonts w:ascii="Arial" w:hAnsi="Arial" w:cs="Arial"/>
          <w:i/>
          <w:sz w:val="20"/>
          <w:szCs w:val="26"/>
        </w:rPr>
        <w:t xml:space="preserve"> </w:t>
      </w:r>
      <w:r w:rsidRPr="002A67CB">
        <w:rPr>
          <w:rFonts w:ascii="Arial" w:hAnsi="Arial" w:cs="Arial"/>
          <w:i/>
          <w:sz w:val="20"/>
          <w:szCs w:val="26"/>
        </w:rPr>
        <w:t>cứ Luật sửa</w:t>
      </w:r>
      <w:r w:rsidR="008143C1" w:rsidRPr="002A67CB">
        <w:rPr>
          <w:rFonts w:ascii="Arial" w:hAnsi="Arial" w:cs="Arial"/>
          <w:i/>
          <w:sz w:val="20"/>
          <w:szCs w:val="26"/>
        </w:rPr>
        <w:t xml:space="preserve"> </w:t>
      </w:r>
      <w:r w:rsidRPr="002A67CB">
        <w:rPr>
          <w:rFonts w:ascii="Arial" w:hAnsi="Arial" w:cs="Arial"/>
          <w:i/>
          <w:sz w:val="20"/>
          <w:szCs w:val="26"/>
        </w:rPr>
        <w:t>đổi, bổ sung một số điều của</w:t>
      </w:r>
      <w:r w:rsidR="008143C1" w:rsidRPr="002A67CB">
        <w:rPr>
          <w:rFonts w:ascii="Arial" w:hAnsi="Arial" w:cs="Arial"/>
          <w:i/>
          <w:sz w:val="20"/>
          <w:szCs w:val="26"/>
        </w:rPr>
        <w:t xml:space="preserve"> </w:t>
      </w:r>
      <w:r w:rsidRPr="002A67CB">
        <w:rPr>
          <w:rFonts w:ascii="Arial" w:hAnsi="Arial" w:cs="Arial"/>
          <w:i/>
          <w:sz w:val="20"/>
          <w:szCs w:val="26"/>
        </w:rPr>
        <w:t>Luật Xây dựng ngày</w:t>
      </w:r>
      <w:r w:rsidR="008143C1" w:rsidRPr="002A67CB">
        <w:rPr>
          <w:rFonts w:ascii="Arial" w:hAnsi="Arial" w:cs="Arial"/>
          <w:i/>
          <w:sz w:val="20"/>
          <w:szCs w:val="26"/>
        </w:rPr>
        <w:t xml:space="preserve"> </w:t>
      </w:r>
      <w:r w:rsidRPr="002A67CB">
        <w:rPr>
          <w:rFonts w:ascii="Arial" w:hAnsi="Arial" w:cs="Arial"/>
          <w:i/>
          <w:sz w:val="20"/>
          <w:szCs w:val="26"/>
        </w:rPr>
        <w:t>17/6/2020;</w:t>
      </w:r>
    </w:p>
    <w:p w14:paraId="3DFC2E67" w14:textId="77777777" w:rsidR="005A0368" w:rsidRPr="002A67CB" w:rsidRDefault="005A0368" w:rsidP="002A67CB">
      <w:pPr>
        <w:widowControl w:val="0"/>
        <w:autoSpaceDE w:val="0"/>
        <w:autoSpaceDN w:val="0"/>
        <w:adjustRightInd w:val="0"/>
        <w:spacing w:before="120"/>
        <w:rPr>
          <w:rFonts w:ascii="Arial" w:hAnsi="Arial" w:cs="Arial"/>
          <w:i/>
          <w:sz w:val="20"/>
          <w:szCs w:val="26"/>
        </w:rPr>
      </w:pPr>
      <w:r w:rsidRPr="002A67CB">
        <w:rPr>
          <w:rFonts w:ascii="Arial" w:hAnsi="Arial" w:cs="Arial"/>
          <w:i/>
          <w:sz w:val="20"/>
          <w:szCs w:val="26"/>
        </w:rPr>
        <w:t>Căn cứ Luật Tài nguyên nước ngày 21/06/2012;</w:t>
      </w:r>
    </w:p>
    <w:p w14:paraId="0E8CFC43" w14:textId="77777777" w:rsidR="005A0368" w:rsidRPr="002A67CB" w:rsidRDefault="005A0368" w:rsidP="002A67CB">
      <w:pPr>
        <w:widowControl w:val="0"/>
        <w:autoSpaceDE w:val="0"/>
        <w:autoSpaceDN w:val="0"/>
        <w:adjustRightInd w:val="0"/>
        <w:spacing w:before="120"/>
        <w:rPr>
          <w:rFonts w:ascii="Arial" w:hAnsi="Arial" w:cs="Arial"/>
          <w:i/>
          <w:sz w:val="20"/>
          <w:szCs w:val="26"/>
        </w:rPr>
      </w:pPr>
      <w:r w:rsidRPr="002A67CB">
        <w:rPr>
          <w:rFonts w:ascii="Arial" w:hAnsi="Arial" w:cs="Arial"/>
          <w:i/>
          <w:sz w:val="20"/>
          <w:szCs w:val="26"/>
        </w:rPr>
        <w:t>Căn cứ Luật phòng, chống thiên tai ngày 19/6/2013;</w:t>
      </w:r>
    </w:p>
    <w:p w14:paraId="51B65DD2" w14:textId="77777777" w:rsidR="005A0368" w:rsidRPr="002A67CB" w:rsidRDefault="005A0368" w:rsidP="002A67CB">
      <w:pPr>
        <w:widowControl w:val="0"/>
        <w:autoSpaceDE w:val="0"/>
        <w:autoSpaceDN w:val="0"/>
        <w:adjustRightInd w:val="0"/>
        <w:spacing w:before="120"/>
        <w:rPr>
          <w:rFonts w:ascii="Arial" w:hAnsi="Arial" w:cs="Arial"/>
          <w:i/>
          <w:sz w:val="20"/>
          <w:szCs w:val="26"/>
        </w:rPr>
      </w:pPr>
      <w:r w:rsidRPr="002A67CB">
        <w:rPr>
          <w:rFonts w:ascii="Arial" w:hAnsi="Arial" w:cs="Arial"/>
          <w:i/>
          <w:sz w:val="20"/>
          <w:szCs w:val="26"/>
        </w:rPr>
        <w:t>Căn cứ Luật sửa đổi, bổ sung một số Điều của Luật phòng, chống thiên tai và Luật Đê điều ngày 17/6/2020;</w:t>
      </w:r>
    </w:p>
    <w:p w14:paraId="5C3A2611" w14:textId="77777777" w:rsidR="002A67CB" w:rsidRDefault="005A0368" w:rsidP="002A67CB">
      <w:pPr>
        <w:widowControl w:val="0"/>
        <w:autoSpaceDE w:val="0"/>
        <w:autoSpaceDN w:val="0"/>
        <w:adjustRightInd w:val="0"/>
        <w:spacing w:before="120"/>
        <w:rPr>
          <w:rFonts w:ascii="Arial" w:hAnsi="Arial" w:cs="Arial"/>
          <w:i/>
          <w:sz w:val="20"/>
          <w:szCs w:val="26"/>
        </w:rPr>
      </w:pPr>
      <w:r w:rsidRPr="002A67CB">
        <w:rPr>
          <w:rFonts w:ascii="Arial" w:hAnsi="Arial" w:cs="Arial"/>
          <w:i/>
          <w:sz w:val="20"/>
          <w:szCs w:val="26"/>
        </w:rPr>
        <w:t xml:space="preserve">Căn cứ Luật khí tượng thủy văn ngày 23/11/2015; </w:t>
      </w:r>
    </w:p>
    <w:p w14:paraId="3DD33FC7" w14:textId="77777777" w:rsidR="005A0368" w:rsidRPr="002A67CB" w:rsidRDefault="005A0368" w:rsidP="002A67CB">
      <w:pPr>
        <w:widowControl w:val="0"/>
        <w:autoSpaceDE w:val="0"/>
        <w:autoSpaceDN w:val="0"/>
        <w:adjustRightInd w:val="0"/>
        <w:spacing w:before="120"/>
        <w:rPr>
          <w:rFonts w:ascii="Arial" w:hAnsi="Arial" w:cs="Arial"/>
          <w:i/>
          <w:sz w:val="20"/>
          <w:szCs w:val="26"/>
        </w:rPr>
      </w:pPr>
      <w:r w:rsidRPr="002A67CB">
        <w:rPr>
          <w:rFonts w:ascii="Arial" w:hAnsi="Arial" w:cs="Arial"/>
          <w:i/>
          <w:sz w:val="20"/>
          <w:szCs w:val="26"/>
        </w:rPr>
        <w:t>Căn cứ Luật Thủy lợi ngày 19/6/2017;</w:t>
      </w:r>
    </w:p>
    <w:p w14:paraId="6C429AD2" w14:textId="77777777" w:rsidR="005A0368" w:rsidRPr="002A67CB" w:rsidRDefault="005A0368" w:rsidP="002A67CB">
      <w:pPr>
        <w:widowControl w:val="0"/>
        <w:autoSpaceDE w:val="0"/>
        <w:autoSpaceDN w:val="0"/>
        <w:adjustRightInd w:val="0"/>
        <w:spacing w:before="120"/>
        <w:rPr>
          <w:rFonts w:ascii="Arial" w:hAnsi="Arial" w:cs="Arial"/>
          <w:i/>
          <w:sz w:val="20"/>
          <w:szCs w:val="26"/>
        </w:rPr>
      </w:pPr>
      <w:r w:rsidRPr="002A67CB">
        <w:rPr>
          <w:rFonts w:ascii="Arial" w:hAnsi="Arial" w:cs="Arial"/>
          <w:i/>
          <w:sz w:val="20"/>
          <w:szCs w:val="26"/>
        </w:rPr>
        <w:t>Căn cứ Nghị định số 112/2008/NĐ-CP ngày 20/10/2008 của Chính phủ về quản lý, bảo vệ, khai thác tổng hợp tài nguyên và môi trường các hồ chứa</w:t>
      </w:r>
      <w:r w:rsidR="008143C1" w:rsidRPr="002A67CB">
        <w:rPr>
          <w:rFonts w:ascii="Arial" w:hAnsi="Arial" w:cs="Arial"/>
          <w:i/>
          <w:sz w:val="20"/>
          <w:szCs w:val="26"/>
        </w:rPr>
        <w:t xml:space="preserve"> </w:t>
      </w:r>
      <w:r w:rsidRPr="002A67CB">
        <w:rPr>
          <w:rFonts w:ascii="Arial" w:hAnsi="Arial" w:cs="Arial"/>
          <w:i/>
          <w:sz w:val="20"/>
          <w:szCs w:val="26"/>
        </w:rPr>
        <w:t>thủy lợi, thủy điện;</w:t>
      </w:r>
    </w:p>
    <w:p w14:paraId="523A48D9" w14:textId="77777777" w:rsidR="005A0368" w:rsidRPr="002A67CB" w:rsidRDefault="005A0368" w:rsidP="002A67CB">
      <w:pPr>
        <w:widowControl w:val="0"/>
        <w:autoSpaceDE w:val="0"/>
        <w:autoSpaceDN w:val="0"/>
        <w:adjustRightInd w:val="0"/>
        <w:spacing w:before="120"/>
        <w:rPr>
          <w:rFonts w:ascii="Arial" w:hAnsi="Arial" w:cs="Arial"/>
          <w:i/>
          <w:sz w:val="20"/>
          <w:szCs w:val="26"/>
        </w:rPr>
      </w:pPr>
      <w:r w:rsidRPr="002A67CB">
        <w:rPr>
          <w:rFonts w:ascii="Arial" w:hAnsi="Arial" w:cs="Arial"/>
          <w:i/>
          <w:sz w:val="20"/>
          <w:szCs w:val="26"/>
        </w:rPr>
        <w:t>Căn cứ Nghị định số 201/2013/NĐ-CP ngày 27/11/2013 của Chính phủ quy định chi tiết thi hành một số điều của Luật Tài nguyên nước.</w:t>
      </w:r>
    </w:p>
    <w:p w14:paraId="21098FAA" w14:textId="77777777" w:rsidR="005A0368" w:rsidRPr="002A67CB" w:rsidRDefault="005A0368" w:rsidP="002A67CB">
      <w:pPr>
        <w:widowControl w:val="0"/>
        <w:autoSpaceDE w:val="0"/>
        <w:autoSpaceDN w:val="0"/>
        <w:adjustRightInd w:val="0"/>
        <w:spacing w:before="120"/>
        <w:rPr>
          <w:rFonts w:ascii="Arial" w:hAnsi="Arial" w:cs="Arial"/>
          <w:i/>
          <w:sz w:val="20"/>
          <w:szCs w:val="26"/>
        </w:rPr>
      </w:pPr>
      <w:r w:rsidRPr="002A67CB">
        <w:rPr>
          <w:rFonts w:ascii="Arial" w:hAnsi="Arial" w:cs="Arial"/>
          <w:i/>
          <w:sz w:val="20"/>
          <w:szCs w:val="26"/>
        </w:rPr>
        <w:t>Căn</w:t>
      </w:r>
      <w:r w:rsidR="008143C1" w:rsidRPr="002A67CB">
        <w:rPr>
          <w:rFonts w:ascii="Arial" w:hAnsi="Arial" w:cs="Arial"/>
          <w:i/>
          <w:sz w:val="20"/>
          <w:szCs w:val="26"/>
        </w:rPr>
        <w:t xml:space="preserve"> </w:t>
      </w:r>
      <w:r w:rsidRPr="002A67CB">
        <w:rPr>
          <w:rFonts w:ascii="Arial" w:hAnsi="Arial" w:cs="Arial"/>
          <w:i/>
          <w:sz w:val="20"/>
          <w:szCs w:val="26"/>
        </w:rPr>
        <w:t>cứ</w:t>
      </w:r>
      <w:r w:rsidR="008143C1" w:rsidRPr="002A67CB">
        <w:rPr>
          <w:rFonts w:ascii="Arial" w:hAnsi="Arial" w:cs="Arial"/>
          <w:i/>
          <w:sz w:val="20"/>
          <w:szCs w:val="26"/>
        </w:rPr>
        <w:t xml:space="preserve"> </w:t>
      </w:r>
      <w:r w:rsidRPr="002A67CB">
        <w:rPr>
          <w:rFonts w:ascii="Arial" w:hAnsi="Arial" w:cs="Arial"/>
          <w:i/>
          <w:sz w:val="20"/>
          <w:szCs w:val="26"/>
        </w:rPr>
        <w:t>Nghị định số 43/2015/NĐ-CP ngày 06/05/2015 quy định lập, quản lý hành lang bảo vệ nguồn nước</w:t>
      </w:r>
    </w:p>
    <w:p w14:paraId="06D936A4" w14:textId="77777777" w:rsidR="005A0368" w:rsidRPr="002A67CB" w:rsidRDefault="005A0368" w:rsidP="002A67CB">
      <w:pPr>
        <w:widowControl w:val="0"/>
        <w:autoSpaceDE w:val="0"/>
        <w:autoSpaceDN w:val="0"/>
        <w:adjustRightInd w:val="0"/>
        <w:spacing w:before="120"/>
        <w:rPr>
          <w:rFonts w:ascii="Arial" w:hAnsi="Arial" w:cs="Arial"/>
          <w:i/>
          <w:sz w:val="20"/>
          <w:szCs w:val="26"/>
        </w:rPr>
      </w:pPr>
      <w:r w:rsidRPr="002A67CB">
        <w:rPr>
          <w:rFonts w:ascii="Arial" w:hAnsi="Arial" w:cs="Arial"/>
          <w:i/>
          <w:sz w:val="20"/>
          <w:szCs w:val="26"/>
        </w:rPr>
        <w:t>Căn cứ Nghị định số 38/2016/NĐCP ngày 15/05/2016 của Chính phủ quy định chi tiết một số điều của Luật khí tượng thủy văn;</w:t>
      </w:r>
    </w:p>
    <w:p w14:paraId="5611E8CD" w14:textId="77777777" w:rsidR="005A0368" w:rsidRPr="002A67CB" w:rsidRDefault="005A0368" w:rsidP="002A67CB">
      <w:pPr>
        <w:widowControl w:val="0"/>
        <w:autoSpaceDE w:val="0"/>
        <w:autoSpaceDN w:val="0"/>
        <w:adjustRightInd w:val="0"/>
        <w:spacing w:before="120"/>
        <w:rPr>
          <w:rFonts w:ascii="Arial" w:hAnsi="Arial" w:cs="Arial"/>
          <w:i/>
          <w:sz w:val="20"/>
          <w:szCs w:val="26"/>
        </w:rPr>
      </w:pPr>
      <w:r w:rsidRPr="002A67CB">
        <w:rPr>
          <w:rFonts w:ascii="Arial" w:hAnsi="Arial" w:cs="Arial"/>
          <w:i/>
          <w:sz w:val="20"/>
          <w:szCs w:val="26"/>
        </w:rPr>
        <w:t>Căn</w:t>
      </w:r>
      <w:r w:rsidR="008143C1" w:rsidRPr="002A67CB">
        <w:rPr>
          <w:rFonts w:ascii="Arial" w:hAnsi="Arial" w:cs="Arial"/>
          <w:i/>
          <w:sz w:val="20"/>
          <w:szCs w:val="26"/>
        </w:rPr>
        <w:t xml:space="preserve"> </w:t>
      </w:r>
      <w:r w:rsidRPr="002A67CB">
        <w:rPr>
          <w:rFonts w:ascii="Arial" w:hAnsi="Arial" w:cs="Arial"/>
          <w:i/>
          <w:sz w:val="20"/>
          <w:szCs w:val="26"/>
        </w:rPr>
        <w:t>cứ Nghị định số 129/2017/NĐ-CP ngày 16/11/2017 quy định việc quản lý, sử dụng và khai thác tài sản kết cấu hạ tầng thủy lợi;</w:t>
      </w:r>
    </w:p>
    <w:p w14:paraId="081CD54C" w14:textId="77777777" w:rsidR="005A0368" w:rsidRPr="002A67CB" w:rsidRDefault="005A0368" w:rsidP="002A67CB">
      <w:pPr>
        <w:widowControl w:val="0"/>
        <w:autoSpaceDE w:val="0"/>
        <w:autoSpaceDN w:val="0"/>
        <w:adjustRightInd w:val="0"/>
        <w:spacing w:before="120"/>
        <w:rPr>
          <w:rFonts w:ascii="Arial" w:hAnsi="Arial" w:cs="Arial"/>
          <w:i/>
          <w:sz w:val="20"/>
          <w:szCs w:val="26"/>
        </w:rPr>
      </w:pPr>
      <w:r w:rsidRPr="002A67CB">
        <w:rPr>
          <w:rFonts w:ascii="Arial" w:hAnsi="Arial" w:cs="Arial"/>
          <w:i/>
          <w:sz w:val="20"/>
          <w:szCs w:val="26"/>
        </w:rPr>
        <w:t>Căn cứ Nghị định số 67/2018/NĐ-CP ngày 14/5/2018 của Chính phủ quy định chi tiết một số điều của Luật Thủy lợi;</w:t>
      </w:r>
    </w:p>
    <w:p w14:paraId="552F6966" w14:textId="77777777" w:rsidR="005A0368" w:rsidRPr="002A67CB" w:rsidRDefault="005A0368" w:rsidP="002A67CB">
      <w:pPr>
        <w:widowControl w:val="0"/>
        <w:autoSpaceDE w:val="0"/>
        <w:autoSpaceDN w:val="0"/>
        <w:adjustRightInd w:val="0"/>
        <w:spacing w:before="120"/>
        <w:rPr>
          <w:rFonts w:ascii="Arial" w:hAnsi="Arial" w:cs="Arial"/>
          <w:i/>
          <w:sz w:val="20"/>
          <w:szCs w:val="26"/>
        </w:rPr>
      </w:pPr>
      <w:r w:rsidRPr="002A67CB">
        <w:rPr>
          <w:rFonts w:ascii="Arial" w:hAnsi="Arial" w:cs="Arial"/>
          <w:i/>
          <w:sz w:val="20"/>
          <w:szCs w:val="26"/>
        </w:rPr>
        <w:t>Căn cứ</w:t>
      </w:r>
      <w:r w:rsidR="008143C1" w:rsidRPr="002A67CB">
        <w:rPr>
          <w:rFonts w:ascii="Arial" w:hAnsi="Arial" w:cs="Arial"/>
          <w:i/>
          <w:sz w:val="20"/>
          <w:szCs w:val="26"/>
        </w:rPr>
        <w:t xml:space="preserve"> </w:t>
      </w:r>
      <w:r w:rsidRPr="002A67CB">
        <w:rPr>
          <w:rFonts w:ascii="Arial" w:hAnsi="Arial" w:cs="Arial"/>
          <w:i/>
          <w:sz w:val="20"/>
          <w:szCs w:val="26"/>
        </w:rPr>
        <w:t>Nghị định số 114/2018/NĐ-CP ngày 04/9/2018 của Chính phủ về quản lý an toàn đập, hồ chứa nước;</w:t>
      </w:r>
    </w:p>
    <w:p w14:paraId="16EB4F04" w14:textId="77777777" w:rsidR="005A0368" w:rsidRPr="002A67CB" w:rsidRDefault="005A0368" w:rsidP="002A67CB">
      <w:pPr>
        <w:widowControl w:val="0"/>
        <w:autoSpaceDE w:val="0"/>
        <w:autoSpaceDN w:val="0"/>
        <w:adjustRightInd w:val="0"/>
        <w:spacing w:before="120"/>
        <w:rPr>
          <w:rFonts w:ascii="Arial" w:hAnsi="Arial" w:cs="Arial"/>
          <w:i/>
          <w:sz w:val="20"/>
          <w:szCs w:val="26"/>
        </w:rPr>
      </w:pPr>
      <w:r w:rsidRPr="002A67CB">
        <w:rPr>
          <w:rFonts w:ascii="Arial" w:hAnsi="Arial" w:cs="Arial"/>
          <w:i/>
          <w:sz w:val="20"/>
          <w:szCs w:val="26"/>
        </w:rPr>
        <w:t>Căn cứ Nghị định số 66/2021/NĐCP ngày 06/7/2021 của Chính phủ quy định chi tiết một số điều của Luật Phòng, chống thiên tai;</w:t>
      </w:r>
    </w:p>
    <w:p w14:paraId="5C430193" w14:textId="77777777" w:rsidR="005A0368" w:rsidRPr="002A67CB" w:rsidRDefault="005A0368" w:rsidP="002A67CB">
      <w:pPr>
        <w:widowControl w:val="0"/>
        <w:autoSpaceDE w:val="0"/>
        <w:autoSpaceDN w:val="0"/>
        <w:adjustRightInd w:val="0"/>
        <w:spacing w:before="120"/>
        <w:rPr>
          <w:rFonts w:ascii="Arial" w:hAnsi="Arial" w:cs="Arial"/>
          <w:i/>
          <w:sz w:val="20"/>
          <w:szCs w:val="26"/>
        </w:rPr>
      </w:pPr>
      <w:r w:rsidRPr="002A67CB">
        <w:rPr>
          <w:rFonts w:ascii="Arial" w:hAnsi="Arial" w:cs="Arial"/>
          <w:i/>
          <w:sz w:val="20"/>
          <w:szCs w:val="26"/>
        </w:rPr>
        <w:t>Căn</w:t>
      </w:r>
      <w:r w:rsidR="008143C1" w:rsidRPr="002A67CB">
        <w:rPr>
          <w:rFonts w:ascii="Arial" w:hAnsi="Arial" w:cs="Arial"/>
          <w:i/>
          <w:sz w:val="20"/>
          <w:szCs w:val="26"/>
        </w:rPr>
        <w:t xml:space="preserve"> </w:t>
      </w:r>
      <w:r w:rsidRPr="002A67CB">
        <w:rPr>
          <w:rFonts w:ascii="Arial" w:hAnsi="Arial" w:cs="Arial"/>
          <w:i/>
          <w:sz w:val="20"/>
          <w:szCs w:val="26"/>
        </w:rPr>
        <w:t>cứ</w:t>
      </w:r>
      <w:r w:rsidR="008143C1" w:rsidRPr="002A67CB">
        <w:rPr>
          <w:rFonts w:ascii="Arial" w:hAnsi="Arial" w:cs="Arial"/>
          <w:i/>
          <w:sz w:val="20"/>
          <w:szCs w:val="26"/>
        </w:rPr>
        <w:t xml:space="preserve"> </w:t>
      </w:r>
      <w:r w:rsidRPr="002A67CB">
        <w:rPr>
          <w:rFonts w:ascii="Arial" w:hAnsi="Arial" w:cs="Arial"/>
          <w:i/>
          <w:sz w:val="20"/>
          <w:szCs w:val="26"/>
        </w:rPr>
        <w:t>Thông</w:t>
      </w:r>
      <w:r w:rsidR="008143C1" w:rsidRPr="002A67CB">
        <w:rPr>
          <w:rFonts w:ascii="Arial" w:hAnsi="Arial" w:cs="Arial"/>
          <w:i/>
          <w:sz w:val="20"/>
          <w:szCs w:val="26"/>
        </w:rPr>
        <w:t xml:space="preserve"> </w:t>
      </w:r>
      <w:r w:rsidRPr="002A67CB">
        <w:rPr>
          <w:rFonts w:ascii="Arial" w:hAnsi="Arial" w:cs="Arial"/>
          <w:i/>
          <w:sz w:val="20"/>
          <w:szCs w:val="26"/>
        </w:rPr>
        <w:t>tư</w:t>
      </w:r>
      <w:r w:rsidR="008143C1" w:rsidRPr="002A67CB">
        <w:rPr>
          <w:rFonts w:ascii="Arial" w:hAnsi="Arial" w:cs="Arial"/>
          <w:i/>
          <w:sz w:val="20"/>
          <w:szCs w:val="26"/>
        </w:rPr>
        <w:t xml:space="preserve"> </w:t>
      </w:r>
      <w:r w:rsidRPr="002A67CB">
        <w:rPr>
          <w:rFonts w:ascii="Arial" w:hAnsi="Arial" w:cs="Arial"/>
          <w:i/>
          <w:sz w:val="20"/>
          <w:szCs w:val="26"/>
        </w:rPr>
        <w:t>số</w:t>
      </w:r>
      <w:r w:rsidR="008143C1" w:rsidRPr="002A67CB">
        <w:rPr>
          <w:rFonts w:ascii="Arial" w:hAnsi="Arial" w:cs="Arial"/>
          <w:i/>
          <w:sz w:val="20"/>
          <w:szCs w:val="26"/>
        </w:rPr>
        <w:t xml:space="preserve"> </w:t>
      </w:r>
      <w:r w:rsidRPr="002A67CB">
        <w:rPr>
          <w:rFonts w:ascii="Arial" w:hAnsi="Arial" w:cs="Arial"/>
          <w:i/>
          <w:sz w:val="20"/>
          <w:szCs w:val="26"/>
        </w:rPr>
        <w:t>05/2018/TT-BNNPTNT ngày</w:t>
      </w:r>
      <w:r w:rsidR="008143C1" w:rsidRPr="002A67CB">
        <w:rPr>
          <w:rFonts w:ascii="Arial" w:hAnsi="Arial" w:cs="Arial"/>
          <w:i/>
          <w:sz w:val="20"/>
          <w:szCs w:val="26"/>
        </w:rPr>
        <w:t xml:space="preserve"> </w:t>
      </w:r>
      <w:r w:rsidRPr="002A67CB">
        <w:rPr>
          <w:rFonts w:ascii="Arial" w:hAnsi="Arial" w:cs="Arial"/>
          <w:i/>
          <w:sz w:val="20"/>
          <w:szCs w:val="26"/>
        </w:rPr>
        <w:t>15/5/2018</w:t>
      </w:r>
      <w:r w:rsidR="008143C1" w:rsidRPr="002A67CB">
        <w:rPr>
          <w:rFonts w:ascii="Arial" w:hAnsi="Arial" w:cs="Arial"/>
          <w:i/>
          <w:sz w:val="20"/>
          <w:szCs w:val="26"/>
        </w:rPr>
        <w:t xml:space="preserve"> </w:t>
      </w:r>
      <w:r w:rsidRPr="002A67CB">
        <w:rPr>
          <w:rFonts w:ascii="Arial" w:hAnsi="Arial" w:cs="Arial"/>
          <w:i/>
          <w:sz w:val="20"/>
          <w:szCs w:val="26"/>
        </w:rPr>
        <w:t>của</w:t>
      </w:r>
      <w:r w:rsidR="008143C1" w:rsidRPr="002A67CB">
        <w:rPr>
          <w:rFonts w:ascii="Arial" w:hAnsi="Arial" w:cs="Arial"/>
          <w:i/>
          <w:sz w:val="20"/>
          <w:szCs w:val="26"/>
        </w:rPr>
        <w:t xml:space="preserve"> </w:t>
      </w:r>
      <w:r w:rsidRPr="002A67CB">
        <w:rPr>
          <w:rFonts w:ascii="Arial" w:hAnsi="Arial" w:cs="Arial"/>
          <w:i/>
          <w:sz w:val="20"/>
          <w:szCs w:val="26"/>
        </w:rPr>
        <w:t>Bộ trưởng Bộ trưởng Bộ Nông nghiệp và Phát triển nông thôn quy định chi tiết một số điều của Luật Thủy lợi;</w:t>
      </w:r>
    </w:p>
    <w:p w14:paraId="11A05C4A" w14:textId="77777777" w:rsidR="005A0368" w:rsidRPr="002A67CB" w:rsidRDefault="005A0368" w:rsidP="002A67CB">
      <w:pPr>
        <w:widowControl w:val="0"/>
        <w:autoSpaceDE w:val="0"/>
        <w:autoSpaceDN w:val="0"/>
        <w:adjustRightInd w:val="0"/>
        <w:spacing w:before="120"/>
        <w:rPr>
          <w:rFonts w:ascii="Arial" w:hAnsi="Arial" w:cs="Arial"/>
          <w:i/>
          <w:sz w:val="20"/>
          <w:szCs w:val="26"/>
        </w:rPr>
      </w:pPr>
      <w:r w:rsidRPr="002A67CB">
        <w:rPr>
          <w:rFonts w:ascii="Arial" w:hAnsi="Arial" w:cs="Arial"/>
          <w:i/>
          <w:sz w:val="20"/>
          <w:szCs w:val="26"/>
        </w:rPr>
        <w:t>Căn</w:t>
      </w:r>
      <w:r w:rsidR="008143C1" w:rsidRPr="002A67CB">
        <w:rPr>
          <w:rFonts w:ascii="Arial" w:hAnsi="Arial" w:cs="Arial"/>
          <w:i/>
          <w:sz w:val="20"/>
          <w:szCs w:val="26"/>
        </w:rPr>
        <w:t xml:space="preserve"> </w:t>
      </w:r>
      <w:r w:rsidRPr="002A67CB">
        <w:rPr>
          <w:rFonts w:ascii="Arial" w:hAnsi="Arial" w:cs="Arial"/>
          <w:i/>
          <w:sz w:val="20"/>
          <w:szCs w:val="26"/>
        </w:rPr>
        <w:t>cứ</w:t>
      </w:r>
      <w:r w:rsidR="008143C1" w:rsidRPr="002A67CB">
        <w:rPr>
          <w:rFonts w:ascii="Arial" w:hAnsi="Arial" w:cs="Arial"/>
          <w:i/>
          <w:sz w:val="20"/>
          <w:szCs w:val="26"/>
        </w:rPr>
        <w:t xml:space="preserve"> </w:t>
      </w:r>
      <w:r w:rsidRPr="002A67CB">
        <w:rPr>
          <w:rFonts w:ascii="Arial" w:hAnsi="Arial" w:cs="Arial"/>
          <w:i/>
          <w:sz w:val="20"/>
          <w:szCs w:val="26"/>
        </w:rPr>
        <w:t>Thông</w:t>
      </w:r>
      <w:r w:rsidR="008143C1" w:rsidRPr="002A67CB">
        <w:rPr>
          <w:rFonts w:ascii="Arial" w:hAnsi="Arial" w:cs="Arial"/>
          <w:i/>
          <w:sz w:val="20"/>
          <w:szCs w:val="26"/>
        </w:rPr>
        <w:t xml:space="preserve"> </w:t>
      </w:r>
      <w:r w:rsidRPr="002A67CB">
        <w:rPr>
          <w:rFonts w:ascii="Arial" w:hAnsi="Arial" w:cs="Arial"/>
          <w:i/>
          <w:sz w:val="20"/>
          <w:szCs w:val="26"/>
        </w:rPr>
        <w:t>tư</w:t>
      </w:r>
      <w:r w:rsidR="008143C1" w:rsidRPr="002A67CB">
        <w:rPr>
          <w:rFonts w:ascii="Arial" w:hAnsi="Arial" w:cs="Arial"/>
          <w:i/>
          <w:sz w:val="20"/>
          <w:szCs w:val="26"/>
        </w:rPr>
        <w:t xml:space="preserve"> </w:t>
      </w:r>
      <w:r w:rsidRPr="002A67CB">
        <w:rPr>
          <w:rFonts w:ascii="Arial" w:hAnsi="Arial" w:cs="Arial"/>
          <w:i/>
          <w:sz w:val="20"/>
          <w:szCs w:val="26"/>
        </w:rPr>
        <w:t>số</w:t>
      </w:r>
      <w:r w:rsidR="008143C1" w:rsidRPr="002A67CB">
        <w:rPr>
          <w:rFonts w:ascii="Arial" w:hAnsi="Arial" w:cs="Arial"/>
          <w:i/>
          <w:sz w:val="20"/>
          <w:szCs w:val="26"/>
        </w:rPr>
        <w:t xml:space="preserve"> </w:t>
      </w:r>
      <w:r w:rsidRPr="002A67CB">
        <w:rPr>
          <w:rFonts w:ascii="Arial" w:hAnsi="Arial" w:cs="Arial"/>
          <w:i/>
          <w:sz w:val="20"/>
          <w:szCs w:val="26"/>
        </w:rPr>
        <w:t>03/2022/TT-BNNPTNT ngày</w:t>
      </w:r>
      <w:r w:rsidR="008143C1" w:rsidRPr="002A67CB">
        <w:rPr>
          <w:rFonts w:ascii="Arial" w:hAnsi="Arial" w:cs="Arial"/>
          <w:i/>
          <w:sz w:val="20"/>
          <w:szCs w:val="26"/>
        </w:rPr>
        <w:t xml:space="preserve"> </w:t>
      </w:r>
      <w:r w:rsidRPr="002A67CB">
        <w:rPr>
          <w:rFonts w:ascii="Arial" w:hAnsi="Arial" w:cs="Arial"/>
          <w:i/>
          <w:sz w:val="20"/>
          <w:szCs w:val="26"/>
        </w:rPr>
        <w:t>16/6/2022</w:t>
      </w:r>
      <w:r w:rsidR="008143C1" w:rsidRPr="002A67CB">
        <w:rPr>
          <w:rFonts w:ascii="Arial" w:hAnsi="Arial" w:cs="Arial"/>
          <w:i/>
          <w:sz w:val="20"/>
          <w:szCs w:val="26"/>
        </w:rPr>
        <w:t xml:space="preserve"> </w:t>
      </w:r>
      <w:r w:rsidRPr="002A67CB">
        <w:rPr>
          <w:rFonts w:ascii="Arial" w:hAnsi="Arial" w:cs="Arial"/>
          <w:i/>
          <w:sz w:val="20"/>
          <w:szCs w:val="26"/>
        </w:rPr>
        <w:t>của</w:t>
      </w:r>
      <w:r w:rsidR="008143C1" w:rsidRPr="002A67CB">
        <w:rPr>
          <w:rFonts w:ascii="Arial" w:hAnsi="Arial" w:cs="Arial"/>
          <w:i/>
          <w:sz w:val="20"/>
          <w:szCs w:val="26"/>
        </w:rPr>
        <w:t xml:space="preserve"> </w:t>
      </w:r>
      <w:r w:rsidRPr="002A67CB">
        <w:rPr>
          <w:rFonts w:ascii="Arial" w:hAnsi="Arial" w:cs="Arial"/>
          <w:i/>
          <w:sz w:val="20"/>
          <w:szCs w:val="26"/>
        </w:rPr>
        <w:t>Bộ trưởng Bộ Nông nghiệp và PTNT sửa đổi bổ sung một số điều của Thông tư số</w:t>
      </w:r>
      <w:r w:rsidR="008143C1" w:rsidRPr="002A67CB">
        <w:rPr>
          <w:rFonts w:ascii="Arial" w:hAnsi="Arial" w:cs="Arial"/>
          <w:i/>
          <w:sz w:val="20"/>
          <w:szCs w:val="26"/>
        </w:rPr>
        <w:t xml:space="preserve"> </w:t>
      </w:r>
      <w:r w:rsidRPr="002A67CB">
        <w:rPr>
          <w:rFonts w:ascii="Arial" w:hAnsi="Arial" w:cs="Arial"/>
          <w:i/>
          <w:sz w:val="20"/>
          <w:szCs w:val="26"/>
        </w:rPr>
        <w:t>05/2018/TT-BNNPTNT ngày 15/5/2018 của Bộ trưởng Bộ Nông nghiệp và Phát triển nông thôn quy định chi tiết một số Điều của Luật Thủy lợi;</w:t>
      </w:r>
    </w:p>
    <w:p w14:paraId="50014E56" w14:textId="77777777" w:rsidR="005A0368" w:rsidRPr="002A67CB" w:rsidRDefault="005A0368" w:rsidP="002A67CB">
      <w:pPr>
        <w:widowControl w:val="0"/>
        <w:autoSpaceDE w:val="0"/>
        <w:autoSpaceDN w:val="0"/>
        <w:adjustRightInd w:val="0"/>
        <w:spacing w:before="120"/>
        <w:rPr>
          <w:rFonts w:ascii="Arial" w:hAnsi="Arial" w:cs="Arial"/>
          <w:i/>
          <w:sz w:val="20"/>
          <w:szCs w:val="26"/>
        </w:rPr>
      </w:pPr>
      <w:r w:rsidRPr="002A67CB">
        <w:rPr>
          <w:rFonts w:ascii="Arial" w:hAnsi="Arial" w:cs="Arial"/>
          <w:i/>
          <w:sz w:val="20"/>
          <w:szCs w:val="26"/>
        </w:rPr>
        <w:t>Căn cứ Quyết định của Bộ trưởng Bộ Nông nghiệp và Phát</w:t>
      </w:r>
      <w:r w:rsidR="008143C1" w:rsidRPr="002A67CB">
        <w:rPr>
          <w:rFonts w:ascii="Arial" w:hAnsi="Arial" w:cs="Arial"/>
          <w:i/>
          <w:sz w:val="20"/>
          <w:szCs w:val="26"/>
        </w:rPr>
        <w:t xml:space="preserve"> </w:t>
      </w:r>
      <w:r w:rsidRPr="002A67CB">
        <w:rPr>
          <w:rFonts w:ascii="Arial" w:hAnsi="Arial" w:cs="Arial"/>
          <w:i/>
          <w:sz w:val="20"/>
          <w:szCs w:val="26"/>
        </w:rPr>
        <w:t xml:space="preserve">triển nông thôn về phê duyệt dự án, </w:t>
      </w:r>
      <w:r w:rsidRPr="002A67CB">
        <w:rPr>
          <w:rFonts w:ascii="Arial" w:hAnsi="Arial" w:cs="Arial"/>
          <w:i/>
          <w:sz w:val="20"/>
          <w:szCs w:val="26"/>
        </w:rPr>
        <w:lastRenderedPageBreak/>
        <w:t>phê duyệt thiết kế và phê duyệt điều chỉnh dự án hệ thống thủy lợi Tân Mỹ số: 4223/QĐ-BNN-</w:t>
      </w:r>
      <w:r w:rsidR="00017EBA" w:rsidRPr="002A67CB">
        <w:rPr>
          <w:rFonts w:ascii="Arial" w:hAnsi="Arial" w:cs="Arial"/>
          <w:i/>
          <w:sz w:val="20"/>
          <w:szCs w:val="26"/>
        </w:rPr>
        <w:t>XD ngày 31/12/2007; 169/QĐ-BNN-</w:t>
      </w:r>
      <w:r w:rsidRPr="002A67CB">
        <w:rPr>
          <w:rFonts w:ascii="Arial" w:hAnsi="Arial" w:cs="Arial"/>
          <w:i/>
          <w:sz w:val="20"/>
          <w:szCs w:val="26"/>
        </w:rPr>
        <w:t>XD ngày</w:t>
      </w:r>
      <w:r w:rsidR="008143C1" w:rsidRPr="002A67CB">
        <w:rPr>
          <w:rFonts w:ascii="Arial" w:hAnsi="Arial" w:cs="Arial"/>
          <w:i/>
          <w:sz w:val="20"/>
          <w:szCs w:val="26"/>
        </w:rPr>
        <w:t xml:space="preserve"> </w:t>
      </w:r>
      <w:r w:rsidRPr="002A67CB">
        <w:rPr>
          <w:rFonts w:ascii="Arial" w:hAnsi="Arial" w:cs="Arial"/>
          <w:i/>
          <w:sz w:val="20"/>
          <w:szCs w:val="26"/>
        </w:rPr>
        <w:t>20/01/2010;</w:t>
      </w:r>
      <w:r w:rsidR="008143C1" w:rsidRPr="002A67CB">
        <w:rPr>
          <w:rFonts w:ascii="Arial" w:hAnsi="Arial" w:cs="Arial"/>
          <w:i/>
          <w:sz w:val="20"/>
          <w:szCs w:val="26"/>
        </w:rPr>
        <w:t xml:space="preserve"> </w:t>
      </w:r>
      <w:r w:rsidRPr="002A67CB">
        <w:rPr>
          <w:rFonts w:ascii="Arial" w:hAnsi="Arial" w:cs="Arial"/>
          <w:i/>
          <w:sz w:val="20"/>
          <w:szCs w:val="26"/>
        </w:rPr>
        <w:t>701/QĐ-BNN-XD ngày</w:t>
      </w:r>
      <w:r w:rsidR="008143C1" w:rsidRPr="002A67CB">
        <w:rPr>
          <w:rFonts w:ascii="Arial" w:hAnsi="Arial" w:cs="Arial"/>
          <w:i/>
          <w:sz w:val="20"/>
          <w:szCs w:val="26"/>
        </w:rPr>
        <w:t xml:space="preserve"> </w:t>
      </w:r>
      <w:r w:rsidRPr="002A67CB">
        <w:rPr>
          <w:rFonts w:ascii="Arial" w:hAnsi="Arial" w:cs="Arial"/>
          <w:i/>
          <w:sz w:val="20"/>
          <w:szCs w:val="26"/>
        </w:rPr>
        <w:t>04/3/2016;</w:t>
      </w:r>
      <w:r w:rsidR="008143C1" w:rsidRPr="002A67CB">
        <w:rPr>
          <w:rFonts w:ascii="Arial" w:hAnsi="Arial" w:cs="Arial"/>
          <w:i/>
          <w:sz w:val="20"/>
          <w:szCs w:val="26"/>
        </w:rPr>
        <w:t xml:space="preserve"> </w:t>
      </w:r>
      <w:r w:rsidRPr="002A67CB">
        <w:rPr>
          <w:rFonts w:ascii="Arial" w:hAnsi="Arial" w:cs="Arial"/>
          <w:i/>
          <w:sz w:val="20"/>
          <w:szCs w:val="26"/>
        </w:rPr>
        <w:t>2950/QĐ-BNN-XD ngày 07/7/2017;</w:t>
      </w:r>
      <w:r w:rsidR="008143C1" w:rsidRPr="002A67CB">
        <w:rPr>
          <w:rFonts w:ascii="Arial" w:hAnsi="Arial" w:cs="Arial"/>
          <w:i/>
          <w:sz w:val="20"/>
          <w:szCs w:val="26"/>
        </w:rPr>
        <w:t xml:space="preserve"> </w:t>
      </w:r>
      <w:r w:rsidRPr="002A67CB">
        <w:rPr>
          <w:rFonts w:ascii="Arial" w:hAnsi="Arial" w:cs="Arial"/>
          <w:i/>
          <w:sz w:val="20"/>
          <w:szCs w:val="26"/>
        </w:rPr>
        <w:t>4218/QĐ-BNN-XD ngày 17/10/2017;</w:t>
      </w:r>
      <w:r w:rsidR="008143C1" w:rsidRPr="002A67CB">
        <w:rPr>
          <w:rFonts w:ascii="Arial" w:hAnsi="Arial" w:cs="Arial"/>
          <w:i/>
          <w:sz w:val="20"/>
          <w:szCs w:val="26"/>
        </w:rPr>
        <w:t xml:space="preserve"> </w:t>
      </w:r>
      <w:r w:rsidRPr="002A67CB">
        <w:rPr>
          <w:rFonts w:ascii="Arial" w:hAnsi="Arial" w:cs="Arial"/>
          <w:i/>
          <w:sz w:val="20"/>
          <w:szCs w:val="26"/>
        </w:rPr>
        <w:t>603/QĐ-BNN-XD ngày</w:t>
      </w:r>
      <w:r w:rsidR="008143C1" w:rsidRPr="002A67CB">
        <w:rPr>
          <w:rFonts w:ascii="Arial" w:hAnsi="Arial" w:cs="Arial"/>
          <w:i/>
          <w:sz w:val="20"/>
          <w:szCs w:val="26"/>
        </w:rPr>
        <w:t xml:space="preserve"> </w:t>
      </w:r>
      <w:r w:rsidRPr="002A67CB">
        <w:rPr>
          <w:rFonts w:ascii="Arial" w:hAnsi="Arial" w:cs="Arial"/>
          <w:i/>
          <w:sz w:val="20"/>
          <w:szCs w:val="26"/>
        </w:rPr>
        <w:t>12/2/2018; 550/QĐ-BNN-XD ngày 24/02/2020;</w:t>
      </w:r>
    </w:p>
    <w:p w14:paraId="5D270FB5" w14:textId="77777777" w:rsidR="005A0368" w:rsidRPr="002A67CB" w:rsidRDefault="005A0368" w:rsidP="002A67CB">
      <w:pPr>
        <w:widowControl w:val="0"/>
        <w:autoSpaceDE w:val="0"/>
        <w:autoSpaceDN w:val="0"/>
        <w:adjustRightInd w:val="0"/>
        <w:spacing w:before="120"/>
        <w:rPr>
          <w:rFonts w:ascii="Arial" w:hAnsi="Arial" w:cs="Arial"/>
          <w:i/>
          <w:sz w:val="20"/>
          <w:szCs w:val="26"/>
        </w:rPr>
      </w:pPr>
      <w:r w:rsidRPr="002A67CB">
        <w:rPr>
          <w:rFonts w:ascii="Arial" w:hAnsi="Arial" w:cs="Arial"/>
          <w:i/>
          <w:sz w:val="20"/>
          <w:szCs w:val="26"/>
        </w:rPr>
        <w:t>Theo đề nghị của Giám đốc Ban Quản lý Đầu tư và Xây dựng Thủy lợi 7 tại Tờ trình số 851/TTr-BQL ngày 03/10/2022, ý kiến thẩm định của Chi cục trưởng</w:t>
      </w:r>
      <w:r w:rsidR="008143C1" w:rsidRPr="002A67CB">
        <w:rPr>
          <w:rFonts w:ascii="Arial" w:hAnsi="Arial" w:cs="Arial"/>
          <w:i/>
          <w:sz w:val="20"/>
          <w:szCs w:val="26"/>
        </w:rPr>
        <w:t xml:space="preserve"> </w:t>
      </w:r>
      <w:r w:rsidRPr="002A67CB">
        <w:rPr>
          <w:rFonts w:ascii="Arial" w:hAnsi="Arial" w:cs="Arial"/>
          <w:i/>
          <w:sz w:val="20"/>
          <w:szCs w:val="26"/>
        </w:rPr>
        <w:t>Chi</w:t>
      </w:r>
      <w:r w:rsidR="008143C1" w:rsidRPr="002A67CB">
        <w:rPr>
          <w:rFonts w:ascii="Arial" w:hAnsi="Arial" w:cs="Arial"/>
          <w:i/>
          <w:sz w:val="20"/>
          <w:szCs w:val="26"/>
        </w:rPr>
        <w:t xml:space="preserve"> </w:t>
      </w:r>
      <w:r w:rsidRPr="002A67CB">
        <w:rPr>
          <w:rFonts w:ascii="Arial" w:hAnsi="Arial" w:cs="Arial"/>
          <w:i/>
          <w:sz w:val="20"/>
          <w:szCs w:val="26"/>
        </w:rPr>
        <w:t>cục</w:t>
      </w:r>
      <w:r w:rsidR="008143C1" w:rsidRPr="002A67CB">
        <w:rPr>
          <w:rFonts w:ascii="Arial" w:hAnsi="Arial" w:cs="Arial"/>
          <w:i/>
          <w:sz w:val="20"/>
          <w:szCs w:val="26"/>
        </w:rPr>
        <w:t xml:space="preserve"> </w:t>
      </w:r>
      <w:r w:rsidRPr="002A67CB">
        <w:rPr>
          <w:rFonts w:ascii="Arial" w:hAnsi="Arial" w:cs="Arial"/>
          <w:i/>
          <w:sz w:val="20"/>
          <w:szCs w:val="26"/>
        </w:rPr>
        <w:t>Thủy lợi</w:t>
      </w:r>
      <w:r w:rsidR="008143C1" w:rsidRPr="002A67CB">
        <w:rPr>
          <w:rFonts w:ascii="Arial" w:hAnsi="Arial" w:cs="Arial"/>
          <w:i/>
          <w:sz w:val="20"/>
          <w:szCs w:val="26"/>
        </w:rPr>
        <w:t xml:space="preserve"> </w:t>
      </w:r>
      <w:r w:rsidRPr="002A67CB">
        <w:rPr>
          <w:rFonts w:ascii="Arial" w:hAnsi="Arial" w:cs="Arial"/>
          <w:i/>
          <w:sz w:val="20"/>
          <w:szCs w:val="26"/>
        </w:rPr>
        <w:t>tại</w:t>
      </w:r>
      <w:r w:rsidR="008143C1" w:rsidRPr="002A67CB">
        <w:rPr>
          <w:rFonts w:ascii="Arial" w:hAnsi="Arial" w:cs="Arial"/>
          <w:i/>
          <w:sz w:val="20"/>
          <w:szCs w:val="26"/>
        </w:rPr>
        <w:t xml:space="preserve"> </w:t>
      </w:r>
      <w:r w:rsidRPr="002A67CB">
        <w:rPr>
          <w:rFonts w:ascii="Arial" w:hAnsi="Arial" w:cs="Arial"/>
          <w:i/>
          <w:sz w:val="20"/>
          <w:szCs w:val="26"/>
        </w:rPr>
        <w:t>Báo cáo</w:t>
      </w:r>
      <w:r w:rsidR="008143C1" w:rsidRPr="002A67CB">
        <w:rPr>
          <w:rFonts w:ascii="Arial" w:hAnsi="Arial" w:cs="Arial"/>
          <w:i/>
          <w:sz w:val="20"/>
          <w:szCs w:val="26"/>
        </w:rPr>
        <w:t xml:space="preserve"> </w:t>
      </w:r>
      <w:r w:rsidRPr="002A67CB">
        <w:rPr>
          <w:rFonts w:ascii="Arial" w:hAnsi="Arial" w:cs="Arial"/>
          <w:i/>
          <w:sz w:val="20"/>
          <w:szCs w:val="26"/>
        </w:rPr>
        <w:t>thẩm</w:t>
      </w:r>
      <w:r w:rsidR="008143C1" w:rsidRPr="002A67CB">
        <w:rPr>
          <w:rFonts w:ascii="Arial" w:hAnsi="Arial" w:cs="Arial"/>
          <w:i/>
          <w:sz w:val="20"/>
          <w:szCs w:val="26"/>
        </w:rPr>
        <w:t xml:space="preserve"> </w:t>
      </w:r>
      <w:r w:rsidRPr="002A67CB">
        <w:rPr>
          <w:rFonts w:ascii="Arial" w:hAnsi="Arial" w:cs="Arial"/>
          <w:i/>
          <w:sz w:val="20"/>
          <w:szCs w:val="26"/>
        </w:rPr>
        <w:t>định số</w:t>
      </w:r>
      <w:r w:rsidR="008143C1" w:rsidRPr="002A67CB">
        <w:rPr>
          <w:rFonts w:ascii="Arial" w:hAnsi="Arial" w:cs="Arial"/>
          <w:i/>
          <w:sz w:val="20"/>
          <w:szCs w:val="26"/>
        </w:rPr>
        <w:t xml:space="preserve"> </w:t>
      </w:r>
      <w:r w:rsidRPr="002A67CB">
        <w:rPr>
          <w:rFonts w:ascii="Arial" w:hAnsi="Arial" w:cs="Arial"/>
          <w:i/>
          <w:sz w:val="20"/>
          <w:szCs w:val="26"/>
        </w:rPr>
        <w:t>108/BCTĐ-CCTL ngày</w:t>
      </w:r>
      <w:r w:rsidR="008143C1" w:rsidRPr="002A67CB">
        <w:rPr>
          <w:rFonts w:ascii="Arial" w:hAnsi="Arial" w:cs="Arial"/>
          <w:i/>
          <w:sz w:val="20"/>
          <w:szCs w:val="26"/>
        </w:rPr>
        <w:t xml:space="preserve"> </w:t>
      </w:r>
      <w:r w:rsidRPr="002A67CB">
        <w:rPr>
          <w:rFonts w:ascii="Arial" w:hAnsi="Arial" w:cs="Arial"/>
          <w:i/>
          <w:sz w:val="20"/>
          <w:szCs w:val="26"/>
        </w:rPr>
        <w:t>05/10/2022 và ý kiến trình của Giám đốc Sở Nông nghiệp và Phát</w:t>
      </w:r>
      <w:r w:rsidR="008143C1" w:rsidRPr="002A67CB">
        <w:rPr>
          <w:rFonts w:ascii="Arial" w:hAnsi="Arial" w:cs="Arial"/>
          <w:i/>
          <w:sz w:val="20"/>
          <w:szCs w:val="26"/>
        </w:rPr>
        <w:t xml:space="preserve"> </w:t>
      </w:r>
      <w:r w:rsidRPr="002A67CB">
        <w:rPr>
          <w:rFonts w:ascii="Arial" w:hAnsi="Arial" w:cs="Arial"/>
          <w:i/>
          <w:sz w:val="20"/>
          <w:szCs w:val="26"/>
        </w:rPr>
        <w:t>triển nông thôn tại Tờ trình số 277/TTr-SNNPTNT ngày 06/10/2022.</w:t>
      </w:r>
    </w:p>
    <w:p w14:paraId="3E92841F" w14:textId="77777777" w:rsidR="005A0368" w:rsidRPr="002A67CB" w:rsidRDefault="005A0368" w:rsidP="002A67CB">
      <w:pPr>
        <w:widowControl w:val="0"/>
        <w:autoSpaceDE w:val="0"/>
        <w:autoSpaceDN w:val="0"/>
        <w:adjustRightInd w:val="0"/>
        <w:spacing w:before="120"/>
        <w:jc w:val="center"/>
        <w:rPr>
          <w:rFonts w:ascii="Arial" w:hAnsi="Arial" w:cs="Arial"/>
          <w:b/>
        </w:rPr>
      </w:pPr>
      <w:r w:rsidRPr="002A67CB">
        <w:rPr>
          <w:rFonts w:ascii="Arial" w:hAnsi="Arial" w:cs="Arial"/>
          <w:b/>
        </w:rPr>
        <w:t>QUYẾT ĐỊNH:</w:t>
      </w:r>
    </w:p>
    <w:p w14:paraId="15E36C49" w14:textId="77777777" w:rsidR="005A0368" w:rsidRPr="002A67CB" w:rsidRDefault="005A0368" w:rsidP="002A67CB">
      <w:pPr>
        <w:widowControl w:val="0"/>
        <w:autoSpaceDE w:val="0"/>
        <w:autoSpaceDN w:val="0"/>
        <w:adjustRightInd w:val="0"/>
        <w:spacing w:before="120"/>
        <w:rPr>
          <w:rFonts w:ascii="Arial" w:hAnsi="Arial" w:cs="Arial"/>
          <w:sz w:val="20"/>
          <w:szCs w:val="26"/>
        </w:rPr>
      </w:pPr>
      <w:r w:rsidRPr="002A67CB">
        <w:rPr>
          <w:rFonts w:ascii="Arial" w:hAnsi="Arial" w:cs="Arial"/>
          <w:b/>
          <w:sz w:val="20"/>
          <w:szCs w:val="26"/>
        </w:rPr>
        <w:t>Điều 1.</w:t>
      </w:r>
      <w:r w:rsidRPr="002A67CB">
        <w:rPr>
          <w:rFonts w:ascii="Arial" w:hAnsi="Arial" w:cs="Arial"/>
          <w:sz w:val="20"/>
          <w:szCs w:val="26"/>
        </w:rPr>
        <w:t xml:space="preserve"> Ban hành kèm theo Quyết định này Quy trình vận hành điều tiết Hồ chứa nước Sông Cái thuộc dự án hệ thống thủy lợi Tân Mỹ, tỉnh Ninh Thuận.</w:t>
      </w:r>
    </w:p>
    <w:p w14:paraId="50BDE9E3" w14:textId="77777777" w:rsidR="005A0368" w:rsidRPr="002A67CB" w:rsidRDefault="005A0368" w:rsidP="002A67CB">
      <w:pPr>
        <w:widowControl w:val="0"/>
        <w:autoSpaceDE w:val="0"/>
        <w:autoSpaceDN w:val="0"/>
        <w:adjustRightInd w:val="0"/>
        <w:spacing w:before="120"/>
        <w:rPr>
          <w:rFonts w:ascii="Arial" w:hAnsi="Arial" w:cs="Arial"/>
          <w:sz w:val="20"/>
          <w:szCs w:val="26"/>
        </w:rPr>
      </w:pPr>
      <w:r w:rsidRPr="002A67CB">
        <w:rPr>
          <w:rFonts w:ascii="Arial" w:hAnsi="Arial" w:cs="Arial"/>
          <w:b/>
          <w:sz w:val="20"/>
          <w:szCs w:val="26"/>
        </w:rPr>
        <w:t>Điều 2.</w:t>
      </w:r>
      <w:r w:rsidRPr="002A67CB">
        <w:rPr>
          <w:rFonts w:ascii="Arial" w:hAnsi="Arial" w:cs="Arial"/>
          <w:sz w:val="20"/>
          <w:szCs w:val="26"/>
        </w:rPr>
        <w:t xml:space="preserve"> Tổ chức thực hiện.</w:t>
      </w:r>
    </w:p>
    <w:p w14:paraId="20C27A3D" w14:textId="77777777" w:rsidR="005A0368" w:rsidRPr="002A67CB" w:rsidRDefault="005A0368" w:rsidP="002A67CB">
      <w:pPr>
        <w:widowControl w:val="0"/>
        <w:autoSpaceDE w:val="0"/>
        <w:autoSpaceDN w:val="0"/>
        <w:adjustRightInd w:val="0"/>
        <w:spacing w:before="120"/>
        <w:rPr>
          <w:rFonts w:ascii="Arial" w:hAnsi="Arial" w:cs="Arial"/>
          <w:sz w:val="20"/>
          <w:szCs w:val="26"/>
        </w:rPr>
      </w:pPr>
      <w:r w:rsidRPr="002A67CB">
        <w:rPr>
          <w:rFonts w:ascii="Arial" w:hAnsi="Arial" w:cs="Arial"/>
          <w:sz w:val="20"/>
          <w:szCs w:val="26"/>
        </w:rPr>
        <w:t>1. Ban Quản lý Đầu tư và Xây dựng Thủy lợi 7 (Chủ đầu tư) và Công ty TNHH MTV khai thác công trình Th</w:t>
      </w:r>
      <w:r w:rsidR="00764913" w:rsidRPr="002A67CB">
        <w:rPr>
          <w:rFonts w:ascii="Arial" w:hAnsi="Arial" w:cs="Arial"/>
          <w:sz w:val="20"/>
          <w:szCs w:val="26"/>
        </w:rPr>
        <w:t>ủy</w:t>
      </w:r>
      <w:r w:rsidRPr="002A67CB">
        <w:rPr>
          <w:rFonts w:ascii="Arial" w:hAnsi="Arial" w:cs="Arial"/>
          <w:sz w:val="20"/>
          <w:szCs w:val="26"/>
        </w:rPr>
        <w:t xml:space="preserve"> lợi (đơn vị sẽ tiếp nhận, quản lý vận hành công trình) có trách nhiệm phối hợp với các đơn vị liên quan, tổ chức thực hiện Quy trình vận hành này đảm bảo hiệu quả, đúng quy định và công bố công khai quy trình vận hành hồ chứa nước Sông Cái theo đúng quy định của Luật Thủy lợi, Luật Tài nguyên nước, Nghị định số 114/2018/NĐ-CP ngày 04/9/2018 của Chính phủ về quản lý an toàn đập, hồ chứa nước và các quy định hiện hành có liên quan.</w:t>
      </w:r>
    </w:p>
    <w:p w14:paraId="5FD848A8" w14:textId="77777777" w:rsidR="005A0368" w:rsidRPr="002A67CB" w:rsidRDefault="005A0368" w:rsidP="002A67CB">
      <w:pPr>
        <w:widowControl w:val="0"/>
        <w:autoSpaceDE w:val="0"/>
        <w:autoSpaceDN w:val="0"/>
        <w:adjustRightInd w:val="0"/>
        <w:spacing w:before="120"/>
        <w:rPr>
          <w:rFonts w:ascii="Arial" w:hAnsi="Arial" w:cs="Arial"/>
          <w:sz w:val="20"/>
          <w:szCs w:val="26"/>
        </w:rPr>
      </w:pPr>
      <w:r w:rsidRPr="002A67CB">
        <w:rPr>
          <w:rFonts w:ascii="Arial" w:hAnsi="Arial" w:cs="Arial"/>
          <w:sz w:val="20"/>
          <w:szCs w:val="26"/>
        </w:rPr>
        <w:t xml:space="preserve">2. Sở Nông nghiệp và Phát triển nông thôn chịu trách nhiệm theo dõi, hướng dẫn, kiểm tra các cơ quan, đơn vị liên quan thực hiện Quy trình vận hành; kịp thời tham mưu Chủ tịch Ủy ban nhân dân tỉnh </w:t>
      </w:r>
      <w:r w:rsidR="008143C1" w:rsidRPr="002A67CB">
        <w:rPr>
          <w:rFonts w:ascii="Arial" w:hAnsi="Arial" w:cs="Arial"/>
          <w:sz w:val="20"/>
          <w:szCs w:val="26"/>
        </w:rPr>
        <w:t>-</w:t>
      </w:r>
      <w:r w:rsidRPr="002A67CB">
        <w:rPr>
          <w:rFonts w:ascii="Arial" w:hAnsi="Arial" w:cs="Arial"/>
          <w:sz w:val="20"/>
          <w:szCs w:val="26"/>
        </w:rPr>
        <w:t xml:space="preserve"> Trưởng ban Chỉ huy phòng chống thiên tai và tìm kiếm cứu nạn tỉnh chỉ đạo thực hiện các nội dung theo Quy trình vận hành, đặc biệt là các phương án điều tiết, ban hành lệnh vận hành</w:t>
      </w:r>
      <w:r w:rsidR="00017EBA" w:rsidRPr="002A67CB">
        <w:rPr>
          <w:rFonts w:ascii="Arial" w:hAnsi="Arial" w:cs="Arial"/>
          <w:sz w:val="20"/>
          <w:szCs w:val="26"/>
        </w:rPr>
        <w:t xml:space="preserve"> </w:t>
      </w:r>
      <w:r w:rsidRPr="002A67CB">
        <w:rPr>
          <w:rFonts w:ascii="Arial" w:hAnsi="Arial" w:cs="Arial"/>
          <w:sz w:val="20"/>
          <w:szCs w:val="26"/>
        </w:rPr>
        <w:t>nhằm đảm bảo an toàn hồ chứa, vùng hạ du, công tác phòng, chống thiên tai, công tác điều tiết nước phục vụ nhân dân.</w:t>
      </w:r>
    </w:p>
    <w:p w14:paraId="07682E59" w14:textId="77777777" w:rsidR="005A0368" w:rsidRPr="002A67CB" w:rsidRDefault="005A0368" w:rsidP="002A67CB">
      <w:pPr>
        <w:widowControl w:val="0"/>
        <w:autoSpaceDE w:val="0"/>
        <w:autoSpaceDN w:val="0"/>
        <w:adjustRightInd w:val="0"/>
        <w:spacing w:before="120"/>
        <w:rPr>
          <w:rFonts w:ascii="Arial" w:hAnsi="Arial" w:cs="Arial"/>
          <w:sz w:val="20"/>
          <w:szCs w:val="26"/>
        </w:rPr>
      </w:pPr>
      <w:r w:rsidRPr="002A67CB">
        <w:rPr>
          <w:rFonts w:ascii="Arial" w:hAnsi="Arial" w:cs="Arial"/>
          <w:b/>
          <w:sz w:val="20"/>
          <w:szCs w:val="26"/>
        </w:rPr>
        <w:t>Điều 3.</w:t>
      </w:r>
      <w:r w:rsidRPr="002A67CB">
        <w:rPr>
          <w:rFonts w:ascii="Arial" w:hAnsi="Arial" w:cs="Arial"/>
          <w:sz w:val="20"/>
          <w:szCs w:val="26"/>
        </w:rPr>
        <w:t xml:space="preserve"> Quyết định này có hiệu lực kể từ ngày ký.</w:t>
      </w:r>
    </w:p>
    <w:p w14:paraId="42C6D397" w14:textId="77777777" w:rsidR="005A0368" w:rsidRPr="002A67CB" w:rsidRDefault="005A0368" w:rsidP="002A67CB">
      <w:pPr>
        <w:widowControl w:val="0"/>
        <w:autoSpaceDE w:val="0"/>
        <w:autoSpaceDN w:val="0"/>
        <w:adjustRightInd w:val="0"/>
        <w:spacing w:before="120"/>
        <w:rPr>
          <w:rFonts w:ascii="Arial" w:hAnsi="Arial" w:cs="Arial"/>
          <w:sz w:val="20"/>
          <w:szCs w:val="26"/>
        </w:rPr>
      </w:pPr>
      <w:r w:rsidRPr="002A67CB">
        <w:rPr>
          <w:rFonts w:ascii="Arial" w:hAnsi="Arial" w:cs="Arial"/>
          <w:sz w:val="20"/>
          <w:szCs w:val="26"/>
        </w:rPr>
        <w:t xml:space="preserve">Chánh Văn phòng Ủy ban nhân dân tỉnh; Giám đốc các Sở: Nông nghiệp và Phát triển nông thôn, Tài nguyên và Môi trường, Xây dựng, Công thương; Chi cục trưởng Chi cục Thủy lợi; Chủ tịch Ủy ban nhân dân các huyện, thành phố; Giám đốc Ban Quản lý Đầu tư và Xây dựng Thủy lợi 7; Chủ tịch và Giám đốc </w:t>
      </w:r>
      <w:r w:rsidR="00764913" w:rsidRPr="002A67CB">
        <w:rPr>
          <w:rFonts w:ascii="Arial" w:hAnsi="Arial" w:cs="Arial"/>
          <w:sz w:val="20"/>
          <w:szCs w:val="26"/>
        </w:rPr>
        <w:t>Công ty</w:t>
      </w:r>
      <w:r w:rsidRPr="002A67CB">
        <w:rPr>
          <w:rFonts w:ascii="Arial" w:hAnsi="Arial" w:cs="Arial"/>
          <w:sz w:val="20"/>
          <w:szCs w:val="26"/>
        </w:rPr>
        <w:t xml:space="preserve"> TNHH MTV Khai thác công trình thủy lợi; Giám đốc Công ty Cổ phần th</w:t>
      </w:r>
      <w:r w:rsidR="00764913" w:rsidRPr="002A67CB">
        <w:rPr>
          <w:rFonts w:ascii="Arial" w:hAnsi="Arial" w:cs="Arial"/>
          <w:sz w:val="20"/>
          <w:szCs w:val="26"/>
        </w:rPr>
        <w:t>ủy</w:t>
      </w:r>
      <w:r w:rsidRPr="002A67CB">
        <w:rPr>
          <w:rFonts w:ascii="Arial" w:hAnsi="Arial" w:cs="Arial"/>
          <w:sz w:val="20"/>
          <w:szCs w:val="26"/>
        </w:rPr>
        <w:t xml:space="preserve"> điện Tân Mỹ và Thủ trưởng các cơ quan, đơn vị có liên quan căn cứ Quyết định thi hành./.</w:t>
      </w:r>
    </w:p>
    <w:p w14:paraId="60B017BA" w14:textId="77777777" w:rsidR="005A0368" w:rsidRPr="002A67CB" w:rsidRDefault="005A0368" w:rsidP="002A67CB">
      <w:pPr>
        <w:widowControl w:val="0"/>
        <w:autoSpaceDE w:val="0"/>
        <w:autoSpaceDN w:val="0"/>
        <w:adjustRightInd w:val="0"/>
        <w:spacing w:before="120"/>
        <w:rPr>
          <w:rFonts w:ascii="Arial" w:hAnsi="Arial" w:cs="Arial"/>
          <w:sz w:val="20"/>
          <w:szCs w:val="17"/>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19"/>
        <w:gridCol w:w="4321"/>
      </w:tblGrid>
      <w:tr w:rsidR="00017EBA" w:rsidRPr="002A67CB" w14:paraId="3B01491C" w14:textId="77777777">
        <w:tc>
          <w:tcPr>
            <w:tcW w:w="4428" w:type="dxa"/>
          </w:tcPr>
          <w:p w14:paraId="5E8B2C89" w14:textId="77777777" w:rsidR="00017EBA" w:rsidRPr="002A67CB" w:rsidRDefault="00017EBA" w:rsidP="002A67CB">
            <w:pPr>
              <w:spacing w:before="120"/>
              <w:rPr>
                <w:rFonts w:ascii="Arial" w:hAnsi="Arial" w:cs="Arial"/>
                <w:sz w:val="20"/>
                <w:szCs w:val="20"/>
              </w:rPr>
            </w:pPr>
            <w:r w:rsidRPr="002A67CB">
              <w:rPr>
                <w:rFonts w:ascii="Arial" w:hAnsi="Arial" w:cs="Arial"/>
                <w:b/>
                <w:i/>
                <w:sz w:val="20"/>
                <w:szCs w:val="20"/>
              </w:rPr>
              <w:br/>
              <w:t>Nơi nhận:</w:t>
            </w:r>
            <w:r w:rsidRPr="002A67CB">
              <w:rPr>
                <w:rFonts w:ascii="Arial" w:hAnsi="Arial" w:cs="Arial"/>
                <w:b/>
                <w:i/>
                <w:sz w:val="20"/>
                <w:szCs w:val="20"/>
              </w:rPr>
              <w:br/>
            </w:r>
            <w:r w:rsidRPr="002A67CB">
              <w:rPr>
                <w:rFonts w:ascii="Arial" w:hAnsi="Arial" w:cs="Arial"/>
                <w:sz w:val="16"/>
                <w:szCs w:val="16"/>
              </w:rPr>
              <w:t xml:space="preserve">- </w:t>
            </w:r>
            <w:r w:rsidR="00724A38" w:rsidRPr="002A67CB">
              <w:rPr>
                <w:rFonts w:ascii="Arial" w:hAnsi="Arial" w:cs="Arial"/>
                <w:sz w:val="16"/>
                <w:szCs w:val="16"/>
              </w:rPr>
              <w:t>Như Điều 3;</w:t>
            </w:r>
            <w:r w:rsidR="00724A38" w:rsidRPr="002A67CB">
              <w:rPr>
                <w:rFonts w:ascii="Arial" w:hAnsi="Arial" w:cs="Arial"/>
                <w:sz w:val="16"/>
                <w:szCs w:val="16"/>
              </w:rPr>
              <w:br/>
              <w:t>- Bộ Nông nghiệp và Phát triển nông thôn;</w:t>
            </w:r>
            <w:r w:rsidR="00724A38" w:rsidRPr="002A67CB">
              <w:rPr>
                <w:rFonts w:ascii="Arial" w:hAnsi="Arial" w:cs="Arial"/>
                <w:sz w:val="16"/>
                <w:szCs w:val="16"/>
              </w:rPr>
              <w:br/>
              <w:t>- CT và các PCT UBND tỉnh;</w:t>
            </w:r>
            <w:r w:rsidR="00724A38" w:rsidRPr="002A67CB">
              <w:rPr>
                <w:rFonts w:ascii="Arial" w:hAnsi="Arial" w:cs="Arial"/>
                <w:sz w:val="16"/>
                <w:szCs w:val="16"/>
              </w:rPr>
              <w:br/>
              <w:t>- VPUB: LĐ, KTTH;</w:t>
            </w:r>
            <w:r w:rsidR="00724A38" w:rsidRPr="002A67CB">
              <w:rPr>
                <w:rFonts w:ascii="Arial" w:hAnsi="Arial" w:cs="Arial"/>
                <w:sz w:val="16"/>
                <w:szCs w:val="16"/>
              </w:rPr>
              <w:br/>
              <w:t>- Cổng thông tin điện tử Tỉnh;</w:t>
            </w:r>
            <w:r w:rsidR="00724A38" w:rsidRPr="002A67CB">
              <w:rPr>
                <w:rFonts w:ascii="Arial" w:hAnsi="Arial" w:cs="Arial"/>
                <w:sz w:val="16"/>
                <w:szCs w:val="16"/>
              </w:rPr>
              <w:br/>
              <w:t>- Lưu: VT. PHT</w:t>
            </w:r>
          </w:p>
        </w:tc>
        <w:tc>
          <w:tcPr>
            <w:tcW w:w="4428" w:type="dxa"/>
          </w:tcPr>
          <w:p w14:paraId="1C38682D" w14:textId="77777777" w:rsidR="00017EBA" w:rsidRPr="002A67CB" w:rsidRDefault="00724A38" w:rsidP="002A67CB">
            <w:pPr>
              <w:spacing w:before="120"/>
              <w:jc w:val="center"/>
              <w:rPr>
                <w:rFonts w:ascii="Arial" w:hAnsi="Arial" w:cs="Arial"/>
                <w:b/>
                <w:sz w:val="20"/>
                <w:szCs w:val="20"/>
              </w:rPr>
            </w:pPr>
            <w:r w:rsidRPr="002A67CB">
              <w:rPr>
                <w:rFonts w:ascii="Arial" w:hAnsi="Arial" w:cs="Arial"/>
                <w:b/>
                <w:sz w:val="20"/>
                <w:szCs w:val="26"/>
              </w:rPr>
              <w:t>TM. ỦY BAN NHÂN DÂN</w:t>
            </w:r>
            <w:r w:rsidRPr="002A67CB">
              <w:rPr>
                <w:rFonts w:ascii="Arial" w:hAnsi="Arial" w:cs="Arial"/>
                <w:b/>
                <w:sz w:val="20"/>
                <w:szCs w:val="26"/>
              </w:rPr>
              <w:br/>
              <w:t>KT. CHỦ TỊCH</w:t>
            </w:r>
            <w:r w:rsidRPr="002A67CB">
              <w:rPr>
                <w:rFonts w:ascii="Arial" w:hAnsi="Arial" w:cs="Arial"/>
                <w:b/>
                <w:sz w:val="20"/>
                <w:szCs w:val="26"/>
              </w:rPr>
              <w:br/>
              <w:t>PHÓ CHỦ TỊCH</w:t>
            </w:r>
            <w:r w:rsidRPr="002A67CB">
              <w:rPr>
                <w:rFonts w:ascii="Arial" w:hAnsi="Arial" w:cs="Arial"/>
                <w:b/>
                <w:sz w:val="20"/>
                <w:szCs w:val="26"/>
              </w:rPr>
              <w:br/>
            </w:r>
            <w:r w:rsidRPr="002A67CB">
              <w:rPr>
                <w:rFonts w:ascii="Arial" w:hAnsi="Arial" w:cs="Arial"/>
                <w:b/>
                <w:sz w:val="20"/>
                <w:szCs w:val="26"/>
              </w:rPr>
              <w:br/>
            </w:r>
            <w:r w:rsidRPr="002A67CB">
              <w:rPr>
                <w:rFonts w:ascii="Arial" w:hAnsi="Arial" w:cs="Arial"/>
                <w:b/>
                <w:sz w:val="20"/>
                <w:szCs w:val="26"/>
              </w:rPr>
              <w:br/>
            </w:r>
            <w:r w:rsidRPr="002A67CB">
              <w:rPr>
                <w:rFonts w:ascii="Arial" w:hAnsi="Arial" w:cs="Arial"/>
                <w:b/>
                <w:sz w:val="20"/>
                <w:szCs w:val="26"/>
              </w:rPr>
              <w:br/>
            </w:r>
            <w:r w:rsidRPr="002A67CB">
              <w:rPr>
                <w:rFonts w:ascii="Arial" w:hAnsi="Arial" w:cs="Arial"/>
                <w:b/>
                <w:sz w:val="20"/>
                <w:szCs w:val="26"/>
              </w:rPr>
              <w:br/>
              <w:t>Lê Huyền</w:t>
            </w:r>
          </w:p>
        </w:tc>
      </w:tr>
    </w:tbl>
    <w:p w14:paraId="3B5E8AF1" w14:textId="77777777" w:rsidR="005A0368" w:rsidRPr="002A67CB" w:rsidRDefault="005A0368" w:rsidP="002A67CB">
      <w:pPr>
        <w:widowControl w:val="0"/>
        <w:autoSpaceDE w:val="0"/>
        <w:autoSpaceDN w:val="0"/>
        <w:adjustRightInd w:val="0"/>
        <w:spacing w:before="120"/>
        <w:rPr>
          <w:rFonts w:ascii="Arial" w:hAnsi="Arial" w:cs="Arial"/>
          <w:sz w:val="20"/>
          <w:szCs w:val="20"/>
        </w:rPr>
      </w:pPr>
    </w:p>
    <w:p w14:paraId="35051C3D" w14:textId="77777777" w:rsidR="005A0368" w:rsidRPr="002A67CB" w:rsidRDefault="005A0368" w:rsidP="002A67CB">
      <w:pPr>
        <w:widowControl w:val="0"/>
        <w:autoSpaceDE w:val="0"/>
        <w:autoSpaceDN w:val="0"/>
        <w:adjustRightInd w:val="0"/>
        <w:spacing w:before="120"/>
        <w:jc w:val="center"/>
        <w:rPr>
          <w:rFonts w:ascii="Arial" w:hAnsi="Arial" w:cs="Arial"/>
        </w:rPr>
      </w:pPr>
      <w:r w:rsidRPr="002A67CB">
        <w:rPr>
          <w:rFonts w:ascii="Arial" w:hAnsi="Arial" w:cs="Arial"/>
          <w:b/>
          <w:bCs/>
        </w:rPr>
        <w:t>QUY TRÌNH</w:t>
      </w:r>
    </w:p>
    <w:p w14:paraId="20191E16" w14:textId="77777777" w:rsidR="005A0368" w:rsidRPr="002A67CB" w:rsidRDefault="00724A38" w:rsidP="002A67CB">
      <w:pPr>
        <w:widowControl w:val="0"/>
        <w:autoSpaceDE w:val="0"/>
        <w:autoSpaceDN w:val="0"/>
        <w:adjustRightInd w:val="0"/>
        <w:spacing w:before="120"/>
        <w:jc w:val="center"/>
        <w:rPr>
          <w:rFonts w:ascii="Arial" w:hAnsi="Arial" w:cs="Arial"/>
          <w:sz w:val="20"/>
          <w:szCs w:val="26"/>
        </w:rPr>
      </w:pPr>
      <w:r w:rsidRPr="002A67CB">
        <w:rPr>
          <w:rFonts w:ascii="Arial" w:hAnsi="Arial" w:cs="Arial"/>
          <w:bCs/>
          <w:sz w:val="20"/>
          <w:szCs w:val="26"/>
        </w:rPr>
        <w:t>VẬN HÀNH ĐIỀU TIẾT HỒ CHỨA NƯỚC SÔNG CÁI</w:t>
      </w:r>
      <w:r w:rsidRPr="002A67CB">
        <w:rPr>
          <w:rFonts w:ascii="Arial" w:hAnsi="Arial" w:cs="Arial"/>
          <w:sz w:val="20"/>
          <w:szCs w:val="26"/>
        </w:rPr>
        <w:br/>
      </w:r>
      <w:r w:rsidR="005A0368" w:rsidRPr="002A67CB">
        <w:rPr>
          <w:rFonts w:ascii="Arial" w:hAnsi="Arial" w:cs="Arial"/>
          <w:i/>
          <w:iCs/>
          <w:sz w:val="20"/>
          <w:szCs w:val="26"/>
        </w:rPr>
        <w:t>(Ban hành kèm theo Quyết định số 553/QĐ-UBND ngày 14/10/2022 của Ủy ban nhân dân tỉnh Ninh Thuận)</w:t>
      </w:r>
    </w:p>
    <w:p w14:paraId="7EA4083B" w14:textId="77777777" w:rsidR="005A0368" w:rsidRPr="002A67CB" w:rsidRDefault="005A0368" w:rsidP="002A67CB">
      <w:pPr>
        <w:widowControl w:val="0"/>
        <w:autoSpaceDE w:val="0"/>
        <w:autoSpaceDN w:val="0"/>
        <w:adjustRightInd w:val="0"/>
        <w:spacing w:before="120"/>
        <w:rPr>
          <w:rFonts w:ascii="Arial" w:hAnsi="Arial" w:cs="Arial"/>
          <w:sz w:val="20"/>
          <w:szCs w:val="26"/>
        </w:rPr>
      </w:pPr>
      <w:r w:rsidRPr="002A67CB">
        <w:rPr>
          <w:rFonts w:ascii="Arial" w:hAnsi="Arial" w:cs="Arial"/>
          <w:b/>
          <w:bCs/>
          <w:sz w:val="20"/>
          <w:szCs w:val="26"/>
        </w:rPr>
        <w:t>Chương I</w:t>
      </w:r>
    </w:p>
    <w:p w14:paraId="75DCC241" w14:textId="77777777" w:rsidR="005A0368" w:rsidRPr="002A67CB" w:rsidRDefault="005A0368" w:rsidP="002A67CB">
      <w:pPr>
        <w:widowControl w:val="0"/>
        <w:autoSpaceDE w:val="0"/>
        <w:autoSpaceDN w:val="0"/>
        <w:adjustRightInd w:val="0"/>
        <w:spacing w:before="120"/>
        <w:jc w:val="center"/>
        <w:rPr>
          <w:rFonts w:ascii="Arial" w:hAnsi="Arial" w:cs="Arial"/>
        </w:rPr>
      </w:pPr>
      <w:r w:rsidRPr="002A67CB">
        <w:rPr>
          <w:rFonts w:ascii="Arial" w:hAnsi="Arial" w:cs="Arial"/>
          <w:b/>
          <w:bCs/>
        </w:rPr>
        <w:t>QUY ĐỊNH CHUNG</w:t>
      </w:r>
    </w:p>
    <w:p w14:paraId="31153D83" w14:textId="77777777" w:rsidR="005A0368" w:rsidRPr="002A67CB" w:rsidRDefault="00724A38" w:rsidP="002A67CB">
      <w:pPr>
        <w:widowControl w:val="0"/>
        <w:autoSpaceDE w:val="0"/>
        <w:autoSpaceDN w:val="0"/>
        <w:adjustRightInd w:val="0"/>
        <w:spacing w:before="120"/>
        <w:rPr>
          <w:rFonts w:ascii="Arial" w:hAnsi="Arial" w:cs="Arial"/>
          <w:sz w:val="20"/>
          <w:szCs w:val="26"/>
        </w:rPr>
      </w:pPr>
      <w:r w:rsidRPr="002A67CB">
        <w:rPr>
          <w:rFonts w:ascii="Arial" w:hAnsi="Arial" w:cs="Arial"/>
          <w:b/>
          <w:bCs/>
          <w:sz w:val="20"/>
          <w:szCs w:val="26"/>
        </w:rPr>
        <w:t>Điều 1. Căn cứ pháp lý</w:t>
      </w:r>
    </w:p>
    <w:p w14:paraId="16E594D9" w14:textId="77777777" w:rsidR="005A0368" w:rsidRPr="002A67CB" w:rsidRDefault="005A0368" w:rsidP="002A67CB">
      <w:pPr>
        <w:widowControl w:val="0"/>
        <w:autoSpaceDE w:val="0"/>
        <w:autoSpaceDN w:val="0"/>
        <w:adjustRightInd w:val="0"/>
        <w:spacing w:before="120"/>
        <w:rPr>
          <w:rFonts w:ascii="Arial" w:hAnsi="Arial" w:cs="Arial"/>
          <w:sz w:val="20"/>
          <w:szCs w:val="26"/>
        </w:rPr>
      </w:pPr>
      <w:r w:rsidRPr="002A67CB">
        <w:rPr>
          <w:rFonts w:ascii="Arial" w:hAnsi="Arial" w:cs="Arial"/>
          <w:sz w:val="20"/>
          <w:szCs w:val="26"/>
        </w:rPr>
        <w:t>Mọi hoạt động liên quan đến việc quản lý, khai thác và bảo vệ công trình hồ chứa nước Sông Cái phải tuân thủ theo:</w:t>
      </w:r>
    </w:p>
    <w:p w14:paraId="008BFC89" w14:textId="77777777" w:rsidR="005A0368" w:rsidRPr="002A67CB" w:rsidRDefault="005A0368" w:rsidP="002A67CB">
      <w:pPr>
        <w:widowControl w:val="0"/>
        <w:autoSpaceDE w:val="0"/>
        <w:autoSpaceDN w:val="0"/>
        <w:adjustRightInd w:val="0"/>
        <w:spacing w:before="120"/>
        <w:rPr>
          <w:rFonts w:ascii="Arial" w:hAnsi="Arial" w:cs="Arial"/>
          <w:sz w:val="20"/>
          <w:szCs w:val="26"/>
        </w:rPr>
      </w:pPr>
      <w:r w:rsidRPr="002A67CB">
        <w:rPr>
          <w:rFonts w:ascii="Arial" w:hAnsi="Arial" w:cs="Arial"/>
          <w:sz w:val="20"/>
        </w:rPr>
        <w:t xml:space="preserve">1. </w:t>
      </w:r>
      <w:r w:rsidRPr="002A67CB">
        <w:rPr>
          <w:rFonts w:ascii="Arial" w:hAnsi="Arial" w:cs="Arial"/>
          <w:sz w:val="20"/>
          <w:szCs w:val="26"/>
        </w:rPr>
        <w:t>Các Luật:</w:t>
      </w:r>
    </w:p>
    <w:p w14:paraId="1563D3FC" w14:textId="77777777" w:rsidR="005A0368" w:rsidRPr="002A67CB" w:rsidRDefault="005A0368" w:rsidP="002A67CB">
      <w:pPr>
        <w:widowControl w:val="0"/>
        <w:autoSpaceDE w:val="0"/>
        <w:autoSpaceDN w:val="0"/>
        <w:adjustRightInd w:val="0"/>
        <w:spacing w:before="120"/>
        <w:rPr>
          <w:rFonts w:ascii="Arial" w:hAnsi="Arial" w:cs="Arial"/>
          <w:sz w:val="20"/>
          <w:szCs w:val="26"/>
        </w:rPr>
      </w:pPr>
      <w:r w:rsidRPr="002A67CB">
        <w:rPr>
          <w:rFonts w:ascii="Arial" w:hAnsi="Arial" w:cs="Arial"/>
          <w:sz w:val="20"/>
          <w:szCs w:val="26"/>
        </w:rPr>
        <w:t>a) Luật Đê điều số 79/2006/QH11 ngày 29/11/2006;</w:t>
      </w:r>
    </w:p>
    <w:p w14:paraId="31C83793" w14:textId="77777777" w:rsidR="005A0368" w:rsidRPr="002A67CB" w:rsidRDefault="005A0368" w:rsidP="002A67CB">
      <w:pPr>
        <w:widowControl w:val="0"/>
        <w:autoSpaceDE w:val="0"/>
        <w:autoSpaceDN w:val="0"/>
        <w:adjustRightInd w:val="0"/>
        <w:spacing w:before="120"/>
        <w:rPr>
          <w:rFonts w:ascii="Arial" w:hAnsi="Arial" w:cs="Arial"/>
          <w:sz w:val="20"/>
          <w:szCs w:val="26"/>
        </w:rPr>
      </w:pPr>
      <w:r w:rsidRPr="002A67CB">
        <w:rPr>
          <w:rFonts w:ascii="Arial" w:hAnsi="Arial" w:cs="Arial"/>
          <w:sz w:val="20"/>
          <w:szCs w:val="26"/>
        </w:rPr>
        <w:t>b) Luật Tài nguyên nước số 17/2012/QH13 ngày 21/06/2012;</w:t>
      </w:r>
    </w:p>
    <w:p w14:paraId="6908DD40" w14:textId="77777777" w:rsidR="005A0368" w:rsidRPr="002A67CB" w:rsidRDefault="005A0368" w:rsidP="002A67CB">
      <w:pPr>
        <w:widowControl w:val="0"/>
        <w:autoSpaceDE w:val="0"/>
        <w:autoSpaceDN w:val="0"/>
        <w:adjustRightInd w:val="0"/>
        <w:spacing w:before="120"/>
        <w:rPr>
          <w:rFonts w:ascii="Arial" w:hAnsi="Arial" w:cs="Arial"/>
          <w:sz w:val="20"/>
          <w:szCs w:val="26"/>
        </w:rPr>
      </w:pPr>
      <w:r w:rsidRPr="002A67CB">
        <w:rPr>
          <w:rFonts w:ascii="Arial" w:hAnsi="Arial" w:cs="Arial"/>
          <w:sz w:val="20"/>
          <w:szCs w:val="26"/>
        </w:rPr>
        <w:t>c) Luật Phòng, chống thiên tai số 33/2013/QH13 ngày 19/06/2013;</w:t>
      </w:r>
    </w:p>
    <w:p w14:paraId="141CD674" w14:textId="77777777" w:rsidR="00724A38" w:rsidRPr="002A67CB" w:rsidRDefault="005A0368" w:rsidP="002A67CB">
      <w:pPr>
        <w:widowControl w:val="0"/>
        <w:autoSpaceDE w:val="0"/>
        <w:autoSpaceDN w:val="0"/>
        <w:adjustRightInd w:val="0"/>
        <w:spacing w:before="120"/>
        <w:rPr>
          <w:rFonts w:ascii="Arial" w:hAnsi="Arial" w:cs="Arial"/>
          <w:sz w:val="20"/>
          <w:szCs w:val="26"/>
        </w:rPr>
      </w:pPr>
      <w:r w:rsidRPr="002A67CB">
        <w:rPr>
          <w:rFonts w:ascii="Arial" w:hAnsi="Arial" w:cs="Arial"/>
          <w:sz w:val="20"/>
          <w:szCs w:val="26"/>
        </w:rPr>
        <w:t>d) Luật Bảo vệ môi trường số 55/2014/QH13 ngày 23/0</w:t>
      </w:r>
      <w:r w:rsidR="00724A38" w:rsidRPr="002A67CB">
        <w:rPr>
          <w:rFonts w:ascii="Arial" w:hAnsi="Arial" w:cs="Arial"/>
          <w:sz w:val="20"/>
          <w:szCs w:val="26"/>
        </w:rPr>
        <w:t>6/2014;</w:t>
      </w:r>
    </w:p>
    <w:p w14:paraId="315BD50B" w14:textId="77777777" w:rsidR="00724A38" w:rsidRPr="002A67CB" w:rsidRDefault="005A0368" w:rsidP="002A67CB">
      <w:pPr>
        <w:widowControl w:val="0"/>
        <w:autoSpaceDE w:val="0"/>
        <w:autoSpaceDN w:val="0"/>
        <w:adjustRightInd w:val="0"/>
        <w:spacing w:before="120"/>
        <w:rPr>
          <w:rFonts w:ascii="Arial" w:hAnsi="Arial" w:cs="Arial"/>
          <w:sz w:val="20"/>
          <w:szCs w:val="26"/>
        </w:rPr>
      </w:pPr>
      <w:r w:rsidRPr="002A67CB">
        <w:rPr>
          <w:rFonts w:ascii="Arial" w:hAnsi="Arial" w:cs="Arial"/>
          <w:sz w:val="20"/>
          <w:szCs w:val="26"/>
        </w:rPr>
        <w:t>e) Luật Khí tượng Thủy văn s</w:t>
      </w:r>
      <w:r w:rsidR="00724A38" w:rsidRPr="002A67CB">
        <w:rPr>
          <w:rFonts w:ascii="Arial" w:hAnsi="Arial" w:cs="Arial"/>
          <w:sz w:val="20"/>
          <w:szCs w:val="26"/>
        </w:rPr>
        <w:t>ố 90/2015/QH13 ngày 23/11/2015;</w:t>
      </w:r>
    </w:p>
    <w:p w14:paraId="2B08C39D" w14:textId="77777777" w:rsidR="005A0368" w:rsidRPr="002A67CB" w:rsidRDefault="005A0368" w:rsidP="002A67CB">
      <w:pPr>
        <w:widowControl w:val="0"/>
        <w:autoSpaceDE w:val="0"/>
        <w:autoSpaceDN w:val="0"/>
        <w:adjustRightInd w:val="0"/>
        <w:spacing w:before="120"/>
        <w:rPr>
          <w:rFonts w:ascii="Arial" w:hAnsi="Arial" w:cs="Arial"/>
          <w:sz w:val="20"/>
          <w:szCs w:val="26"/>
        </w:rPr>
      </w:pPr>
      <w:r w:rsidRPr="002A67CB">
        <w:rPr>
          <w:rFonts w:ascii="Arial" w:hAnsi="Arial" w:cs="Arial"/>
          <w:sz w:val="20"/>
          <w:szCs w:val="26"/>
        </w:rPr>
        <w:t>f) Luật Thủy lợi số 08/2017/QH14 ngày 19/06/2017;</w:t>
      </w:r>
    </w:p>
    <w:p w14:paraId="0A4535DB" w14:textId="77777777" w:rsidR="005A0368" w:rsidRPr="002A67CB" w:rsidRDefault="005A0368" w:rsidP="002A67CB">
      <w:pPr>
        <w:widowControl w:val="0"/>
        <w:autoSpaceDE w:val="0"/>
        <w:autoSpaceDN w:val="0"/>
        <w:adjustRightInd w:val="0"/>
        <w:spacing w:before="120"/>
        <w:rPr>
          <w:rFonts w:ascii="Arial" w:hAnsi="Arial" w:cs="Arial"/>
          <w:sz w:val="20"/>
          <w:szCs w:val="26"/>
        </w:rPr>
      </w:pPr>
      <w:r w:rsidRPr="002A67CB">
        <w:rPr>
          <w:rFonts w:ascii="Arial" w:hAnsi="Arial" w:cs="Arial"/>
          <w:sz w:val="20"/>
          <w:szCs w:val="26"/>
        </w:rPr>
        <w:t>g) Luật sửa đổi, bổ sung một số điều của Luật Phòng, chống thiên tai và Luật</w:t>
      </w:r>
      <w:r w:rsidR="00724A38" w:rsidRPr="002A67CB">
        <w:rPr>
          <w:rFonts w:ascii="Arial" w:hAnsi="Arial" w:cs="Arial"/>
          <w:sz w:val="20"/>
          <w:szCs w:val="26"/>
        </w:rPr>
        <w:t xml:space="preserve"> </w:t>
      </w:r>
      <w:r w:rsidRPr="002A67CB">
        <w:rPr>
          <w:rFonts w:ascii="Arial" w:hAnsi="Arial" w:cs="Arial"/>
          <w:sz w:val="20"/>
          <w:szCs w:val="26"/>
        </w:rPr>
        <w:t>Đê điều số 60/2020/QH14 ngày 17/06/2020.</w:t>
      </w:r>
    </w:p>
    <w:p w14:paraId="1C2FC18B" w14:textId="77777777" w:rsidR="005A0368" w:rsidRPr="002A67CB" w:rsidRDefault="005A0368" w:rsidP="002A67CB">
      <w:pPr>
        <w:widowControl w:val="0"/>
        <w:autoSpaceDE w:val="0"/>
        <w:autoSpaceDN w:val="0"/>
        <w:adjustRightInd w:val="0"/>
        <w:spacing w:before="120"/>
        <w:rPr>
          <w:rFonts w:ascii="Arial" w:hAnsi="Arial" w:cs="Arial"/>
          <w:sz w:val="20"/>
          <w:szCs w:val="26"/>
        </w:rPr>
      </w:pPr>
      <w:r w:rsidRPr="002A67CB">
        <w:rPr>
          <w:rFonts w:ascii="Arial" w:hAnsi="Arial" w:cs="Arial"/>
          <w:sz w:val="20"/>
        </w:rPr>
        <w:t xml:space="preserve">2. </w:t>
      </w:r>
      <w:r w:rsidRPr="002A67CB">
        <w:rPr>
          <w:rFonts w:ascii="Arial" w:hAnsi="Arial" w:cs="Arial"/>
          <w:sz w:val="20"/>
          <w:szCs w:val="26"/>
        </w:rPr>
        <w:t>Các Nghị định, Thông tư:</w:t>
      </w:r>
    </w:p>
    <w:p w14:paraId="6F20A0B3" w14:textId="77777777" w:rsidR="005A0368" w:rsidRPr="002A67CB" w:rsidRDefault="005A0368" w:rsidP="002A67CB">
      <w:pPr>
        <w:widowControl w:val="0"/>
        <w:autoSpaceDE w:val="0"/>
        <w:autoSpaceDN w:val="0"/>
        <w:adjustRightInd w:val="0"/>
        <w:spacing w:before="120"/>
        <w:rPr>
          <w:rFonts w:ascii="Arial" w:hAnsi="Arial" w:cs="Arial"/>
          <w:sz w:val="20"/>
          <w:szCs w:val="26"/>
        </w:rPr>
      </w:pPr>
      <w:r w:rsidRPr="002A67CB">
        <w:rPr>
          <w:rFonts w:ascii="Arial" w:hAnsi="Arial" w:cs="Arial"/>
          <w:sz w:val="20"/>
          <w:szCs w:val="26"/>
        </w:rPr>
        <w:t>a) Nghị định số 201/2013/NĐ-CP ngày 27/11/2013 quy định chi tiết thi hành một số điều của Luật Tài nguyên nước;</w:t>
      </w:r>
    </w:p>
    <w:p w14:paraId="51C1DD80" w14:textId="77777777" w:rsidR="005A0368" w:rsidRPr="002A67CB" w:rsidRDefault="005A0368" w:rsidP="002A67CB">
      <w:pPr>
        <w:widowControl w:val="0"/>
        <w:autoSpaceDE w:val="0"/>
        <w:autoSpaceDN w:val="0"/>
        <w:adjustRightInd w:val="0"/>
        <w:spacing w:before="120"/>
        <w:rPr>
          <w:rFonts w:ascii="Arial" w:hAnsi="Arial" w:cs="Arial"/>
          <w:sz w:val="20"/>
          <w:szCs w:val="26"/>
        </w:rPr>
      </w:pPr>
      <w:r w:rsidRPr="002A67CB">
        <w:rPr>
          <w:rFonts w:ascii="Arial" w:hAnsi="Arial" w:cs="Arial"/>
          <w:sz w:val="20"/>
          <w:szCs w:val="26"/>
        </w:rPr>
        <w:t>b) Nghị định số 112/2008/NĐ-CP ngày 20/10/2008 quy định quản lý, bảo vệ, khai thác tổng hợp tài nguyên và môi trường các hồ chứa thủy điện, thủy lợi;</w:t>
      </w:r>
    </w:p>
    <w:p w14:paraId="155B55B0" w14:textId="77777777" w:rsidR="005A0368" w:rsidRPr="002A67CB" w:rsidRDefault="005A0368" w:rsidP="002A67CB">
      <w:pPr>
        <w:widowControl w:val="0"/>
        <w:autoSpaceDE w:val="0"/>
        <w:autoSpaceDN w:val="0"/>
        <w:adjustRightInd w:val="0"/>
        <w:spacing w:before="120"/>
        <w:rPr>
          <w:rFonts w:ascii="Arial" w:hAnsi="Arial" w:cs="Arial"/>
          <w:sz w:val="20"/>
          <w:szCs w:val="26"/>
        </w:rPr>
      </w:pPr>
      <w:r w:rsidRPr="002A67CB">
        <w:rPr>
          <w:rFonts w:ascii="Arial" w:hAnsi="Arial" w:cs="Arial"/>
          <w:sz w:val="20"/>
          <w:szCs w:val="26"/>
        </w:rPr>
        <w:t>c) Nghị định số 43/2015/NĐ-CP</w:t>
      </w:r>
      <w:r w:rsidR="008143C1" w:rsidRPr="002A67CB">
        <w:rPr>
          <w:rFonts w:ascii="Arial" w:hAnsi="Arial" w:cs="Arial"/>
          <w:sz w:val="20"/>
          <w:szCs w:val="26"/>
        </w:rPr>
        <w:t xml:space="preserve"> </w:t>
      </w:r>
      <w:r w:rsidRPr="002A67CB">
        <w:rPr>
          <w:rFonts w:ascii="Arial" w:hAnsi="Arial" w:cs="Arial"/>
          <w:sz w:val="20"/>
          <w:szCs w:val="26"/>
        </w:rPr>
        <w:t>ngày 06/05/2015</w:t>
      </w:r>
      <w:r w:rsidR="008143C1" w:rsidRPr="002A67CB">
        <w:rPr>
          <w:rFonts w:ascii="Arial" w:hAnsi="Arial" w:cs="Arial"/>
          <w:sz w:val="20"/>
          <w:szCs w:val="26"/>
        </w:rPr>
        <w:t xml:space="preserve"> </w:t>
      </w:r>
      <w:r w:rsidRPr="002A67CB">
        <w:rPr>
          <w:rFonts w:ascii="Arial" w:hAnsi="Arial" w:cs="Arial"/>
          <w:sz w:val="20"/>
          <w:szCs w:val="26"/>
        </w:rPr>
        <w:t>quy định lập, quản lý hành lang bảo vệ nguồn nước;</w:t>
      </w:r>
    </w:p>
    <w:p w14:paraId="6BF300C6" w14:textId="77777777" w:rsidR="005A0368" w:rsidRPr="002A67CB" w:rsidRDefault="005A0368" w:rsidP="002A67CB">
      <w:pPr>
        <w:widowControl w:val="0"/>
        <w:autoSpaceDE w:val="0"/>
        <w:autoSpaceDN w:val="0"/>
        <w:adjustRightInd w:val="0"/>
        <w:spacing w:before="120"/>
        <w:rPr>
          <w:rFonts w:ascii="Arial" w:hAnsi="Arial" w:cs="Arial"/>
          <w:sz w:val="20"/>
          <w:szCs w:val="26"/>
        </w:rPr>
      </w:pPr>
      <w:r w:rsidRPr="002A67CB">
        <w:rPr>
          <w:rFonts w:ascii="Arial" w:hAnsi="Arial" w:cs="Arial"/>
          <w:sz w:val="20"/>
          <w:szCs w:val="26"/>
        </w:rPr>
        <w:t>d) Nghị định số 38/2016/NĐ-CP ngày 15/05/2016 quy định chi tiết một số</w:t>
      </w:r>
      <w:r w:rsidR="00724A38" w:rsidRPr="002A67CB">
        <w:rPr>
          <w:rFonts w:ascii="Arial" w:hAnsi="Arial" w:cs="Arial"/>
          <w:sz w:val="20"/>
          <w:szCs w:val="26"/>
        </w:rPr>
        <w:t xml:space="preserve"> </w:t>
      </w:r>
      <w:r w:rsidRPr="002A67CB">
        <w:rPr>
          <w:rFonts w:ascii="Arial" w:hAnsi="Arial" w:cs="Arial"/>
          <w:sz w:val="20"/>
          <w:szCs w:val="26"/>
        </w:rPr>
        <w:t>điều của Luật Khí tượng thủy văn;</w:t>
      </w:r>
    </w:p>
    <w:p w14:paraId="6471A2D7" w14:textId="77777777" w:rsidR="005A0368" w:rsidRPr="002A67CB" w:rsidRDefault="005A0368" w:rsidP="002A67CB">
      <w:pPr>
        <w:widowControl w:val="0"/>
        <w:autoSpaceDE w:val="0"/>
        <w:autoSpaceDN w:val="0"/>
        <w:adjustRightInd w:val="0"/>
        <w:spacing w:before="120"/>
        <w:rPr>
          <w:rFonts w:ascii="Arial" w:hAnsi="Arial" w:cs="Arial"/>
          <w:sz w:val="20"/>
          <w:szCs w:val="26"/>
        </w:rPr>
      </w:pPr>
      <w:r w:rsidRPr="002A67CB">
        <w:rPr>
          <w:rFonts w:ascii="Arial" w:hAnsi="Arial" w:cs="Arial"/>
          <w:sz w:val="20"/>
          <w:szCs w:val="26"/>
        </w:rPr>
        <w:t>e) Nghị định số 129/2017/NĐ-CP ngày 16/11/2017 quy định việc quản lý, sử dụng và khai thác tài sản kết cấu hạ tầng thủy lợi;</w:t>
      </w:r>
    </w:p>
    <w:p w14:paraId="7680F622" w14:textId="77777777" w:rsidR="005A0368" w:rsidRPr="002A67CB" w:rsidRDefault="005A0368" w:rsidP="002A67CB">
      <w:pPr>
        <w:widowControl w:val="0"/>
        <w:autoSpaceDE w:val="0"/>
        <w:autoSpaceDN w:val="0"/>
        <w:adjustRightInd w:val="0"/>
        <w:spacing w:before="120"/>
        <w:rPr>
          <w:rFonts w:ascii="Arial" w:hAnsi="Arial" w:cs="Arial"/>
          <w:sz w:val="20"/>
          <w:szCs w:val="26"/>
        </w:rPr>
      </w:pPr>
      <w:r w:rsidRPr="002A67CB">
        <w:rPr>
          <w:rFonts w:ascii="Arial" w:hAnsi="Arial" w:cs="Arial"/>
          <w:sz w:val="20"/>
          <w:szCs w:val="26"/>
        </w:rPr>
        <w:t>f) Nghị định số 67/2018/NĐ-CP ngày 14/05/2018 quy định chi tiết một số điều của Luật thủy lợi;</w:t>
      </w:r>
    </w:p>
    <w:p w14:paraId="4C6F62FF" w14:textId="77777777" w:rsidR="005A0368" w:rsidRPr="002A67CB" w:rsidRDefault="005A0368" w:rsidP="002A67CB">
      <w:pPr>
        <w:widowControl w:val="0"/>
        <w:autoSpaceDE w:val="0"/>
        <w:autoSpaceDN w:val="0"/>
        <w:adjustRightInd w:val="0"/>
        <w:spacing w:before="120"/>
        <w:rPr>
          <w:rFonts w:ascii="Arial" w:hAnsi="Arial" w:cs="Arial"/>
          <w:sz w:val="20"/>
          <w:szCs w:val="26"/>
        </w:rPr>
      </w:pPr>
      <w:r w:rsidRPr="002A67CB">
        <w:rPr>
          <w:rFonts w:ascii="Arial" w:hAnsi="Arial" w:cs="Arial"/>
          <w:sz w:val="20"/>
          <w:szCs w:val="26"/>
        </w:rPr>
        <w:t>g) Nghị định số 114/2018/NĐ-CP ngày 04/09/2018 về quản lý an toàn đập,</w:t>
      </w:r>
      <w:r w:rsidR="00724A38" w:rsidRPr="002A67CB">
        <w:rPr>
          <w:rFonts w:ascii="Arial" w:hAnsi="Arial" w:cs="Arial"/>
          <w:sz w:val="20"/>
          <w:szCs w:val="26"/>
        </w:rPr>
        <w:t xml:space="preserve"> </w:t>
      </w:r>
      <w:r w:rsidRPr="002A67CB">
        <w:rPr>
          <w:rFonts w:ascii="Arial" w:hAnsi="Arial" w:cs="Arial"/>
          <w:sz w:val="20"/>
          <w:szCs w:val="26"/>
        </w:rPr>
        <w:t>hồ chứa nước;</w:t>
      </w:r>
    </w:p>
    <w:p w14:paraId="6835B929" w14:textId="77777777" w:rsidR="005A0368" w:rsidRPr="002A67CB" w:rsidRDefault="005A0368" w:rsidP="002A67CB">
      <w:pPr>
        <w:widowControl w:val="0"/>
        <w:autoSpaceDE w:val="0"/>
        <w:autoSpaceDN w:val="0"/>
        <w:adjustRightInd w:val="0"/>
        <w:spacing w:before="120"/>
        <w:rPr>
          <w:rFonts w:ascii="Arial" w:hAnsi="Arial" w:cs="Arial"/>
          <w:sz w:val="20"/>
          <w:szCs w:val="26"/>
        </w:rPr>
      </w:pPr>
      <w:r w:rsidRPr="002A67CB">
        <w:rPr>
          <w:rFonts w:ascii="Arial" w:hAnsi="Arial" w:cs="Arial"/>
          <w:sz w:val="20"/>
          <w:szCs w:val="26"/>
        </w:rPr>
        <w:t>h) Nghị định số 66/2021/NĐ-CP ngày 06/07/2021 quy định chi tiết thi hành một số điều của Luật phòng, chống thiên tai và Luật sửa đổi, bổ sung một số điều của Luật phòng, chống thiên tai và Luật đê điều;</w:t>
      </w:r>
    </w:p>
    <w:p w14:paraId="700D42A4" w14:textId="77777777" w:rsidR="00724A38" w:rsidRPr="002A67CB" w:rsidRDefault="005A0368" w:rsidP="002A67CB">
      <w:pPr>
        <w:widowControl w:val="0"/>
        <w:autoSpaceDE w:val="0"/>
        <w:autoSpaceDN w:val="0"/>
        <w:adjustRightInd w:val="0"/>
        <w:spacing w:before="120"/>
        <w:rPr>
          <w:rFonts w:ascii="Arial" w:hAnsi="Arial" w:cs="Arial"/>
          <w:sz w:val="20"/>
          <w:szCs w:val="26"/>
        </w:rPr>
      </w:pPr>
      <w:r w:rsidRPr="002A67CB">
        <w:rPr>
          <w:rFonts w:ascii="Arial" w:hAnsi="Arial" w:cs="Arial"/>
          <w:sz w:val="20"/>
          <w:szCs w:val="26"/>
        </w:rPr>
        <w:t>i) Thông tư</w:t>
      </w:r>
      <w:r w:rsidR="00453286" w:rsidRPr="002A67CB">
        <w:rPr>
          <w:rFonts w:ascii="Arial" w:hAnsi="Arial" w:cs="Arial"/>
          <w:sz w:val="20"/>
          <w:szCs w:val="26"/>
        </w:rPr>
        <w:t xml:space="preserve"> </w:t>
      </w:r>
      <w:r w:rsidRPr="002A67CB">
        <w:rPr>
          <w:rFonts w:ascii="Arial" w:hAnsi="Arial" w:cs="Arial"/>
          <w:sz w:val="20"/>
          <w:szCs w:val="26"/>
        </w:rPr>
        <w:t>số 26/2012/TT-BTNMT</w:t>
      </w:r>
      <w:r w:rsidR="008143C1" w:rsidRPr="002A67CB">
        <w:rPr>
          <w:rFonts w:ascii="Arial" w:hAnsi="Arial" w:cs="Arial"/>
          <w:sz w:val="20"/>
          <w:szCs w:val="26"/>
        </w:rPr>
        <w:t xml:space="preserve"> </w:t>
      </w:r>
      <w:r w:rsidRPr="002A67CB">
        <w:rPr>
          <w:rFonts w:ascii="Arial" w:hAnsi="Arial" w:cs="Arial"/>
          <w:sz w:val="20"/>
          <w:szCs w:val="26"/>
        </w:rPr>
        <w:t>ngày 28/12/2012 của Bộ Tài nguyên</w:t>
      </w:r>
      <w:r w:rsidR="00724A38" w:rsidRPr="002A67CB">
        <w:rPr>
          <w:rFonts w:ascii="Arial" w:hAnsi="Arial" w:cs="Arial"/>
          <w:sz w:val="20"/>
          <w:szCs w:val="26"/>
        </w:rPr>
        <w:t xml:space="preserve"> </w:t>
      </w:r>
      <w:r w:rsidRPr="002A67CB">
        <w:rPr>
          <w:rFonts w:ascii="Arial" w:hAnsi="Arial" w:cs="Arial"/>
          <w:sz w:val="20"/>
          <w:szCs w:val="26"/>
        </w:rPr>
        <w:t>Môi trường ban hành Quy chuẩn kỹ thuật quốc gia về quan trắc thủy văn;</w:t>
      </w:r>
    </w:p>
    <w:p w14:paraId="47C28B3C" w14:textId="77777777" w:rsidR="005A0368" w:rsidRPr="002A67CB" w:rsidRDefault="005A0368" w:rsidP="002A67CB">
      <w:pPr>
        <w:widowControl w:val="0"/>
        <w:autoSpaceDE w:val="0"/>
        <w:autoSpaceDN w:val="0"/>
        <w:adjustRightInd w:val="0"/>
        <w:spacing w:before="120"/>
        <w:rPr>
          <w:rFonts w:ascii="Arial" w:hAnsi="Arial" w:cs="Arial"/>
          <w:sz w:val="20"/>
          <w:szCs w:val="26"/>
        </w:rPr>
      </w:pPr>
      <w:r w:rsidRPr="002A67CB">
        <w:rPr>
          <w:rFonts w:ascii="Arial" w:hAnsi="Arial" w:cs="Arial"/>
          <w:sz w:val="20"/>
          <w:szCs w:val="26"/>
        </w:rPr>
        <w:t>j) Thông tư số 03/2012/TT-BTNMT ngày 12/04/2012 của Bộ Tài nguyên Môi trường quy định về quản lý, sử dụng đất vùng bán ngập lòng hồ thủy</w:t>
      </w:r>
      <w:r w:rsidR="00724A38" w:rsidRPr="002A67CB">
        <w:rPr>
          <w:rFonts w:ascii="Arial" w:hAnsi="Arial" w:cs="Arial"/>
          <w:sz w:val="20"/>
          <w:szCs w:val="26"/>
        </w:rPr>
        <w:t xml:space="preserve"> </w:t>
      </w:r>
      <w:r w:rsidRPr="002A67CB">
        <w:rPr>
          <w:rFonts w:ascii="Arial" w:hAnsi="Arial" w:cs="Arial"/>
          <w:sz w:val="20"/>
          <w:szCs w:val="26"/>
        </w:rPr>
        <w:t>điện, thủy lợi;</w:t>
      </w:r>
    </w:p>
    <w:p w14:paraId="0D6447CE" w14:textId="77777777" w:rsidR="005A0368" w:rsidRPr="002A67CB" w:rsidRDefault="005A0368" w:rsidP="002A67CB">
      <w:pPr>
        <w:widowControl w:val="0"/>
        <w:autoSpaceDE w:val="0"/>
        <w:autoSpaceDN w:val="0"/>
        <w:adjustRightInd w:val="0"/>
        <w:spacing w:before="120"/>
        <w:rPr>
          <w:rFonts w:ascii="Arial" w:hAnsi="Arial" w:cs="Arial"/>
          <w:sz w:val="20"/>
          <w:szCs w:val="26"/>
        </w:rPr>
      </w:pPr>
      <w:r w:rsidRPr="002A67CB">
        <w:rPr>
          <w:rFonts w:ascii="Arial" w:hAnsi="Arial" w:cs="Arial"/>
          <w:sz w:val="20"/>
          <w:szCs w:val="26"/>
        </w:rPr>
        <w:t>k) Thông tư số 64/2017/TT-BTNMT</w:t>
      </w:r>
      <w:r w:rsidR="008143C1" w:rsidRPr="002A67CB">
        <w:rPr>
          <w:rFonts w:ascii="Arial" w:hAnsi="Arial" w:cs="Arial"/>
          <w:sz w:val="20"/>
          <w:szCs w:val="26"/>
        </w:rPr>
        <w:t xml:space="preserve"> </w:t>
      </w:r>
      <w:r w:rsidRPr="002A67CB">
        <w:rPr>
          <w:rFonts w:ascii="Arial" w:hAnsi="Arial" w:cs="Arial"/>
          <w:sz w:val="20"/>
          <w:szCs w:val="26"/>
        </w:rPr>
        <w:t>ngày 22/12/2017của</w:t>
      </w:r>
      <w:r w:rsidR="008143C1" w:rsidRPr="002A67CB">
        <w:rPr>
          <w:rFonts w:ascii="Arial" w:hAnsi="Arial" w:cs="Arial"/>
          <w:sz w:val="20"/>
          <w:szCs w:val="26"/>
        </w:rPr>
        <w:t xml:space="preserve"> </w:t>
      </w:r>
      <w:r w:rsidRPr="002A67CB">
        <w:rPr>
          <w:rFonts w:ascii="Arial" w:hAnsi="Arial" w:cs="Arial"/>
          <w:sz w:val="20"/>
          <w:szCs w:val="26"/>
        </w:rPr>
        <w:t>Bộ Tài nguyên Môi trường ban hành quy định kỹ thuật xác định dòng chảy tối thiểu trên sông, suối và hạ lưu các hồ chứa, đập dâng;</w:t>
      </w:r>
    </w:p>
    <w:p w14:paraId="5B23567E" w14:textId="77777777" w:rsidR="005A0368" w:rsidRPr="002A67CB" w:rsidRDefault="005A0368" w:rsidP="002A67CB">
      <w:pPr>
        <w:widowControl w:val="0"/>
        <w:autoSpaceDE w:val="0"/>
        <w:autoSpaceDN w:val="0"/>
        <w:adjustRightInd w:val="0"/>
        <w:spacing w:before="120"/>
        <w:rPr>
          <w:rFonts w:ascii="Arial" w:hAnsi="Arial" w:cs="Arial"/>
          <w:sz w:val="20"/>
          <w:szCs w:val="26"/>
        </w:rPr>
      </w:pPr>
      <w:r w:rsidRPr="002A67CB">
        <w:rPr>
          <w:rFonts w:ascii="Arial" w:hAnsi="Arial" w:cs="Arial"/>
          <w:sz w:val="20"/>
          <w:szCs w:val="26"/>
        </w:rPr>
        <w:t>l) Thông tư số 65/2017/TT-BTNMT ngày 22/12/2017 của Bộ Tài nguyên Môi trường quy định về xác định dòng chảy tối thiểu trên sông, suối và xây dựng quy trình vận hành liên hồ;</w:t>
      </w:r>
    </w:p>
    <w:p w14:paraId="75BA0380" w14:textId="77777777" w:rsidR="005A0368" w:rsidRPr="002A67CB" w:rsidRDefault="005A0368" w:rsidP="002A67CB">
      <w:pPr>
        <w:widowControl w:val="0"/>
        <w:autoSpaceDE w:val="0"/>
        <w:autoSpaceDN w:val="0"/>
        <w:adjustRightInd w:val="0"/>
        <w:spacing w:before="120"/>
        <w:rPr>
          <w:rFonts w:ascii="Arial" w:hAnsi="Arial" w:cs="Arial"/>
          <w:sz w:val="20"/>
          <w:szCs w:val="26"/>
        </w:rPr>
      </w:pPr>
      <w:r w:rsidRPr="002A67CB">
        <w:rPr>
          <w:rFonts w:ascii="Arial" w:hAnsi="Arial" w:cs="Arial"/>
          <w:sz w:val="20"/>
          <w:szCs w:val="26"/>
        </w:rPr>
        <w:t>m) Thông tư số 30/2018/TT-BTNMT ngày 26/12/2018 của Bộ Tài nguyên</w:t>
      </w:r>
      <w:r w:rsidR="00724A38" w:rsidRPr="002A67CB">
        <w:rPr>
          <w:rFonts w:ascii="Arial" w:hAnsi="Arial" w:cs="Arial"/>
          <w:sz w:val="20"/>
          <w:szCs w:val="26"/>
        </w:rPr>
        <w:t xml:space="preserve"> </w:t>
      </w:r>
      <w:r w:rsidRPr="002A67CB">
        <w:rPr>
          <w:rFonts w:ascii="Arial" w:hAnsi="Arial" w:cs="Arial"/>
          <w:sz w:val="20"/>
          <w:szCs w:val="26"/>
        </w:rPr>
        <w:t>Môi trường quy định kỹ thuật về quan trắc và cung cấp thông tin, dữ liệu khí tượng thủy văn đối với trạm khí tượng thủy văn chuyên dùng;</w:t>
      </w:r>
    </w:p>
    <w:p w14:paraId="7C253CA2" w14:textId="77777777" w:rsidR="005A0368" w:rsidRPr="002A67CB" w:rsidRDefault="005A0368" w:rsidP="002A67CB">
      <w:pPr>
        <w:widowControl w:val="0"/>
        <w:autoSpaceDE w:val="0"/>
        <w:autoSpaceDN w:val="0"/>
        <w:adjustRightInd w:val="0"/>
        <w:spacing w:before="120"/>
        <w:rPr>
          <w:rFonts w:ascii="Arial" w:hAnsi="Arial" w:cs="Arial"/>
          <w:sz w:val="20"/>
          <w:szCs w:val="26"/>
        </w:rPr>
      </w:pPr>
      <w:r w:rsidRPr="002A67CB">
        <w:rPr>
          <w:rFonts w:ascii="Arial" w:hAnsi="Arial" w:cs="Arial"/>
          <w:sz w:val="20"/>
          <w:szCs w:val="26"/>
        </w:rPr>
        <w:t>n) Thông</w:t>
      </w:r>
      <w:r w:rsidR="008143C1" w:rsidRPr="002A67CB">
        <w:rPr>
          <w:rFonts w:ascii="Arial" w:hAnsi="Arial" w:cs="Arial"/>
          <w:sz w:val="20"/>
          <w:szCs w:val="26"/>
        </w:rPr>
        <w:t xml:space="preserve"> </w:t>
      </w:r>
      <w:r w:rsidRPr="002A67CB">
        <w:rPr>
          <w:rFonts w:ascii="Arial" w:hAnsi="Arial" w:cs="Arial"/>
          <w:sz w:val="20"/>
          <w:szCs w:val="26"/>
        </w:rPr>
        <w:t>tư</w:t>
      </w:r>
      <w:r w:rsidR="008143C1" w:rsidRPr="002A67CB">
        <w:rPr>
          <w:rFonts w:ascii="Arial" w:hAnsi="Arial" w:cs="Arial"/>
          <w:sz w:val="20"/>
          <w:szCs w:val="26"/>
        </w:rPr>
        <w:t xml:space="preserve"> </w:t>
      </w:r>
      <w:r w:rsidRPr="002A67CB">
        <w:rPr>
          <w:rFonts w:ascii="Arial" w:hAnsi="Arial" w:cs="Arial"/>
          <w:sz w:val="20"/>
          <w:szCs w:val="26"/>
        </w:rPr>
        <w:t>số</w:t>
      </w:r>
      <w:r w:rsidR="008143C1" w:rsidRPr="002A67CB">
        <w:rPr>
          <w:rFonts w:ascii="Arial" w:hAnsi="Arial" w:cs="Arial"/>
          <w:sz w:val="20"/>
          <w:szCs w:val="26"/>
        </w:rPr>
        <w:t xml:space="preserve"> </w:t>
      </w:r>
      <w:r w:rsidRPr="002A67CB">
        <w:rPr>
          <w:rFonts w:ascii="Arial" w:hAnsi="Arial" w:cs="Arial"/>
          <w:sz w:val="20"/>
          <w:szCs w:val="26"/>
        </w:rPr>
        <w:t>05/2018/TT-BNNPTNT</w:t>
      </w:r>
      <w:r w:rsidR="008143C1" w:rsidRPr="002A67CB">
        <w:rPr>
          <w:rFonts w:ascii="Arial" w:hAnsi="Arial" w:cs="Arial"/>
          <w:sz w:val="20"/>
          <w:szCs w:val="26"/>
        </w:rPr>
        <w:t xml:space="preserve"> </w:t>
      </w:r>
      <w:r w:rsidRPr="002A67CB">
        <w:rPr>
          <w:rFonts w:ascii="Arial" w:hAnsi="Arial" w:cs="Arial"/>
          <w:sz w:val="20"/>
          <w:szCs w:val="26"/>
        </w:rPr>
        <w:t>ngày</w:t>
      </w:r>
      <w:r w:rsidR="008143C1" w:rsidRPr="002A67CB">
        <w:rPr>
          <w:rFonts w:ascii="Arial" w:hAnsi="Arial" w:cs="Arial"/>
          <w:sz w:val="20"/>
          <w:szCs w:val="26"/>
        </w:rPr>
        <w:t xml:space="preserve"> </w:t>
      </w:r>
      <w:r w:rsidRPr="002A67CB">
        <w:rPr>
          <w:rFonts w:ascii="Arial" w:hAnsi="Arial" w:cs="Arial"/>
          <w:sz w:val="20"/>
          <w:szCs w:val="26"/>
        </w:rPr>
        <w:t>15/05/2018</w:t>
      </w:r>
      <w:r w:rsidR="008143C1" w:rsidRPr="002A67CB">
        <w:rPr>
          <w:rFonts w:ascii="Arial" w:hAnsi="Arial" w:cs="Arial"/>
          <w:sz w:val="20"/>
          <w:szCs w:val="26"/>
        </w:rPr>
        <w:t xml:space="preserve"> </w:t>
      </w:r>
      <w:r w:rsidRPr="002A67CB">
        <w:rPr>
          <w:rFonts w:ascii="Arial" w:hAnsi="Arial" w:cs="Arial"/>
          <w:sz w:val="20"/>
          <w:szCs w:val="26"/>
        </w:rPr>
        <w:t>của</w:t>
      </w:r>
      <w:r w:rsidR="008143C1" w:rsidRPr="002A67CB">
        <w:rPr>
          <w:rFonts w:ascii="Arial" w:hAnsi="Arial" w:cs="Arial"/>
          <w:sz w:val="20"/>
          <w:szCs w:val="26"/>
        </w:rPr>
        <w:t xml:space="preserve"> </w:t>
      </w:r>
      <w:r w:rsidRPr="002A67CB">
        <w:rPr>
          <w:rFonts w:ascii="Arial" w:hAnsi="Arial" w:cs="Arial"/>
          <w:sz w:val="20"/>
          <w:szCs w:val="26"/>
        </w:rPr>
        <w:t>Bộ</w:t>
      </w:r>
      <w:r w:rsidR="008143C1" w:rsidRPr="002A67CB">
        <w:rPr>
          <w:rFonts w:ascii="Arial" w:hAnsi="Arial" w:cs="Arial"/>
          <w:sz w:val="20"/>
          <w:szCs w:val="26"/>
        </w:rPr>
        <w:t xml:space="preserve"> </w:t>
      </w:r>
      <w:r w:rsidRPr="002A67CB">
        <w:rPr>
          <w:rFonts w:ascii="Arial" w:hAnsi="Arial" w:cs="Arial"/>
          <w:sz w:val="20"/>
          <w:szCs w:val="26"/>
        </w:rPr>
        <w:t>Nông</w:t>
      </w:r>
      <w:r w:rsidR="00724A38" w:rsidRPr="002A67CB">
        <w:rPr>
          <w:rFonts w:ascii="Arial" w:hAnsi="Arial" w:cs="Arial"/>
          <w:sz w:val="20"/>
          <w:szCs w:val="26"/>
        </w:rPr>
        <w:t xml:space="preserve"> </w:t>
      </w:r>
      <w:r w:rsidRPr="002A67CB">
        <w:rPr>
          <w:rFonts w:ascii="Arial" w:hAnsi="Arial" w:cs="Arial"/>
          <w:sz w:val="20"/>
          <w:szCs w:val="26"/>
        </w:rPr>
        <w:t>nghiệp và phát triển nông thôn về Quy định chi tiết một số điều của Luật</w:t>
      </w:r>
      <w:r w:rsidR="00724A38" w:rsidRPr="002A67CB">
        <w:rPr>
          <w:rFonts w:ascii="Arial" w:hAnsi="Arial" w:cs="Arial"/>
          <w:sz w:val="20"/>
          <w:szCs w:val="26"/>
        </w:rPr>
        <w:t xml:space="preserve"> </w:t>
      </w:r>
      <w:r w:rsidRPr="002A67CB">
        <w:rPr>
          <w:rFonts w:ascii="Arial" w:hAnsi="Arial" w:cs="Arial"/>
          <w:sz w:val="20"/>
          <w:szCs w:val="26"/>
        </w:rPr>
        <w:t>Thủy lợi;</w:t>
      </w:r>
    </w:p>
    <w:p w14:paraId="3B940BDD" w14:textId="77777777" w:rsidR="005A0368" w:rsidRPr="002A67CB" w:rsidRDefault="005A0368" w:rsidP="002A67CB">
      <w:pPr>
        <w:widowControl w:val="0"/>
        <w:autoSpaceDE w:val="0"/>
        <w:autoSpaceDN w:val="0"/>
        <w:adjustRightInd w:val="0"/>
        <w:spacing w:before="120"/>
        <w:rPr>
          <w:rFonts w:ascii="Arial" w:hAnsi="Arial" w:cs="Arial"/>
          <w:sz w:val="20"/>
          <w:szCs w:val="26"/>
        </w:rPr>
      </w:pPr>
      <w:r w:rsidRPr="002A67CB">
        <w:rPr>
          <w:rFonts w:ascii="Arial" w:hAnsi="Arial" w:cs="Arial"/>
          <w:sz w:val="20"/>
          <w:szCs w:val="26"/>
        </w:rPr>
        <w:t>o) Thông tư 17/2021/TT- BTNMT ngày 14/10/2021 của Bộ Tài Nguyên và</w:t>
      </w:r>
      <w:r w:rsidR="00724A38" w:rsidRPr="002A67CB">
        <w:rPr>
          <w:rFonts w:ascii="Arial" w:hAnsi="Arial" w:cs="Arial"/>
          <w:sz w:val="20"/>
          <w:szCs w:val="26"/>
        </w:rPr>
        <w:t xml:space="preserve"> </w:t>
      </w:r>
      <w:r w:rsidRPr="002A67CB">
        <w:rPr>
          <w:rFonts w:ascii="Arial" w:hAnsi="Arial" w:cs="Arial"/>
          <w:sz w:val="20"/>
          <w:szCs w:val="26"/>
        </w:rPr>
        <w:t>Môi trường quy định về giám sát khai thác, sử dụng tài nguyên nước.</w:t>
      </w:r>
    </w:p>
    <w:p w14:paraId="3997DE40" w14:textId="77777777" w:rsidR="005A0368" w:rsidRPr="002A67CB" w:rsidRDefault="005A0368" w:rsidP="002A67CB">
      <w:pPr>
        <w:widowControl w:val="0"/>
        <w:autoSpaceDE w:val="0"/>
        <w:autoSpaceDN w:val="0"/>
        <w:adjustRightInd w:val="0"/>
        <w:spacing w:before="120"/>
        <w:rPr>
          <w:rFonts w:ascii="Arial" w:hAnsi="Arial" w:cs="Arial"/>
          <w:sz w:val="20"/>
          <w:szCs w:val="26"/>
        </w:rPr>
      </w:pPr>
      <w:r w:rsidRPr="002A67CB">
        <w:rPr>
          <w:rFonts w:ascii="Arial" w:hAnsi="Arial" w:cs="Arial"/>
          <w:sz w:val="20"/>
        </w:rPr>
        <w:t xml:space="preserve">3. </w:t>
      </w:r>
      <w:r w:rsidRPr="002A67CB">
        <w:rPr>
          <w:rFonts w:ascii="Arial" w:hAnsi="Arial" w:cs="Arial"/>
          <w:sz w:val="20"/>
          <w:szCs w:val="26"/>
        </w:rPr>
        <w:t>Các Quyết định</w:t>
      </w:r>
    </w:p>
    <w:p w14:paraId="1236033C" w14:textId="77777777" w:rsidR="005A0368" w:rsidRPr="002A67CB" w:rsidRDefault="005A0368" w:rsidP="002A67CB">
      <w:pPr>
        <w:widowControl w:val="0"/>
        <w:autoSpaceDE w:val="0"/>
        <w:autoSpaceDN w:val="0"/>
        <w:adjustRightInd w:val="0"/>
        <w:spacing w:before="120"/>
        <w:rPr>
          <w:rFonts w:ascii="Arial" w:hAnsi="Arial" w:cs="Arial"/>
          <w:sz w:val="20"/>
          <w:szCs w:val="26"/>
        </w:rPr>
      </w:pPr>
      <w:r w:rsidRPr="002A67CB">
        <w:rPr>
          <w:rFonts w:ascii="Arial" w:hAnsi="Arial" w:cs="Arial"/>
          <w:sz w:val="20"/>
          <w:szCs w:val="26"/>
        </w:rPr>
        <w:t>a) Quyết định</w:t>
      </w:r>
      <w:r w:rsidR="00D87084" w:rsidRPr="002A67CB">
        <w:rPr>
          <w:rFonts w:ascii="Arial" w:hAnsi="Arial" w:cs="Arial"/>
          <w:sz w:val="20"/>
          <w:szCs w:val="26"/>
        </w:rPr>
        <w:t xml:space="preserve"> </w:t>
      </w:r>
      <w:r w:rsidRPr="002A67CB">
        <w:rPr>
          <w:rFonts w:ascii="Arial" w:hAnsi="Arial" w:cs="Arial"/>
          <w:sz w:val="20"/>
          <w:szCs w:val="26"/>
        </w:rPr>
        <w:t>số 4223/QĐ-BNN-XD ngày 31/12/2007 của Bộ NN&amp;PTNT về việc phê duyệt dự án đầu tư Hệ thống thủy lợi Tân Mỹ, tỉnh Ninh Thuận;</w:t>
      </w:r>
    </w:p>
    <w:p w14:paraId="3D26E14D" w14:textId="77777777" w:rsidR="005A0368" w:rsidRPr="002A67CB" w:rsidRDefault="005A0368" w:rsidP="002A67CB">
      <w:pPr>
        <w:widowControl w:val="0"/>
        <w:autoSpaceDE w:val="0"/>
        <w:autoSpaceDN w:val="0"/>
        <w:adjustRightInd w:val="0"/>
        <w:spacing w:before="120"/>
        <w:rPr>
          <w:rFonts w:ascii="Arial" w:hAnsi="Arial" w:cs="Arial"/>
          <w:sz w:val="20"/>
          <w:szCs w:val="26"/>
        </w:rPr>
      </w:pPr>
      <w:r w:rsidRPr="002A67CB">
        <w:rPr>
          <w:rFonts w:ascii="Arial" w:hAnsi="Arial" w:cs="Arial"/>
          <w:sz w:val="20"/>
          <w:szCs w:val="26"/>
        </w:rPr>
        <w:t>b) Quyết</w:t>
      </w:r>
      <w:r w:rsidR="008143C1" w:rsidRPr="002A67CB">
        <w:rPr>
          <w:rFonts w:ascii="Arial" w:hAnsi="Arial" w:cs="Arial"/>
          <w:sz w:val="20"/>
          <w:szCs w:val="26"/>
        </w:rPr>
        <w:t xml:space="preserve"> </w:t>
      </w:r>
      <w:r w:rsidRPr="002A67CB">
        <w:rPr>
          <w:rFonts w:ascii="Arial" w:hAnsi="Arial" w:cs="Arial"/>
          <w:sz w:val="20"/>
          <w:szCs w:val="26"/>
        </w:rPr>
        <w:t>định</w:t>
      </w:r>
      <w:r w:rsidR="008143C1" w:rsidRPr="002A67CB">
        <w:rPr>
          <w:rFonts w:ascii="Arial" w:hAnsi="Arial" w:cs="Arial"/>
          <w:sz w:val="20"/>
          <w:szCs w:val="26"/>
        </w:rPr>
        <w:t xml:space="preserve"> </w:t>
      </w:r>
      <w:r w:rsidRPr="002A67CB">
        <w:rPr>
          <w:rFonts w:ascii="Arial" w:hAnsi="Arial" w:cs="Arial"/>
          <w:sz w:val="20"/>
          <w:szCs w:val="26"/>
        </w:rPr>
        <w:t>số 169/QĐ-BNN-XD</w:t>
      </w:r>
      <w:r w:rsidR="008143C1" w:rsidRPr="002A67CB">
        <w:rPr>
          <w:rFonts w:ascii="Arial" w:hAnsi="Arial" w:cs="Arial"/>
          <w:sz w:val="20"/>
          <w:szCs w:val="26"/>
        </w:rPr>
        <w:t xml:space="preserve"> </w:t>
      </w:r>
      <w:r w:rsidRPr="002A67CB">
        <w:rPr>
          <w:rFonts w:ascii="Arial" w:hAnsi="Arial" w:cs="Arial"/>
          <w:sz w:val="20"/>
          <w:szCs w:val="26"/>
        </w:rPr>
        <w:t>ngày 20/01/2010</w:t>
      </w:r>
      <w:r w:rsidR="008143C1" w:rsidRPr="002A67CB">
        <w:rPr>
          <w:rFonts w:ascii="Arial" w:hAnsi="Arial" w:cs="Arial"/>
          <w:sz w:val="20"/>
          <w:szCs w:val="26"/>
        </w:rPr>
        <w:t xml:space="preserve"> </w:t>
      </w:r>
      <w:r w:rsidRPr="002A67CB">
        <w:rPr>
          <w:rFonts w:ascii="Arial" w:hAnsi="Arial" w:cs="Arial"/>
          <w:sz w:val="20"/>
          <w:szCs w:val="26"/>
        </w:rPr>
        <w:t>của</w:t>
      </w:r>
      <w:r w:rsidR="008143C1" w:rsidRPr="002A67CB">
        <w:rPr>
          <w:rFonts w:ascii="Arial" w:hAnsi="Arial" w:cs="Arial"/>
          <w:sz w:val="20"/>
          <w:szCs w:val="26"/>
        </w:rPr>
        <w:t xml:space="preserve"> </w:t>
      </w:r>
      <w:r w:rsidRPr="002A67CB">
        <w:rPr>
          <w:rFonts w:ascii="Arial" w:hAnsi="Arial" w:cs="Arial"/>
          <w:sz w:val="20"/>
          <w:szCs w:val="26"/>
        </w:rPr>
        <w:t>Bộ</w:t>
      </w:r>
      <w:r w:rsidR="008143C1" w:rsidRPr="002A67CB">
        <w:rPr>
          <w:rFonts w:ascii="Arial" w:hAnsi="Arial" w:cs="Arial"/>
          <w:sz w:val="20"/>
          <w:szCs w:val="26"/>
        </w:rPr>
        <w:t xml:space="preserve"> </w:t>
      </w:r>
      <w:r w:rsidRPr="002A67CB">
        <w:rPr>
          <w:rFonts w:ascii="Arial" w:hAnsi="Arial" w:cs="Arial"/>
          <w:sz w:val="20"/>
          <w:szCs w:val="26"/>
        </w:rPr>
        <w:t>trưởng</w:t>
      </w:r>
      <w:r w:rsidR="008143C1" w:rsidRPr="002A67CB">
        <w:rPr>
          <w:rFonts w:ascii="Arial" w:hAnsi="Arial" w:cs="Arial"/>
          <w:sz w:val="20"/>
          <w:szCs w:val="26"/>
        </w:rPr>
        <w:t xml:space="preserve"> </w:t>
      </w:r>
      <w:r w:rsidRPr="002A67CB">
        <w:rPr>
          <w:rFonts w:ascii="Arial" w:hAnsi="Arial" w:cs="Arial"/>
          <w:sz w:val="20"/>
          <w:szCs w:val="26"/>
        </w:rPr>
        <w:t>Bộ Nông nghiệp và PTNT phê duyệt điều chỉnh dự án đầu tư Hệ thống thủy lợi Tân Mỹ, tỉnh Ninh Thuận;</w:t>
      </w:r>
    </w:p>
    <w:p w14:paraId="179E0BE9" w14:textId="77777777" w:rsidR="005A0368" w:rsidRPr="002A67CB" w:rsidRDefault="005A0368" w:rsidP="002A67CB">
      <w:pPr>
        <w:widowControl w:val="0"/>
        <w:autoSpaceDE w:val="0"/>
        <w:autoSpaceDN w:val="0"/>
        <w:adjustRightInd w:val="0"/>
        <w:spacing w:before="120"/>
        <w:rPr>
          <w:rFonts w:ascii="Arial" w:hAnsi="Arial" w:cs="Arial"/>
          <w:sz w:val="20"/>
          <w:szCs w:val="26"/>
        </w:rPr>
      </w:pPr>
      <w:r w:rsidRPr="002A67CB">
        <w:rPr>
          <w:rFonts w:ascii="Arial" w:hAnsi="Arial" w:cs="Arial"/>
          <w:sz w:val="20"/>
          <w:szCs w:val="26"/>
        </w:rPr>
        <w:t>c) Quyết định số 701/QĐ-BNN-XD ngày 04/3/2016 của Bộ NN&amp; PTNT về việc phê duyệt điều chỉnh dự án đầu tư xây dựng công trình Hệ thống thủy lợi Tân Mỹ, tỉnh Ninh Thuận;</w:t>
      </w:r>
    </w:p>
    <w:p w14:paraId="253BA151" w14:textId="77777777" w:rsidR="005A0368" w:rsidRPr="002A67CB" w:rsidRDefault="005A0368" w:rsidP="002A67CB">
      <w:pPr>
        <w:widowControl w:val="0"/>
        <w:autoSpaceDE w:val="0"/>
        <w:autoSpaceDN w:val="0"/>
        <w:adjustRightInd w:val="0"/>
        <w:spacing w:before="120"/>
        <w:rPr>
          <w:rFonts w:ascii="Arial" w:hAnsi="Arial" w:cs="Arial"/>
          <w:sz w:val="20"/>
          <w:szCs w:val="26"/>
        </w:rPr>
      </w:pPr>
      <w:r w:rsidRPr="002A67CB">
        <w:rPr>
          <w:rFonts w:ascii="Arial" w:hAnsi="Arial" w:cs="Arial"/>
          <w:sz w:val="20"/>
          <w:szCs w:val="26"/>
        </w:rPr>
        <w:t>d) Quyết định số 2950/QĐ-BNN-XD ngày 07/7/2017 phê duyệt điều chỉnh</w:t>
      </w:r>
      <w:r w:rsidR="00724A38" w:rsidRPr="002A67CB">
        <w:rPr>
          <w:rFonts w:ascii="Arial" w:hAnsi="Arial" w:cs="Arial"/>
          <w:sz w:val="20"/>
          <w:szCs w:val="26"/>
        </w:rPr>
        <w:t xml:space="preserve"> </w:t>
      </w:r>
      <w:r w:rsidRPr="002A67CB">
        <w:rPr>
          <w:rFonts w:ascii="Arial" w:hAnsi="Arial" w:cs="Arial"/>
          <w:sz w:val="20"/>
          <w:szCs w:val="26"/>
        </w:rPr>
        <w:t>thiết kế cơ sở đầu mối hồ chứa nước sông Cái, Dự án Hệ thống thủy lợi</w:t>
      </w:r>
      <w:r w:rsidR="00724A38" w:rsidRPr="002A67CB">
        <w:rPr>
          <w:rFonts w:ascii="Arial" w:hAnsi="Arial" w:cs="Arial"/>
          <w:sz w:val="20"/>
          <w:szCs w:val="26"/>
        </w:rPr>
        <w:t xml:space="preserve"> </w:t>
      </w:r>
      <w:r w:rsidRPr="002A67CB">
        <w:rPr>
          <w:rFonts w:ascii="Arial" w:hAnsi="Arial" w:cs="Arial"/>
          <w:sz w:val="20"/>
          <w:szCs w:val="26"/>
        </w:rPr>
        <w:t>Tân Mỹ, Ninh Thuận;</w:t>
      </w:r>
    </w:p>
    <w:p w14:paraId="7BA878B0" w14:textId="77777777" w:rsidR="005A0368" w:rsidRPr="002A67CB" w:rsidRDefault="005A0368" w:rsidP="002A67CB">
      <w:pPr>
        <w:widowControl w:val="0"/>
        <w:autoSpaceDE w:val="0"/>
        <w:autoSpaceDN w:val="0"/>
        <w:adjustRightInd w:val="0"/>
        <w:spacing w:before="120"/>
        <w:rPr>
          <w:rFonts w:ascii="Arial" w:hAnsi="Arial" w:cs="Arial"/>
          <w:sz w:val="20"/>
          <w:szCs w:val="26"/>
        </w:rPr>
      </w:pPr>
      <w:r w:rsidRPr="002A67CB">
        <w:rPr>
          <w:rFonts w:ascii="Arial" w:hAnsi="Arial" w:cs="Arial"/>
          <w:sz w:val="20"/>
          <w:szCs w:val="26"/>
        </w:rPr>
        <w:t>e) Quyết định số 4218/QĐ-BNN-XD ngày 17/10/2017 của Bộ NN&amp; PTNT về việc phê duyệt điều chỉnh dự án đầu tư xây dựng công trình Hệ thống thủy lợi Tân Mỹ, tỉnh Ninh Thuận;</w:t>
      </w:r>
    </w:p>
    <w:p w14:paraId="092AF718" w14:textId="77777777" w:rsidR="005A0368" w:rsidRPr="002A67CB" w:rsidRDefault="005A0368" w:rsidP="002A67CB">
      <w:pPr>
        <w:widowControl w:val="0"/>
        <w:autoSpaceDE w:val="0"/>
        <w:autoSpaceDN w:val="0"/>
        <w:adjustRightInd w:val="0"/>
        <w:spacing w:before="120"/>
        <w:rPr>
          <w:rFonts w:ascii="Arial" w:hAnsi="Arial" w:cs="Arial"/>
          <w:sz w:val="20"/>
          <w:szCs w:val="26"/>
        </w:rPr>
      </w:pPr>
      <w:r w:rsidRPr="002A67CB">
        <w:rPr>
          <w:rFonts w:ascii="Arial" w:hAnsi="Arial" w:cs="Arial"/>
          <w:sz w:val="20"/>
          <w:szCs w:val="26"/>
        </w:rPr>
        <w:t>f) Quyết định phê duyệt TKKT số 603/QĐ-BNN-XD ngày 12/2/2018 của</w:t>
      </w:r>
      <w:r w:rsidR="00724A38" w:rsidRPr="002A67CB">
        <w:rPr>
          <w:rFonts w:ascii="Arial" w:hAnsi="Arial" w:cs="Arial"/>
          <w:sz w:val="20"/>
          <w:szCs w:val="26"/>
        </w:rPr>
        <w:t xml:space="preserve"> </w:t>
      </w:r>
      <w:r w:rsidRPr="002A67CB">
        <w:rPr>
          <w:rFonts w:ascii="Arial" w:hAnsi="Arial" w:cs="Arial"/>
          <w:sz w:val="20"/>
          <w:szCs w:val="26"/>
        </w:rPr>
        <w:t>Bộ Nông nghiệp và Phát triển nông thôn;</w:t>
      </w:r>
    </w:p>
    <w:p w14:paraId="505610A3" w14:textId="77777777" w:rsidR="005A0368" w:rsidRPr="002A67CB" w:rsidRDefault="005A0368" w:rsidP="002A67CB">
      <w:pPr>
        <w:widowControl w:val="0"/>
        <w:autoSpaceDE w:val="0"/>
        <w:autoSpaceDN w:val="0"/>
        <w:adjustRightInd w:val="0"/>
        <w:spacing w:before="120"/>
        <w:rPr>
          <w:rFonts w:ascii="Arial" w:hAnsi="Arial" w:cs="Arial"/>
          <w:sz w:val="20"/>
          <w:szCs w:val="26"/>
        </w:rPr>
      </w:pPr>
      <w:r w:rsidRPr="002A67CB">
        <w:rPr>
          <w:rFonts w:ascii="Arial" w:hAnsi="Arial" w:cs="Arial"/>
          <w:sz w:val="20"/>
          <w:szCs w:val="26"/>
        </w:rPr>
        <w:t>g) Theo</w:t>
      </w:r>
      <w:r w:rsidR="008143C1" w:rsidRPr="002A67CB">
        <w:rPr>
          <w:rFonts w:ascii="Arial" w:hAnsi="Arial" w:cs="Arial"/>
          <w:sz w:val="20"/>
          <w:szCs w:val="26"/>
        </w:rPr>
        <w:t xml:space="preserve"> </w:t>
      </w:r>
      <w:r w:rsidRPr="002A67CB">
        <w:rPr>
          <w:rFonts w:ascii="Arial" w:hAnsi="Arial" w:cs="Arial"/>
          <w:sz w:val="20"/>
          <w:szCs w:val="26"/>
        </w:rPr>
        <w:t>Quyết</w:t>
      </w:r>
      <w:r w:rsidR="008143C1" w:rsidRPr="002A67CB">
        <w:rPr>
          <w:rFonts w:ascii="Arial" w:hAnsi="Arial" w:cs="Arial"/>
          <w:sz w:val="20"/>
          <w:szCs w:val="26"/>
        </w:rPr>
        <w:t xml:space="preserve"> </w:t>
      </w:r>
      <w:r w:rsidRPr="002A67CB">
        <w:rPr>
          <w:rFonts w:ascii="Arial" w:hAnsi="Arial" w:cs="Arial"/>
          <w:sz w:val="20"/>
          <w:szCs w:val="26"/>
        </w:rPr>
        <w:t>định</w:t>
      </w:r>
      <w:r w:rsidR="008143C1" w:rsidRPr="002A67CB">
        <w:rPr>
          <w:rFonts w:ascii="Arial" w:hAnsi="Arial" w:cs="Arial"/>
          <w:sz w:val="20"/>
          <w:szCs w:val="26"/>
        </w:rPr>
        <w:t xml:space="preserve"> </w:t>
      </w:r>
      <w:r w:rsidRPr="002A67CB">
        <w:rPr>
          <w:rFonts w:ascii="Arial" w:hAnsi="Arial" w:cs="Arial"/>
          <w:sz w:val="20"/>
          <w:szCs w:val="26"/>
        </w:rPr>
        <w:t>số</w:t>
      </w:r>
      <w:r w:rsidR="008143C1" w:rsidRPr="002A67CB">
        <w:rPr>
          <w:rFonts w:ascii="Arial" w:hAnsi="Arial" w:cs="Arial"/>
          <w:sz w:val="20"/>
          <w:szCs w:val="26"/>
        </w:rPr>
        <w:t xml:space="preserve"> </w:t>
      </w:r>
      <w:r w:rsidRPr="002A67CB">
        <w:rPr>
          <w:rFonts w:ascii="Arial" w:hAnsi="Arial" w:cs="Arial"/>
          <w:sz w:val="20"/>
          <w:szCs w:val="26"/>
        </w:rPr>
        <w:t>550/QĐ-BNN-XD</w:t>
      </w:r>
      <w:r w:rsidR="008143C1" w:rsidRPr="002A67CB">
        <w:rPr>
          <w:rFonts w:ascii="Arial" w:hAnsi="Arial" w:cs="Arial"/>
          <w:sz w:val="20"/>
          <w:szCs w:val="26"/>
        </w:rPr>
        <w:t xml:space="preserve"> </w:t>
      </w:r>
      <w:r w:rsidRPr="002A67CB">
        <w:rPr>
          <w:rFonts w:ascii="Arial" w:hAnsi="Arial" w:cs="Arial"/>
          <w:sz w:val="20"/>
          <w:szCs w:val="26"/>
        </w:rPr>
        <w:t>ngày</w:t>
      </w:r>
      <w:r w:rsidR="008143C1" w:rsidRPr="002A67CB">
        <w:rPr>
          <w:rFonts w:ascii="Arial" w:hAnsi="Arial" w:cs="Arial"/>
          <w:sz w:val="20"/>
          <w:szCs w:val="26"/>
        </w:rPr>
        <w:t xml:space="preserve"> </w:t>
      </w:r>
      <w:r w:rsidRPr="002A67CB">
        <w:rPr>
          <w:rFonts w:ascii="Arial" w:hAnsi="Arial" w:cs="Arial"/>
          <w:sz w:val="20"/>
          <w:szCs w:val="26"/>
        </w:rPr>
        <w:t>24/02/2020</w:t>
      </w:r>
      <w:r w:rsidR="008143C1" w:rsidRPr="002A67CB">
        <w:rPr>
          <w:rFonts w:ascii="Arial" w:hAnsi="Arial" w:cs="Arial"/>
          <w:sz w:val="20"/>
          <w:szCs w:val="26"/>
        </w:rPr>
        <w:t xml:space="preserve"> </w:t>
      </w:r>
      <w:r w:rsidRPr="002A67CB">
        <w:rPr>
          <w:rFonts w:ascii="Arial" w:hAnsi="Arial" w:cs="Arial"/>
          <w:sz w:val="20"/>
          <w:szCs w:val="26"/>
        </w:rPr>
        <w:t>về</w:t>
      </w:r>
      <w:r w:rsidR="008143C1" w:rsidRPr="002A67CB">
        <w:rPr>
          <w:rFonts w:ascii="Arial" w:hAnsi="Arial" w:cs="Arial"/>
          <w:sz w:val="20"/>
          <w:szCs w:val="26"/>
        </w:rPr>
        <w:t xml:space="preserve"> </w:t>
      </w:r>
      <w:r w:rsidRPr="002A67CB">
        <w:rPr>
          <w:rFonts w:ascii="Arial" w:hAnsi="Arial" w:cs="Arial"/>
          <w:sz w:val="20"/>
          <w:szCs w:val="26"/>
        </w:rPr>
        <w:t>việc</w:t>
      </w:r>
      <w:r w:rsidR="008143C1" w:rsidRPr="002A67CB">
        <w:rPr>
          <w:rFonts w:ascii="Arial" w:hAnsi="Arial" w:cs="Arial"/>
          <w:sz w:val="20"/>
          <w:szCs w:val="26"/>
        </w:rPr>
        <w:t xml:space="preserve"> </w:t>
      </w:r>
      <w:r w:rsidRPr="002A67CB">
        <w:rPr>
          <w:rFonts w:ascii="Arial" w:hAnsi="Arial" w:cs="Arial"/>
          <w:sz w:val="20"/>
          <w:szCs w:val="26"/>
        </w:rPr>
        <w:t>phê duyệt điều chỉnh dự án đầu tư xây dựng công trình Dự án hệ thống thủy lợi Tân Mỹ, tỉnh Ninh Thuận;</w:t>
      </w:r>
    </w:p>
    <w:p w14:paraId="10C90A8B" w14:textId="77777777" w:rsidR="005A0368" w:rsidRPr="002A67CB" w:rsidRDefault="005A0368" w:rsidP="002A67CB">
      <w:pPr>
        <w:widowControl w:val="0"/>
        <w:autoSpaceDE w:val="0"/>
        <w:autoSpaceDN w:val="0"/>
        <w:adjustRightInd w:val="0"/>
        <w:spacing w:before="120"/>
        <w:rPr>
          <w:rFonts w:ascii="Arial" w:hAnsi="Arial" w:cs="Arial"/>
          <w:sz w:val="20"/>
          <w:szCs w:val="26"/>
        </w:rPr>
      </w:pPr>
      <w:r w:rsidRPr="002A67CB">
        <w:rPr>
          <w:rFonts w:ascii="Arial" w:hAnsi="Arial" w:cs="Arial"/>
          <w:sz w:val="20"/>
          <w:szCs w:val="26"/>
        </w:rPr>
        <w:t>h) Quyết</w:t>
      </w:r>
      <w:r w:rsidR="008143C1" w:rsidRPr="002A67CB">
        <w:rPr>
          <w:rFonts w:ascii="Arial" w:hAnsi="Arial" w:cs="Arial"/>
          <w:sz w:val="20"/>
          <w:szCs w:val="26"/>
        </w:rPr>
        <w:t xml:space="preserve"> </w:t>
      </w:r>
      <w:r w:rsidRPr="002A67CB">
        <w:rPr>
          <w:rFonts w:ascii="Arial" w:hAnsi="Arial" w:cs="Arial"/>
          <w:sz w:val="20"/>
          <w:szCs w:val="26"/>
        </w:rPr>
        <w:t>định</w:t>
      </w:r>
      <w:r w:rsidR="00D87084" w:rsidRPr="002A67CB">
        <w:rPr>
          <w:rFonts w:ascii="Arial" w:hAnsi="Arial" w:cs="Arial"/>
          <w:sz w:val="20"/>
          <w:szCs w:val="26"/>
        </w:rPr>
        <w:t xml:space="preserve"> </w:t>
      </w:r>
      <w:r w:rsidRPr="002A67CB">
        <w:rPr>
          <w:rFonts w:ascii="Arial" w:hAnsi="Arial" w:cs="Arial"/>
          <w:sz w:val="20"/>
          <w:szCs w:val="26"/>
        </w:rPr>
        <w:t>số</w:t>
      </w:r>
      <w:r w:rsidR="008143C1" w:rsidRPr="002A67CB">
        <w:rPr>
          <w:rFonts w:ascii="Arial" w:hAnsi="Arial" w:cs="Arial"/>
          <w:sz w:val="20"/>
          <w:szCs w:val="26"/>
        </w:rPr>
        <w:t xml:space="preserve"> </w:t>
      </w:r>
      <w:r w:rsidRPr="002A67CB">
        <w:rPr>
          <w:rFonts w:ascii="Arial" w:hAnsi="Arial" w:cs="Arial"/>
          <w:sz w:val="20"/>
          <w:szCs w:val="26"/>
        </w:rPr>
        <w:t>05/2020/QĐ-TTg</w:t>
      </w:r>
      <w:r w:rsidR="008143C1" w:rsidRPr="002A67CB">
        <w:rPr>
          <w:rFonts w:ascii="Arial" w:hAnsi="Arial" w:cs="Arial"/>
          <w:sz w:val="20"/>
          <w:szCs w:val="26"/>
        </w:rPr>
        <w:t xml:space="preserve"> </w:t>
      </w:r>
      <w:r w:rsidRPr="002A67CB">
        <w:rPr>
          <w:rFonts w:ascii="Arial" w:hAnsi="Arial" w:cs="Arial"/>
          <w:sz w:val="20"/>
          <w:szCs w:val="26"/>
        </w:rPr>
        <w:t>ngày 31/01/2020</w:t>
      </w:r>
      <w:r w:rsidR="008143C1" w:rsidRPr="002A67CB">
        <w:rPr>
          <w:rFonts w:ascii="Arial" w:hAnsi="Arial" w:cs="Arial"/>
          <w:sz w:val="20"/>
          <w:szCs w:val="26"/>
        </w:rPr>
        <w:t xml:space="preserve"> </w:t>
      </w:r>
      <w:r w:rsidRPr="002A67CB">
        <w:rPr>
          <w:rFonts w:ascii="Arial" w:hAnsi="Arial" w:cs="Arial"/>
          <w:sz w:val="20"/>
          <w:szCs w:val="26"/>
        </w:rPr>
        <w:t>Quy định</w:t>
      </w:r>
      <w:r w:rsidR="008143C1" w:rsidRPr="002A67CB">
        <w:rPr>
          <w:rFonts w:ascii="Arial" w:hAnsi="Arial" w:cs="Arial"/>
          <w:sz w:val="20"/>
          <w:szCs w:val="26"/>
        </w:rPr>
        <w:t xml:space="preserve"> </w:t>
      </w:r>
      <w:r w:rsidRPr="002A67CB">
        <w:rPr>
          <w:rFonts w:ascii="Arial" w:hAnsi="Arial" w:cs="Arial"/>
          <w:sz w:val="20"/>
          <w:szCs w:val="26"/>
        </w:rPr>
        <w:t>mực</w:t>
      </w:r>
      <w:r w:rsidR="008143C1" w:rsidRPr="002A67CB">
        <w:rPr>
          <w:rFonts w:ascii="Arial" w:hAnsi="Arial" w:cs="Arial"/>
          <w:sz w:val="20"/>
          <w:szCs w:val="26"/>
        </w:rPr>
        <w:t xml:space="preserve"> </w:t>
      </w:r>
      <w:r w:rsidRPr="002A67CB">
        <w:rPr>
          <w:rFonts w:ascii="Arial" w:hAnsi="Arial" w:cs="Arial"/>
          <w:sz w:val="20"/>
          <w:szCs w:val="26"/>
        </w:rPr>
        <w:t>nước tương ứng với các cấp báo động lũ trên các sông thuộc phạm vi cả nước;</w:t>
      </w:r>
    </w:p>
    <w:p w14:paraId="0BA63B5C" w14:textId="77777777" w:rsidR="005A0368" w:rsidRPr="002A67CB" w:rsidRDefault="005A0368" w:rsidP="002A67CB">
      <w:pPr>
        <w:widowControl w:val="0"/>
        <w:autoSpaceDE w:val="0"/>
        <w:autoSpaceDN w:val="0"/>
        <w:adjustRightInd w:val="0"/>
        <w:spacing w:before="120"/>
        <w:rPr>
          <w:rFonts w:ascii="Arial" w:hAnsi="Arial" w:cs="Arial"/>
          <w:sz w:val="20"/>
          <w:szCs w:val="26"/>
        </w:rPr>
      </w:pPr>
      <w:r w:rsidRPr="002A67CB">
        <w:rPr>
          <w:rFonts w:ascii="Arial" w:hAnsi="Arial" w:cs="Arial"/>
          <w:sz w:val="20"/>
          <w:szCs w:val="26"/>
        </w:rPr>
        <w:t>i) Quyết</w:t>
      </w:r>
      <w:r w:rsidR="008143C1" w:rsidRPr="002A67CB">
        <w:rPr>
          <w:rFonts w:ascii="Arial" w:hAnsi="Arial" w:cs="Arial"/>
          <w:sz w:val="20"/>
          <w:szCs w:val="26"/>
        </w:rPr>
        <w:t xml:space="preserve"> </w:t>
      </w:r>
      <w:r w:rsidRPr="002A67CB">
        <w:rPr>
          <w:rFonts w:ascii="Arial" w:hAnsi="Arial" w:cs="Arial"/>
          <w:sz w:val="20"/>
          <w:szCs w:val="26"/>
        </w:rPr>
        <w:t>định</w:t>
      </w:r>
      <w:r w:rsidR="008143C1" w:rsidRPr="002A67CB">
        <w:rPr>
          <w:rFonts w:ascii="Arial" w:hAnsi="Arial" w:cs="Arial"/>
          <w:sz w:val="20"/>
          <w:szCs w:val="26"/>
        </w:rPr>
        <w:t xml:space="preserve"> </w:t>
      </w:r>
      <w:r w:rsidRPr="002A67CB">
        <w:rPr>
          <w:rFonts w:ascii="Arial" w:hAnsi="Arial" w:cs="Arial"/>
          <w:sz w:val="20"/>
          <w:szCs w:val="26"/>
        </w:rPr>
        <w:t>số</w:t>
      </w:r>
      <w:r w:rsidR="008143C1" w:rsidRPr="002A67CB">
        <w:rPr>
          <w:rFonts w:ascii="Arial" w:hAnsi="Arial" w:cs="Arial"/>
          <w:sz w:val="20"/>
          <w:szCs w:val="26"/>
        </w:rPr>
        <w:t xml:space="preserve"> </w:t>
      </w:r>
      <w:r w:rsidRPr="002A67CB">
        <w:rPr>
          <w:rFonts w:ascii="Arial" w:hAnsi="Arial" w:cs="Arial"/>
          <w:sz w:val="20"/>
          <w:szCs w:val="26"/>
        </w:rPr>
        <w:t>18/2021/QĐ-TTg</w:t>
      </w:r>
      <w:r w:rsidR="008143C1" w:rsidRPr="002A67CB">
        <w:rPr>
          <w:rFonts w:ascii="Arial" w:hAnsi="Arial" w:cs="Arial"/>
          <w:sz w:val="20"/>
          <w:szCs w:val="26"/>
        </w:rPr>
        <w:t xml:space="preserve"> </w:t>
      </w:r>
      <w:r w:rsidRPr="002A67CB">
        <w:rPr>
          <w:rFonts w:ascii="Arial" w:hAnsi="Arial" w:cs="Arial"/>
          <w:sz w:val="20"/>
          <w:szCs w:val="26"/>
        </w:rPr>
        <w:t>của</w:t>
      </w:r>
      <w:r w:rsidR="008143C1" w:rsidRPr="002A67CB">
        <w:rPr>
          <w:rFonts w:ascii="Arial" w:hAnsi="Arial" w:cs="Arial"/>
          <w:sz w:val="20"/>
          <w:szCs w:val="26"/>
        </w:rPr>
        <w:t xml:space="preserve"> </w:t>
      </w:r>
      <w:r w:rsidRPr="002A67CB">
        <w:rPr>
          <w:rFonts w:ascii="Arial" w:hAnsi="Arial" w:cs="Arial"/>
          <w:sz w:val="20"/>
          <w:szCs w:val="26"/>
        </w:rPr>
        <w:t>Thủ</w:t>
      </w:r>
      <w:r w:rsidR="008143C1" w:rsidRPr="002A67CB">
        <w:rPr>
          <w:rFonts w:ascii="Arial" w:hAnsi="Arial" w:cs="Arial"/>
          <w:sz w:val="20"/>
          <w:szCs w:val="26"/>
        </w:rPr>
        <w:t xml:space="preserve"> </w:t>
      </w:r>
      <w:r w:rsidRPr="002A67CB">
        <w:rPr>
          <w:rFonts w:ascii="Arial" w:hAnsi="Arial" w:cs="Arial"/>
          <w:sz w:val="20"/>
          <w:szCs w:val="26"/>
        </w:rPr>
        <w:t>tướng</w:t>
      </w:r>
      <w:r w:rsidR="008143C1" w:rsidRPr="002A67CB">
        <w:rPr>
          <w:rFonts w:ascii="Arial" w:hAnsi="Arial" w:cs="Arial"/>
          <w:sz w:val="20"/>
          <w:szCs w:val="26"/>
        </w:rPr>
        <w:t xml:space="preserve"> </w:t>
      </w:r>
      <w:r w:rsidRPr="002A67CB">
        <w:rPr>
          <w:rFonts w:ascii="Arial" w:hAnsi="Arial" w:cs="Arial"/>
          <w:sz w:val="20"/>
          <w:szCs w:val="26"/>
        </w:rPr>
        <w:t>Chính</w:t>
      </w:r>
      <w:r w:rsidR="008143C1" w:rsidRPr="002A67CB">
        <w:rPr>
          <w:rFonts w:ascii="Arial" w:hAnsi="Arial" w:cs="Arial"/>
          <w:sz w:val="20"/>
          <w:szCs w:val="26"/>
        </w:rPr>
        <w:t xml:space="preserve"> </w:t>
      </w:r>
      <w:r w:rsidRPr="002A67CB">
        <w:rPr>
          <w:rFonts w:ascii="Arial" w:hAnsi="Arial" w:cs="Arial"/>
          <w:sz w:val="20"/>
          <w:szCs w:val="26"/>
        </w:rPr>
        <w:t>phủ</w:t>
      </w:r>
      <w:r w:rsidR="008143C1" w:rsidRPr="002A67CB">
        <w:rPr>
          <w:rFonts w:ascii="Arial" w:hAnsi="Arial" w:cs="Arial"/>
          <w:sz w:val="20"/>
          <w:szCs w:val="26"/>
        </w:rPr>
        <w:t xml:space="preserve"> </w:t>
      </w:r>
      <w:r w:rsidRPr="002A67CB">
        <w:rPr>
          <w:rFonts w:ascii="Arial" w:hAnsi="Arial" w:cs="Arial"/>
          <w:sz w:val="20"/>
          <w:szCs w:val="26"/>
        </w:rPr>
        <w:t>ngày</w:t>
      </w:r>
      <w:r w:rsidR="00724A38" w:rsidRPr="002A67CB">
        <w:rPr>
          <w:rFonts w:ascii="Arial" w:hAnsi="Arial" w:cs="Arial"/>
          <w:sz w:val="20"/>
          <w:szCs w:val="26"/>
        </w:rPr>
        <w:t xml:space="preserve"> </w:t>
      </w:r>
      <w:r w:rsidRPr="002A67CB">
        <w:rPr>
          <w:rFonts w:ascii="Arial" w:hAnsi="Arial" w:cs="Arial"/>
          <w:sz w:val="20"/>
          <w:szCs w:val="26"/>
        </w:rPr>
        <w:t>22/04/2021 về quy định về dự báo, cảnh báo, truyền tin thiên tai và cấp độ rủi ro thiên tai.</w:t>
      </w:r>
    </w:p>
    <w:p w14:paraId="033FE921" w14:textId="77777777" w:rsidR="005A0368" w:rsidRPr="002A67CB" w:rsidRDefault="005A0368" w:rsidP="002A67CB">
      <w:pPr>
        <w:widowControl w:val="0"/>
        <w:autoSpaceDE w:val="0"/>
        <w:autoSpaceDN w:val="0"/>
        <w:adjustRightInd w:val="0"/>
        <w:spacing w:before="120"/>
        <w:rPr>
          <w:rFonts w:ascii="Arial" w:hAnsi="Arial" w:cs="Arial"/>
          <w:sz w:val="20"/>
          <w:szCs w:val="26"/>
        </w:rPr>
      </w:pPr>
      <w:r w:rsidRPr="002A67CB">
        <w:rPr>
          <w:rFonts w:ascii="Arial" w:hAnsi="Arial" w:cs="Arial"/>
          <w:sz w:val="20"/>
        </w:rPr>
        <w:t xml:space="preserve">4. </w:t>
      </w:r>
      <w:r w:rsidRPr="002A67CB">
        <w:rPr>
          <w:rFonts w:ascii="Arial" w:hAnsi="Arial" w:cs="Arial"/>
          <w:sz w:val="20"/>
          <w:szCs w:val="26"/>
        </w:rPr>
        <w:t>Quy chuẩn, tiêu chuẩn, quy định, quy trình:</w:t>
      </w:r>
    </w:p>
    <w:p w14:paraId="45DF4D03" w14:textId="77777777" w:rsidR="005A0368" w:rsidRPr="002A67CB" w:rsidRDefault="005A0368" w:rsidP="002A67CB">
      <w:pPr>
        <w:widowControl w:val="0"/>
        <w:autoSpaceDE w:val="0"/>
        <w:autoSpaceDN w:val="0"/>
        <w:adjustRightInd w:val="0"/>
        <w:spacing w:before="120"/>
        <w:rPr>
          <w:rFonts w:ascii="Arial" w:hAnsi="Arial" w:cs="Arial"/>
          <w:sz w:val="20"/>
          <w:szCs w:val="26"/>
        </w:rPr>
      </w:pPr>
      <w:r w:rsidRPr="002A67CB">
        <w:rPr>
          <w:rFonts w:ascii="Arial" w:hAnsi="Arial" w:cs="Arial"/>
          <w:sz w:val="20"/>
        </w:rPr>
        <w:t xml:space="preserve">a) </w:t>
      </w:r>
      <w:r w:rsidRPr="002A67CB">
        <w:rPr>
          <w:rFonts w:ascii="Arial" w:hAnsi="Arial" w:cs="Arial"/>
          <w:sz w:val="20"/>
          <w:szCs w:val="26"/>
        </w:rPr>
        <w:t>QCVN 04-05:2012 - Công trình thủy lợi - Các quy định chủ yếu về thiết kế;</w:t>
      </w:r>
    </w:p>
    <w:p w14:paraId="229A4482" w14:textId="77777777" w:rsidR="005A0368" w:rsidRPr="002A67CB" w:rsidRDefault="005A0368" w:rsidP="002A67CB">
      <w:pPr>
        <w:widowControl w:val="0"/>
        <w:autoSpaceDE w:val="0"/>
        <w:autoSpaceDN w:val="0"/>
        <w:adjustRightInd w:val="0"/>
        <w:spacing w:before="120"/>
        <w:rPr>
          <w:rFonts w:ascii="Arial" w:hAnsi="Arial" w:cs="Arial"/>
          <w:sz w:val="20"/>
          <w:szCs w:val="26"/>
        </w:rPr>
      </w:pPr>
      <w:r w:rsidRPr="002A67CB">
        <w:rPr>
          <w:rFonts w:ascii="Arial" w:hAnsi="Arial" w:cs="Arial"/>
          <w:sz w:val="20"/>
        </w:rPr>
        <w:t xml:space="preserve">b) </w:t>
      </w:r>
      <w:r w:rsidRPr="002A67CB">
        <w:rPr>
          <w:rFonts w:ascii="Arial" w:hAnsi="Arial" w:cs="Arial"/>
          <w:sz w:val="20"/>
          <w:szCs w:val="26"/>
        </w:rPr>
        <w:t>TCVN 8414:2010 - Công trình thủy lợi - Quy trình quản lý vận hành, khai thác và kiểm tra kho nước;</w:t>
      </w:r>
    </w:p>
    <w:p w14:paraId="13430699" w14:textId="77777777" w:rsidR="005A0368" w:rsidRPr="002A67CB" w:rsidRDefault="005A0368" w:rsidP="002A67CB">
      <w:pPr>
        <w:widowControl w:val="0"/>
        <w:autoSpaceDE w:val="0"/>
        <w:autoSpaceDN w:val="0"/>
        <w:adjustRightInd w:val="0"/>
        <w:spacing w:before="120"/>
        <w:rPr>
          <w:rFonts w:ascii="Arial" w:hAnsi="Arial" w:cs="Arial"/>
          <w:sz w:val="20"/>
          <w:szCs w:val="26"/>
        </w:rPr>
      </w:pPr>
      <w:r w:rsidRPr="002A67CB">
        <w:rPr>
          <w:rFonts w:ascii="Arial" w:hAnsi="Arial" w:cs="Arial"/>
          <w:sz w:val="20"/>
        </w:rPr>
        <w:t xml:space="preserve">c) </w:t>
      </w:r>
      <w:r w:rsidRPr="002A67CB">
        <w:rPr>
          <w:rFonts w:ascii="Arial" w:hAnsi="Arial" w:cs="Arial"/>
          <w:sz w:val="20"/>
          <w:szCs w:val="26"/>
        </w:rPr>
        <w:t>TCVN 8412:2020: Công trình thủy lợi - Quy trình vận hành hệ thống công trình thủy lợi;</w:t>
      </w:r>
    </w:p>
    <w:p w14:paraId="0D60C71E" w14:textId="77777777" w:rsidR="005A0368" w:rsidRPr="002A67CB" w:rsidRDefault="005A0368" w:rsidP="002A67CB">
      <w:pPr>
        <w:widowControl w:val="0"/>
        <w:autoSpaceDE w:val="0"/>
        <w:autoSpaceDN w:val="0"/>
        <w:adjustRightInd w:val="0"/>
        <w:spacing w:before="120"/>
        <w:rPr>
          <w:rFonts w:ascii="Arial" w:hAnsi="Arial" w:cs="Arial"/>
          <w:sz w:val="20"/>
          <w:szCs w:val="26"/>
        </w:rPr>
      </w:pPr>
      <w:r w:rsidRPr="002A67CB">
        <w:rPr>
          <w:rFonts w:ascii="Arial" w:hAnsi="Arial" w:cs="Arial"/>
          <w:sz w:val="20"/>
        </w:rPr>
        <w:t xml:space="preserve">d) </w:t>
      </w:r>
      <w:r w:rsidRPr="002A67CB">
        <w:rPr>
          <w:rFonts w:ascii="Arial" w:hAnsi="Arial" w:cs="Arial"/>
          <w:sz w:val="20"/>
          <w:szCs w:val="26"/>
        </w:rPr>
        <w:t>TCVN 8414:2010 Công trình thủy lợi - Quy trình quản lý vận hành, khai thác và kiểm tra hồ chứa;</w:t>
      </w:r>
    </w:p>
    <w:p w14:paraId="54C391D4" w14:textId="77777777" w:rsidR="005A0368" w:rsidRPr="002A67CB" w:rsidRDefault="005A0368" w:rsidP="002A67CB">
      <w:pPr>
        <w:widowControl w:val="0"/>
        <w:autoSpaceDE w:val="0"/>
        <w:autoSpaceDN w:val="0"/>
        <w:adjustRightInd w:val="0"/>
        <w:spacing w:before="120"/>
        <w:rPr>
          <w:rFonts w:ascii="Arial" w:hAnsi="Arial" w:cs="Arial"/>
          <w:sz w:val="20"/>
          <w:szCs w:val="26"/>
        </w:rPr>
      </w:pPr>
      <w:r w:rsidRPr="002A67CB">
        <w:rPr>
          <w:rFonts w:ascii="Arial" w:hAnsi="Arial" w:cs="Arial"/>
          <w:sz w:val="20"/>
        </w:rPr>
        <w:t xml:space="preserve">e) </w:t>
      </w:r>
      <w:r w:rsidRPr="002A67CB">
        <w:rPr>
          <w:rFonts w:ascii="Arial" w:hAnsi="Arial" w:cs="Arial"/>
          <w:sz w:val="20"/>
          <w:szCs w:val="26"/>
        </w:rPr>
        <w:t>TCVN 8418:2010 Công trình thủy lợi - Quy trình quản lý vận hành, duy tu bảo dưỡng cống;</w:t>
      </w:r>
    </w:p>
    <w:p w14:paraId="6DBE5A3D" w14:textId="77777777" w:rsidR="005A0368" w:rsidRPr="002A67CB" w:rsidRDefault="005A0368" w:rsidP="002A67CB">
      <w:pPr>
        <w:widowControl w:val="0"/>
        <w:autoSpaceDE w:val="0"/>
        <w:autoSpaceDN w:val="0"/>
        <w:adjustRightInd w:val="0"/>
        <w:spacing w:before="120"/>
        <w:rPr>
          <w:rFonts w:ascii="Arial" w:hAnsi="Arial" w:cs="Arial"/>
          <w:sz w:val="20"/>
          <w:szCs w:val="26"/>
        </w:rPr>
      </w:pPr>
      <w:r w:rsidRPr="002A67CB">
        <w:rPr>
          <w:rFonts w:ascii="Arial" w:hAnsi="Arial" w:cs="Arial"/>
          <w:sz w:val="20"/>
        </w:rPr>
        <w:t xml:space="preserve">f) </w:t>
      </w:r>
      <w:r w:rsidRPr="002A67CB">
        <w:rPr>
          <w:rFonts w:ascii="Arial" w:hAnsi="Arial" w:cs="Arial"/>
          <w:sz w:val="20"/>
          <w:szCs w:val="26"/>
        </w:rPr>
        <w:t>TCVN 8643: 2011- Công trình thủy lợi - Cấp hạn hán đối với nguồn nước tưới và cây trồng được tưới;</w:t>
      </w:r>
    </w:p>
    <w:p w14:paraId="3A98C967" w14:textId="77777777" w:rsidR="005A0368" w:rsidRPr="002A67CB" w:rsidRDefault="005A0368" w:rsidP="002A67CB">
      <w:pPr>
        <w:widowControl w:val="0"/>
        <w:autoSpaceDE w:val="0"/>
        <w:autoSpaceDN w:val="0"/>
        <w:adjustRightInd w:val="0"/>
        <w:spacing w:before="120"/>
        <w:rPr>
          <w:rFonts w:ascii="Arial" w:hAnsi="Arial" w:cs="Arial"/>
          <w:sz w:val="20"/>
          <w:szCs w:val="26"/>
        </w:rPr>
      </w:pPr>
      <w:r w:rsidRPr="002A67CB">
        <w:rPr>
          <w:rFonts w:ascii="Arial" w:hAnsi="Arial" w:cs="Arial"/>
          <w:sz w:val="20"/>
        </w:rPr>
        <w:t xml:space="preserve">g) </w:t>
      </w:r>
      <w:r w:rsidRPr="002A67CB">
        <w:rPr>
          <w:rFonts w:ascii="Arial" w:hAnsi="Arial" w:cs="Arial"/>
          <w:sz w:val="20"/>
          <w:szCs w:val="26"/>
        </w:rPr>
        <w:t>TCVN 8304:2009 - Công tác thủy văn trong hệ thống thủy lợi;</w:t>
      </w:r>
    </w:p>
    <w:p w14:paraId="127335FC" w14:textId="77777777" w:rsidR="005A0368" w:rsidRPr="002A67CB" w:rsidRDefault="005A0368" w:rsidP="002A67CB">
      <w:pPr>
        <w:widowControl w:val="0"/>
        <w:autoSpaceDE w:val="0"/>
        <w:autoSpaceDN w:val="0"/>
        <w:adjustRightInd w:val="0"/>
        <w:spacing w:before="120"/>
        <w:rPr>
          <w:rFonts w:ascii="Arial" w:hAnsi="Arial" w:cs="Arial"/>
          <w:sz w:val="20"/>
          <w:szCs w:val="26"/>
        </w:rPr>
      </w:pPr>
      <w:r w:rsidRPr="002A67CB">
        <w:rPr>
          <w:rFonts w:ascii="Arial" w:hAnsi="Arial" w:cs="Arial"/>
          <w:sz w:val="20"/>
        </w:rPr>
        <w:t xml:space="preserve">h) </w:t>
      </w:r>
      <w:r w:rsidRPr="002A67CB">
        <w:rPr>
          <w:rFonts w:ascii="Arial" w:hAnsi="Arial" w:cs="Arial"/>
          <w:sz w:val="20"/>
          <w:szCs w:val="26"/>
        </w:rPr>
        <w:t>TCVN 9845:2013 - Tính toán các đặc trưng dòng chảy lũ;</w:t>
      </w:r>
    </w:p>
    <w:p w14:paraId="68EAB58C" w14:textId="77777777" w:rsidR="005A0368" w:rsidRPr="002A67CB" w:rsidRDefault="005A0368" w:rsidP="002A67CB">
      <w:pPr>
        <w:widowControl w:val="0"/>
        <w:autoSpaceDE w:val="0"/>
        <w:autoSpaceDN w:val="0"/>
        <w:adjustRightInd w:val="0"/>
        <w:spacing w:before="120"/>
        <w:rPr>
          <w:rFonts w:ascii="Arial" w:hAnsi="Arial" w:cs="Arial"/>
          <w:sz w:val="20"/>
          <w:szCs w:val="26"/>
        </w:rPr>
      </w:pPr>
      <w:r w:rsidRPr="002A67CB">
        <w:rPr>
          <w:rFonts w:ascii="Arial" w:hAnsi="Arial" w:cs="Arial"/>
          <w:sz w:val="20"/>
        </w:rPr>
        <w:t>i)</w:t>
      </w:r>
      <w:r w:rsidR="008143C1" w:rsidRPr="002A67CB">
        <w:rPr>
          <w:rFonts w:ascii="Arial" w:hAnsi="Arial" w:cs="Arial"/>
          <w:sz w:val="20"/>
        </w:rPr>
        <w:t xml:space="preserve"> </w:t>
      </w:r>
      <w:r w:rsidRPr="002A67CB">
        <w:rPr>
          <w:rFonts w:ascii="Arial" w:hAnsi="Arial" w:cs="Arial"/>
          <w:sz w:val="20"/>
          <w:szCs w:val="26"/>
        </w:rPr>
        <w:t>QCVN 47:2012/BTNMT: Quy chuẩn kỹ thuật quốc gia về quan trắc thủy văn</w:t>
      </w:r>
      <w:r w:rsidRPr="002A67CB">
        <w:rPr>
          <w:rFonts w:ascii="Arial" w:hAnsi="Arial" w:cs="Arial"/>
          <w:i/>
          <w:iCs/>
          <w:sz w:val="20"/>
          <w:szCs w:val="26"/>
        </w:rPr>
        <w:t>.</w:t>
      </w:r>
    </w:p>
    <w:p w14:paraId="0F43B41F" w14:textId="77777777" w:rsidR="005A0368" w:rsidRPr="002A67CB" w:rsidRDefault="005A0368" w:rsidP="002A67CB">
      <w:pPr>
        <w:widowControl w:val="0"/>
        <w:autoSpaceDE w:val="0"/>
        <w:autoSpaceDN w:val="0"/>
        <w:adjustRightInd w:val="0"/>
        <w:spacing w:before="120"/>
        <w:rPr>
          <w:rFonts w:ascii="Arial" w:hAnsi="Arial" w:cs="Arial"/>
          <w:sz w:val="20"/>
          <w:szCs w:val="26"/>
        </w:rPr>
      </w:pPr>
      <w:r w:rsidRPr="002A67CB">
        <w:rPr>
          <w:rFonts w:ascii="Arial" w:hAnsi="Arial" w:cs="Arial"/>
          <w:b/>
          <w:bCs/>
          <w:sz w:val="20"/>
          <w:szCs w:val="26"/>
        </w:rPr>
        <w:t>Điều 2. Thông số kỹ thuật hồ Sông Cái</w:t>
      </w:r>
    </w:p>
    <w:p w14:paraId="3361D132" w14:textId="77777777" w:rsidR="005A0368" w:rsidRPr="002A67CB" w:rsidRDefault="005A0368" w:rsidP="002A67CB">
      <w:pPr>
        <w:widowControl w:val="0"/>
        <w:autoSpaceDE w:val="0"/>
        <w:autoSpaceDN w:val="0"/>
        <w:adjustRightInd w:val="0"/>
        <w:spacing w:before="120"/>
        <w:rPr>
          <w:rFonts w:ascii="Arial" w:hAnsi="Arial" w:cs="Arial"/>
          <w:sz w:val="20"/>
          <w:szCs w:val="26"/>
        </w:rPr>
      </w:pPr>
      <w:r w:rsidRPr="002A67CB">
        <w:rPr>
          <w:rFonts w:ascii="Arial" w:hAnsi="Arial" w:cs="Arial"/>
          <w:sz w:val="20"/>
          <w:szCs w:val="26"/>
        </w:rPr>
        <w:t>1. Tên công trình: Hồ chứa nước Sông Cái.</w:t>
      </w:r>
    </w:p>
    <w:p w14:paraId="4AA32D07" w14:textId="77777777" w:rsidR="005A0368" w:rsidRPr="002A67CB" w:rsidRDefault="005A0368" w:rsidP="002A67CB">
      <w:pPr>
        <w:widowControl w:val="0"/>
        <w:autoSpaceDE w:val="0"/>
        <w:autoSpaceDN w:val="0"/>
        <w:adjustRightInd w:val="0"/>
        <w:spacing w:before="120"/>
        <w:rPr>
          <w:rFonts w:ascii="Arial" w:hAnsi="Arial" w:cs="Arial"/>
          <w:sz w:val="20"/>
          <w:szCs w:val="26"/>
        </w:rPr>
      </w:pPr>
      <w:r w:rsidRPr="002A67CB">
        <w:rPr>
          <w:rFonts w:ascii="Arial" w:hAnsi="Arial" w:cs="Arial"/>
          <w:sz w:val="20"/>
          <w:szCs w:val="26"/>
        </w:rPr>
        <w:t>2. Địa điểm xây dựng: trên Sông Cái, thuộc địa bàn huyện Bác Ái, tỉnh Ninh</w:t>
      </w:r>
      <w:r w:rsidR="00724A38" w:rsidRPr="002A67CB">
        <w:rPr>
          <w:rFonts w:ascii="Arial" w:hAnsi="Arial" w:cs="Arial"/>
          <w:sz w:val="20"/>
          <w:szCs w:val="26"/>
        </w:rPr>
        <w:t xml:space="preserve"> </w:t>
      </w:r>
      <w:r w:rsidRPr="002A67CB">
        <w:rPr>
          <w:rFonts w:ascii="Arial" w:hAnsi="Arial" w:cs="Arial"/>
          <w:sz w:val="20"/>
          <w:szCs w:val="26"/>
        </w:rPr>
        <w:t>Thuận.</w:t>
      </w:r>
    </w:p>
    <w:p w14:paraId="7103326B" w14:textId="77777777" w:rsidR="005A0368" w:rsidRPr="002A67CB" w:rsidRDefault="005A0368" w:rsidP="002A67CB">
      <w:pPr>
        <w:widowControl w:val="0"/>
        <w:autoSpaceDE w:val="0"/>
        <w:autoSpaceDN w:val="0"/>
        <w:adjustRightInd w:val="0"/>
        <w:spacing w:before="120"/>
        <w:rPr>
          <w:rFonts w:ascii="Arial" w:hAnsi="Arial" w:cs="Arial"/>
          <w:sz w:val="20"/>
          <w:szCs w:val="26"/>
        </w:rPr>
      </w:pPr>
      <w:r w:rsidRPr="002A67CB">
        <w:rPr>
          <w:rFonts w:ascii="Arial" w:hAnsi="Arial" w:cs="Arial"/>
          <w:sz w:val="20"/>
          <w:szCs w:val="26"/>
        </w:rPr>
        <w:t>3. Thông số kỹ thuật cơ bản: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255"/>
        <w:gridCol w:w="3385"/>
      </w:tblGrid>
      <w:tr w:rsidR="00E91C47" w:rsidRPr="002A67CB" w14:paraId="2FF8B54F" w14:textId="77777777">
        <w:tc>
          <w:tcPr>
            <w:tcW w:w="5388" w:type="dxa"/>
          </w:tcPr>
          <w:p w14:paraId="22B21AA6" w14:textId="77777777" w:rsidR="00E91C47" w:rsidRPr="002A67CB" w:rsidRDefault="00E91C47" w:rsidP="002A67CB">
            <w:pPr>
              <w:widowControl w:val="0"/>
              <w:autoSpaceDE w:val="0"/>
              <w:autoSpaceDN w:val="0"/>
              <w:adjustRightInd w:val="0"/>
              <w:spacing w:before="120"/>
              <w:rPr>
                <w:rFonts w:ascii="Arial" w:hAnsi="Arial" w:cs="Arial"/>
                <w:sz w:val="20"/>
                <w:szCs w:val="26"/>
              </w:rPr>
            </w:pPr>
            <w:r w:rsidRPr="002A67CB">
              <w:rPr>
                <w:rFonts w:ascii="Arial" w:hAnsi="Arial" w:cs="Arial"/>
                <w:sz w:val="20"/>
                <w:szCs w:val="26"/>
              </w:rPr>
              <w:t xml:space="preserve">a) Cấp công trình theo QCVN 04-05:2012 </w:t>
            </w:r>
          </w:p>
        </w:tc>
        <w:tc>
          <w:tcPr>
            <w:tcW w:w="3468" w:type="dxa"/>
          </w:tcPr>
          <w:p w14:paraId="25B51BD0" w14:textId="77777777" w:rsidR="00E91C47" w:rsidRPr="002A67CB" w:rsidRDefault="00E91C47" w:rsidP="002A67CB">
            <w:pPr>
              <w:widowControl w:val="0"/>
              <w:autoSpaceDE w:val="0"/>
              <w:autoSpaceDN w:val="0"/>
              <w:adjustRightInd w:val="0"/>
              <w:spacing w:before="120"/>
              <w:rPr>
                <w:rFonts w:ascii="Arial" w:hAnsi="Arial" w:cs="Arial"/>
                <w:sz w:val="20"/>
                <w:szCs w:val="26"/>
              </w:rPr>
            </w:pPr>
            <w:r w:rsidRPr="002A67CB">
              <w:rPr>
                <w:rFonts w:ascii="Arial" w:hAnsi="Arial" w:cs="Arial"/>
                <w:sz w:val="20"/>
                <w:szCs w:val="26"/>
              </w:rPr>
              <w:t>: Cấp I</w:t>
            </w:r>
          </w:p>
        </w:tc>
      </w:tr>
      <w:tr w:rsidR="00E91C47" w:rsidRPr="002A67CB" w14:paraId="3828D59D" w14:textId="77777777">
        <w:tc>
          <w:tcPr>
            <w:tcW w:w="5388" w:type="dxa"/>
          </w:tcPr>
          <w:p w14:paraId="73505AC2" w14:textId="77777777" w:rsidR="00E91C47" w:rsidRPr="002A67CB" w:rsidRDefault="00E91C47" w:rsidP="002A67CB">
            <w:pPr>
              <w:widowControl w:val="0"/>
              <w:autoSpaceDE w:val="0"/>
              <w:autoSpaceDN w:val="0"/>
              <w:adjustRightInd w:val="0"/>
              <w:spacing w:before="120"/>
              <w:rPr>
                <w:rFonts w:ascii="Arial" w:hAnsi="Arial" w:cs="Arial"/>
                <w:sz w:val="20"/>
                <w:szCs w:val="26"/>
              </w:rPr>
            </w:pPr>
            <w:r w:rsidRPr="002A67CB">
              <w:rPr>
                <w:rFonts w:ascii="Arial" w:hAnsi="Arial" w:cs="Arial"/>
                <w:sz w:val="20"/>
                <w:szCs w:val="26"/>
              </w:rPr>
              <w:t>b) Tần suất lũ thiết kế</w:t>
            </w:r>
          </w:p>
        </w:tc>
        <w:tc>
          <w:tcPr>
            <w:tcW w:w="3468" w:type="dxa"/>
          </w:tcPr>
          <w:p w14:paraId="6CB6B41E" w14:textId="77777777" w:rsidR="00E91C47" w:rsidRPr="002A67CB" w:rsidRDefault="00E91C47" w:rsidP="002A67CB">
            <w:pPr>
              <w:widowControl w:val="0"/>
              <w:autoSpaceDE w:val="0"/>
              <w:autoSpaceDN w:val="0"/>
              <w:adjustRightInd w:val="0"/>
              <w:spacing w:before="120"/>
              <w:rPr>
                <w:rFonts w:ascii="Arial" w:hAnsi="Arial" w:cs="Arial"/>
                <w:sz w:val="20"/>
                <w:szCs w:val="26"/>
              </w:rPr>
            </w:pPr>
            <w:r w:rsidRPr="002A67CB">
              <w:rPr>
                <w:rFonts w:ascii="Arial" w:hAnsi="Arial" w:cs="Arial"/>
                <w:sz w:val="20"/>
                <w:szCs w:val="26"/>
              </w:rPr>
              <w:t>: P = 0,5%</w:t>
            </w:r>
          </w:p>
        </w:tc>
      </w:tr>
      <w:tr w:rsidR="00E91C47" w:rsidRPr="002A67CB" w14:paraId="63720080" w14:textId="77777777">
        <w:tc>
          <w:tcPr>
            <w:tcW w:w="5388" w:type="dxa"/>
          </w:tcPr>
          <w:p w14:paraId="1197C579" w14:textId="77777777" w:rsidR="00E91C47" w:rsidRPr="002A67CB" w:rsidRDefault="00E91C47" w:rsidP="002A67CB">
            <w:pPr>
              <w:widowControl w:val="0"/>
              <w:autoSpaceDE w:val="0"/>
              <w:autoSpaceDN w:val="0"/>
              <w:adjustRightInd w:val="0"/>
              <w:spacing w:before="120"/>
              <w:rPr>
                <w:rFonts w:ascii="Arial" w:hAnsi="Arial" w:cs="Arial"/>
                <w:sz w:val="20"/>
                <w:szCs w:val="26"/>
              </w:rPr>
            </w:pPr>
            <w:r w:rsidRPr="002A67CB">
              <w:rPr>
                <w:rFonts w:ascii="Arial" w:hAnsi="Arial" w:cs="Arial"/>
                <w:sz w:val="20"/>
                <w:szCs w:val="26"/>
              </w:rPr>
              <w:t>c) Tần suất lũ kiểm tra theo</w:t>
            </w:r>
          </w:p>
        </w:tc>
        <w:tc>
          <w:tcPr>
            <w:tcW w:w="3468" w:type="dxa"/>
          </w:tcPr>
          <w:p w14:paraId="067F79D8" w14:textId="77777777" w:rsidR="00E91C47" w:rsidRPr="002A67CB" w:rsidRDefault="00E91C47" w:rsidP="002A67CB">
            <w:pPr>
              <w:widowControl w:val="0"/>
              <w:autoSpaceDE w:val="0"/>
              <w:autoSpaceDN w:val="0"/>
              <w:adjustRightInd w:val="0"/>
              <w:spacing w:before="120"/>
              <w:rPr>
                <w:rFonts w:ascii="Arial" w:hAnsi="Arial" w:cs="Arial"/>
                <w:sz w:val="20"/>
                <w:szCs w:val="26"/>
              </w:rPr>
            </w:pPr>
            <w:r w:rsidRPr="002A67CB">
              <w:rPr>
                <w:rFonts w:ascii="Arial" w:hAnsi="Arial" w:cs="Arial"/>
                <w:sz w:val="20"/>
                <w:szCs w:val="26"/>
              </w:rPr>
              <w:t>: P = 0,1%</w:t>
            </w:r>
          </w:p>
        </w:tc>
      </w:tr>
      <w:tr w:rsidR="00E91C47" w:rsidRPr="002A67CB" w14:paraId="52A77CE3" w14:textId="77777777">
        <w:tc>
          <w:tcPr>
            <w:tcW w:w="5388" w:type="dxa"/>
          </w:tcPr>
          <w:p w14:paraId="278A0EB6" w14:textId="77777777" w:rsidR="00E91C47" w:rsidRPr="002A67CB" w:rsidRDefault="00E91C47" w:rsidP="002A67CB">
            <w:pPr>
              <w:widowControl w:val="0"/>
              <w:autoSpaceDE w:val="0"/>
              <w:autoSpaceDN w:val="0"/>
              <w:adjustRightInd w:val="0"/>
              <w:spacing w:before="120"/>
              <w:rPr>
                <w:rFonts w:ascii="Arial" w:hAnsi="Arial" w:cs="Arial"/>
                <w:sz w:val="20"/>
                <w:szCs w:val="26"/>
              </w:rPr>
            </w:pPr>
            <w:r w:rsidRPr="002A67CB">
              <w:rPr>
                <w:rFonts w:ascii="Arial" w:hAnsi="Arial" w:cs="Arial"/>
                <w:sz w:val="20"/>
                <w:szCs w:val="26"/>
              </w:rPr>
              <w:t>d) Mức đảm bảo tưới</w:t>
            </w:r>
          </w:p>
        </w:tc>
        <w:tc>
          <w:tcPr>
            <w:tcW w:w="3468" w:type="dxa"/>
          </w:tcPr>
          <w:p w14:paraId="76631848" w14:textId="77777777" w:rsidR="00E91C47" w:rsidRPr="002A67CB" w:rsidRDefault="00E91C47" w:rsidP="002A67CB">
            <w:pPr>
              <w:widowControl w:val="0"/>
              <w:autoSpaceDE w:val="0"/>
              <w:autoSpaceDN w:val="0"/>
              <w:adjustRightInd w:val="0"/>
              <w:spacing w:before="120"/>
              <w:rPr>
                <w:rFonts w:ascii="Arial" w:hAnsi="Arial" w:cs="Arial"/>
                <w:sz w:val="20"/>
                <w:szCs w:val="26"/>
              </w:rPr>
            </w:pPr>
            <w:r w:rsidRPr="002A67CB">
              <w:rPr>
                <w:rFonts w:ascii="Arial" w:hAnsi="Arial" w:cs="Arial"/>
                <w:sz w:val="20"/>
                <w:szCs w:val="26"/>
              </w:rPr>
              <w:t>: P = 85%</w:t>
            </w:r>
          </w:p>
        </w:tc>
      </w:tr>
      <w:tr w:rsidR="00E91C47" w:rsidRPr="002A67CB" w14:paraId="7EE89C86" w14:textId="77777777">
        <w:tc>
          <w:tcPr>
            <w:tcW w:w="5388" w:type="dxa"/>
          </w:tcPr>
          <w:p w14:paraId="7E6EFEAE" w14:textId="77777777" w:rsidR="00E91C47" w:rsidRPr="002A67CB" w:rsidRDefault="00E91C47" w:rsidP="002A67CB">
            <w:pPr>
              <w:widowControl w:val="0"/>
              <w:autoSpaceDE w:val="0"/>
              <w:autoSpaceDN w:val="0"/>
              <w:adjustRightInd w:val="0"/>
              <w:spacing w:before="120"/>
              <w:rPr>
                <w:rFonts w:ascii="Arial" w:hAnsi="Arial" w:cs="Arial"/>
                <w:sz w:val="20"/>
                <w:szCs w:val="26"/>
              </w:rPr>
            </w:pPr>
            <w:r w:rsidRPr="002A67CB">
              <w:rPr>
                <w:rFonts w:ascii="Arial" w:hAnsi="Arial" w:cs="Arial"/>
                <w:sz w:val="20"/>
                <w:szCs w:val="26"/>
              </w:rPr>
              <w:t>đ) Tần suất đảm bảo cấp nước, dân sinh, công nghiệp</w:t>
            </w:r>
          </w:p>
        </w:tc>
        <w:tc>
          <w:tcPr>
            <w:tcW w:w="3468" w:type="dxa"/>
          </w:tcPr>
          <w:p w14:paraId="032D60D6" w14:textId="77777777" w:rsidR="00E91C47" w:rsidRPr="002A67CB" w:rsidRDefault="00E91C47" w:rsidP="002A67CB">
            <w:pPr>
              <w:widowControl w:val="0"/>
              <w:autoSpaceDE w:val="0"/>
              <w:autoSpaceDN w:val="0"/>
              <w:adjustRightInd w:val="0"/>
              <w:spacing w:before="120"/>
              <w:rPr>
                <w:rFonts w:ascii="Arial" w:hAnsi="Arial" w:cs="Arial"/>
                <w:sz w:val="20"/>
                <w:szCs w:val="26"/>
              </w:rPr>
            </w:pPr>
            <w:r w:rsidRPr="002A67CB">
              <w:rPr>
                <w:rFonts w:ascii="Arial" w:hAnsi="Arial" w:cs="Arial"/>
                <w:sz w:val="20"/>
                <w:szCs w:val="26"/>
              </w:rPr>
              <w:t>: P = 95%</w:t>
            </w:r>
          </w:p>
        </w:tc>
      </w:tr>
    </w:tbl>
    <w:p w14:paraId="3CC9B605" w14:textId="77777777" w:rsidR="005A0368" w:rsidRPr="002A67CB" w:rsidRDefault="00CA4D84" w:rsidP="002A67CB">
      <w:pPr>
        <w:widowControl w:val="0"/>
        <w:autoSpaceDE w:val="0"/>
        <w:autoSpaceDN w:val="0"/>
        <w:adjustRightInd w:val="0"/>
        <w:spacing w:before="120"/>
        <w:rPr>
          <w:rFonts w:ascii="Arial" w:hAnsi="Arial" w:cs="Arial"/>
          <w:b/>
          <w:bCs/>
          <w:sz w:val="20"/>
          <w:szCs w:val="26"/>
        </w:rPr>
      </w:pPr>
      <w:r w:rsidRPr="002A67CB">
        <w:rPr>
          <w:rFonts w:ascii="Arial" w:hAnsi="Arial" w:cs="Arial"/>
          <w:sz w:val="20"/>
          <w:szCs w:val="26"/>
        </w:rPr>
        <w:t>e) Đặc trưng cơ bản của hồ chứa:</w:t>
      </w:r>
    </w:p>
    <w:tbl>
      <w:tblPr>
        <w:tblStyle w:val="TableGrid"/>
        <w:tblW w:w="0" w:type="auto"/>
        <w:tblLook w:val="01E0" w:firstRow="1" w:lastRow="1" w:firstColumn="1" w:lastColumn="1" w:noHBand="0" w:noVBand="0"/>
      </w:tblPr>
      <w:tblGrid>
        <w:gridCol w:w="4418"/>
        <w:gridCol w:w="1993"/>
        <w:gridCol w:w="2219"/>
      </w:tblGrid>
      <w:tr w:rsidR="00E9782A" w:rsidRPr="002A67CB" w14:paraId="619C3727" w14:textId="77777777">
        <w:tc>
          <w:tcPr>
            <w:tcW w:w="4548" w:type="dxa"/>
            <w:vAlign w:val="center"/>
          </w:tcPr>
          <w:p w14:paraId="2158B99B" w14:textId="77777777" w:rsidR="00E9782A" w:rsidRPr="002A67CB" w:rsidRDefault="00E9782A" w:rsidP="002A67CB">
            <w:pPr>
              <w:widowControl w:val="0"/>
              <w:autoSpaceDE w:val="0"/>
              <w:autoSpaceDN w:val="0"/>
              <w:adjustRightInd w:val="0"/>
              <w:spacing w:before="120"/>
              <w:jc w:val="center"/>
              <w:rPr>
                <w:rFonts w:ascii="Arial" w:hAnsi="Arial" w:cs="Arial"/>
                <w:sz w:val="20"/>
                <w:szCs w:val="26"/>
              </w:rPr>
            </w:pPr>
            <w:r w:rsidRPr="002A67CB">
              <w:rPr>
                <w:rFonts w:ascii="Arial" w:hAnsi="Arial" w:cs="Arial"/>
                <w:b/>
                <w:bCs/>
                <w:sz w:val="20"/>
                <w:szCs w:val="26"/>
              </w:rPr>
              <w:t>Đặc trưng</w:t>
            </w:r>
          </w:p>
        </w:tc>
        <w:tc>
          <w:tcPr>
            <w:tcW w:w="2040" w:type="dxa"/>
            <w:vAlign w:val="center"/>
          </w:tcPr>
          <w:p w14:paraId="63D53657" w14:textId="77777777" w:rsidR="00E9782A" w:rsidRPr="002A67CB" w:rsidRDefault="00E9782A" w:rsidP="002A67CB">
            <w:pPr>
              <w:widowControl w:val="0"/>
              <w:autoSpaceDE w:val="0"/>
              <w:autoSpaceDN w:val="0"/>
              <w:adjustRightInd w:val="0"/>
              <w:spacing w:before="120"/>
              <w:jc w:val="center"/>
              <w:rPr>
                <w:rFonts w:ascii="Arial" w:hAnsi="Arial" w:cs="Arial"/>
                <w:sz w:val="20"/>
                <w:szCs w:val="26"/>
              </w:rPr>
            </w:pPr>
            <w:r w:rsidRPr="002A67CB">
              <w:rPr>
                <w:rFonts w:ascii="Arial" w:hAnsi="Arial" w:cs="Arial"/>
                <w:b/>
                <w:bCs/>
                <w:sz w:val="20"/>
                <w:szCs w:val="26"/>
              </w:rPr>
              <w:t>Đơn vị</w:t>
            </w:r>
          </w:p>
        </w:tc>
        <w:tc>
          <w:tcPr>
            <w:tcW w:w="2268" w:type="dxa"/>
            <w:vAlign w:val="center"/>
          </w:tcPr>
          <w:p w14:paraId="059288F1" w14:textId="77777777" w:rsidR="00E9782A" w:rsidRPr="002A67CB" w:rsidRDefault="00E9782A" w:rsidP="002A67CB">
            <w:pPr>
              <w:widowControl w:val="0"/>
              <w:autoSpaceDE w:val="0"/>
              <w:autoSpaceDN w:val="0"/>
              <w:adjustRightInd w:val="0"/>
              <w:spacing w:before="120"/>
              <w:jc w:val="center"/>
              <w:rPr>
                <w:rFonts w:ascii="Arial" w:hAnsi="Arial" w:cs="Arial"/>
                <w:sz w:val="20"/>
                <w:szCs w:val="26"/>
              </w:rPr>
            </w:pPr>
            <w:r w:rsidRPr="002A67CB">
              <w:rPr>
                <w:rFonts w:ascii="Arial" w:hAnsi="Arial" w:cs="Arial"/>
                <w:b/>
                <w:bCs/>
                <w:sz w:val="20"/>
                <w:szCs w:val="26"/>
              </w:rPr>
              <w:t>Giá trị</w:t>
            </w:r>
          </w:p>
        </w:tc>
      </w:tr>
      <w:tr w:rsidR="00E9782A" w:rsidRPr="002A67CB" w14:paraId="527BA630" w14:textId="77777777">
        <w:tc>
          <w:tcPr>
            <w:tcW w:w="4548" w:type="dxa"/>
            <w:vAlign w:val="center"/>
          </w:tcPr>
          <w:p w14:paraId="40FCB673" w14:textId="77777777" w:rsidR="00E9782A" w:rsidRPr="002A67CB" w:rsidRDefault="00E9782A" w:rsidP="002A67CB">
            <w:pPr>
              <w:widowControl w:val="0"/>
              <w:autoSpaceDE w:val="0"/>
              <w:autoSpaceDN w:val="0"/>
              <w:adjustRightInd w:val="0"/>
              <w:spacing w:before="120"/>
              <w:rPr>
                <w:rFonts w:ascii="Arial" w:hAnsi="Arial" w:cs="Arial"/>
                <w:sz w:val="20"/>
                <w:szCs w:val="26"/>
              </w:rPr>
            </w:pPr>
            <w:r w:rsidRPr="002A67CB">
              <w:rPr>
                <w:rFonts w:ascii="Arial" w:hAnsi="Arial" w:cs="Arial"/>
                <w:sz w:val="20"/>
                <w:szCs w:val="26"/>
              </w:rPr>
              <w:t>Mực nước dâng bình thường (MNDBT)</w:t>
            </w:r>
          </w:p>
        </w:tc>
        <w:tc>
          <w:tcPr>
            <w:tcW w:w="2040" w:type="dxa"/>
            <w:vAlign w:val="center"/>
          </w:tcPr>
          <w:p w14:paraId="39F0271B" w14:textId="77777777" w:rsidR="00E9782A" w:rsidRPr="002A67CB" w:rsidRDefault="00E9782A" w:rsidP="002A67CB">
            <w:pPr>
              <w:widowControl w:val="0"/>
              <w:autoSpaceDE w:val="0"/>
              <w:autoSpaceDN w:val="0"/>
              <w:adjustRightInd w:val="0"/>
              <w:spacing w:before="120"/>
              <w:jc w:val="center"/>
              <w:rPr>
                <w:rFonts w:ascii="Arial" w:hAnsi="Arial" w:cs="Arial"/>
                <w:sz w:val="20"/>
                <w:szCs w:val="26"/>
              </w:rPr>
            </w:pPr>
            <w:r w:rsidRPr="002A67CB">
              <w:rPr>
                <w:rFonts w:ascii="Arial" w:hAnsi="Arial" w:cs="Arial"/>
                <w:sz w:val="20"/>
                <w:szCs w:val="26"/>
              </w:rPr>
              <w:t>m</w:t>
            </w:r>
          </w:p>
        </w:tc>
        <w:tc>
          <w:tcPr>
            <w:tcW w:w="2268" w:type="dxa"/>
            <w:vAlign w:val="center"/>
          </w:tcPr>
          <w:p w14:paraId="4D18FBAB" w14:textId="77777777" w:rsidR="00E9782A" w:rsidRPr="002A67CB" w:rsidRDefault="00E9782A" w:rsidP="002A67CB">
            <w:pPr>
              <w:widowControl w:val="0"/>
              <w:autoSpaceDE w:val="0"/>
              <w:autoSpaceDN w:val="0"/>
              <w:adjustRightInd w:val="0"/>
              <w:spacing w:before="120"/>
              <w:jc w:val="center"/>
              <w:rPr>
                <w:rFonts w:ascii="Arial" w:hAnsi="Arial" w:cs="Arial"/>
                <w:sz w:val="20"/>
                <w:szCs w:val="26"/>
              </w:rPr>
            </w:pPr>
            <w:r w:rsidRPr="002A67CB">
              <w:rPr>
                <w:rFonts w:ascii="Arial" w:hAnsi="Arial" w:cs="Arial"/>
                <w:sz w:val="20"/>
                <w:szCs w:val="26"/>
              </w:rPr>
              <w:t>192,80</w:t>
            </w:r>
          </w:p>
        </w:tc>
      </w:tr>
      <w:tr w:rsidR="00E9782A" w:rsidRPr="002A67CB" w14:paraId="6CC518E1" w14:textId="77777777">
        <w:tc>
          <w:tcPr>
            <w:tcW w:w="4548" w:type="dxa"/>
            <w:vAlign w:val="center"/>
          </w:tcPr>
          <w:p w14:paraId="6CA35BD2" w14:textId="77777777" w:rsidR="00E9782A" w:rsidRPr="002A67CB" w:rsidRDefault="00E9782A" w:rsidP="002A67CB">
            <w:pPr>
              <w:widowControl w:val="0"/>
              <w:autoSpaceDE w:val="0"/>
              <w:autoSpaceDN w:val="0"/>
              <w:adjustRightInd w:val="0"/>
              <w:spacing w:before="120"/>
              <w:rPr>
                <w:rFonts w:ascii="Arial" w:hAnsi="Arial" w:cs="Arial"/>
                <w:sz w:val="20"/>
                <w:szCs w:val="26"/>
              </w:rPr>
            </w:pPr>
            <w:r w:rsidRPr="002A67CB">
              <w:rPr>
                <w:rFonts w:ascii="Arial" w:hAnsi="Arial" w:cs="Arial"/>
                <w:sz w:val="20"/>
                <w:szCs w:val="26"/>
              </w:rPr>
              <w:t>Mực nước chết (MNC)</w:t>
            </w:r>
          </w:p>
        </w:tc>
        <w:tc>
          <w:tcPr>
            <w:tcW w:w="2040" w:type="dxa"/>
            <w:vAlign w:val="center"/>
          </w:tcPr>
          <w:p w14:paraId="52068611" w14:textId="77777777" w:rsidR="00E9782A" w:rsidRPr="002A67CB" w:rsidRDefault="00E9782A" w:rsidP="002A67CB">
            <w:pPr>
              <w:widowControl w:val="0"/>
              <w:autoSpaceDE w:val="0"/>
              <w:autoSpaceDN w:val="0"/>
              <w:adjustRightInd w:val="0"/>
              <w:spacing w:before="120"/>
              <w:jc w:val="center"/>
              <w:rPr>
                <w:rFonts w:ascii="Arial" w:hAnsi="Arial" w:cs="Arial"/>
                <w:sz w:val="20"/>
                <w:szCs w:val="26"/>
              </w:rPr>
            </w:pPr>
            <w:r w:rsidRPr="002A67CB">
              <w:rPr>
                <w:rFonts w:ascii="Arial" w:hAnsi="Arial" w:cs="Arial"/>
                <w:sz w:val="20"/>
                <w:szCs w:val="26"/>
              </w:rPr>
              <w:t>m</w:t>
            </w:r>
          </w:p>
        </w:tc>
        <w:tc>
          <w:tcPr>
            <w:tcW w:w="2268" w:type="dxa"/>
            <w:vAlign w:val="center"/>
          </w:tcPr>
          <w:p w14:paraId="5F5220E7" w14:textId="77777777" w:rsidR="00E9782A" w:rsidRPr="002A67CB" w:rsidRDefault="00E9782A" w:rsidP="002A67CB">
            <w:pPr>
              <w:widowControl w:val="0"/>
              <w:autoSpaceDE w:val="0"/>
              <w:autoSpaceDN w:val="0"/>
              <w:adjustRightInd w:val="0"/>
              <w:spacing w:before="120"/>
              <w:jc w:val="center"/>
              <w:rPr>
                <w:rFonts w:ascii="Arial" w:hAnsi="Arial" w:cs="Arial"/>
                <w:sz w:val="20"/>
                <w:szCs w:val="26"/>
              </w:rPr>
            </w:pPr>
            <w:r w:rsidRPr="002A67CB">
              <w:rPr>
                <w:rFonts w:ascii="Arial" w:hAnsi="Arial" w:cs="Arial"/>
                <w:sz w:val="20"/>
                <w:szCs w:val="26"/>
              </w:rPr>
              <w:t>163,25</w:t>
            </w:r>
          </w:p>
        </w:tc>
      </w:tr>
      <w:tr w:rsidR="00E9782A" w:rsidRPr="002A67CB" w14:paraId="14BECA82" w14:textId="77777777">
        <w:tc>
          <w:tcPr>
            <w:tcW w:w="4548" w:type="dxa"/>
            <w:vAlign w:val="center"/>
          </w:tcPr>
          <w:p w14:paraId="60585D35" w14:textId="77777777" w:rsidR="00E9782A" w:rsidRPr="002A67CB" w:rsidRDefault="00E9782A" w:rsidP="002A67CB">
            <w:pPr>
              <w:widowControl w:val="0"/>
              <w:autoSpaceDE w:val="0"/>
              <w:autoSpaceDN w:val="0"/>
              <w:adjustRightInd w:val="0"/>
              <w:spacing w:before="120"/>
              <w:rPr>
                <w:rFonts w:ascii="Arial" w:hAnsi="Arial" w:cs="Arial"/>
                <w:sz w:val="20"/>
                <w:szCs w:val="26"/>
              </w:rPr>
            </w:pPr>
            <w:r w:rsidRPr="002A67CB">
              <w:rPr>
                <w:rFonts w:ascii="Arial" w:hAnsi="Arial" w:cs="Arial"/>
                <w:sz w:val="20"/>
                <w:szCs w:val="26"/>
              </w:rPr>
              <w:t>Mực nước thiết kế (P=0,5%)</w:t>
            </w:r>
          </w:p>
        </w:tc>
        <w:tc>
          <w:tcPr>
            <w:tcW w:w="2040" w:type="dxa"/>
            <w:vAlign w:val="center"/>
          </w:tcPr>
          <w:p w14:paraId="38FCA2A1" w14:textId="77777777" w:rsidR="00E9782A" w:rsidRPr="002A67CB" w:rsidRDefault="00E9782A" w:rsidP="002A67CB">
            <w:pPr>
              <w:widowControl w:val="0"/>
              <w:autoSpaceDE w:val="0"/>
              <w:autoSpaceDN w:val="0"/>
              <w:adjustRightInd w:val="0"/>
              <w:spacing w:before="120"/>
              <w:jc w:val="center"/>
              <w:rPr>
                <w:rFonts w:ascii="Arial" w:hAnsi="Arial" w:cs="Arial"/>
                <w:sz w:val="20"/>
                <w:szCs w:val="26"/>
              </w:rPr>
            </w:pPr>
            <w:r w:rsidRPr="002A67CB">
              <w:rPr>
                <w:rFonts w:ascii="Arial" w:hAnsi="Arial" w:cs="Arial"/>
                <w:sz w:val="20"/>
                <w:szCs w:val="26"/>
              </w:rPr>
              <w:t>m</w:t>
            </w:r>
          </w:p>
        </w:tc>
        <w:tc>
          <w:tcPr>
            <w:tcW w:w="2268" w:type="dxa"/>
            <w:vAlign w:val="center"/>
          </w:tcPr>
          <w:p w14:paraId="4EF7D54D" w14:textId="77777777" w:rsidR="00E9782A" w:rsidRPr="002A67CB" w:rsidRDefault="00E9782A" w:rsidP="002A67CB">
            <w:pPr>
              <w:widowControl w:val="0"/>
              <w:autoSpaceDE w:val="0"/>
              <w:autoSpaceDN w:val="0"/>
              <w:adjustRightInd w:val="0"/>
              <w:spacing w:before="120"/>
              <w:jc w:val="center"/>
              <w:rPr>
                <w:rFonts w:ascii="Arial" w:hAnsi="Arial" w:cs="Arial"/>
                <w:sz w:val="20"/>
                <w:szCs w:val="26"/>
              </w:rPr>
            </w:pPr>
            <w:r w:rsidRPr="002A67CB">
              <w:rPr>
                <w:rFonts w:ascii="Arial" w:hAnsi="Arial" w:cs="Arial"/>
                <w:sz w:val="20"/>
                <w:szCs w:val="26"/>
              </w:rPr>
              <w:t>194,12</w:t>
            </w:r>
          </w:p>
        </w:tc>
      </w:tr>
      <w:tr w:rsidR="00E9782A" w:rsidRPr="002A67CB" w14:paraId="4B057C6D" w14:textId="77777777">
        <w:tc>
          <w:tcPr>
            <w:tcW w:w="4548" w:type="dxa"/>
            <w:vAlign w:val="center"/>
          </w:tcPr>
          <w:p w14:paraId="766BA767" w14:textId="77777777" w:rsidR="00E9782A" w:rsidRPr="002A67CB" w:rsidRDefault="00E9782A" w:rsidP="002A67CB">
            <w:pPr>
              <w:widowControl w:val="0"/>
              <w:autoSpaceDE w:val="0"/>
              <w:autoSpaceDN w:val="0"/>
              <w:adjustRightInd w:val="0"/>
              <w:spacing w:before="120"/>
              <w:rPr>
                <w:rFonts w:ascii="Arial" w:hAnsi="Arial" w:cs="Arial"/>
                <w:sz w:val="20"/>
                <w:szCs w:val="26"/>
              </w:rPr>
            </w:pPr>
            <w:r w:rsidRPr="002A67CB">
              <w:rPr>
                <w:rFonts w:ascii="Arial" w:hAnsi="Arial" w:cs="Arial"/>
                <w:sz w:val="20"/>
                <w:szCs w:val="26"/>
              </w:rPr>
              <w:t>Mực nước kiểm tra (P = 0,1%)</w:t>
            </w:r>
          </w:p>
        </w:tc>
        <w:tc>
          <w:tcPr>
            <w:tcW w:w="2040" w:type="dxa"/>
            <w:vAlign w:val="center"/>
          </w:tcPr>
          <w:p w14:paraId="1B0213E1" w14:textId="77777777" w:rsidR="00E9782A" w:rsidRPr="002A67CB" w:rsidRDefault="00E9782A" w:rsidP="002A67CB">
            <w:pPr>
              <w:widowControl w:val="0"/>
              <w:autoSpaceDE w:val="0"/>
              <w:autoSpaceDN w:val="0"/>
              <w:adjustRightInd w:val="0"/>
              <w:spacing w:before="120"/>
              <w:jc w:val="center"/>
              <w:rPr>
                <w:rFonts w:ascii="Arial" w:hAnsi="Arial" w:cs="Arial"/>
                <w:sz w:val="20"/>
                <w:szCs w:val="26"/>
              </w:rPr>
            </w:pPr>
            <w:r w:rsidRPr="002A67CB">
              <w:rPr>
                <w:rFonts w:ascii="Arial" w:hAnsi="Arial" w:cs="Arial"/>
                <w:sz w:val="20"/>
                <w:szCs w:val="26"/>
              </w:rPr>
              <w:t>m</w:t>
            </w:r>
          </w:p>
        </w:tc>
        <w:tc>
          <w:tcPr>
            <w:tcW w:w="2268" w:type="dxa"/>
            <w:vAlign w:val="center"/>
          </w:tcPr>
          <w:p w14:paraId="39C16326" w14:textId="77777777" w:rsidR="00E9782A" w:rsidRPr="002A67CB" w:rsidRDefault="00E9782A" w:rsidP="002A67CB">
            <w:pPr>
              <w:widowControl w:val="0"/>
              <w:autoSpaceDE w:val="0"/>
              <w:autoSpaceDN w:val="0"/>
              <w:adjustRightInd w:val="0"/>
              <w:spacing w:before="120"/>
              <w:jc w:val="center"/>
              <w:rPr>
                <w:rFonts w:ascii="Arial" w:hAnsi="Arial" w:cs="Arial"/>
                <w:sz w:val="20"/>
                <w:szCs w:val="26"/>
              </w:rPr>
            </w:pPr>
            <w:r w:rsidRPr="002A67CB">
              <w:rPr>
                <w:rFonts w:ascii="Arial" w:hAnsi="Arial" w:cs="Arial"/>
                <w:sz w:val="20"/>
                <w:szCs w:val="26"/>
              </w:rPr>
              <w:t>196,33</w:t>
            </w:r>
          </w:p>
        </w:tc>
      </w:tr>
      <w:tr w:rsidR="00E9782A" w:rsidRPr="002A67CB" w14:paraId="105E86C8" w14:textId="77777777">
        <w:tc>
          <w:tcPr>
            <w:tcW w:w="4548" w:type="dxa"/>
            <w:vAlign w:val="center"/>
          </w:tcPr>
          <w:p w14:paraId="2C833059" w14:textId="77777777" w:rsidR="00E9782A" w:rsidRPr="002A67CB" w:rsidRDefault="00E9782A" w:rsidP="002A67CB">
            <w:pPr>
              <w:widowControl w:val="0"/>
              <w:autoSpaceDE w:val="0"/>
              <w:autoSpaceDN w:val="0"/>
              <w:adjustRightInd w:val="0"/>
              <w:spacing w:before="120"/>
              <w:rPr>
                <w:rFonts w:ascii="Arial" w:hAnsi="Arial" w:cs="Arial"/>
                <w:sz w:val="20"/>
                <w:szCs w:val="26"/>
              </w:rPr>
            </w:pPr>
            <w:r w:rsidRPr="002A67CB">
              <w:rPr>
                <w:rFonts w:ascii="Arial" w:hAnsi="Arial" w:cs="Arial"/>
                <w:sz w:val="20"/>
                <w:szCs w:val="26"/>
              </w:rPr>
              <w:t>Dung tích toàn bộ V</w:t>
            </w:r>
            <w:r w:rsidRPr="002A67CB">
              <w:rPr>
                <w:rFonts w:ascii="Arial" w:hAnsi="Arial" w:cs="Arial"/>
                <w:sz w:val="20"/>
                <w:szCs w:val="17"/>
              </w:rPr>
              <w:t>hồ</w:t>
            </w:r>
          </w:p>
        </w:tc>
        <w:tc>
          <w:tcPr>
            <w:tcW w:w="2040" w:type="dxa"/>
            <w:vAlign w:val="center"/>
          </w:tcPr>
          <w:p w14:paraId="3FE29C80" w14:textId="77777777" w:rsidR="00E9782A" w:rsidRPr="002A67CB" w:rsidRDefault="00E9782A" w:rsidP="002A67CB">
            <w:pPr>
              <w:widowControl w:val="0"/>
              <w:autoSpaceDE w:val="0"/>
              <w:autoSpaceDN w:val="0"/>
              <w:adjustRightInd w:val="0"/>
              <w:spacing w:before="120"/>
              <w:jc w:val="center"/>
              <w:rPr>
                <w:rFonts w:ascii="Arial" w:hAnsi="Arial" w:cs="Arial"/>
                <w:sz w:val="20"/>
                <w:szCs w:val="26"/>
              </w:rPr>
            </w:pPr>
            <w:r w:rsidRPr="002A67CB">
              <w:rPr>
                <w:rFonts w:ascii="Arial" w:hAnsi="Arial" w:cs="Arial"/>
                <w:sz w:val="20"/>
                <w:szCs w:val="26"/>
              </w:rPr>
              <w:t>10</w:t>
            </w:r>
            <w:r w:rsidRPr="002A67CB">
              <w:rPr>
                <w:rFonts w:ascii="Arial" w:hAnsi="Arial" w:cs="Arial"/>
                <w:sz w:val="20"/>
                <w:szCs w:val="17"/>
              </w:rPr>
              <w:t>6</w:t>
            </w:r>
            <w:r w:rsidRPr="002A67CB">
              <w:rPr>
                <w:rFonts w:ascii="Arial" w:hAnsi="Arial" w:cs="Arial"/>
                <w:sz w:val="20"/>
                <w:szCs w:val="26"/>
              </w:rPr>
              <w:t>m</w:t>
            </w:r>
            <w:r w:rsidR="00257438">
              <w:rPr>
                <w:rFonts w:ascii="Arial" w:hAnsi="Arial" w:cs="Arial"/>
                <w:sz w:val="20"/>
                <w:szCs w:val="17"/>
              </w:rPr>
              <w:t>³</w:t>
            </w:r>
          </w:p>
        </w:tc>
        <w:tc>
          <w:tcPr>
            <w:tcW w:w="2268" w:type="dxa"/>
            <w:vAlign w:val="center"/>
          </w:tcPr>
          <w:p w14:paraId="739AAFFE" w14:textId="77777777" w:rsidR="00E9782A" w:rsidRPr="002A67CB" w:rsidRDefault="00E9782A" w:rsidP="002A67CB">
            <w:pPr>
              <w:widowControl w:val="0"/>
              <w:autoSpaceDE w:val="0"/>
              <w:autoSpaceDN w:val="0"/>
              <w:adjustRightInd w:val="0"/>
              <w:spacing w:before="120"/>
              <w:jc w:val="center"/>
              <w:rPr>
                <w:rFonts w:ascii="Arial" w:hAnsi="Arial" w:cs="Arial"/>
                <w:sz w:val="20"/>
                <w:szCs w:val="26"/>
              </w:rPr>
            </w:pPr>
            <w:r w:rsidRPr="002A67CB">
              <w:rPr>
                <w:rFonts w:ascii="Arial" w:hAnsi="Arial" w:cs="Arial"/>
                <w:sz w:val="20"/>
                <w:szCs w:val="26"/>
              </w:rPr>
              <w:t>219,805</w:t>
            </w:r>
          </w:p>
        </w:tc>
      </w:tr>
      <w:tr w:rsidR="00E9782A" w:rsidRPr="002A67CB" w14:paraId="42FBA50D" w14:textId="77777777">
        <w:tc>
          <w:tcPr>
            <w:tcW w:w="4548" w:type="dxa"/>
            <w:vAlign w:val="center"/>
          </w:tcPr>
          <w:p w14:paraId="15656287" w14:textId="77777777" w:rsidR="00E9782A" w:rsidRPr="002A67CB" w:rsidRDefault="00E9782A" w:rsidP="002A67CB">
            <w:pPr>
              <w:widowControl w:val="0"/>
              <w:autoSpaceDE w:val="0"/>
              <w:autoSpaceDN w:val="0"/>
              <w:adjustRightInd w:val="0"/>
              <w:spacing w:before="120"/>
              <w:rPr>
                <w:rFonts w:ascii="Arial" w:hAnsi="Arial" w:cs="Arial"/>
                <w:sz w:val="20"/>
                <w:szCs w:val="26"/>
              </w:rPr>
            </w:pPr>
            <w:r w:rsidRPr="002A67CB">
              <w:rPr>
                <w:rFonts w:ascii="Arial" w:hAnsi="Arial" w:cs="Arial"/>
                <w:sz w:val="20"/>
                <w:szCs w:val="26"/>
              </w:rPr>
              <w:t>Dung tích hữu ích V</w:t>
            </w:r>
            <w:r w:rsidRPr="002A67CB">
              <w:rPr>
                <w:rFonts w:ascii="Arial" w:hAnsi="Arial" w:cs="Arial"/>
                <w:sz w:val="20"/>
                <w:szCs w:val="17"/>
              </w:rPr>
              <w:t>hi</w:t>
            </w:r>
          </w:p>
        </w:tc>
        <w:tc>
          <w:tcPr>
            <w:tcW w:w="2040" w:type="dxa"/>
            <w:vAlign w:val="center"/>
          </w:tcPr>
          <w:p w14:paraId="6D818D89" w14:textId="77777777" w:rsidR="00E9782A" w:rsidRPr="002A67CB" w:rsidRDefault="00E9782A" w:rsidP="002A67CB">
            <w:pPr>
              <w:widowControl w:val="0"/>
              <w:autoSpaceDE w:val="0"/>
              <w:autoSpaceDN w:val="0"/>
              <w:adjustRightInd w:val="0"/>
              <w:spacing w:before="120"/>
              <w:jc w:val="center"/>
              <w:rPr>
                <w:rFonts w:ascii="Arial" w:hAnsi="Arial" w:cs="Arial"/>
                <w:sz w:val="20"/>
                <w:szCs w:val="26"/>
              </w:rPr>
            </w:pPr>
            <w:r w:rsidRPr="002A67CB">
              <w:rPr>
                <w:rFonts w:ascii="Arial" w:hAnsi="Arial" w:cs="Arial"/>
                <w:sz w:val="20"/>
                <w:szCs w:val="26"/>
              </w:rPr>
              <w:t>10</w:t>
            </w:r>
            <w:r w:rsidRPr="002A67CB">
              <w:rPr>
                <w:rFonts w:ascii="Arial" w:hAnsi="Arial" w:cs="Arial"/>
                <w:sz w:val="20"/>
                <w:szCs w:val="17"/>
              </w:rPr>
              <w:t>6</w:t>
            </w:r>
            <w:r w:rsidR="00257438">
              <w:rPr>
                <w:rFonts w:ascii="Arial" w:hAnsi="Arial" w:cs="Arial"/>
                <w:sz w:val="20"/>
                <w:szCs w:val="26"/>
              </w:rPr>
              <w:t>m³</w:t>
            </w:r>
          </w:p>
        </w:tc>
        <w:tc>
          <w:tcPr>
            <w:tcW w:w="2268" w:type="dxa"/>
            <w:vAlign w:val="center"/>
          </w:tcPr>
          <w:p w14:paraId="1E1FBF53" w14:textId="77777777" w:rsidR="00E9782A" w:rsidRPr="002A67CB" w:rsidRDefault="00E9782A" w:rsidP="002A67CB">
            <w:pPr>
              <w:widowControl w:val="0"/>
              <w:autoSpaceDE w:val="0"/>
              <w:autoSpaceDN w:val="0"/>
              <w:adjustRightInd w:val="0"/>
              <w:spacing w:before="120"/>
              <w:jc w:val="center"/>
              <w:rPr>
                <w:rFonts w:ascii="Arial" w:hAnsi="Arial" w:cs="Arial"/>
                <w:sz w:val="20"/>
                <w:szCs w:val="26"/>
              </w:rPr>
            </w:pPr>
            <w:r w:rsidRPr="002A67CB">
              <w:rPr>
                <w:rFonts w:ascii="Arial" w:hAnsi="Arial" w:cs="Arial"/>
                <w:sz w:val="20"/>
                <w:szCs w:val="26"/>
              </w:rPr>
              <w:t>199,512</w:t>
            </w:r>
          </w:p>
        </w:tc>
      </w:tr>
      <w:tr w:rsidR="00E9782A" w:rsidRPr="002A67CB" w14:paraId="428D8EF4" w14:textId="77777777">
        <w:tc>
          <w:tcPr>
            <w:tcW w:w="4548" w:type="dxa"/>
            <w:vAlign w:val="center"/>
          </w:tcPr>
          <w:p w14:paraId="4AF7ABA7" w14:textId="048B3914" w:rsidR="00E9782A" w:rsidRPr="002A67CB" w:rsidRDefault="00CA4D84" w:rsidP="002A67CB">
            <w:pPr>
              <w:widowControl w:val="0"/>
              <w:autoSpaceDE w:val="0"/>
              <w:autoSpaceDN w:val="0"/>
              <w:adjustRightInd w:val="0"/>
              <w:spacing w:before="120"/>
              <w:rPr>
                <w:rFonts w:ascii="Arial" w:hAnsi="Arial" w:cs="Arial"/>
                <w:sz w:val="20"/>
                <w:szCs w:val="26"/>
              </w:rPr>
            </w:pPr>
            <w:r w:rsidRPr="002A67CB">
              <w:rPr>
                <w:rFonts w:ascii="Arial" w:hAnsi="Arial" w:cs="Arial"/>
                <w:sz w:val="20"/>
                <w:szCs w:val="26"/>
              </w:rPr>
              <w:t xml:space="preserve">Dung tích hồ ứng với </w:t>
            </w:r>
            <w:r w:rsidR="00967376" w:rsidRPr="002A67CB">
              <w:rPr>
                <w:rFonts w:ascii="Arial" w:hAnsi="Arial" w:cs="Arial"/>
                <w:noProof/>
                <w:sz w:val="20"/>
                <w:szCs w:val="26"/>
              </w:rPr>
              <w:drawing>
                <wp:inline distT="0" distB="0" distL="0" distR="0" wp14:anchorId="187A0407" wp14:editId="31758565">
                  <wp:extent cx="144780" cy="1371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4780" cy="137160"/>
                          </a:xfrm>
                          <a:prstGeom prst="rect">
                            <a:avLst/>
                          </a:prstGeom>
                          <a:noFill/>
                          <a:ln>
                            <a:noFill/>
                          </a:ln>
                        </pic:spPr>
                      </pic:pic>
                    </a:graphicData>
                  </a:graphic>
                </wp:inline>
              </w:drawing>
            </w:r>
            <w:r w:rsidRPr="002A67CB">
              <w:rPr>
                <w:rFonts w:ascii="Arial" w:hAnsi="Arial" w:cs="Arial"/>
                <w:sz w:val="20"/>
                <w:szCs w:val="26"/>
              </w:rPr>
              <w:t>MNC</w:t>
            </w:r>
          </w:p>
        </w:tc>
        <w:tc>
          <w:tcPr>
            <w:tcW w:w="2040" w:type="dxa"/>
            <w:vAlign w:val="center"/>
          </w:tcPr>
          <w:p w14:paraId="1A810DE5" w14:textId="77777777" w:rsidR="00E9782A" w:rsidRPr="002A67CB" w:rsidRDefault="00CA4D84" w:rsidP="002A67CB">
            <w:pPr>
              <w:widowControl w:val="0"/>
              <w:autoSpaceDE w:val="0"/>
              <w:autoSpaceDN w:val="0"/>
              <w:adjustRightInd w:val="0"/>
              <w:spacing w:before="120"/>
              <w:jc w:val="center"/>
              <w:rPr>
                <w:rFonts w:ascii="Arial" w:hAnsi="Arial" w:cs="Arial"/>
                <w:sz w:val="20"/>
                <w:szCs w:val="26"/>
              </w:rPr>
            </w:pPr>
            <w:r w:rsidRPr="002A67CB">
              <w:rPr>
                <w:rFonts w:ascii="Arial" w:hAnsi="Arial" w:cs="Arial"/>
                <w:sz w:val="20"/>
                <w:szCs w:val="26"/>
              </w:rPr>
              <w:t>10</w:t>
            </w:r>
            <w:r w:rsidRPr="002A67CB">
              <w:rPr>
                <w:rFonts w:ascii="Arial" w:hAnsi="Arial" w:cs="Arial"/>
                <w:sz w:val="20"/>
                <w:szCs w:val="17"/>
              </w:rPr>
              <w:t>6</w:t>
            </w:r>
            <w:r w:rsidR="00257438">
              <w:rPr>
                <w:rFonts w:ascii="Arial" w:hAnsi="Arial" w:cs="Arial"/>
                <w:sz w:val="20"/>
                <w:szCs w:val="26"/>
              </w:rPr>
              <w:t>m³</w:t>
            </w:r>
          </w:p>
        </w:tc>
        <w:tc>
          <w:tcPr>
            <w:tcW w:w="2268" w:type="dxa"/>
            <w:vAlign w:val="center"/>
          </w:tcPr>
          <w:p w14:paraId="63FED711" w14:textId="77777777" w:rsidR="00E9782A" w:rsidRPr="002A67CB" w:rsidRDefault="00CA4D84" w:rsidP="002A67CB">
            <w:pPr>
              <w:widowControl w:val="0"/>
              <w:autoSpaceDE w:val="0"/>
              <w:autoSpaceDN w:val="0"/>
              <w:adjustRightInd w:val="0"/>
              <w:spacing w:before="120"/>
              <w:jc w:val="center"/>
              <w:rPr>
                <w:rFonts w:ascii="Arial" w:hAnsi="Arial" w:cs="Arial"/>
                <w:sz w:val="20"/>
                <w:szCs w:val="26"/>
              </w:rPr>
            </w:pPr>
            <w:r w:rsidRPr="002A67CB">
              <w:rPr>
                <w:rFonts w:ascii="Arial" w:hAnsi="Arial" w:cs="Arial"/>
                <w:sz w:val="20"/>
                <w:szCs w:val="26"/>
              </w:rPr>
              <w:t>20,30</w:t>
            </w:r>
          </w:p>
        </w:tc>
      </w:tr>
      <w:tr w:rsidR="00CA4D84" w:rsidRPr="002A67CB" w14:paraId="381FB999" w14:textId="77777777">
        <w:tc>
          <w:tcPr>
            <w:tcW w:w="4548" w:type="dxa"/>
            <w:vAlign w:val="center"/>
          </w:tcPr>
          <w:p w14:paraId="4BB1F012" w14:textId="24DDFC4F" w:rsidR="00CA4D84" w:rsidRPr="002A67CB" w:rsidRDefault="00CA4D84" w:rsidP="002A67CB">
            <w:pPr>
              <w:widowControl w:val="0"/>
              <w:autoSpaceDE w:val="0"/>
              <w:autoSpaceDN w:val="0"/>
              <w:adjustRightInd w:val="0"/>
              <w:spacing w:before="120"/>
              <w:rPr>
                <w:rFonts w:ascii="Arial" w:hAnsi="Arial" w:cs="Arial"/>
                <w:sz w:val="20"/>
                <w:szCs w:val="26"/>
              </w:rPr>
            </w:pPr>
            <w:r w:rsidRPr="002A67CB">
              <w:rPr>
                <w:rFonts w:ascii="Arial" w:hAnsi="Arial" w:cs="Arial"/>
                <w:sz w:val="20"/>
                <w:szCs w:val="26"/>
              </w:rPr>
              <w:t xml:space="preserve">Diện tích mặt hồ ứng với </w:t>
            </w:r>
            <w:r w:rsidR="00967376" w:rsidRPr="002A67CB">
              <w:rPr>
                <w:rFonts w:ascii="Arial" w:hAnsi="Arial" w:cs="Arial"/>
                <w:noProof/>
                <w:sz w:val="20"/>
                <w:szCs w:val="26"/>
              </w:rPr>
              <w:drawing>
                <wp:inline distT="0" distB="0" distL="0" distR="0" wp14:anchorId="1BF94A93" wp14:editId="65A277E2">
                  <wp:extent cx="144780" cy="1371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4780" cy="137160"/>
                          </a:xfrm>
                          <a:prstGeom prst="rect">
                            <a:avLst/>
                          </a:prstGeom>
                          <a:noFill/>
                          <a:ln>
                            <a:noFill/>
                          </a:ln>
                        </pic:spPr>
                      </pic:pic>
                    </a:graphicData>
                  </a:graphic>
                </wp:inline>
              </w:drawing>
            </w:r>
            <w:r w:rsidRPr="002A67CB">
              <w:rPr>
                <w:rFonts w:ascii="Arial" w:hAnsi="Arial" w:cs="Arial"/>
                <w:sz w:val="20"/>
                <w:szCs w:val="26"/>
              </w:rPr>
              <w:t>MNDBT</w:t>
            </w:r>
          </w:p>
        </w:tc>
        <w:tc>
          <w:tcPr>
            <w:tcW w:w="2040" w:type="dxa"/>
            <w:vAlign w:val="center"/>
          </w:tcPr>
          <w:p w14:paraId="0453BCAF" w14:textId="77777777" w:rsidR="00CA4D84" w:rsidRPr="002A67CB" w:rsidRDefault="00CA4D84" w:rsidP="002A67CB">
            <w:pPr>
              <w:widowControl w:val="0"/>
              <w:autoSpaceDE w:val="0"/>
              <w:autoSpaceDN w:val="0"/>
              <w:adjustRightInd w:val="0"/>
              <w:spacing w:before="120"/>
              <w:jc w:val="center"/>
              <w:rPr>
                <w:rFonts w:ascii="Arial" w:hAnsi="Arial" w:cs="Arial"/>
                <w:sz w:val="20"/>
                <w:szCs w:val="26"/>
              </w:rPr>
            </w:pPr>
            <w:r w:rsidRPr="002A67CB">
              <w:rPr>
                <w:rFonts w:ascii="Arial" w:hAnsi="Arial" w:cs="Arial"/>
                <w:sz w:val="20"/>
                <w:szCs w:val="26"/>
              </w:rPr>
              <w:t>ha</w:t>
            </w:r>
          </w:p>
        </w:tc>
        <w:tc>
          <w:tcPr>
            <w:tcW w:w="2268" w:type="dxa"/>
            <w:vAlign w:val="center"/>
          </w:tcPr>
          <w:p w14:paraId="1B7A2665" w14:textId="77777777" w:rsidR="00CA4D84" w:rsidRPr="002A67CB" w:rsidRDefault="00CA4D84" w:rsidP="002A67CB">
            <w:pPr>
              <w:widowControl w:val="0"/>
              <w:autoSpaceDE w:val="0"/>
              <w:autoSpaceDN w:val="0"/>
              <w:adjustRightInd w:val="0"/>
              <w:spacing w:before="120"/>
              <w:jc w:val="center"/>
              <w:rPr>
                <w:rFonts w:ascii="Arial" w:hAnsi="Arial" w:cs="Arial"/>
                <w:sz w:val="20"/>
                <w:szCs w:val="26"/>
              </w:rPr>
            </w:pPr>
            <w:r w:rsidRPr="002A67CB">
              <w:rPr>
                <w:rFonts w:ascii="Arial" w:hAnsi="Arial" w:cs="Arial"/>
                <w:sz w:val="20"/>
                <w:szCs w:val="26"/>
              </w:rPr>
              <w:t>945</w:t>
            </w:r>
          </w:p>
        </w:tc>
      </w:tr>
    </w:tbl>
    <w:p w14:paraId="341FF24F" w14:textId="77777777" w:rsidR="005A0368" w:rsidRPr="002A67CB" w:rsidRDefault="005A0368" w:rsidP="002A67CB">
      <w:pPr>
        <w:widowControl w:val="0"/>
        <w:autoSpaceDE w:val="0"/>
        <w:autoSpaceDN w:val="0"/>
        <w:adjustRightInd w:val="0"/>
        <w:spacing w:before="120"/>
        <w:rPr>
          <w:rFonts w:ascii="Arial" w:hAnsi="Arial" w:cs="Arial"/>
          <w:sz w:val="20"/>
          <w:szCs w:val="26"/>
        </w:rPr>
      </w:pPr>
      <w:r w:rsidRPr="002A67CB">
        <w:rPr>
          <w:rFonts w:ascii="Arial" w:hAnsi="Arial" w:cs="Arial"/>
          <w:sz w:val="20"/>
          <w:szCs w:val="26"/>
        </w:rPr>
        <w:t>Lưu lượng đỉnh lũ thiết kế/ Khả năng xả của đập tràn ứng với mực nước lũ thiết kế: 4.986,0</w:t>
      </w:r>
      <w:r w:rsidR="00257438">
        <w:rPr>
          <w:rFonts w:ascii="Arial" w:hAnsi="Arial" w:cs="Arial"/>
          <w:sz w:val="20"/>
          <w:szCs w:val="26"/>
        </w:rPr>
        <w:t>m³</w:t>
      </w:r>
      <w:r w:rsidRPr="002A67CB">
        <w:rPr>
          <w:rFonts w:ascii="Arial" w:hAnsi="Arial" w:cs="Arial"/>
          <w:sz w:val="20"/>
          <w:szCs w:val="26"/>
        </w:rPr>
        <w:t>/s / 4.358,7</w:t>
      </w:r>
      <w:r w:rsidR="00257438">
        <w:rPr>
          <w:rFonts w:ascii="Arial" w:hAnsi="Arial" w:cs="Arial"/>
          <w:sz w:val="20"/>
          <w:szCs w:val="26"/>
        </w:rPr>
        <w:t>m³</w:t>
      </w:r>
      <w:r w:rsidRPr="002A67CB">
        <w:rPr>
          <w:rFonts w:ascii="Arial" w:hAnsi="Arial" w:cs="Arial"/>
          <w:sz w:val="20"/>
          <w:szCs w:val="26"/>
        </w:rPr>
        <w:t>/s.</w:t>
      </w:r>
    </w:p>
    <w:p w14:paraId="489F7E5D" w14:textId="77777777" w:rsidR="005A0368" w:rsidRPr="002A67CB" w:rsidRDefault="005A0368" w:rsidP="002A67CB">
      <w:pPr>
        <w:widowControl w:val="0"/>
        <w:autoSpaceDE w:val="0"/>
        <w:autoSpaceDN w:val="0"/>
        <w:adjustRightInd w:val="0"/>
        <w:spacing w:before="120"/>
        <w:rPr>
          <w:rFonts w:ascii="Arial" w:hAnsi="Arial" w:cs="Arial"/>
          <w:sz w:val="20"/>
          <w:szCs w:val="26"/>
        </w:rPr>
      </w:pPr>
      <w:r w:rsidRPr="002A67CB">
        <w:rPr>
          <w:rFonts w:ascii="Arial" w:hAnsi="Arial" w:cs="Arial"/>
          <w:sz w:val="20"/>
          <w:szCs w:val="26"/>
        </w:rPr>
        <w:t>Lưu lượng đỉnh lũ kiểm tra/ Khả năng xả của đập tràn ứng với mực nước lũ kiểm tra: 6.466,0</w:t>
      </w:r>
      <w:r w:rsidR="00257438">
        <w:rPr>
          <w:rFonts w:ascii="Arial" w:hAnsi="Arial" w:cs="Arial"/>
          <w:sz w:val="20"/>
          <w:szCs w:val="26"/>
        </w:rPr>
        <w:t>m³</w:t>
      </w:r>
      <w:r w:rsidRPr="002A67CB">
        <w:rPr>
          <w:rFonts w:ascii="Arial" w:hAnsi="Arial" w:cs="Arial"/>
          <w:sz w:val="20"/>
          <w:szCs w:val="26"/>
        </w:rPr>
        <w:t>/s / 5.546,3</w:t>
      </w:r>
      <w:r w:rsidR="00257438">
        <w:rPr>
          <w:rFonts w:ascii="Arial" w:hAnsi="Arial" w:cs="Arial"/>
          <w:sz w:val="20"/>
          <w:szCs w:val="26"/>
        </w:rPr>
        <w:t>m³</w:t>
      </w:r>
      <w:r w:rsidRPr="002A67CB">
        <w:rPr>
          <w:rFonts w:ascii="Arial" w:hAnsi="Arial" w:cs="Arial"/>
          <w:sz w:val="20"/>
          <w:szCs w:val="26"/>
        </w:rPr>
        <w:t>/s.</w:t>
      </w:r>
    </w:p>
    <w:p w14:paraId="29BFA26F" w14:textId="77777777" w:rsidR="005A0368" w:rsidRPr="002A67CB" w:rsidRDefault="005A0368" w:rsidP="002A67CB">
      <w:pPr>
        <w:widowControl w:val="0"/>
        <w:autoSpaceDE w:val="0"/>
        <w:autoSpaceDN w:val="0"/>
        <w:adjustRightInd w:val="0"/>
        <w:spacing w:before="120"/>
        <w:rPr>
          <w:rFonts w:ascii="Arial" w:hAnsi="Arial" w:cs="Arial"/>
          <w:sz w:val="20"/>
          <w:szCs w:val="26"/>
        </w:rPr>
      </w:pPr>
      <w:r w:rsidRPr="002A67CB">
        <w:rPr>
          <w:rFonts w:ascii="Arial" w:hAnsi="Arial" w:cs="Arial"/>
          <w:sz w:val="20"/>
          <w:szCs w:val="26"/>
        </w:rPr>
        <w:t>Các thông số kỹ thuật khác của công trình được trình bày tại Phụ lục 1 kèm theo.</w:t>
      </w:r>
    </w:p>
    <w:p w14:paraId="37C73E56" w14:textId="77777777" w:rsidR="005A0368" w:rsidRPr="002A67CB" w:rsidRDefault="005A0368" w:rsidP="002A67CB">
      <w:pPr>
        <w:widowControl w:val="0"/>
        <w:autoSpaceDE w:val="0"/>
        <w:autoSpaceDN w:val="0"/>
        <w:adjustRightInd w:val="0"/>
        <w:spacing w:before="120"/>
        <w:rPr>
          <w:rFonts w:ascii="Arial" w:hAnsi="Arial" w:cs="Arial"/>
          <w:sz w:val="20"/>
          <w:szCs w:val="26"/>
        </w:rPr>
      </w:pPr>
      <w:r w:rsidRPr="002A67CB">
        <w:rPr>
          <w:rFonts w:ascii="Arial" w:hAnsi="Arial" w:cs="Arial"/>
          <w:b/>
          <w:bCs/>
          <w:sz w:val="20"/>
          <w:szCs w:val="26"/>
        </w:rPr>
        <w:t>Điều 3. Nhiệm vụ của hồ chứa nước Sông Cái</w:t>
      </w:r>
    </w:p>
    <w:p w14:paraId="71AF440D" w14:textId="77777777" w:rsidR="005A0368" w:rsidRPr="002A67CB" w:rsidRDefault="005A0368" w:rsidP="002A67CB">
      <w:pPr>
        <w:widowControl w:val="0"/>
        <w:autoSpaceDE w:val="0"/>
        <w:autoSpaceDN w:val="0"/>
        <w:adjustRightInd w:val="0"/>
        <w:spacing w:before="120"/>
        <w:rPr>
          <w:rFonts w:ascii="Arial" w:hAnsi="Arial" w:cs="Arial"/>
          <w:sz w:val="20"/>
          <w:szCs w:val="26"/>
        </w:rPr>
      </w:pPr>
      <w:r w:rsidRPr="002A67CB">
        <w:rPr>
          <w:rFonts w:ascii="Arial" w:hAnsi="Arial" w:cs="Arial"/>
          <w:sz w:val="20"/>
          <w:szCs w:val="26"/>
        </w:rPr>
        <w:t>Nhiệm vụ của hồ chứa nước Sông Cái theo Quyết định số 550/QĐ-BNN-XD ngày 24/02/2020 của Bộ Nông nghiệp và phát triển nông thôn về việc phê duyệt điều chỉnh dự án đầu tư xây dựng công trình dự án: Hệ thống thủy lợi Tân Mỹ, tỉnh Ninh Thuận:</w:t>
      </w:r>
    </w:p>
    <w:p w14:paraId="6BD2AC9E" w14:textId="77777777" w:rsidR="005A0368" w:rsidRPr="002A67CB" w:rsidRDefault="005A0368" w:rsidP="002A67CB">
      <w:pPr>
        <w:widowControl w:val="0"/>
        <w:autoSpaceDE w:val="0"/>
        <w:autoSpaceDN w:val="0"/>
        <w:adjustRightInd w:val="0"/>
        <w:spacing w:before="120"/>
        <w:rPr>
          <w:rFonts w:ascii="Arial" w:hAnsi="Arial" w:cs="Arial"/>
          <w:sz w:val="20"/>
          <w:szCs w:val="26"/>
        </w:rPr>
      </w:pPr>
      <w:r w:rsidRPr="002A67CB">
        <w:rPr>
          <w:rFonts w:ascii="Arial" w:hAnsi="Arial" w:cs="Arial"/>
          <w:sz w:val="20"/>
          <w:szCs w:val="26"/>
        </w:rPr>
        <w:t>1. Nhiệm vụ chính:</w:t>
      </w:r>
    </w:p>
    <w:p w14:paraId="0C351A05" w14:textId="77777777" w:rsidR="005A0368" w:rsidRPr="002A67CB" w:rsidRDefault="005A0368" w:rsidP="002A67CB">
      <w:pPr>
        <w:widowControl w:val="0"/>
        <w:autoSpaceDE w:val="0"/>
        <w:autoSpaceDN w:val="0"/>
        <w:adjustRightInd w:val="0"/>
        <w:spacing w:before="120"/>
        <w:rPr>
          <w:rFonts w:ascii="Arial" w:hAnsi="Arial" w:cs="Arial"/>
          <w:sz w:val="20"/>
          <w:szCs w:val="26"/>
        </w:rPr>
      </w:pPr>
      <w:r w:rsidRPr="002A67CB">
        <w:rPr>
          <w:rFonts w:ascii="Arial" w:hAnsi="Arial" w:cs="Arial"/>
          <w:sz w:val="20"/>
          <w:szCs w:val="26"/>
        </w:rPr>
        <w:t xml:space="preserve">a) Tưới và tạo nguồn tưới cho 7.480ha đất nông nghiệp (tưới trực tiếp 6.800 ha, tạo nguồn 680 ha); tiếp nước cho hệ thống thủy nông Nha Trinh </w:t>
      </w:r>
      <w:r w:rsidR="008143C1" w:rsidRPr="002A67CB">
        <w:rPr>
          <w:rFonts w:ascii="Arial" w:hAnsi="Arial" w:cs="Arial"/>
          <w:sz w:val="20"/>
          <w:szCs w:val="26"/>
        </w:rPr>
        <w:t>-</w:t>
      </w:r>
      <w:r w:rsidRPr="002A67CB">
        <w:rPr>
          <w:rFonts w:ascii="Arial" w:hAnsi="Arial" w:cs="Arial"/>
          <w:sz w:val="20"/>
          <w:szCs w:val="26"/>
        </w:rPr>
        <w:t xml:space="preserve"> Lâm Cấm để đảm bảo đủ diện tích 12.800 ha; bơm tưới tạm thời chống hạn cho 424,5 ha (trạm bơm tưới cho khu tái định canh Sông Cái 142,5 ha và trạm bơm Xóm Bằng tưới cho khu tưới hồ Ông Kinh 282 ha);</w:t>
      </w:r>
    </w:p>
    <w:p w14:paraId="6C33E597" w14:textId="77777777" w:rsidR="005A0368" w:rsidRPr="002A67CB" w:rsidRDefault="005A0368" w:rsidP="002A67CB">
      <w:pPr>
        <w:widowControl w:val="0"/>
        <w:autoSpaceDE w:val="0"/>
        <w:autoSpaceDN w:val="0"/>
        <w:adjustRightInd w:val="0"/>
        <w:spacing w:before="120"/>
        <w:rPr>
          <w:rFonts w:ascii="Arial" w:hAnsi="Arial" w:cs="Arial"/>
          <w:sz w:val="20"/>
          <w:szCs w:val="26"/>
        </w:rPr>
      </w:pPr>
      <w:r w:rsidRPr="002A67CB">
        <w:rPr>
          <w:rFonts w:ascii="Arial" w:hAnsi="Arial" w:cs="Arial"/>
          <w:sz w:val="20"/>
          <w:szCs w:val="26"/>
        </w:rPr>
        <w:t xml:space="preserve">b) Tiếp nước 1,5 </w:t>
      </w:r>
      <w:r w:rsidR="00257438">
        <w:rPr>
          <w:rFonts w:ascii="Arial" w:hAnsi="Arial" w:cs="Arial"/>
          <w:sz w:val="20"/>
          <w:szCs w:val="26"/>
        </w:rPr>
        <w:t>m³</w:t>
      </w:r>
      <w:r w:rsidRPr="002A67CB">
        <w:rPr>
          <w:rFonts w:ascii="Arial" w:hAnsi="Arial" w:cs="Arial"/>
          <w:sz w:val="20"/>
          <w:szCs w:val="26"/>
        </w:rPr>
        <w:t>/scho khu tưới hồ Cho Mo, hồ Bà Râu và hồ Sông Trâu;</w:t>
      </w:r>
      <w:r w:rsidR="00CA4D84" w:rsidRPr="002A67CB">
        <w:rPr>
          <w:rFonts w:ascii="Arial" w:hAnsi="Arial" w:cs="Arial"/>
          <w:sz w:val="20"/>
          <w:szCs w:val="26"/>
        </w:rPr>
        <w:t xml:space="preserve"> </w:t>
      </w:r>
      <w:r w:rsidRPr="002A67CB">
        <w:rPr>
          <w:rFonts w:ascii="Arial" w:hAnsi="Arial" w:cs="Arial"/>
          <w:sz w:val="20"/>
          <w:szCs w:val="26"/>
        </w:rPr>
        <w:t xml:space="preserve">1,0 </w:t>
      </w:r>
      <w:r w:rsidR="00257438">
        <w:rPr>
          <w:rFonts w:ascii="Arial" w:hAnsi="Arial" w:cs="Arial"/>
          <w:sz w:val="20"/>
          <w:szCs w:val="26"/>
        </w:rPr>
        <w:t>m³</w:t>
      </w:r>
      <w:r w:rsidRPr="002A67CB">
        <w:rPr>
          <w:rFonts w:ascii="Arial" w:hAnsi="Arial" w:cs="Arial"/>
          <w:sz w:val="20"/>
          <w:szCs w:val="26"/>
        </w:rPr>
        <w:t>/s cho khu tưới hồ Ông Kinh, nước sinh hoạt và sản xuất thủy sản;</w:t>
      </w:r>
      <w:r w:rsidR="00CA4D84" w:rsidRPr="002A67CB">
        <w:rPr>
          <w:rFonts w:ascii="Arial" w:hAnsi="Arial" w:cs="Arial"/>
          <w:sz w:val="20"/>
          <w:szCs w:val="26"/>
        </w:rPr>
        <w:t xml:space="preserve"> </w:t>
      </w:r>
      <w:r w:rsidRPr="002A67CB">
        <w:rPr>
          <w:rFonts w:ascii="Arial" w:hAnsi="Arial" w:cs="Arial"/>
          <w:sz w:val="20"/>
          <w:szCs w:val="26"/>
        </w:rPr>
        <w:t xml:space="preserve">2,26 </w:t>
      </w:r>
      <w:r w:rsidR="00257438">
        <w:rPr>
          <w:rFonts w:ascii="Arial" w:hAnsi="Arial" w:cs="Arial"/>
          <w:sz w:val="20"/>
          <w:szCs w:val="26"/>
        </w:rPr>
        <w:t>m³</w:t>
      </w:r>
      <w:r w:rsidRPr="002A67CB">
        <w:rPr>
          <w:rFonts w:ascii="Arial" w:hAnsi="Arial" w:cs="Arial"/>
          <w:sz w:val="20"/>
          <w:szCs w:val="26"/>
        </w:rPr>
        <w:t xml:space="preserve">/s cho sinh hoạt, công nghiệp, chăn nuôi và dịch vụ; 0,92 </w:t>
      </w:r>
      <w:r w:rsidR="00257438">
        <w:rPr>
          <w:rFonts w:ascii="Arial" w:hAnsi="Arial" w:cs="Arial"/>
          <w:sz w:val="20"/>
          <w:szCs w:val="26"/>
        </w:rPr>
        <w:t>m³</w:t>
      </w:r>
      <w:r w:rsidRPr="002A67CB">
        <w:rPr>
          <w:rFonts w:ascii="Arial" w:hAnsi="Arial" w:cs="Arial"/>
          <w:sz w:val="20"/>
          <w:szCs w:val="26"/>
        </w:rPr>
        <w:t>/s cho nuôi trồng thủy sản;</w:t>
      </w:r>
    </w:p>
    <w:p w14:paraId="1DFBBF67" w14:textId="77777777" w:rsidR="005A0368" w:rsidRPr="002A67CB" w:rsidRDefault="005A0368" w:rsidP="002A67CB">
      <w:pPr>
        <w:widowControl w:val="0"/>
        <w:autoSpaceDE w:val="0"/>
        <w:autoSpaceDN w:val="0"/>
        <w:adjustRightInd w:val="0"/>
        <w:spacing w:before="120"/>
        <w:rPr>
          <w:rFonts w:ascii="Arial" w:hAnsi="Arial" w:cs="Arial"/>
          <w:sz w:val="20"/>
          <w:szCs w:val="26"/>
        </w:rPr>
      </w:pPr>
      <w:r w:rsidRPr="002A67CB">
        <w:rPr>
          <w:rFonts w:ascii="Arial" w:hAnsi="Arial" w:cs="Arial"/>
          <w:sz w:val="20"/>
          <w:szCs w:val="26"/>
        </w:rPr>
        <w:t xml:space="preserve">c) Tạo dung tích 10,3 triệu </w:t>
      </w:r>
      <w:r w:rsidR="00257438">
        <w:rPr>
          <w:rFonts w:ascii="Arial" w:hAnsi="Arial" w:cs="Arial"/>
          <w:sz w:val="20"/>
          <w:szCs w:val="26"/>
        </w:rPr>
        <w:t>m³</w:t>
      </w:r>
      <w:r w:rsidRPr="002A67CB">
        <w:rPr>
          <w:rFonts w:ascii="Arial" w:hAnsi="Arial" w:cs="Arial"/>
          <w:sz w:val="20"/>
          <w:szCs w:val="17"/>
        </w:rPr>
        <w:t xml:space="preserve"> </w:t>
      </w:r>
      <w:r w:rsidRPr="002A67CB">
        <w:rPr>
          <w:rFonts w:ascii="Arial" w:hAnsi="Arial" w:cs="Arial"/>
          <w:sz w:val="20"/>
          <w:szCs w:val="26"/>
        </w:rPr>
        <w:t>cho thủy điện tích năng hoạt động;</w:t>
      </w:r>
    </w:p>
    <w:p w14:paraId="5DEA9B79" w14:textId="77777777" w:rsidR="005A0368" w:rsidRPr="002A67CB" w:rsidRDefault="005A0368" w:rsidP="002A67CB">
      <w:pPr>
        <w:widowControl w:val="0"/>
        <w:autoSpaceDE w:val="0"/>
        <w:autoSpaceDN w:val="0"/>
        <w:adjustRightInd w:val="0"/>
        <w:spacing w:before="120"/>
        <w:rPr>
          <w:rFonts w:ascii="Arial" w:hAnsi="Arial" w:cs="Arial"/>
          <w:sz w:val="20"/>
          <w:szCs w:val="26"/>
        </w:rPr>
      </w:pPr>
      <w:r w:rsidRPr="002A67CB">
        <w:rPr>
          <w:rFonts w:ascii="Arial" w:hAnsi="Arial" w:cs="Arial"/>
          <w:sz w:val="20"/>
          <w:szCs w:val="26"/>
        </w:rPr>
        <w:t>d) Tạo nguồn tiếp nước cho vùng Nam Cam Ranh (tỉnh Khánh Hòa).</w:t>
      </w:r>
    </w:p>
    <w:p w14:paraId="0C5B4E9F" w14:textId="77777777" w:rsidR="005A0368" w:rsidRPr="002A67CB" w:rsidRDefault="005A0368" w:rsidP="002A67CB">
      <w:pPr>
        <w:widowControl w:val="0"/>
        <w:autoSpaceDE w:val="0"/>
        <w:autoSpaceDN w:val="0"/>
        <w:adjustRightInd w:val="0"/>
        <w:spacing w:before="120"/>
        <w:rPr>
          <w:rFonts w:ascii="Arial" w:hAnsi="Arial" w:cs="Arial"/>
          <w:sz w:val="20"/>
          <w:szCs w:val="26"/>
        </w:rPr>
      </w:pPr>
      <w:r w:rsidRPr="002A67CB">
        <w:rPr>
          <w:rFonts w:ascii="Arial" w:hAnsi="Arial" w:cs="Arial"/>
          <w:sz w:val="20"/>
          <w:szCs w:val="26"/>
        </w:rPr>
        <w:t>2. Nhiệm vụ kết hợp:</w:t>
      </w:r>
    </w:p>
    <w:p w14:paraId="25E3DF30" w14:textId="77777777" w:rsidR="005A0368" w:rsidRPr="002A67CB" w:rsidRDefault="005A0368" w:rsidP="002A67CB">
      <w:pPr>
        <w:widowControl w:val="0"/>
        <w:autoSpaceDE w:val="0"/>
        <w:autoSpaceDN w:val="0"/>
        <w:adjustRightInd w:val="0"/>
        <w:spacing w:before="120"/>
        <w:rPr>
          <w:rFonts w:ascii="Arial" w:hAnsi="Arial" w:cs="Arial"/>
          <w:sz w:val="20"/>
          <w:szCs w:val="26"/>
        </w:rPr>
      </w:pPr>
      <w:r w:rsidRPr="002A67CB">
        <w:rPr>
          <w:rFonts w:ascii="Arial" w:hAnsi="Arial" w:cs="Arial"/>
          <w:sz w:val="20"/>
          <w:szCs w:val="26"/>
        </w:rPr>
        <w:t>Kết hợp phát điện sau khi thỏa mãn các yêu cầu cấp nước theo nhiệm vụ chính nêu trên; giảm nhẹ lũ hạ du, góp phần cải thiện hạ tầng giao thông nông thôn, môi trường sinh thái và nuôi trồng thủy sản trong lòng hồ.</w:t>
      </w:r>
    </w:p>
    <w:p w14:paraId="31F5FB79" w14:textId="77777777" w:rsidR="005A0368" w:rsidRPr="002A67CB" w:rsidRDefault="005A0368" w:rsidP="002A67CB">
      <w:pPr>
        <w:widowControl w:val="0"/>
        <w:autoSpaceDE w:val="0"/>
        <w:autoSpaceDN w:val="0"/>
        <w:adjustRightInd w:val="0"/>
        <w:spacing w:before="120"/>
        <w:rPr>
          <w:rFonts w:ascii="Arial" w:hAnsi="Arial" w:cs="Arial"/>
          <w:sz w:val="20"/>
          <w:szCs w:val="26"/>
        </w:rPr>
      </w:pPr>
      <w:r w:rsidRPr="002A67CB">
        <w:rPr>
          <w:rFonts w:ascii="Arial" w:hAnsi="Arial" w:cs="Arial"/>
          <w:b/>
          <w:bCs/>
          <w:sz w:val="20"/>
          <w:szCs w:val="26"/>
        </w:rPr>
        <w:t>Điều 4. Nguyên tắc vận hành hồ chứa Sông Cái</w:t>
      </w:r>
    </w:p>
    <w:p w14:paraId="44BD0BED" w14:textId="77777777" w:rsidR="005A0368" w:rsidRPr="002A67CB" w:rsidRDefault="005A0368" w:rsidP="002A67CB">
      <w:pPr>
        <w:widowControl w:val="0"/>
        <w:autoSpaceDE w:val="0"/>
        <w:autoSpaceDN w:val="0"/>
        <w:adjustRightInd w:val="0"/>
        <w:spacing w:before="120"/>
        <w:rPr>
          <w:rFonts w:ascii="Arial" w:hAnsi="Arial" w:cs="Arial"/>
          <w:sz w:val="20"/>
          <w:szCs w:val="26"/>
        </w:rPr>
      </w:pPr>
      <w:r w:rsidRPr="002A67CB">
        <w:rPr>
          <w:rFonts w:ascii="Arial" w:hAnsi="Arial" w:cs="Arial"/>
          <w:sz w:val="20"/>
          <w:szCs w:val="26"/>
        </w:rPr>
        <w:t>1. Nguyên tắc chung:</w:t>
      </w:r>
    </w:p>
    <w:p w14:paraId="237F5B11" w14:textId="77777777" w:rsidR="005A0368" w:rsidRPr="002A67CB" w:rsidRDefault="005A0368" w:rsidP="002A67CB">
      <w:pPr>
        <w:widowControl w:val="0"/>
        <w:autoSpaceDE w:val="0"/>
        <w:autoSpaceDN w:val="0"/>
        <w:adjustRightInd w:val="0"/>
        <w:spacing w:before="120"/>
        <w:rPr>
          <w:rFonts w:ascii="Arial" w:hAnsi="Arial" w:cs="Arial"/>
          <w:sz w:val="20"/>
          <w:szCs w:val="26"/>
        </w:rPr>
      </w:pPr>
      <w:r w:rsidRPr="002A67CB">
        <w:rPr>
          <w:rFonts w:ascii="Arial" w:hAnsi="Arial" w:cs="Arial"/>
          <w:sz w:val="20"/>
          <w:szCs w:val="26"/>
        </w:rPr>
        <w:t>a) Thống nhất trong toàn hệ thống, không chia cắt theo địa giới hành chính;</w:t>
      </w:r>
    </w:p>
    <w:p w14:paraId="67D55817" w14:textId="77777777" w:rsidR="005A0368" w:rsidRPr="002A67CB" w:rsidRDefault="005A0368" w:rsidP="002A67CB">
      <w:pPr>
        <w:widowControl w:val="0"/>
        <w:autoSpaceDE w:val="0"/>
        <w:autoSpaceDN w:val="0"/>
        <w:adjustRightInd w:val="0"/>
        <w:spacing w:before="120"/>
        <w:rPr>
          <w:rFonts w:ascii="Arial" w:hAnsi="Arial" w:cs="Arial"/>
          <w:sz w:val="20"/>
          <w:szCs w:val="26"/>
        </w:rPr>
      </w:pPr>
      <w:r w:rsidRPr="002A67CB">
        <w:rPr>
          <w:rFonts w:ascii="Arial" w:hAnsi="Arial" w:cs="Arial"/>
          <w:sz w:val="20"/>
          <w:szCs w:val="26"/>
        </w:rPr>
        <w:t>b) Hài hòa lợi ích giữa các vùng và trong toàn hệ thống;</w:t>
      </w:r>
    </w:p>
    <w:p w14:paraId="7EA15E0B" w14:textId="77777777" w:rsidR="005A0368" w:rsidRPr="002A67CB" w:rsidRDefault="005A0368" w:rsidP="002A67CB">
      <w:pPr>
        <w:widowControl w:val="0"/>
        <w:autoSpaceDE w:val="0"/>
        <w:autoSpaceDN w:val="0"/>
        <w:adjustRightInd w:val="0"/>
        <w:spacing w:before="120"/>
        <w:rPr>
          <w:rFonts w:ascii="Arial" w:hAnsi="Arial" w:cs="Arial"/>
          <w:sz w:val="20"/>
          <w:szCs w:val="26"/>
        </w:rPr>
      </w:pPr>
      <w:r w:rsidRPr="002A67CB">
        <w:rPr>
          <w:rFonts w:ascii="Arial" w:hAnsi="Arial" w:cs="Arial"/>
          <w:sz w:val="20"/>
          <w:szCs w:val="26"/>
        </w:rPr>
        <w:t>c) Tuân thủ các chỉ tiêu thiết kế, năng lực thực tế của công trình;</w:t>
      </w:r>
    </w:p>
    <w:p w14:paraId="0FA1B739" w14:textId="77777777" w:rsidR="005A0368" w:rsidRPr="002A67CB" w:rsidRDefault="005A0368" w:rsidP="002A67CB">
      <w:pPr>
        <w:widowControl w:val="0"/>
        <w:autoSpaceDE w:val="0"/>
        <w:autoSpaceDN w:val="0"/>
        <w:adjustRightInd w:val="0"/>
        <w:spacing w:before="120"/>
        <w:rPr>
          <w:rFonts w:ascii="Arial" w:hAnsi="Arial" w:cs="Arial"/>
          <w:sz w:val="20"/>
          <w:szCs w:val="26"/>
        </w:rPr>
      </w:pPr>
      <w:r w:rsidRPr="002A67CB">
        <w:rPr>
          <w:rFonts w:ascii="Arial" w:hAnsi="Arial" w:cs="Arial"/>
          <w:sz w:val="20"/>
          <w:szCs w:val="26"/>
        </w:rPr>
        <w:t>d) Tuân thủ quy trình quản lý vận hành và sự chỉ đạo của các cơ quan có thẩm quyền.</w:t>
      </w:r>
    </w:p>
    <w:p w14:paraId="49FEB67C" w14:textId="77777777" w:rsidR="005A0368" w:rsidRPr="002A67CB" w:rsidRDefault="005A0368" w:rsidP="002A67CB">
      <w:pPr>
        <w:widowControl w:val="0"/>
        <w:autoSpaceDE w:val="0"/>
        <w:autoSpaceDN w:val="0"/>
        <w:adjustRightInd w:val="0"/>
        <w:spacing w:before="120"/>
        <w:rPr>
          <w:rFonts w:ascii="Arial" w:hAnsi="Arial" w:cs="Arial"/>
          <w:sz w:val="20"/>
          <w:szCs w:val="26"/>
        </w:rPr>
      </w:pPr>
      <w:r w:rsidRPr="002A67CB">
        <w:rPr>
          <w:rFonts w:ascii="Arial" w:hAnsi="Arial" w:cs="Arial"/>
          <w:sz w:val="20"/>
          <w:szCs w:val="26"/>
        </w:rPr>
        <w:t>2. Nguyên tắc vận hành:</w:t>
      </w:r>
    </w:p>
    <w:p w14:paraId="4BAB9667" w14:textId="77777777" w:rsidR="005A0368" w:rsidRPr="002A67CB" w:rsidRDefault="005A0368" w:rsidP="002A67CB">
      <w:pPr>
        <w:widowControl w:val="0"/>
        <w:autoSpaceDE w:val="0"/>
        <w:autoSpaceDN w:val="0"/>
        <w:adjustRightInd w:val="0"/>
        <w:spacing w:before="120"/>
        <w:rPr>
          <w:rFonts w:ascii="Arial" w:hAnsi="Arial" w:cs="Arial"/>
          <w:sz w:val="20"/>
          <w:szCs w:val="26"/>
        </w:rPr>
      </w:pPr>
      <w:r w:rsidRPr="002A67CB">
        <w:rPr>
          <w:rFonts w:ascii="Arial" w:hAnsi="Arial" w:cs="Arial"/>
          <w:sz w:val="20"/>
          <w:szCs w:val="26"/>
        </w:rPr>
        <w:t>a) Việc bảo đảm an toàn đập, hồ chứa nước là ưu tiên cao nhất trong quản lý, khai thác, đập và hồ chứa nước Sông Cái;</w:t>
      </w:r>
    </w:p>
    <w:p w14:paraId="10B5C1B7" w14:textId="77777777" w:rsidR="005A0368" w:rsidRPr="002A67CB" w:rsidRDefault="005A0368" w:rsidP="002A67CB">
      <w:pPr>
        <w:widowControl w:val="0"/>
        <w:autoSpaceDE w:val="0"/>
        <w:autoSpaceDN w:val="0"/>
        <w:adjustRightInd w:val="0"/>
        <w:spacing w:before="120"/>
        <w:rPr>
          <w:rFonts w:ascii="Arial" w:hAnsi="Arial" w:cs="Arial"/>
          <w:sz w:val="20"/>
          <w:szCs w:val="26"/>
        </w:rPr>
      </w:pPr>
      <w:r w:rsidRPr="002A67CB">
        <w:rPr>
          <w:rFonts w:ascii="Arial" w:hAnsi="Arial" w:cs="Arial"/>
          <w:sz w:val="20"/>
          <w:szCs w:val="26"/>
        </w:rPr>
        <w:t>b) Việc vận hành xả lũ của hồ Sông Cái phải:</w:t>
      </w:r>
    </w:p>
    <w:p w14:paraId="27D54A38" w14:textId="77777777" w:rsidR="005A0368" w:rsidRPr="002A67CB" w:rsidRDefault="005A0368" w:rsidP="002A67CB">
      <w:pPr>
        <w:widowControl w:val="0"/>
        <w:autoSpaceDE w:val="0"/>
        <w:autoSpaceDN w:val="0"/>
        <w:adjustRightInd w:val="0"/>
        <w:spacing w:before="120"/>
        <w:rPr>
          <w:rFonts w:ascii="Arial" w:hAnsi="Arial" w:cs="Arial"/>
          <w:sz w:val="20"/>
          <w:szCs w:val="18"/>
        </w:rPr>
      </w:pPr>
      <w:r w:rsidRPr="002A67CB">
        <w:rPr>
          <w:rFonts w:ascii="Arial" w:hAnsi="Arial" w:cs="Arial"/>
          <w:sz w:val="20"/>
          <w:szCs w:val="18"/>
        </w:rPr>
        <w:t>i.</w:t>
      </w:r>
      <w:r w:rsidR="008143C1" w:rsidRPr="002A67CB">
        <w:rPr>
          <w:rFonts w:ascii="Arial" w:hAnsi="Arial" w:cs="Arial"/>
          <w:sz w:val="20"/>
          <w:szCs w:val="18"/>
        </w:rPr>
        <w:t xml:space="preserve"> </w:t>
      </w:r>
      <w:r w:rsidRPr="002A67CB">
        <w:rPr>
          <w:rFonts w:ascii="Arial" w:hAnsi="Arial" w:cs="Arial"/>
          <w:sz w:val="20"/>
          <w:szCs w:val="18"/>
        </w:rPr>
        <w:t>Ưu tiên cao nhất là bảo đảm an toàn tuyệt đối cho công trình theo chỉ tiêu phòng chống lũ với tần suất lũ thiết kế (P=0,5%),</w:t>
      </w:r>
      <w:r w:rsidR="008143C1" w:rsidRPr="002A67CB">
        <w:rPr>
          <w:rFonts w:ascii="Arial" w:hAnsi="Arial" w:cs="Arial"/>
          <w:sz w:val="20"/>
          <w:szCs w:val="18"/>
        </w:rPr>
        <w:t xml:space="preserve"> </w:t>
      </w:r>
      <w:r w:rsidRPr="002A67CB">
        <w:rPr>
          <w:rFonts w:ascii="Arial" w:hAnsi="Arial" w:cs="Arial"/>
          <w:sz w:val="20"/>
          <w:szCs w:val="18"/>
        </w:rPr>
        <w:t>tương ứng với cao trình mực nước lớn nhất thiết kế là 194,12m;</w:t>
      </w:r>
      <w:r w:rsidR="008143C1" w:rsidRPr="002A67CB">
        <w:rPr>
          <w:rFonts w:ascii="Arial" w:hAnsi="Arial" w:cs="Arial"/>
          <w:sz w:val="20"/>
          <w:szCs w:val="18"/>
        </w:rPr>
        <w:t xml:space="preserve"> </w:t>
      </w:r>
      <w:r w:rsidRPr="002A67CB">
        <w:rPr>
          <w:rFonts w:ascii="Arial" w:hAnsi="Arial" w:cs="Arial"/>
          <w:sz w:val="20"/>
          <w:szCs w:val="18"/>
        </w:rPr>
        <w:t>với tần suất lũ kiểm tra (P=0,1%), tương ứng với cao trình mực nước lớn nhất kiểm tra là 196,33m;</w:t>
      </w:r>
    </w:p>
    <w:p w14:paraId="3C8D1DC9" w14:textId="77777777" w:rsidR="005A0368" w:rsidRPr="002A67CB" w:rsidRDefault="005A0368" w:rsidP="002A67CB">
      <w:pPr>
        <w:widowControl w:val="0"/>
        <w:autoSpaceDE w:val="0"/>
        <w:autoSpaceDN w:val="0"/>
        <w:adjustRightInd w:val="0"/>
        <w:spacing w:before="120"/>
        <w:rPr>
          <w:rFonts w:ascii="Arial" w:hAnsi="Arial" w:cs="Arial"/>
          <w:sz w:val="20"/>
          <w:szCs w:val="18"/>
        </w:rPr>
      </w:pPr>
      <w:r w:rsidRPr="002A67CB">
        <w:rPr>
          <w:rFonts w:ascii="Arial" w:hAnsi="Arial" w:cs="Arial"/>
          <w:sz w:val="20"/>
          <w:szCs w:val="18"/>
        </w:rPr>
        <w:t>ii.</w:t>
      </w:r>
      <w:r w:rsidR="008143C1" w:rsidRPr="002A67CB">
        <w:rPr>
          <w:rFonts w:ascii="Arial" w:hAnsi="Arial" w:cs="Arial"/>
          <w:sz w:val="20"/>
          <w:szCs w:val="18"/>
        </w:rPr>
        <w:t xml:space="preserve"> </w:t>
      </w:r>
      <w:r w:rsidRPr="002A67CB">
        <w:rPr>
          <w:rFonts w:ascii="Arial" w:hAnsi="Arial" w:cs="Arial"/>
          <w:sz w:val="20"/>
          <w:szCs w:val="18"/>
        </w:rPr>
        <w:t>Góp phần giảm lũ cho hạ du, đảm bảo an toàn cho vùng hạ du của hồ chứa trên cơ sở đảm bảo an toàn công trình.</w:t>
      </w:r>
    </w:p>
    <w:p w14:paraId="0CBC80E3" w14:textId="77777777" w:rsidR="005A0368" w:rsidRPr="002A67CB" w:rsidRDefault="005A0368" w:rsidP="002A67CB">
      <w:pPr>
        <w:widowControl w:val="0"/>
        <w:autoSpaceDE w:val="0"/>
        <w:autoSpaceDN w:val="0"/>
        <w:adjustRightInd w:val="0"/>
        <w:spacing w:before="120"/>
        <w:rPr>
          <w:rFonts w:ascii="Arial" w:hAnsi="Arial" w:cs="Arial"/>
          <w:sz w:val="20"/>
          <w:szCs w:val="26"/>
        </w:rPr>
      </w:pPr>
      <w:r w:rsidRPr="002A67CB">
        <w:rPr>
          <w:rFonts w:ascii="Arial" w:hAnsi="Arial" w:cs="Arial"/>
          <w:sz w:val="20"/>
          <w:szCs w:val="26"/>
        </w:rPr>
        <w:t>c) Việc vận hành cấp nước của hồ Sông Cái phải:</w:t>
      </w:r>
    </w:p>
    <w:p w14:paraId="36A94847" w14:textId="77777777" w:rsidR="005A0368" w:rsidRPr="002A67CB" w:rsidRDefault="005A0368" w:rsidP="002A67CB">
      <w:pPr>
        <w:widowControl w:val="0"/>
        <w:autoSpaceDE w:val="0"/>
        <w:autoSpaceDN w:val="0"/>
        <w:adjustRightInd w:val="0"/>
        <w:spacing w:before="120"/>
        <w:rPr>
          <w:rFonts w:ascii="Arial" w:hAnsi="Arial" w:cs="Arial"/>
          <w:sz w:val="20"/>
          <w:szCs w:val="18"/>
        </w:rPr>
      </w:pPr>
      <w:r w:rsidRPr="002A67CB">
        <w:rPr>
          <w:rFonts w:ascii="Arial" w:hAnsi="Arial" w:cs="Arial"/>
          <w:sz w:val="20"/>
          <w:szCs w:val="18"/>
        </w:rPr>
        <w:t>Tuân thủ thứ tự ưu tiêu cấp nước của công trình được phê duyệt như sau:(1) Cấp nước phục vụ sinh hoạt; (2) Cấp nước phục vụ sản x</w:t>
      </w:r>
      <w:r w:rsidR="00144B1A" w:rsidRPr="002A67CB">
        <w:rPr>
          <w:rFonts w:ascii="Arial" w:hAnsi="Arial" w:cs="Arial"/>
          <w:sz w:val="20"/>
          <w:szCs w:val="18"/>
        </w:rPr>
        <w:t>u</w:t>
      </w:r>
      <w:r w:rsidRPr="002A67CB">
        <w:rPr>
          <w:rFonts w:ascii="Arial" w:hAnsi="Arial" w:cs="Arial"/>
          <w:sz w:val="20"/>
          <w:szCs w:val="18"/>
        </w:rPr>
        <w:t>ất nông nghiệp; (3) Cấp nước phục vụ chăn nuôi, nuôi trồng thủy sản; (4) Cấp nước dịch vụ và các nhu cầu dùng nước khác; (5) Xả nước đảm bảo dòng chảy tối thiểu tại sông hạ lưu đập; (5) Tạo nguồn phát điện sau khi đã thỏa mãn các nhu cầu cấp nước trên.</w:t>
      </w:r>
    </w:p>
    <w:p w14:paraId="17468E08" w14:textId="77777777" w:rsidR="005A0368" w:rsidRPr="002A67CB" w:rsidRDefault="005A0368" w:rsidP="002A67CB">
      <w:pPr>
        <w:widowControl w:val="0"/>
        <w:autoSpaceDE w:val="0"/>
        <w:autoSpaceDN w:val="0"/>
        <w:adjustRightInd w:val="0"/>
        <w:spacing w:before="120"/>
        <w:rPr>
          <w:rFonts w:ascii="Arial" w:hAnsi="Arial" w:cs="Arial"/>
          <w:sz w:val="20"/>
          <w:szCs w:val="18"/>
        </w:rPr>
      </w:pPr>
      <w:r w:rsidRPr="002A67CB">
        <w:rPr>
          <w:rFonts w:ascii="Arial" w:hAnsi="Arial" w:cs="Arial"/>
          <w:sz w:val="20"/>
          <w:szCs w:val="18"/>
        </w:rPr>
        <w:t>i.</w:t>
      </w:r>
      <w:r w:rsidR="008143C1" w:rsidRPr="002A67CB">
        <w:rPr>
          <w:rFonts w:ascii="Arial" w:hAnsi="Arial" w:cs="Arial"/>
          <w:sz w:val="20"/>
          <w:szCs w:val="18"/>
        </w:rPr>
        <w:t xml:space="preserve"> </w:t>
      </w:r>
      <w:r w:rsidRPr="002A67CB">
        <w:rPr>
          <w:rFonts w:ascii="Arial" w:hAnsi="Arial" w:cs="Arial"/>
          <w:sz w:val="20"/>
          <w:szCs w:val="18"/>
        </w:rPr>
        <w:t>Đảm bảo cấp đủ nước cho các nhu cầu sử dụng nước sinh hoạt, sản xuất nông nghiệp, chăn nuôi, nuôi trồng thủy sản, dịch vụ và các nhu cầu dùng nước khác trong phạm vi cấp nước của công trình;</w:t>
      </w:r>
    </w:p>
    <w:p w14:paraId="08C39244" w14:textId="77777777" w:rsidR="005A0368" w:rsidRPr="002A67CB" w:rsidRDefault="005A0368" w:rsidP="002A67CB">
      <w:pPr>
        <w:widowControl w:val="0"/>
        <w:autoSpaceDE w:val="0"/>
        <w:autoSpaceDN w:val="0"/>
        <w:adjustRightInd w:val="0"/>
        <w:spacing w:before="120"/>
        <w:rPr>
          <w:rFonts w:ascii="Arial" w:hAnsi="Arial" w:cs="Arial"/>
          <w:sz w:val="20"/>
          <w:szCs w:val="18"/>
        </w:rPr>
      </w:pPr>
      <w:r w:rsidRPr="002A67CB">
        <w:rPr>
          <w:rFonts w:ascii="Arial" w:hAnsi="Arial" w:cs="Arial"/>
          <w:sz w:val="20"/>
          <w:szCs w:val="18"/>
        </w:rPr>
        <w:t>ii.</w:t>
      </w:r>
      <w:r w:rsidR="008143C1" w:rsidRPr="002A67CB">
        <w:rPr>
          <w:rFonts w:ascii="Arial" w:hAnsi="Arial" w:cs="Arial"/>
          <w:sz w:val="20"/>
          <w:szCs w:val="18"/>
        </w:rPr>
        <w:t xml:space="preserve"> </w:t>
      </w:r>
      <w:r w:rsidRPr="002A67CB">
        <w:rPr>
          <w:rFonts w:ascii="Arial" w:hAnsi="Arial" w:cs="Arial"/>
          <w:sz w:val="20"/>
          <w:szCs w:val="18"/>
        </w:rPr>
        <w:t>Tuân thủ chế độ xả nước, lưu lượng xả đảm bảo dòng chảy tối thiểu tại sông hạ lưu đập được quy định trong Giấy phép khai thác, sử dụng nước mặt công trình hồ chứa nước Sông Cái.</w:t>
      </w:r>
    </w:p>
    <w:p w14:paraId="51CEE782" w14:textId="77777777" w:rsidR="005A0368" w:rsidRPr="002A67CB" w:rsidRDefault="005A0368" w:rsidP="002A67CB">
      <w:pPr>
        <w:widowControl w:val="0"/>
        <w:autoSpaceDE w:val="0"/>
        <w:autoSpaceDN w:val="0"/>
        <w:adjustRightInd w:val="0"/>
        <w:spacing w:before="120"/>
        <w:rPr>
          <w:rFonts w:ascii="Arial" w:hAnsi="Arial" w:cs="Arial"/>
          <w:sz w:val="20"/>
          <w:szCs w:val="26"/>
        </w:rPr>
      </w:pPr>
      <w:r w:rsidRPr="002A67CB">
        <w:rPr>
          <w:rFonts w:ascii="Arial" w:hAnsi="Arial" w:cs="Arial"/>
          <w:sz w:val="20"/>
          <w:szCs w:val="26"/>
        </w:rPr>
        <w:t>d)</w:t>
      </w:r>
      <w:r w:rsidR="00CA4D84" w:rsidRPr="002A67CB">
        <w:rPr>
          <w:rFonts w:ascii="Arial" w:hAnsi="Arial" w:cs="Arial"/>
          <w:sz w:val="20"/>
          <w:szCs w:val="26"/>
        </w:rPr>
        <w:t xml:space="preserve"> </w:t>
      </w:r>
      <w:r w:rsidRPr="002A67CB">
        <w:rPr>
          <w:rFonts w:ascii="Arial" w:hAnsi="Arial" w:cs="Arial"/>
          <w:sz w:val="20"/>
          <w:szCs w:val="26"/>
        </w:rPr>
        <w:t>Việc thực hiện quy trình vận hành công trình:</w:t>
      </w:r>
    </w:p>
    <w:p w14:paraId="099457E5" w14:textId="77777777" w:rsidR="005A0368" w:rsidRPr="002A67CB" w:rsidRDefault="005A0368" w:rsidP="002A67CB">
      <w:pPr>
        <w:widowControl w:val="0"/>
        <w:autoSpaceDE w:val="0"/>
        <w:autoSpaceDN w:val="0"/>
        <w:adjustRightInd w:val="0"/>
        <w:spacing w:before="120"/>
        <w:rPr>
          <w:rFonts w:ascii="Arial" w:hAnsi="Arial" w:cs="Arial"/>
          <w:sz w:val="20"/>
          <w:szCs w:val="18"/>
        </w:rPr>
      </w:pPr>
      <w:r w:rsidRPr="002A67CB">
        <w:rPr>
          <w:rFonts w:ascii="Arial" w:hAnsi="Arial" w:cs="Arial"/>
          <w:sz w:val="20"/>
          <w:szCs w:val="18"/>
        </w:rPr>
        <w:t>i.</w:t>
      </w:r>
      <w:r w:rsidR="008143C1" w:rsidRPr="002A67CB">
        <w:rPr>
          <w:rFonts w:ascii="Arial" w:hAnsi="Arial" w:cs="Arial"/>
          <w:sz w:val="20"/>
          <w:szCs w:val="18"/>
        </w:rPr>
        <w:t xml:space="preserve"> </w:t>
      </w:r>
      <w:r w:rsidRPr="002A67CB">
        <w:rPr>
          <w:rFonts w:ascii="Arial" w:hAnsi="Arial" w:cs="Arial"/>
          <w:sz w:val="20"/>
          <w:szCs w:val="18"/>
        </w:rPr>
        <w:t>Quy trình vận hành công trình thủy lợi hồ chứa nước Sông Cái, tỉnh Ninh Thuận là cơ sở pháp lý để</w:t>
      </w:r>
      <w:r w:rsidR="00CA4D84" w:rsidRPr="002A67CB">
        <w:rPr>
          <w:rFonts w:ascii="Arial" w:hAnsi="Arial" w:cs="Arial"/>
          <w:sz w:val="20"/>
          <w:szCs w:val="18"/>
        </w:rPr>
        <w:t xml:space="preserve"> </w:t>
      </w:r>
      <w:r w:rsidRPr="002A67CB">
        <w:rPr>
          <w:rFonts w:ascii="Arial" w:hAnsi="Arial" w:cs="Arial"/>
          <w:sz w:val="20"/>
          <w:szCs w:val="18"/>
        </w:rPr>
        <w:t>Công ty TNHH MTV Khai thác công trình thủy lợi Ninh Thuận vận hành hồ chứa nước Sông Cái;</w:t>
      </w:r>
    </w:p>
    <w:p w14:paraId="1AFCB4B9" w14:textId="77777777" w:rsidR="005A0368" w:rsidRPr="002A67CB" w:rsidRDefault="005A0368" w:rsidP="002A67CB">
      <w:pPr>
        <w:widowControl w:val="0"/>
        <w:autoSpaceDE w:val="0"/>
        <w:autoSpaceDN w:val="0"/>
        <w:adjustRightInd w:val="0"/>
        <w:spacing w:before="120"/>
        <w:rPr>
          <w:rFonts w:ascii="Arial" w:hAnsi="Arial" w:cs="Arial"/>
          <w:sz w:val="20"/>
          <w:szCs w:val="18"/>
        </w:rPr>
      </w:pPr>
      <w:r w:rsidRPr="002A67CB">
        <w:rPr>
          <w:rFonts w:ascii="Arial" w:hAnsi="Arial" w:cs="Arial"/>
          <w:sz w:val="20"/>
          <w:szCs w:val="18"/>
        </w:rPr>
        <w:t>ii.</w:t>
      </w:r>
      <w:r w:rsidR="008143C1" w:rsidRPr="002A67CB">
        <w:rPr>
          <w:rFonts w:ascii="Arial" w:hAnsi="Arial" w:cs="Arial"/>
          <w:sz w:val="20"/>
          <w:szCs w:val="18"/>
        </w:rPr>
        <w:t xml:space="preserve"> </w:t>
      </w:r>
      <w:r w:rsidRPr="002A67CB">
        <w:rPr>
          <w:rFonts w:ascii="Arial" w:hAnsi="Arial" w:cs="Arial"/>
          <w:sz w:val="20"/>
          <w:szCs w:val="18"/>
        </w:rPr>
        <w:t>Trong mùa mưa lũ, khi xuất hiện các tình huống đặc biệt chưa được quy định trong Quy trình này, việc vận hành điều tiết và phòng, chống thiên tai của hồ chứa Sông Cái phải theo sự chỉ đạo, điều hành thống nhất của UBND tỉnh Ninh Thuận, trực tiếp là Ban chỉ huy Phòng, chống thiên tai và Tìm kiếm cứu nạn tỉnh Ninh Thuận.</w:t>
      </w:r>
    </w:p>
    <w:p w14:paraId="6BADF073" w14:textId="77777777" w:rsidR="005A0368" w:rsidRPr="002A67CB" w:rsidRDefault="005A0368" w:rsidP="002A67CB">
      <w:pPr>
        <w:widowControl w:val="0"/>
        <w:autoSpaceDE w:val="0"/>
        <w:autoSpaceDN w:val="0"/>
        <w:adjustRightInd w:val="0"/>
        <w:spacing w:before="120"/>
        <w:rPr>
          <w:rFonts w:ascii="Arial" w:hAnsi="Arial" w:cs="Arial"/>
          <w:sz w:val="20"/>
          <w:szCs w:val="26"/>
        </w:rPr>
      </w:pPr>
      <w:r w:rsidRPr="002A67CB">
        <w:rPr>
          <w:rFonts w:ascii="Arial" w:hAnsi="Arial" w:cs="Arial"/>
          <w:sz w:val="20"/>
          <w:szCs w:val="26"/>
        </w:rPr>
        <w:t>đ) Tuân thủ quy trình vận hành, bảo trì của từng hạng mục công trình trong hệ thống công trình đầu mối hồ chứa;</w:t>
      </w:r>
    </w:p>
    <w:p w14:paraId="0AEE646A" w14:textId="77777777" w:rsidR="005A0368" w:rsidRPr="002A67CB" w:rsidRDefault="005A0368" w:rsidP="002A67CB">
      <w:pPr>
        <w:widowControl w:val="0"/>
        <w:autoSpaceDE w:val="0"/>
        <w:autoSpaceDN w:val="0"/>
        <w:adjustRightInd w:val="0"/>
        <w:spacing w:before="120"/>
        <w:rPr>
          <w:rFonts w:ascii="Arial" w:hAnsi="Arial" w:cs="Arial"/>
          <w:sz w:val="20"/>
          <w:szCs w:val="26"/>
        </w:rPr>
      </w:pPr>
      <w:r w:rsidRPr="002A67CB">
        <w:rPr>
          <w:rFonts w:ascii="Arial" w:hAnsi="Arial" w:cs="Arial"/>
          <w:sz w:val="20"/>
          <w:szCs w:val="26"/>
        </w:rPr>
        <w:t>e) Phối hợp vận hành công trình hồ chứa nước Sông Cái với các công trình thủy lợi, thủy điện trên lưu vực sông Cái Phan Rang.</w:t>
      </w:r>
    </w:p>
    <w:p w14:paraId="768EFB10" w14:textId="77777777" w:rsidR="005A0368" w:rsidRPr="002A67CB" w:rsidRDefault="005A0368" w:rsidP="002A67CB">
      <w:pPr>
        <w:widowControl w:val="0"/>
        <w:autoSpaceDE w:val="0"/>
        <w:autoSpaceDN w:val="0"/>
        <w:adjustRightInd w:val="0"/>
        <w:spacing w:before="120"/>
        <w:rPr>
          <w:rFonts w:ascii="Arial" w:hAnsi="Arial" w:cs="Arial"/>
          <w:sz w:val="20"/>
          <w:szCs w:val="18"/>
        </w:rPr>
      </w:pPr>
      <w:r w:rsidRPr="002A67CB">
        <w:rPr>
          <w:rFonts w:ascii="Arial" w:hAnsi="Arial" w:cs="Arial"/>
          <w:sz w:val="20"/>
          <w:szCs w:val="18"/>
        </w:rPr>
        <w:t>Trong quá trình vận hành công trình hồ chứa nước Sông Cái, Công ty TNHH MTV Khai thác công trình thủy lợi Ninh Thuận phải thường xuyên cung cấp, trao đổi và cập nhật thông tin với các đơn vị quản lý, khai thác các công trình thủy lợi, thủy điện có liên quan trên lưu vực sông Cái Phan Rang.</w:t>
      </w:r>
    </w:p>
    <w:p w14:paraId="66429CBB" w14:textId="77777777" w:rsidR="005A0368" w:rsidRPr="002A67CB" w:rsidRDefault="005A0368" w:rsidP="002A67CB">
      <w:pPr>
        <w:widowControl w:val="0"/>
        <w:autoSpaceDE w:val="0"/>
        <w:autoSpaceDN w:val="0"/>
        <w:adjustRightInd w:val="0"/>
        <w:spacing w:before="120"/>
        <w:rPr>
          <w:rFonts w:ascii="Arial" w:hAnsi="Arial" w:cs="Arial"/>
          <w:sz w:val="20"/>
          <w:szCs w:val="26"/>
        </w:rPr>
      </w:pPr>
      <w:r w:rsidRPr="002A67CB">
        <w:rPr>
          <w:rFonts w:ascii="Arial" w:hAnsi="Arial" w:cs="Arial"/>
          <w:b/>
          <w:bCs/>
          <w:sz w:val="20"/>
          <w:szCs w:val="26"/>
        </w:rPr>
        <w:t>Điều 5. Thời gian vận hành mùa lũ, mùa kiệt</w:t>
      </w:r>
    </w:p>
    <w:p w14:paraId="24839EF5" w14:textId="77777777" w:rsidR="005A0368" w:rsidRPr="002A67CB" w:rsidRDefault="005A0368" w:rsidP="002A67CB">
      <w:pPr>
        <w:widowControl w:val="0"/>
        <w:autoSpaceDE w:val="0"/>
        <w:autoSpaceDN w:val="0"/>
        <w:adjustRightInd w:val="0"/>
        <w:spacing w:before="120"/>
        <w:rPr>
          <w:rFonts w:ascii="Arial" w:hAnsi="Arial" w:cs="Arial"/>
          <w:sz w:val="20"/>
          <w:szCs w:val="26"/>
        </w:rPr>
      </w:pPr>
      <w:r w:rsidRPr="002A67CB">
        <w:rPr>
          <w:rFonts w:ascii="Arial" w:hAnsi="Arial" w:cs="Arial"/>
          <w:i/>
          <w:iCs/>
          <w:sz w:val="20"/>
          <w:szCs w:val="26"/>
        </w:rPr>
        <w:t>Trong trường hợp bình thường, thời gian mùa lũ và mùa kiệt được phân định như sau:</w:t>
      </w:r>
    </w:p>
    <w:p w14:paraId="6875DB7E" w14:textId="77777777" w:rsidR="005A0368" w:rsidRPr="002A67CB" w:rsidRDefault="005A0368" w:rsidP="002A67CB">
      <w:pPr>
        <w:widowControl w:val="0"/>
        <w:autoSpaceDE w:val="0"/>
        <w:autoSpaceDN w:val="0"/>
        <w:adjustRightInd w:val="0"/>
        <w:spacing w:before="120"/>
        <w:rPr>
          <w:rFonts w:ascii="Arial" w:hAnsi="Arial" w:cs="Arial"/>
          <w:sz w:val="20"/>
          <w:szCs w:val="18"/>
        </w:rPr>
      </w:pPr>
      <w:r w:rsidRPr="002A67CB">
        <w:rPr>
          <w:rFonts w:ascii="Arial" w:hAnsi="Arial" w:cs="Arial"/>
          <w:sz w:val="20"/>
          <w:szCs w:val="18"/>
        </w:rPr>
        <w:t>1. Thời gian vận hành mùa lũ (sau đây gọi tắt là mùa lũ): Từ ngày 01 tháng 09 đến ngày 31 tháng 12.</w:t>
      </w:r>
    </w:p>
    <w:p w14:paraId="0C725D59" w14:textId="77777777" w:rsidR="005A0368" w:rsidRPr="002A67CB" w:rsidRDefault="005A0368" w:rsidP="002A67CB">
      <w:pPr>
        <w:widowControl w:val="0"/>
        <w:autoSpaceDE w:val="0"/>
        <w:autoSpaceDN w:val="0"/>
        <w:adjustRightInd w:val="0"/>
        <w:spacing w:before="120"/>
        <w:rPr>
          <w:rFonts w:ascii="Arial" w:hAnsi="Arial" w:cs="Arial"/>
          <w:sz w:val="20"/>
          <w:szCs w:val="18"/>
        </w:rPr>
      </w:pPr>
      <w:r w:rsidRPr="002A67CB">
        <w:rPr>
          <w:rFonts w:ascii="Arial" w:hAnsi="Arial" w:cs="Arial"/>
          <w:sz w:val="20"/>
          <w:szCs w:val="18"/>
        </w:rPr>
        <w:t>2. Thời gian vận hành mùa cạn (sau đây gọi tắt là mùa kiệt): Từ ngày 01 tháng 01 đến ngày 31 tháng 08.</w:t>
      </w:r>
    </w:p>
    <w:p w14:paraId="1A73DA61" w14:textId="77777777" w:rsidR="005A0368" w:rsidRPr="002A67CB" w:rsidRDefault="005A0368" w:rsidP="002A67CB">
      <w:pPr>
        <w:widowControl w:val="0"/>
        <w:autoSpaceDE w:val="0"/>
        <w:autoSpaceDN w:val="0"/>
        <w:adjustRightInd w:val="0"/>
        <w:spacing w:before="120"/>
        <w:rPr>
          <w:rFonts w:ascii="Arial" w:hAnsi="Arial" w:cs="Arial"/>
          <w:sz w:val="20"/>
          <w:szCs w:val="18"/>
        </w:rPr>
      </w:pPr>
      <w:r w:rsidRPr="002A67CB">
        <w:rPr>
          <w:rFonts w:ascii="Arial" w:hAnsi="Arial" w:cs="Arial"/>
          <w:i/>
          <w:iCs/>
          <w:sz w:val="20"/>
          <w:szCs w:val="18"/>
        </w:rPr>
        <w:t>Trường hợp xảy ra biến đổi thời tiết bất thường, thì thời gian mùa lũ và mùa kiệt sẽ được điều chỉnh để phù hợp với thực tế”</w:t>
      </w:r>
    </w:p>
    <w:p w14:paraId="698D73CF" w14:textId="77777777" w:rsidR="005A0368" w:rsidRPr="002A67CB" w:rsidRDefault="005A0368" w:rsidP="002A67CB">
      <w:pPr>
        <w:widowControl w:val="0"/>
        <w:autoSpaceDE w:val="0"/>
        <w:autoSpaceDN w:val="0"/>
        <w:adjustRightInd w:val="0"/>
        <w:spacing w:before="120"/>
        <w:rPr>
          <w:rFonts w:ascii="Arial" w:hAnsi="Arial" w:cs="Arial"/>
          <w:sz w:val="20"/>
          <w:szCs w:val="26"/>
        </w:rPr>
      </w:pPr>
      <w:r w:rsidRPr="002A67CB">
        <w:rPr>
          <w:rFonts w:ascii="Arial" w:hAnsi="Arial" w:cs="Arial"/>
          <w:b/>
          <w:bCs/>
          <w:sz w:val="20"/>
          <w:szCs w:val="26"/>
        </w:rPr>
        <w:t>Điều 6. Việc vận hành cống lấy nước, tràn xả lũ phải bảo đảm</w:t>
      </w:r>
    </w:p>
    <w:p w14:paraId="72A0AB5B" w14:textId="77777777" w:rsidR="005A0368" w:rsidRPr="002A67CB" w:rsidRDefault="005A0368" w:rsidP="002A67CB">
      <w:pPr>
        <w:widowControl w:val="0"/>
        <w:autoSpaceDE w:val="0"/>
        <w:autoSpaceDN w:val="0"/>
        <w:adjustRightInd w:val="0"/>
        <w:spacing w:before="120"/>
        <w:rPr>
          <w:rFonts w:ascii="Arial" w:hAnsi="Arial" w:cs="Arial"/>
          <w:sz w:val="20"/>
          <w:szCs w:val="18"/>
        </w:rPr>
      </w:pPr>
      <w:r w:rsidRPr="002A67CB">
        <w:rPr>
          <w:rFonts w:ascii="Arial" w:hAnsi="Arial" w:cs="Arial"/>
          <w:sz w:val="20"/>
          <w:szCs w:val="18"/>
        </w:rPr>
        <w:t>1. Đối với cống lấy nước</w:t>
      </w:r>
    </w:p>
    <w:p w14:paraId="18DAB620" w14:textId="77777777" w:rsidR="005A0368" w:rsidRPr="002A67CB" w:rsidRDefault="005A0368" w:rsidP="002A67CB">
      <w:pPr>
        <w:widowControl w:val="0"/>
        <w:autoSpaceDE w:val="0"/>
        <w:autoSpaceDN w:val="0"/>
        <w:adjustRightInd w:val="0"/>
        <w:spacing w:before="120"/>
        <w:rPr>
          <w:rFonts w:ascii="Arial" w:hAnsi="Arial" w:cs="Arial"/>
          <w:sz w:val="20"/>
          <w:szCs w:val="26"/>
        </w:rPr>
      </w:pPr>
      <w:r w:rsidRPr="002A67CB">
        <w:rPr>
          <w:rFonts w:ascii="Arial" w:hAnsi="Arial" w:cs="Arial"/>
          <w:sz w:val="20"/>
          <w:szCs w:val="26"/>
        </w:rPr>
        <w:t>a) Tại cửa van cống, phải đánh dấu chiều quay nâng hạ cửa cống; đánh dấu trên ty van mức đóng cuối cùng của cửa van;</w:t>
      </w:r>
    </w:p>
    <w:p w14:paraId="1989AB0A" w14:textId="77777777" w:rsidR="005A0368" w:rsidRPr="002A67CB" w:rsidRDefault="005A0368" w:rsidP="002A67CB">
      <w:pPr>
        <w:widowControl w:val="0"/>
        <w:autoSpaceDE w:val="0"/>
        <w:autoSpaceDN w:val="0"/>
        <w:adjustRightInd w:val="0"/>
        <w:spacing w:before="120"/>
        <w:rPr>
          <w:rFonts w:ascii="Arial" w:hAnsi="Arial" w:cs="Arial"/>
          <w:sz w:val="20"/>
          <w:szCs w:val="26"/>
        </w:rPr>
      </w:pPr>
      <w:r w:rsidRPr="002A67CB">
        <w:rPr>
          <w:rFonts w:ascii="Arial" w:hAnsi="Arial" w:cs="Arial"/>
          <w:sz w:val="20"/>
          <w:szCs w:val="26"/>
        </w:rPr>
        <w:t>b) Khi đóng hoặc mở cống gần đến giới hạn dừng thì phải giảm tốc độ nâng hạ để khi cửa cống đến điểm dừng thì tốc độ giảm tới “0”;</w:t>
      </w:r>
    </w:p>
    <w:p w14:paraId="51736810" w14:textId="77777777" w:rsidR="005A0368" w:rsidRPr="002A67CB" w:rsidRDefault="005A0368" w:rsidP="002A67CB">
      <w:pPr>
        <w:widowControl w:val="0"/>
        <w:autoSpaceDE w:val="0"/>
        <w:autoSpaceDN w:val="0"/>
        <w:adjustRightInd w:val="0"/>
        <w:spacing w:before="120"/>
        <w:rPr>
          <w:rFonts w:ascii="Arial" w:hAnsi="Arial" w:cs="Arial"/>
          <w:sz w:val="20"/>
          <w:szCs w:val="26"/>
        </w:rPr>
      </w:pPr>
      <w:r w:rsidRPr="002A67CB">
        <w:rPr>
          <w:rFonts w:ascii="Arial" w:hAnsi="Arial" w:cs="Arial"/>
          <w:sz w:val="20"/>
          <w:szCs w:val="26"/>
        </w:rPr>
        <w:t>c) Trong mọi trường hợp, không được dùng lực cưỡng bức để đóng mở cửa van. Trong khi đóng mở, nếu thấy lực đóng mở tăng hoặc giảm đột ngột thì phải dừng lại, kiểm tra tìm nguyên nhân và xử lý rồi mới tiếp tục vận hành.</w:t>
      </w:r>
    </w:p>
    <w:p w14:paraId="536C07F3" w14:textId="77777777" w:rsidR="005A0368" w:rsidRPr="002A67CB" w:rsidRDefault="005A0368" w:rsidP="002A67CB">
      <w:pPr>
        <w:widowControl w:val="0"/>
        <w:autoSpaceDE w:val="0"/>
        <w:autoSpaceDN w:val="0"/>
        <w:adjustRightInd w:val="0"/>
        <w:spacing w:before="120"/>
        <w:rPr>
          <w:rFonts w:ascii="Arial" w:hAnsi="Arial" w:cs="Arial"/>
          <w:sz w:val="20"/>
          <w:szCs w:val="18"/>
        </w:rPr>
      </w:pPr>
      <w:r w:rsidRPr="002A67CB">
        <w:rPr>
          <w:rFonts w:ascii="Arial" w:hAnsi="Arial" w:cs="Arial"/>
          <w:sz w:val="20"/>
          <w:szCs w:val="18"/>
        </w:rPr>
        <w:t>2. Đối với tràn xả lũ</w:t>
      </w:r>
    </w:p>
    <w:p w14:paraId="7279E2D2" w14:textId="77777777" w:rsidR="005A0368" w:rsidRPr="002A67CB" w:rsidRDefault="005A0368" w:rsidP="002A67CB">
      <w:pPr>
        <w:widowControl w:val="0"/>
        <w:autoSpaceDE w:val="0"/>
        <w:autoSpaceDN w:val="0"/>
        <w:adjustRightInd w:val="0"/>
        <w:spacing w:before="120"/>
        <w:rPr>
          <w:rFonts w:ascii="Arial" w:hAnsi="Arial" w:cs="Arial"/>
          <w:sz w:val="20"/>
          <w:szCs w:val="26"/>
        </w:rPr>
      </w:pPr>
      <w:r w:rsidRPr="002A67CB">
        <w:rPr>
          <w:rFonts w:ascii="Arial" w:hAnsi="Arial" w:cs="Arial"/>
          <w:sz w:val="20"/>
          <w:szCs w:val="26"/>
        </w:rPr>
        <w:t>a) Phải đảm bảo thông thoáng cửa vào, cửa ra và kênh dẫn sau tràn;</w:t>
      </w:r>
    </w:p>
    <w:p w14:paraId="48FF818F" w14:textId="77777777" w:rsidR="005A0368" w:rsidRPr="002A67CB" w:rsidRDefault="005A0368" w:rsidP="002A67CB">
      <w:pPr>
        <w:widowControl w:val="0"/>
        <w:autoSpaceDE w:val="0"/>
        <w:autoSpaceDN w:val="0"/>
        <w:adjustRightInd w:val="0"/>
        <w:spacing w:before="120"/>
        <w:rPr>
          <w:rFonts w:ascii="Arial" w:hAnsi="Arial" w:cs="Arial"/>
          <w:sz w:val="20"/>
          <w:szCs w:val="26"/>
        </w:rPr>
      </w:pPr>
      <w:r w:rsidRPr="002A67CB">
        <w:rPr>
          <w:rFonts w:ascii="Arial" w:hAnsi="Arial" w:cs="Arial"/>
          <w:sz w:val="20"/>
          <w:szCs w:val="26"/>
        </w:rPr>
        <w:t>b) Thường xuyên kiểm tra, gia cố các chỗ bong, tróc ở cửa vào, ngưỡng tràn, dốc nước và tiêu năng;</w:t>
      </w:r>
    </w:p>
    <w:p w14:paraId="0D1A1AC0" w14:textId="77777777" w:rsidR="005A0368" w:rsidRPr="002A67CB" w:rsidRDefault="005A0368" w:rsidP="002A67CB">
      <w:pPr>
        <w:widowControl w:val="0"/>
        <w:autoSpaceDE w:val="0"/>
        <w:autoSpaceDN w:val="0"/>
        <w:adjustRightInd w:val="0"/>
        <w:spacing w:before="120"/>
        <w:rPr>
          <w:rFonts w:ascii="Arial" w:hAnsi="Arial" w:cs="Arial"/>
          <w:sz w:val="20"/>
          <w:szCs w:val="26"/>
        </w:rPr>
      </w:pPr>
      <w:r w:rsidRPr="002A67CB">
        <w:rPr>
          <w:rFonts w:ascii="Arial" w:hAnsi="Arial" w:cs="Arial"/>
          <w:sz w:val="20"/>
          <w:szCs w:val="26"/>
        </w:rPr>
        <w:t>c) Tổ chức theo dõi, kiểm tra thường xuyên trong quá trình làm việc.</w:t>
      </w:r>
    </w:p>
    <w:p w14:paraId="3D80FC63" w14:textId="77777777" w:rsidR="005A0368" w:rsidRPr="002A67CB" w:rsidRDefault="005A0368" w:rsidP="002A67CB">
      <w:pPr>
        <w:widowControl w:val="0"/>
        <w:autoSpaceDE w:val="0"/>
        <w:autoSpaceDN w:val="0"/>
        <w:adjustRightInd w:val="0"/>
        <w:spacing w:before="120"/>
        <w:rPr>
          <w:rFonts w:ascii="Arial" w:hAnsi="Arial" w:cs="Arial"/>
          <w:sz w:val="20"/>
          <w:szCs w:val="26"/>
        </w:rPr>
      </w:pPr>
      <w:r w:rsidRPr="002A67CB">
        <w:rPr>
          <w:rFonts w:ascii="Arial" w:hAnsi="Arial" w:cs="Arial"/>
          <w:b/>
          <w:bCs/>
          <w:sz w:val="20"/>
          <w:szCs w:val="26"/>
        </w:rPr>
        <w:t>Điều 7. Quy trình vận hành các cửa van đập tràn xả mặt</w:t>
      </w:r>
    </w:p>
    <w:p w14:paraId="185F2421" w14:textId="77777777" w:rsidR="005A0368" w:rsidRPr="002A67CB" w:rsidRDefault="005A0368" w:rsidP="002A67CB">
      <w:pPr>
        <w:widowControl w:val="0"/>
        <w:autoSpaceDE w:val="0"/>
        <w:autoSpaceDN w:val="0"/>
        <w:adjustRightInd w:val="0"/>
        <w:spacing w:before="120"/>
        <w:rPr>
          <w:rFonts w:ascii="Arial" w:hAnsi="Arial" w:cs="Arial"/>
          <w:sz w:val="20"/>
          <w:szCs w:val="18"/>
        </w:rPr>
      </w:pPr>
      <w:r w:rsidRPr="002A67CB">
        <w:rPr>
          <w:rFonts w:ascii="Arial" w:hAnsi="Arial" w:cs="Arial"/>
          <w:sz w:val="20"/>
          <w:szCs w:val="18"/>
        </w:rPr>
        <w:t>1. Vận hành mở các cửa van đập tràn xả mặt</w:t>
      </w:r>
    </w:p>
    <w:p w14:paraId="14F9C861" w14:textId="77777777" w:rsidR="005A0368" w:rsidRPr="002A67CB" w:rsidRDefault="005A0368" w:rsidP="002A67CB">
      <w:pPr>
        <w:widowControl w:val="0"/>
        <w:autoSpaceDE w:val="0"/>
        <w:autoSpaceDN w:val="0"/>
        <w:adjustRightInd w:val="0"/>
        <w:spacing w:before="120"/>
        <w:rPr>
          <w:rFonts w:ascii="Arial" w:hAnsi="Arial" w:cs="Arial"/>
          <w:sz w:val="20"/>
          <w:szCs w:val="18"/>
        </w:rPr>
      </w:pPr>
      <w:r w:rsidRPr="002A67CB">
        <w:rPr>
          <w:rFonts w:ascii="Arial" w:hAnsi="Arial" w:cs="Arial"/>
          <w:sz w:val="20"/>
          <w:szCs w:val="18"/>
        </w:rPr>
        <w:t>a)</w:t>
      </w:r>
      <w:r w:rsidR="00CA4D84" w:rsidRPr="002A67CB">
        <w:rPr>
          <w:rFonts w:ascii="Arial" w:hAnsi="Arial" w:cs="Arial"/>
          <w:sz w:val="20"/>
          <w:szCs w:val="18"/>
        </w:rPr>
        <w:t xml:space="preserve"> </w:t>
      </w:r>
      <w:r w:rsidRPr="002A67CB">
        <w:rPr>
          <w:rFonts w:ascii="Arial" w:hAnsi="Arial" w:cs="Arial"/>
          <w:sz w:val="20"/>
          <w:szCs w:val="18"/>
        </w:rPr>
        <w:t>Các cửa van đập tràn xả mặt được đánh số từ 1 đến 5, thứ tự từ trái sang phải theo hướng nhìn từ thượng lưu;</w:t>
      </w:r>
    </w:p>
    <w:p w14:paraId="4D88E22A" w14:textId="77777777" w:rsidR="005A0368" w:rsidRPr="002A67CB" w:rsidRDefault="005A0368" w:rsidP="002A67CB">
      <w:pPr>
        <w:widowControl w:val="0"/>
        <w:autoSpaceDE w:val="0"/>
        <w:autoSpaceDN w:val="0"/>
        <w:adjustRightInd w:val="0"/>
        <w:spacing w:before="120"/>
        <w:rPr>
          <w:rFonts w:ascii="Arial" w:hAnsi="Arial" w:cs="Arial"/>
          <w:sz w:val="20"/>
          <w:szCs w:val="18"/>
        </w:rPr>
      </w:pPr>
      <w:r w:rsidRPr="002A67CB">
        <w:rPr>
          <w:rFonts w:ascii="Arial" w:hAnsi="Arial" w:cs="Arial"/>
          <w:sz w:val="20"/>
          <w:szCs w:val="18"/>
        </w:rPr>
        <w:t>b)Trình tự mở các cửa van đập tràn xả mặt được quy định tại Bảng 1theo nguyên tắc các cửa phải mở đối xứng nhau như sau: Trước tiên mở cửa số 3- cửa giữa; Tiếp đó mở 2 cửa liền kề cửa giữa; Cuối cùng mở 2 cửa biên;</w:t>
      </w:r>
    </w:p>
    <w:p w14:paraId="1759568D" w14:textId="77777777" w:rsidR="005A0368" w:rsidRPr="002A67CB" w:rsidRDefault="005A0368" w:rsidP="002A67CB">
      <w:pPr>
        <w:widowControl w:val="0"/>
        <w:autoSpaceDE w:val="0"/>
        <w:autoSpaceDN w:val="0"/>
        <w:adjustRightInd w:val="0"/>
        <w:spacing w:before="120"/>
        <w:jc w:val="center"/>
        <w:rPr>
          <w:rFonts w:ascii="Arial" w:hAnsi="Arial" w:cs="Arial"/>
          <w:i/>
          <w:iCs/>
          <w:sz w:val="20"/>
          <w:szCs w:val="26"/>
        </w:rPr>
      </w:pPr>
      <w:r w:rsidRPr="002A67CB">
        <w:rPr>
          <w:rFonts w:ascii="Arial" w:hAnsi="Arial" w:cs="Arial"/>
          <w:i/>
          <w:iCs/>
          <w:sz w:val="20"/>
          <w:szCs w:val="26"/>
        </w:rPr>
        <w:t>Bảng 1: Trình tự mở các cửa van đập tràn xả mặt</w:t>
      </w:r>
    </w:p>
    <w:tbl>
      <w:tblPr>
        <w:tblW w:w="5000" w:type="pct"/>
        <w:tblCellMar>
          <w:left w:w="0" w:type="dxa"/>
          <w:right w:w="0" w:type="dxa"/>
        </w:tblCellMar>
        <w:tblLook w:val="0000" w:firstRow="0" w:lastRow="0" w:firstColumn="0" w:lastColumn="0" w:noHBand="0" w:noVBand="0"/>
      </w:tblPr>
      <w:tblGrid>
        <w:gridCol w:w="1620"/>
        <w:gridCol w:w="1434"/>
        <w:gridCol w:w="1377"/>
        <w:gridCol w:w="1434"/>
        <w:gridCol w:w="1377"/>
        <w:gridCol w:w="1388"/>
      </w:tblGrid>
      <w:tr w:rsidR="00CA4D84" w:rsidRPr="002A67CB" w14:paraId="25B1CE98" w14:textId="77777777">
        <w:tblPrEx>
          <w:tblCellMar>
            <w:top w:w="0" w:type="dxa"/>
            <w:left w:w="0" w:type="dxa"/>
            <w:bottom w:w="0" w:type="dxa"/>
            <w:right w:w="0" w:type="dxa"/>
          </w:tblCellMar>
        </w:tblPrEx>
        <w:tc>
          <w:tcPr>
            <w:tcW w:w="938" w:type="pct"/>
            <w:tcBorders>
              <w:top w:val="single" w:sz="4" w:space="0" w:color="auto"/>
              <w:left w:val="single" w:sz="4" w:space="0" w:color="auto"/>
              <w:bottom w:val="nil"/>
              <w:right w:val="nil"/>
            </w:tcBorders>
            <w:shd w:val="clear" w:color="auto" w:fill="FFFFFF"/>
            <w:vAlign w:val="center"/>
          </w:tcPr>
          <w:p w14:paraId="595A2B46" w14:textId="77777777" w:rsidR="00CA4D84" w:rsidRPr="002A67CB" w:rsidRDefault="00CA4D84" w:rsidP="002A67CB">
            <w:pPr>
              <w:spacing w:before="120"/>
              <w:jc w:val="center"/>
              <w:rPr>
                <w:rFonts w:ascii="Arial" w:hAnsi="Arial" w:cs="Arial"/>
                <w:b/>
                <w:sz w:val="20"/>
              </w:rPr>
            </w:pPr>
            <w:r w:rsidRPr="002A67CB">
              <w:rPr>
                <w:rFonts w:ascii="Arial" w:hAnsi="Arial" w:cs="Arial"/>
                <w:b/>
                <w:sz w:val="20"/>
              </w:rPr>
              <w:t>Độ mở (m)</w:t>
            </w:r>
          </w:p>
        </w:tc>
        <w:tc>
          <w:tcPr>
            <w:tcW w:w="831" w:type="pct"/>
            <w:tcBorders>
              <w:top w:val="single" w:sz="4" w:space="0" w:color="auto"/>
              <w:left w:val="single" w:sz="4" w:space="0" w:color="auto"/>
              <w:bottom w:val="nil"/>
              <w:right w:val="nil"/>
            </w:tcBorders>
            <w:shd w:val="clear" w:color="auto" w:fill="FFFFFF"/>
            <w:vAlign w:val="center"/>
          </w:tcPr>
          <w:p w14:paraId="733B0447" w14:textId="77777777" w:rsidR="00CA4D84" w:rsidRPr="002A67CB" w:rsidRDefault="00CA4D84" w:rsidP="002A67CB">
            <w:pPr>
              <w:spacing w:before="120"/>
              <w:jc w:val="center"/>
              <w:rPr>
                <w:rFonts w:ascii="Arial" w:hAnsi="Arial" w:cs="Arial"/>
                <w:b/>
                <w:sz w:val="20"/>
              </w:rPr>
            </w:pPr>
            <w:r w:rsidRPr="002A67CB">
              <w:rPr>
                <w:rFonts w:ascii="Arial" w:hAnsi="Arial" w:cs="Arial"/>
                <w:b/>
                <w:sz w:val="20"/>
              </w:rPr>
              <w:t>Cửa van số</w:t>
            </w:r>
            <w:r w:rsidR="00BC46CA" w:rsidRPr="002A67CB">
              <w:rPr>
                <w:rFonts w:ascii="Arial" w:hAnsi="Arial" w:cs="Arial"/>
                <w:b/>
                <w:sz w:val="20"/>
              </w:rPr>
              <w:t xml:space="preserve"> 1</w:t>
            </w:r>
          </w:p>
        </w:tc>
        <w:tc>
          <w:tcPr>
            <w:tcW w:w="798" w:type="pct"/>
            <w:tcBorders>
              <w:top w:val="single" w:sz="4" w:space="0" w:color="auto"/>
              <w:left w:val="single" w:sz="4" w:space="0" w:color="auto"/>
              <w:bottom w:val="nil"/>
              <w:right w:val="nil"/>
            </w:tcBorders>
            <w:shd w:val="clear" w:color="auto" w:fill="FFFFFF"/>
            <w:vAlign w:val="center"/>
          </w:tcPr>
          <w:p w14:paraId="3A200E8E" w14:textId="77777777" w:rsidR="00CA4D84" w:rsidRPr="002A67CB" w:rsidRDefault="00CA4D84" w:rsidP="002A67CB">
            <w:pPr>
              <w:spacing w:before="120"/>
              <w:jc w:val="center"/>
              <w:rPr>
                <w:rFonts w:ascii="Arial" w:hAnsi="Arial" w:cs="Arial"/>
                <w:b/>
                <w:sz w:val="20"/>
              </w:rPr>
            </w:pPr>
            <w:r w:rsidRPr="002A67CB">
              <w:rPr>
                <w:rFonts w:ascii="Arial" w:hAnsi="Arial" w:cs="Arial"/>
                <w:b/>
                <w:sz w:val="20"/>
              </w:rPr>
              <w:t>Cửa</w:t>
            </w:r>
            <w:r w:rsidR="00BC46CA" w:rsidRPr="002A67CB">
              <w:rPr>
                <w:rFonts w:ascii="Arial" w:hAnsi="Arial" w:cs="Arial"/>
                <w:b/>
                <w:sz w:val="20"/>
              </w:rPr>
              <w:t xml:space="preserve"> </w:t>
            </w:r>
            <w:r w:rsidRPr="002A67CB">
              <w:rPr>
                <w:rFonts w:ascii="Arial" w:hAnsi="Arial" w:cs="Arial"/>
                <w:b/>
                <w:sz w:val="20"/>
              </w:rPr>
              <w:t xml:space="preserve">van </w:t>
            </w:r>
            <w:r w:rsidR="00BC46CA" w:rsidRPr="002A67CB">
              <w:rPr>
                <w:rFonts w:ascii="Arial" w:hAnsi="Arial" w:cs="Arial"/>
                <w:b/>
                <w:sz w:val="20"/>
              </w:rPr>
              <w:t>s</w:t>
            </w:r>
            <w:r w:rsidRPr="002A67CB">
              <w:rPr>
                <w:rFonts w:ascii="Arial" w:hAnsi="Arial" w:cs="Arial"/>
                <w:b/>
                <w:sz w:val="20"/>
              </w:rPr>
              <w:t>ố</w:t>
            </w:r>
            <w:r w:rsidR="00826F26" w:rsidRPr="002A67CB">
              <w:rPr>
                <w:rFonts w:ascii="Arial" w:hAnsi="Arial" w:cs="Arial"/>
                <w:b/>
                <w:sz w:val="20"/>
              </w:rPr>
              <w:t xml:space="preserve"> </w:t>
            </w:r>
            <w:r w:rsidRPr="002A67CB">
              <w:rPr>
                <w:rFonts w:ascii="Arial" w:hAnsi="Arial" w:cs="Arial"/>
                <w:b/>
                <w:sz w:val="20"/>
              </w:rPr>
              <w:t>2</w:t>
            </w:r>
          </w:p>
        </w:tc>
        <w:tc>
          <w:tcPr>
            <w:tcW w:w="831" w:type="pct"/>
            <w:tcBorders>
              <w:top w:val="single" w:sz="4" w:space="0" w:color="auto"/>
              <w:left w:val="single" w:sz="4" w:space="0" w:color="auto"/>
              <w:bottom w:val="nil"/>
              <w:right w:val="nil"/>
            </w:tcBorders>
            <w:shd w:val="clear" w:color="auto" w:fill="FFFFFF"/>
            <w:vAlign w:val="center"/>
          </w:tcPr>
          <w:p w14:paraId="7ADB33AD" w14:textId="77777777" w:rsidR="00CA4D84" w:rsidRPr="002A67CB" w:rsidRDefault="00CA4D84" w:rsidP="002A67CB">
            <w:pPr>
              <w:spacing w:before="120"/>
              <w:jc w:val="center"/>
              <w:rPr>
                <w:rFonts w:ascii="Arial" w:hAnsi="Arial" w:cs="Arial"/>
                <w:b/>
                <w:sz w:val="20"/>
              </w:rPr>
            </w:pPr>
            <w:r w:rsidRPr="002A67CB">
              <w:rPr>
                <w:rFonts w:ascii="Arial" w:hAnsi="Arial" w:cs="Arial"/>
                <w:b/>
                <w:sz w:val="20"/>
              </w:rPr>
              <w:t xml:space="preserve">Cửa van </w:t>
            </w:r>
            <w:r w:rsidR="00BC46CA" w:rsidRPr="002A67CB">
              <w:rPr>
                <w:rFonts w:ascii="Arial" w:hAnsi="Arial" w:cs="Arial"/>
                <w:b/>
                <w:sz w:val="20"/>
              </w:rPr>
              <w:t>s</w:t>
            </w:r>
            <w:r w:rsidRPr="002A67CB">
              <w:rPr>
                <w:rFonts w:ascii="Arial" w:hAnsi="Arial" w:cs="Arial"/>
                <w:b/>
                <w:sz w:val="20"/>
              </w:rPr>
              <w:t>ố</w:t>
            </w:r>
            <w:r w:rsidR="00F66AF1" w:rsidRPr="002A67CB">
              <w:rPr>
                <w:rFonts w:ascii="Arial" w:hAnsi="Arial" w:cs="Arial"/>
                <w:b/>
                <w:sz w:val="20"/>
              </w:rPr>
              <w:t xml:space="preserve"> </w:t>
            </w:r>
            <w:r w:rsidRPr="002A67CB">
              <w:rPr>
                <w:rFonts w:ascii="Arial" w:hAnsi="Arial" w:cs="Arial"/>
                <w:b/>
                <w:sz w:val="20"/>
              </w:rPr>
              <w:t>3</w:t>
            </w:r>
          </w:p>
        </w:tc>
        <w:tc>
          <w:tcPr>
            <w:tcW w:w="798" w:type="pct"/>
            <w:tcBorders>
              <w:top w:val="single" w:sz="4" w:space="0" w:color="auto"/>
              <w:left w:val="single" w:sz="4" w:space="0" w:color="auto"/>
              <w:bottom w:val="nil"/>
              <w:right w:val="nil"/>
            </w:tcBorders>
            <w:shd w:val="clear" w:color="auto" w:fill="FFFFFF"/>
            <w:vAlign w:val="center"/>
          </w:tcPr>
          <w:p w14:paraId="465A68BC" w14:textId="77777777" w:rsidR="00CA4D84" w:rsidRPr="002A67CB" w:rsidRDefault="00CA4D84" w:rsidP="002A67CB">
            <w:pPr>
              <w:spacing w:before="120"/>
              <w:jc w:val="center"/>
              <w:rPr>
                <w:rFonts w:ascii="Arial" w:hAnsi="Arial" w:cs="Arial"/>
                <w:b/>
                <w:sz w:val="20"/>
              </w:rPr>
            </w:pPr>
            <w:r w:rsidRPr="002A67CB">
              <w:rPr>
                <w:rFonts w:ascii="Arial" w:hAnsi="Arial" w:cs="Arial"/>
                <w:b/>
                <w:sz w:val="20"/>
              </w:rPr>
              <w:t>Cửa</w:t>
            </w:r>
            <w:r w:rsidR="00BC46CA" w:rsidRPr="002A67CB">
              <w:rPr>
                <w:rFonts w:ascii="Arial" w:hAnsi="Arial" w:cs="Arial"/>
                <w:b/>
                <w:sz w:val="20"/>
              </w:rPr>
              <w:t xml:space="preserve"> </w:t>
            </w:r>
            <w:r w:rsidRPr="002A67CB">
              <w:rPr>
                <w:rFonts w:ascii="Arial" w:hAnsi="Arial" w:cs="Arial"/>
                <w:b/>
                <w:sz w:val="20"/>
              </w:rPr>
              <w:t xml:space="preserve">van </w:t>
            </w:r>
            <w:r w:rsidR="00BC46CA" w:rsidRPr="002A67CB">
              <w:rPr>
                <w:rFonts w:ascii="Arial" w:hAnsi="Arial" w:cs="Arial"/>
                <w:b/>
                <w:sz w:val="20"/>
              </w:rPr>
              <w:t>s</w:t>
            </w:r>
            <w:r w:rsidRPr="002A67CB">
              <w:rPr>
                <w:rFonts w:ascii="Arial" w:hAnsi="Arial" w:cs="Arial"/>
                <w:b/>
                <w:sz w:val="20"/>
              </w:rPr>
              <w:t>ố</w:t>
            </w:r>
            <w:r w:rsidR="00BC46CA" w:rsidRPr="002A67CB">
              <w:rPr>
                <w:rFonts w:ascii="Arial" w:hAnsi="Arial" w:cs="Arial"/>
                <w:b/>
                <w:sz w:val="20"/>
              </w:rPr>
              <w:t xml:space="preserve"> </w:t>
            </w:r>
            <w:r w:rsidRPr="002A67CB">
              <w:rPr>
                <w:rFonts w:ascii="Arial" w:hAnsi="Arial" w:cs="Arial"/>
                <w:b/>
                <w:sz w:val="20"/>
              </w:rPr>
              <w:t>4</w:t>
            </w:r>
          </w:p>
        </w:tc>
        <w:tc>
          <w:tcPr>
            <w:tcW w:w="804" w:type="pct"/>
            <w:tcBorders>
              <w:top w:val="single" w:sz="4" w:space="0" w:color="auto"/>
              <w:left w:val="single" w:sz="4" w:space="0" w:color="auto"/>
              <w:bottom w:val="nil"/>
              <w:right w:val="single" w:sz="4" w:space="0" w:color="auto"/>
            </w:tcBorders>
            <w:shd w:val="clear" w:color="auto" w:fill="FFFFFF"/>
            <w:vAlign w:val="center"/>
          </w:tcPr>
          <w:p w14:paraId="1570DBED" w14:textId="77777777" w:rsidR="00CA4D84" w:rsidRPr="002A67CB" w:rsidRDefault="00CA4D84" w:rsidP="002A67CB">
            <w:pPr>
              <w:spacing w:before="120"/>
              <w:jc w:val="center"/>
              <w:rPr>
                <w:rFonts w:ascii="Arial" w:hAnsi="Arial" w:cs="Arial"/>
                <w:b/>
                <w:sz w:val="20"/>
              </w:rPr>
            </w:pPr>
            <w:r w:rsidRPr="002A67CB">
              <w:rPr>
                <w:rFonts w:ascii="Arial" w:hAnsi="Arial" w:cs="Arial"/>
                <w:b/>
                <w:sz w:val="20"/>
              </w:rPr>
              <w:t>Cửa</w:t>
            </w:r>
            <w:r w:rsidR="00BC46CA" w:rsidRPr="002A67CB">
              <w:rPr>
                <w:rFonts w:ascii="Arial" w:hAnsi="Arial" w:cs="Arial"/>
                <w:b/>
                <w:sz w:val="20"/>
              </w:rPr>
              <w:t xml:space="preserve"> </w:t>
            </w:r>
            <w:r w:rsidRPr="002A67CB">
              <w:rPr>
                <w:rFonts w:ascii="Arial" w:hAnsi="Arial" w:cs="Arial"/>
                <w:b/>
                <w:sz w:val="20"/>
              </w:rPr>
              <w:t xml:space="preserve">van </w:t>
            </w:r>
            <w:r w:rsidR="00BC46CA" w:rsidRPr="002A67CB">
              <w:rPr>
                <w:rFonts w:ascii="Arial" w:hAnsi="Arial" w:cs="Arial"/>
                <w:b/>
                <w:sz w:val="20"/>
              </w:rPr>
              <w:t>s</w:t>
            </w:r>
            <w:r w:rsidRPr="002A67CB">
              <w:rPr>
                <w:rFonts w:ascii="Arial" w:hAnsi="Arial" w:cs="Arial"/>
                <w:b/>
                <w:sz w:val="20"/>
              </w:rPr>
              <w:t>ố</w:t>
            </w:r>
            <w:r w:rsidR="00BC46CA" w:rsidRPr="002A67CB">
              <w:rPr>
                <w:rFonts w:ascii="Arial" w:hAnsi="Arial" w:cs="Arial"/>
                <w:b/>
                <w:sz w:val="20"/>
              </w:rPr>
              <w:t xml:space="preserve"> </w:t>
            </w:r>
            <w:r w:rsidRPr="002A67CB">
              <w:rPr>
                <w:rFonts w:ascii="Arial" w:hAnsi="Arial" w:cs="Arial"/>
                <w:b/>
                <w:sz w:val="20"/>
              </w:rPr>
              <w:t>5</w:t>
            </w:r>
          </w:p>
        </w:tc>
      </w:tr>
      <w:tr w:rsidR="00CA4D84" w:rsidRPr="002A67CB" w14:paraId="01DA1B3E" w14:textId="77777777">
        <w:tblPrEx>
          <w:tblCellMar>
            <w:top w:w="0" w:type="dxa"/>
            <w:left w:w="0" w:type="dxa"/>
            <w:bottom w:w="0" w:type="dxa"/>
            <w:right w:w="0" w:type="dxa"/>
          </w:tblCellMar>
        </w:tblPrEx>
        <w:tc>
          <w:tcPr>
            <w:tcW w:w="938" w:type="pct"/>
            <w:tcBorders>
              <w:top w:val="single" w:sz="4" w:space="0" w:color="auto"/>
              <w:left w:val="single" w:sz="4" w:space="0" w:color="auto"/>
              <w:bottom w:val="nil"/>
              <w:right w:val="nil"/>
            </w:tcBorders>
            <w:shd w:val="clear" w:color="auto" w:fill="FFFFFF"/>
            <w:vAlign w:val="center"/>
          </w:tcPr>
          <w:p w14:paraId="314F593D" w14:textId="77777777" w:rsidR="00CA4D84" w:rsidRPr="002A67CB" w:rsidRDefault="00CA4D84" w:rsidP="002A67CB">
            <w:pPr>
              <w:spacing w:before="120"/>
              <w:jc w:val="center"/>
              <w:rPr>
                <w:rFonts w:ascii="Arial" w:hAnsi="Arial" w:cs="Arial"/>
                <w:sz w:val="20"/>
              </w:rPr>
            </w:pPr>
            <w:r w:rsidRPr="002A67CB">
              <w:rPr>
                <w:rFonts w:ascii="Arial" w:hAnsi="Arial" w:cs="Arial"/>
                <w:sz w:val="20"/>
              </w:rPr>
              <w:t>1</w:t>
            </w:r>
          </w:p>
        </w:tc>
        <w:tc>
          <w:tcPr>
            <w:tcW w:w="831" w:type="pct"/>
            <w:tcBorders>
              <w:top w:val="single" w:sz="4" w:space="0" w:color="auto"/>
              <w:left w:val="single" w:sz="4" w:space="0" w:color="auto"/>
              <w:bottom w:val="nil"/>
              <w:right w:val="nil"/>
            </w:tcBorders>
            <w:shd w:val="clear" w:color="auto" w:fill="FFFFFF"/>
            <w:vAlign w:val="center"/>
          </w:tcPr>
          <w:p w14:paraId="4C1F3F98" w14:textId="77777777" w:rsidR="00CA4D84" w:rsidRPr="002A67CB" w:rsidRDefault="00CA4D84" w:rsidP="002A67CB">
            <w:pPr>
              <w:spacing w:before="120"/>
              <w:jc w:val="center"/>
              <w:rPr>
                <w:rFonts w:ascii="Arial" w:hAnsi="Arial" w:cs="Arial"/>
                <w:sz w:val="20"/>
              </w:rPr>
            </w:pPr>
            <w:r w:rsidRPr="002A67CB">
              <w:rPr>
                <w:rFonts w:ascii="Arial" w:hAnsi="Arial" w:cs="Arial"/>
                <w:sz w:val="20"/>
              </w:rPr>
              <w:t>3</w:t>
            </w:r>
          </w:p>
        </w:tc>
        <w:tc>
          <w:tcPr>
            <w:tcW w:w="798" w:type="pct"/>
            <w:tcBorders>
              <w:top w:val="single" w:sz="4" w:space="0" w:color="auto"/>
              <w:left w:val="single" w:sz="4" w:space="0" w:color="auto"/>
              <w:bottom w:val="nil"/>
              <w:right w:val="nil"/>
            </w:tcBorders>
            <w:shd w:val="clear" w:color="auto" w:fill="FFFFFF"/>
            <w:vAlign w:val="center"/>
          </w:tcPr>
          <w:p w14:paraId="65D77A2A" w14:textId="77777777" w:rsidR="00CA4D84" w:rsidRPr="002A67CB" w:rsidRDefault="00CA4D84" w:rsidP="002A67CB">
            <w:pPr>
              <w:spacing w:before="120"/>
              <w:jc w:val="center"/>
              <w:rPr>
                <w:rFonts w:ascii="Arial" w:hAnsi="Arial" w:cs="Arial"/>
                <w:sz w:val="20"/>
              </w:rPr>
            </w:pPr>
            <w:r w:rsidRPr="002A67CB">
              <w:rPr>
                <w:rFonts w:ascii="Arial" w:hAnsi="Arial" w:cs="Arial"/>
                <w:sz w:val="20"/>
              </w:rPr>
              <w:t>2</w:t>
            </w:r>
          </w:p>
        </w:tc>
        <w:tc>
          <w:tcPr>
            <w:tcW w:w="831" w:type="pct"/>
            <w:tcBorders>
              <w:top w:val="single" w:sz="4" w:space="0" w:color="auto"/>
              <w:left w:val="single" w:sz="4" w:space="0" w:color="auto"/>
              <w:bottom w:val="nil"/>
              <w:right w:val="nil"/>
            </w:tcBorders>
            <w:shd w:val="clear" w:color="auto" w:fill="FFFFFF"/>
            <w:vAlign w:val="center"/>
          </w:tcPr>
          <w:p w14:paraId="16769632" w14:textId="77777777" w:rsidR="00CA4D84" w:rsidRPr="002A67CB" w:rsidRDefault="00CA4D84" w:rsidP="002A67CB">
            <w:pPr>
              <w:spacing w:before="120"/>
              <w:jc w:val="center"/>
              <w:rPr>
                <w:rFonts w:ascii="Arial" w:hAnsi="Arial" w:cs="Arial"/>
                <w:sz w:val="20"/>
              </w:rPr>
            </w:pPr>
            <w:r w:rsidRPr="002A67CB">
              <w:rPr>
                <w:rFonts w:ascii="Arial" w:hAnsi="Arial" w:cs="Arial"/>
                <w:sz w:val="20"/>
              </w:rPr>
              <w:t>1</w:t>
            </w:r>
          </w:p>
        </w:tc>
        <w:tc>
          <w:tcPr>
            <w:tcW w:w="798" w:type="pct"/>
            <w:tcBorders>
              <w:top w:val="single" w:sz="4" w:space="0" w:color="auto"/>
              <w:left w:val="single" w:sz="4" w:space="0" w:color="auto"/>
              <w:bottom w:val="nil"/>
              <w:right w:val="nil"/>
            </w:tcBorders>
            <w:shd w:val="clear" w:color="auto" w:fill="FFFFFF"/>
            <w:vAlign w:val="center"/>
          </w:tcPr>
          <w:p w14:paraId="5E6CB615" w14:textId="77777777" w:rsidR="00CA4D84" w:rsidRPr="002A67CB" w:rsidRDefault="00CA4D84" w:rsidP="002A67CB">
            <w:pPr>
              <w:spacing w:before="120"/>
              <w:jc w:val="center"/>
              <w:rPr>
                <w:rFonts w:ascii="Arial" w:hAnsi="Arial" w:cs="Arial"/>
                <w:sz w:val="20"/>
              </w:rPr>
            </w:pPr>
            <w:r w:rsidRPr="002A67CB">
              <w:rPr>
                <w:rFonts w:ascii="Arial" w:hAnsi="Arial" w:cs="Arial"/>
                <w:sz w:val="20"/>
              </w:rPr>
              <w:t>2</w:t>
            </w:r>
          </w:p>
        </w:tc>
        <w:tc>
          <w:tcPr>
            <w:tcW w:w="804" w:type="pct"/>
            <w:tcBorders>
              <w:top w:val="single" w:sz="4" w:space="0" w:color="auto"/>
              <w:left w:val="single" w:sz="4" w:space="0" w:color="auto"/>
              <w:bottom w:val="nil"/>
              <w:right w:val="single" w:sz="4" w:space="0" w:color="auto"/>
            </w:tcBorders>
            <w:shd w:val="clear" w:color="auto" w:fill="FFFFFF"/>
            <w:vAlign w:val="center"/>
          </w:tcPr>
          <w:p w14:paraId="0B922D22" w14:textId="77777777" w:rsidR="00CA4D84" w:rsidRPr="002A67CB" w:rsidRDefault="00CA4D84" w:rsidP="002A67CB">
            <w:pPr>
              <w:spacing w:before="120"/>
              <w:jc w:val="center"/>
              <w:rPr>
                <w:rFonts w:ascii="Arial" w:hAnsi="Arial" w:cs="Arial"/>
                <w:sz w:val="20"/>
              </w:rPr>
            </w:pPr>
            <w:r w:rsidRPr="002A67CB">
              <w:rPr>
                <w:rFonts w:ascii="Arial" w:hAnsi="Arial" w:cs="Arial"/>
                <w:sz w:val="20"/>
              </w:rPr>
              <w:t>3</w:t>
            </w:r>
          </w:p>
        </w:tc>
      </w:tr>
      <w:tr w:rsidR="00CA4D84" w:rsidRPr="002A67CB" w14:paraId="77CE2292" w14:textId="77777777">
        <w:tblPrEx>
          <w:tblCellMar>
            <w:top w:w="0" w:type="dxa"/>
            <w:left w:w="0" w:type="dxa"/>
            <w:bottom w:w="0" w:type="dxa"/>
            <w:right w:w="0" w:type="dxa"/>
          </w:tblCellMar>
        </w:tblPrEx>
        <w:tc>
          <w:tcPr>
            <w:tcW w:w="938" w:type="pct"/>
            <w:tcBorders>
              <w:top w:val="single" w:sz="4" w:space="0" w:color="auto"/>
              <w:left w:val="single" w:sz="4" w:space="0" w:color="auto"/>
              <w:bottom w:val="nil"/>
              <w:right w:val="nil"/>
            </w:tcBorders>
            <w:shd w:val="clear" w:color="auto" w:fill="FFFFFF"/>
            <w:vAlign w:val="center"/>
          </w:tcPr>
          <w:p w14:paraId="2753BB3E" w14:textId="77777777" w:rsidR="00CA4D84" w:rsidRPr="002A67CB" w:rsidRDefault="00CA4D84" w:rsidP="002A67CB">
            <w:pPr>
              <w:spacing w:before="120"/>
              <w:jc w:val="center"/>
              <w:rPr>
                <w:rFonts w:ascii="Arial" w:hAnsi="Arial" w:cs="Arial"/>
                <w:sz w:val="20"/>
              </w:rPr>
            </w:pPr>
            <w:r w:rsidRPr="002A67CB">
              <w:rPr>
                <w:rFonts w:ascii="Arial" w:hAnsi="Arial" w:cs="Arial"/>
                <w:sz w:val="20"/>
              </w:rPr>
              <w:t>2</w:t>
            </w:r>
          </w:p>
        </w:tc>
        <w:tc>
          <w:tcPr>
            <w:tcW w:w="831" w:type="pct"/>
            <w:tcBorders>
              <w:top w:val="single" w:sz="4" w:space="0" w:color="auto"/>
              <w:left w:val="single" w:sz="4" w:space="0" w:color="auto"/>
              <w:bottom w:val="nil"/>
              <w:right w:val="nil"/>
            </w:tcBorders>
            <w:shd w:val="clear" w:color="auto" w:fill="FFFFFF"/>
            <w:vAlign w:val="center"/>
          </w:tcPr>
          <w:p w14:paraId="52430953" w14:textId="77777777" w:rsidR="00CA4D84" w:rsidRPr="002A67CB" w:rsidRDefault="00CA4D84" w:rsidP="002A67CB">
            <w:pPr>
              <w:spacing w:before="120"/>
              <w:jc w:val="center"/>
              <w:rPr>
                <w:rFonts w:ascii="Arial" w:hAnsi="Arial" w:cs="Arial"/>
                <w:sz w:val="20"/>
              </w:rPr>
            </w:pPr>
            <w:r w:rsidRPr="002A67CB">
              <w:rPr>
                <w:rFonts w:ascii="Arial" w:hAnsi="Arial" w:cs="Arial"/>
                <w:sz w:val="20"/>
              </w:rPr>
              <w:t>6</w:t>
            </w:r>
          </w:p>
        </w:tc>
        <w:tc>
          <w:tcPr>
            <w:tcW w:w="798" w:type="pct"/>
            <w:tcBorders>
              <w:top w:val="single" w:sz="4" w:space="0" w:color="auto"/>
              <w:left w:val="single" w:sz="4" w:space="0" w:color="auto"/>
              <w:bottom w:val="nil"/>
              <w:right w:val="nil"/>
            </w:tcBorders>
            <w:shd w:val="clear" w:color="auto" w:fill="FFFFFF"/>
            <w:vAlign w:val="center"/>
          </w:tcPr>
          <w:p w14:paraId="70C990C9" w14:textId="77777777" w:rsidR="00CA4D84" w:rsidRPr="002A67CB" w:rsidRDefault="00CA4D84" w:rsidP="002A67CB">
            <w:pPr>
              <w:spacing w:before="120"/>
              <w:jc w:val="center"/>
              <w:rPr>
                <w:rFonts w:ascii="Arial" w:hAnsi="Arial" w:cs="Arial"/>
                <w:sz w:val="20"/>
              </w:rPr>
            </w:pPr>
            <w:r w:rsidRPr="002A67CB">
              <w:rPr>
                <w:rFonts w:ascii="Arial" w:hAnsi="Arial" w:cs="Arial"/>
                <w:sz w:val="20"/>
              </w:rPr>
              <w:t>5</w:t>
            </w:r>
          </w:p>
        </w:tc>
        <w:tc>
          <w:tcPr>
            <w:tcW w:w="831" w:type="pct"/>
            <w:tcBorders>
              <w:top w:val="single" w:sz="4" w:space="0" w:color="auto"/>
              <w:left w:val="single" w:sz="4" w:space="0" w:color="auto"/>
              <w:bottom w:val="nil"/>
              <w:right w:val="nil"/>
            </w:tcBorders>
            <w:shd w:val="clear" w:color="auto" w:fill="FFFFFF"/>
            <w:vAlign w:val="center"/>
          </w:tcPr>
          <w:p w14:paraId="7FC474D7" w14:textId="77777777" w:rsidR="00CA4D84" w:rsidRPr="002A67CB" w:rsidRDefault="00CA4D84" w:rsidP="002A67CB">
            <w:pPr>
              <w:spacing w:before="120"/>
              <w:jc w:val="center"/>
              <w:rPr>
                <w:rFonts w:ascii="Arial" w:hAnsi="Arial" w:cs="Arial"/>
                <w:sz w:val="20"/>
              </w:rPr>
            </w:pPr>
            <w:r w:rsidRPr="002A67CB">
              <w:rPr>
                <w:rFonts w:ascii="Arial" w:hAnsi="Arial" w:cs="Arial"/>
                <w:sz w:val="20"/>
              </w:rPr>
              <w:t>4</w:t>
            </w:r>
          </w:p>
        </w:tc>
        <w:tc>
          <w:tcPr>
            <w:tcW w:w="798" w:type="pct"/>
            <w:tcBorders>
              <w:top w:val="single" w:sz="4" w:space="0" w:color="auto"/>
              <w:left w:val="single" w:sz="4" w:space="0" w:color="auto"/>
              <w:bottom w:val="nil"/>
              <w:right w:val="nil"/>
            </w:tcBorders>
            <w:shd w:val="clear" w:color="auto" w:fill="FFFFFF"/>
            <w:vAlign w:val="center"/>
          </w:tcPr>
          <w:p w14:paraId="2EC345D5" w14:textId="77777777" w:rsidR="00CA4D84" w:rsidRPr="002A67CB" w:rsidRDefault="00CA4D84" w:rsidP="002A67CB">
            <w:pPr>
              <w:spacing w:before="120"/>
              <w:jc w:val="center"/>
              <w:rPr>
                <w:rFonts w:ascii="Arial" w:hAnsi="Arial" w:cs="Arial"/>
                <w:sz w:val="20"/>
              </w:rPr>
            </w:pPr>
            <w:r w:rsidRPr="002A67CB">
              <w:rPr>
                <w:rFonts w:ascii="Arial" w:hAnsi="Arial" w:cs="Arial"/>
                <w:sz w:val="20"/>
              </w:rPr>
              <w:t>5</w:t>
            </w:r>
          </w:p>
        </w:tc>
        <w:tc>
          <w:tcPr>
            <w:tcW w:w="804" w:type="pct"/>
            <w:tcBorders>
              <w:top w:val="single" w:sz="4" w:space="0" w:color="auto"/>
              <w:left w:val="single" w:sz="4" w:space="0" w:color="auto"/>
              <w:bottom w:val="nil"/>
              <w:right w:val="single" w:sz="4" w:space="0" w:color="auto"/>
            </w:tcBorders>
            <w:shd w:val="clear" w:color="auto" w:fill="FFFFFF"/>
            <w:vAlign w:val="center"/>
          </w:tcPr>
          <w:p w14:paraId="145ABB3F" w14:textId="77777777" w:rsidR="00CA4D84" w:rsidRPr="002A67CB" w:rsidRDefault="00CA4D84" w:rsidP="002A67CB">
            <w:pPr>
              <w:spacing w:before="120"/>
              <w:jc w:val="center"/>
              <w:rPr>
                <w:rFonts w:ascii="Arial" w:hAnsi="Arial" w:cs="Arial"/>
                <w:sz w:val="20"/>
              </w:rPr>
            </w:pPr>
            <w:r w:rsidRPr="002A67CB">
              <w:rPr>
                <w:rFonts w:ascii="Arial" w:hAnsi="Arial" w:cs="Arial"/>
                <w:sz w:val="20"/>
              </w:rPr>
              <w:t>6</w:t>
            </w:r>
          </w:p>
        </w:tc>
      </w:tr>
      <w:tr w:rsidR="00CA4D84" w:rsidRPr="002A67CB" w14:paraId="2725D955" w14:textId="77777777">
        <w:tblPrEx>
          <w:tblCellMar>
            <w:top w:w="0" w:type="dxa"/>
            <w:left w:w="0" w:type="dxa"/>
            <w:bottom w:w="0" w:type="dxa"/>
            <w:right w:w="0" w:type="dxa"/>
          </w:tblCellMar>
        </w:tblPrEx>
        <w:tc>
          <w:tcPr>
            <w:tcW w:w="938" w:type="pct"/>
            <w:tcBorders>
              <w:top w:val="single" w:sz="4" w:space="0" w:color="auto"/>
              <w:left w:val="single" w:sz="4" w:space="0" w:color="auto"/>
              <w:bottom w:val="nil"/>
              <w:right w:val="nil"/>
            </w:tcBorders>
            <w:shd w:val="clear" w:color="auto" w:fill="FFFFFF"/>
            <w:vAlign w:val="center"/>
          </w:tcPr>
          <w:p w14:paraId="3A112E34" w14:textId="77777777" w:rsidR="00CA4D84" w:rsidRPr="002A67CB" w:rsidRDefault="00CA4D84" w:rsidP="002A67CB">
            <w:pPr>
              <w:spacing w:before="120"/>
              <w:jc w:val="center"/>
              <w:rPr>
                <w:rFonts w:ascii="Arial" w:hAnsi="Arial" w:cs="Arial"/>
                <w:sz w:val="20"/>
              </w:rPr>
            </w:pPr>
            <w:r w:rsidRPr="002A67CB">
              <w:rPr>
                <w:rFonts w:ascii="Arial" w:hAnsi="Arial" w:cs="Arial"/>
                <w:sz w:val="20"/>
              </w:rPr>
              <w:t>3</w:t>
            </w:r>
          </w:p>
        </w:tc>
        <w:tc>
          <w:tcPr>
            <w:tcW w:w="831" w:type="pct"/>
            <w:tcBorders>
              <w:top w:val="single" w:sz="4" w:space="0" w:color="auto"/>
              <w:left w:val="single" w:sz="4" w:space="0" w:color="auto"/>
              <w:bottom w:val="nil"/>
              <w:right w:val="nil"/>
            </w:tcBorders>
            <w:shd w:val="clear" w:color="auto" w:fill="FFFFFF"/>
            <w:vAlign w:val="center"/>
          </w:tcPr>
          <w:p w14:paraId="402661C6" w14:textId="77777777" w:rsidR="00CA4D84" w:rsidRPr="002A67CB" w:rsidRDefault="00CA4D84" w:rsidP="002A67CB">
            <w:pPr>
              <w:spacing w:before="120"/>
              <w:jc w:val="center"/>
              <w:rPr>
                <w:rFonts w:ascii="Arial" w:hAnsi="Arial" w:cs="Arial"/>
                <w:sz w:val="20"/>
              </w:rPr>
            </w:pPr>
            <w:r w:rsidRPr="002A67CB">
              <w:rPr>
                <w:rFonts w:ascii="Arial" w:hAnsi="Arial" w:cs="Arial"/>
                <w:sz w:val="20"/>
              </w:rPr>
              <w:t>9</w:t>
            </w:r>
          </w:p>
        </w:tc>
        <w:tc>
          <w:tcPr>
            <w:tcW w:w="798" w:type="pct"/>
            <w:tcBorders>
              <w:top w:val="single" w:sz="4" w:space="0" w:color="auto"/>
              <w:left w:val="single" w:sz="4" w:space="0" w:color="auto"/>
              <w:bottom w:val="nil"/>
              <w:right w:val="nil"/>
            </w:tcBorders>
            <w:shd w:val="clear" w:color="auto" w:fill="FFFFFF"/>
            <w:vAlign w:val="center"/>
          </w:tcPr>
          <w:p w14:paraId="1B81BD74" w14:textId="77777777" w:rsidR="00CA4D84" w:rsidRPr="002A67CB" w:rsidRDefault="00CA4D84" w:rsidP="002A67CB">
            <w:pPr>
              <w:spacing w:before="120"/>
              <w:jc w:val="center"/>
              <w:rPr>
                <w:rFonts w:ascii="Arial" w:hAnsi="Arial" w:cs="Arial"/>
                <w:sz w:val="20"/>
              </w:rPr>
            </w:pPr>
            <w:r w:rsidRPr="002A67CB">
              <w:rPr>
                <w:rFonts w:ascii="Arial" w:hAnsi="Arial" w:cs="Arial"/>
                <w:sz w:val="20"/>
              </w:rPr>
              <w:t>8</w:t>
            </w:r>
          </w:p>
        </w:tc>
        <w:tc>
          <w:tcPr>
            <w:tcW w:w="831" w:type="pct"/>
            <w:tcBorders>
              <w:top w:val="single" w:sz="4" w:space="0" w:color="auto"/>
              <w:left w:val="single" w:sz="4" w:space="0" w:color="auto"/>
              <w:bottom w:val="nil"/>
              <w:right w:val="nil"/>
            </w:tcBorders>
            <w:shd w:val="clear" w:color="auto" w:fill="FFFFFF"/>
            <w:vAlign w:val="center"/>
          </w:tcPr>
          <w:p w14:paraId="5B4DBA6B" w14:textId="77777777" w:rsidR="00CA4D84" w:rsidRPr="002A67CB" w:rsidRDefault="00CA4D84" w:rsidP="002A67CB">
            <w:pPr>
              <w:spacing w:before="120"/>
              <w:jc w:val="center"/>
              <w:rPr>
                <w:rFonts w:ascii="Arial" w:hAnsi="Arial" w:cs="Arial"/>
                <w:sz w:val="20"/>
              </w:rPr>
            </w:pPr>
            <w:r w:rsidRPr="002A67CB">
              <w:rPr>
                <w:rFonts w:ascii="Arial" w:hAnsi="Arial" w:cs="Arial"/>
                <w:sz w:val="20"/>
              </w:rPr>
              <w:t>7</w:t>
            </w:r>
          </w:p>
        </w:tc>
        <w:tc>
          <w:tcPr>
            <w:tcW w:w="798" w:type="pct"/>
            <w:tcBorders>
              <w:top w:val="single" w:sz="4" w:space="0" w:color="auto"/>
              <w:left w:val="single" w:sz="4" w:space="0" w:color="auto"/>
              <w:bottom w:val="nil"/>
              <w:right w:val="nil"/>
            </w:tcBorders>
            <w:shd w:val="clear" w:color="auto" w:fill="FFFFFF"/>
            <w:vAlign w:val="center"/>
          </w:tcPr>
          <w:p w14:paraId="4FF58C50" w14:textId="77777777" w:rsidR="00CA4D84" w:rsidRPr="002A67CB" w:rsidRDefault="00CA4D84" w:rsidP="002A67CB">
            <w:pPr>
              <w:spacing w:before="120"/>
              <w:jc w:val="center"/>
              <w:rPr>
                <w:rFonts w:ascii="Arial" w:hAnsi="Arial" w:cs="Arial"/>
                <w:sz w:val="20"/>
              </w:rPr>
            </w:pPr>
            <w:r w:rsidRPr="002A67CB">
              <w:rPr>
                <w:rFonts w:ascii="Arial" w:hAnsi="Arial" w:cs="Arial"/>
                <w:sz w:val="20"/>
              </w:rPr>
              <w:t>8</w:t>
            </w:r>
          </w:p>
        </w:tc>
        <w:tc>
          <w:tcPr>
            <w:tcW w:w="804" w:type="pct"/>
            <w:tcBorders>
              <w:top w:val="single" w:sz="4" w:space="0" w:color="auto"/>
              <w:left w:val="single" w:sz="4" w:space="0" w:color="auto"/>
              <w:bottom w:val="nil"/>
              <w:right w:val="single" w:sz="4" w:space="0" w:color="auto"/>
            </w:tcBorders>
            <w:shd w:val="clear" w:color="auto" w:fill="FFFFFF"/>
            <w:vAlign w:val="center"/>
          </w:tcPr>
          <w:p w14:paraId="1A14B30E" w14:textId="77777777" w:rsidR="00CA4D84" w:rsidRPr="002A67CB" w:rsidRDefault="00CA4D84" w:rsidP="002A67CB">
            <w:pPr>
              <w:spacing w:before="120"/>
              <w:jc w:val="center"/>
              <w:rPr>
                <w:rFonts w:ascii="Arial" w:hAnsi="Arial" w:cs="Arial"/>
                <w:sz w:val="20"/>
              </w:rPr>
            </w:pPr>
            <w:r w:rsidRPr="002A67CB">
              <w:rPr>
                <w:rFonts w:ascii="Arial" w:hAnsi="Arial" w:cs="Arial"/>
                <w:sz w:val="20"/>
              </w:rPr>
              <w:t>9</w:t>
            </w:r>
          </w:p>
        </w:tc>
      </w:tr>
      <w:tr w:rsidR="00CA4D84" w:rsidRPr="002A67CB" w14:paraId="354CAA09" w14:textId="77777777">
        <w:tblPrEx>
          <w:tblCellMar>
            <w:top w:w="0" w:type="dxa"/>
            <w:left w:w="0" w:type="dxa"/>
            <w:bottom w:w="0" w:type="dxa"/>
            <w:right w:w="0" w:type="dxa"/>
          </w:tblCellMar>
        </w:tblPrEx>
        <w:tc>
          <w:tcPr>
            <w:tcW w:w="938" w:type="pct"/>
            <w:tcBorders>
              <w:top w:val="single" w:sz="4" w:space="0" w:color="auto"/>
              <w:left w:val="single" w:sz="4" w:space="0" w:color="auto"/>
              <w:bottom w:val="nil"/>
              <w:right w:val="nil"/>
            </w:tcBorders>
            <w:shd w:val="clear" w:color="auto" w:fill="FFFFFF"/>
            <w:vAlign w:val="center"/>
          </w:tcPr>
          <w:p w14:paraId="720F6306" w14:textId="77777777" w:rsidR="00CA4D84" w:rsidRPr="002A67CB" w:rsidRDefault="00CA4D84" w:rsidP="002A67CB">
            <w:pPr>
              <w:spacing w:before="120"/>
              <w:jc w:val="center"/>
              <w:rPr>
                <w:rFonts w:ascii="Arial" w:hAnsi="Arial" w:cs="Arial"/>
                <w:sz w:val="20"/>
              </w:rPr>
            </w:pPr>
            <w:r w:rsidRPr="002A67CB">
              <w:rPr>
                <w:rFonts w:ascii="Arial" w:hAnsi="Arial" w:cs="Arial"/>
                <w:sz w:val="20"/>
              </w:rPr>
              <w:t>4</w:t>
            </w:r>
          </w:p>
        </w:tc>
        <w:tc>
          <w:tcPr>
            <w:tcW w:w="831" w:type="pct"/>
            <w:tcBorders>
              <w:top w:val="single" w:sz="4" w:space="0" w:color="auto"/>
              <w:left w:val="single" w:sz="4" w:space="0" w:color="auto"/>
              <w:bottom w:val="nil"/>
              <w:right w:val="nil"/>
            </w:tcBorders>
            <w:shd w:val="clear" w:color="auto" w:fill="FFFFFF"/>
            <w:vAlign w:val="center"/>
          </w:tcPr>
          <w:p w14:paraId="5356D284" w14:textId="77777777" w:rsidR="00CA4D84" w:rsidRPr="002A67CB" w:rsidRDefault="00CA4D84" w:rsidP="002A67CB">
            <w:pPr>
              <w:spacing w:before="120"/>
              <w:jc w:val="center"/>
              <w:rPr>
                <w:rFonts w:ascii="Arial" w:hAnsi="Arial" w:cs="Arial"/>
                <w:sz w:val="20"/>
              </w:rPr>
            </w:pPr>
            <w:r w:rsidRPr="002A67CB">
              <w:rPr>
                <w:rFonts w:ascii="Arial" w:hAnsi="Arial" w:cs="Arial"/>
                <w:sz w:val="20"/>
              </w:rPr>
              <w:t>12</w:t>
            </w:r>
          </w:p>
        </w:tc>
        <w:tc>
          <w:tcPr>
            <w:tcW w:w="798" w:type="pct"/>
            <w:tcBorders>
              <w:top w:val="single" w:sz="4" w:space="0" w:color="auto"/>
              <w:left w:val="single" w:sz="4" w:space="0" w:color="auto"/>
              <w:bottom w:val="nil"/>
              <w:right w:val="nil"/>
            </w:tcBorders>
            <w:shd w:val="clear" w:color="auto" w:fill="FFFFFF"/>
            <w:vAlign w:val="center"/>
          </w:tcPr>
          <w:p w14:paraId="44D6FD2D" w14:textId="77777777" w:rsidR="00CA4D84" w:rsidRPr="002A67CB" w:rsidRDefault="00CA4D84" w:rsidP="002A67CB">
            <w:pPr>
              <w:spacing w:before="120"/>
              <w:jc w:val="center"/>
              <w:rPr>
                <w:rFonts w:ascii="Arial" w:hAnsi="Arial" w:cs="Arial"/>
                <w:sz w:val="20"/>
              </w:rPr>
            </w:pPr>
            <w:r w:rsidRPr="002A67CB">
              <w:rPr>
                <w:rFonts w:ascii="Arial" w:hAnsi="Arial" w:cs="Arial"/>
                <w:sz w:val="20"/>
              </w:rPr>
              <w:t>11</w:t>
            </w:r>
          </w:p>
        </w:tc>
        <w:tc>
          <w:tcPr>
            <w:tcW w:w="831" w:type="pct"/>
            <w:tcBorders>
              <w:top w:val="single" w:sz="4" w:space="0" w:color="auto"/>
              <w:left w:val="single" w:sz="4" w:space="0" w:color="auto"/>
              <w:bottom w:val="nil"/>
              <w:right w:val="nil"/>
            </w:tcBorders>
            <w:shd w:val="clear" w:color="auto" w:fill="FFFFFF"/>
            <w:vAlign w:val="center"/>
          </w:tcPr>
          <w:p w14:paraId="06BB7E6B" w14:textId="77777777" w:rsidR="00CA4D84" w:rsidRPr="002A67CB" w:rsidRDefault="00CA4D84" w:rsidP="002A67CB">
            <w:pPr>
              <w:spacing w:before="120"/>
              <w:jc w:val="center"/>
              <w:rPr>
                <w:rFonts w:ascii="Arial" w:hAnsi="Arial" w:cs="Arial"/>
                <w:sz w:val="20"/>
              </w:rPr>
            </w:pPr>
            <w:r w:rsidRPr="002A67CB">
              <w:rPr>
                <w:rFonts w:ascii="Arial" w:hAnsi="Arial" w:cs="Arial"/>
                <w:sz w:val="20"/>
              </w:rPr>
              <w:t>10</w:t>
            </w:r>
          </w:p>
        </w:tc>
        <w:tc>
          <w:tcPr>
            <w:tcW w:w="798" w:type="pct"/>
            <w:tcBorders>
              <w:top w:val="single" w:sz="4" w:space="0" w:color="auto"/>
              <w:left w:val="single" w:sz="4" w:space="0" w:color="auto"/>
              <w:bottom w:val="nil"/>
              <w:right w:val="nil"/>
            </w:tcBorders>
            <w:shd w:val="clear" w:color="auto" w:fill="FFFFFF"/>
            <w:vAlign w:val="center"/>
          </w:tcPr>
          <w:p w14:paraId="61ED84E5" w14:textId="77777777" w:rsidR="00CA4D84" w:rsidRPr="002A67CB" w:rsidRDefault="00CA4D84" w:rsidP="002A67CB">
            <w:pPr>
              <w:spacing w:before="120"/>
              <w:jc w:val="center"/>
              <w:rPr>
                <w:rFonts w:ascii="Arial" w:hAnsi="Arial" w:cs="Arial"/>
                <w:sz w:val="20"/>
              </w:rPr>
            </w:pPr>
            <w:r w:rsidRPr="002A67CB">
              <w:rPr>
                <w:rFonts w:ascii="Arial" w:hAnsi="Arial" w:cs="Arial"/>
                <w:sz w:val="20"/>
              </w:rPr>
              <w:t>11</w:t>
            </w:r>
          </w:p>
        </w:tc>
        <w:tc>
          <w:tcPr>
            <w:tcW w:w="804" w:type="pct"/>
            <w:tcBorders>
              <w:top w:val="single" w:sz="4" w:space="0" w:color="auto"/>
              <w:left w:val="single" w:sz="4" w:space="0" w:color="auto"/>
              <w:bottom w:val="nil"/>
              <w:right w:val="single" w:sz="4" w:space="0" w:color="auto"/>
            </w:tcBorders>
            <w:shd w:val="clear" w:color="auto" w:fill="FFFFFF"/>
            <w:vAlign w:val="center"/>
          </w:tcPr>
          <w:p w14:paraId="70101D9B" w14:textId="77777777" w:rsidR="00CA4D84" w:rsidRPr="002A67CB" w:rsidRDefault="00CA4D84" w:rsidP="002A67CB">
            <w:pPr>
              <w:spacing w:before="120"/>
              <w:jc w:val="center"/>
              <w:rPr>
                <w:rFonts w:ascii="Arial" w:hAnsi="Arial" w:cs="Arial"/>
                <w:sz w:val="20"/>
              </w:rPr>
            </w:pPr>
            <w:r w:rsidRPr="002A67CB">
              <w:rPr>
                <w:rFonts w:ascii="Arial" w:hAnsi="Arial" w:cs="Arial"/>
                <w:sz w:val="20"/>
              </w:rPr>
              <w:t>12</w:t>
            </w:r>
          </w:p>
        </w:tc>
      </w:tr>
      <w:tr w:rsidR="00CA4D84" w:rsidRPr="002A67CB" w14:paraId="7054BA73" w14:textId="77777777">
        <w:tblPrEx>
          <w:tblCellMar>
            <w:top w:w="0" w:type="dxa"/>
            <w:left w:w="0" w:type="dxa"/>
            <w:bottom w:w="0" w:type="dxa"/>
            <w:right w:w="0" w:type="dxa"/>
          </w:tblCellMar>
        </w:tblPrEx>
        <w:tc>
          <w:tcPr>
            <w:tcW w:w="938" w:type="pct"/>
            <w:tcBorders>
              <w:top w:val="single" w:sz="4" w:space="0" w:color="auto"/>
              <w:left w:val="single" w:sz="4" w:space="0" w:color="auto"/>
              <w:bottom w:val="nil"/>
              <w:right w:val="nil"/>
            </w:tcBorders>
            <w:shd w:val="clear" w:color="auto" w:fill="FFFFFF"/>
            <w:vAlign w:val="center"/>
          </w:tcPr>
          <w:p w14:paraId="5923F64E" w14:textId="77777777" w:rsidR="00CA4D84" w:rsidRPr="002A67CB" w:rsidRDefault="00CA4D84" w:rsidP="002A67CB">
            <w:pPr>
              <w:spacing w:before="120"/>
              <w:jc w:val="center"/>
              <w:rPr>
                <w:rFonts w:ascii="Arial" w:hAnsi="Arial" w:cs="Arial"/>
                <w:sz w:val="20"/>
              </w:rPr>
            </w:pPr>
            <w:r w:rsidRPr="002A67CB">
              <w:rPr>
                <w:rFonts w:ascii="Arial" w:hAnsi="Arial" w:cs="Arial"/>
                <w:sz w:val="20"/>
              </w:rPr>
              <w:t>5</w:t>
            </w:r>
          </w:p>
        </w:tc>
        <w:tc>
          <w:tcPr>
            <w:tcW w:w="831" w:type="pct"/>
            <w:tcBorders>
              <w:top w:val="single" w:sz="4" w:space="0" w:color="auto"/>
              <w:left w:val="single" w:sz="4" w:space="0" w:color="auto"/>
              <w:bottom w:val="nil"/>
              <w:right w:val="nil"/>
            </w:tcBorders>
            <w:shd w:val="clear" w:color="auto" w:fill="FFFFFF"/>
            <w:vAlign w:val="center"/>
          </w:tcPr>
          <w:p w14:paraId="53AD02C6" w14:textId="77777777" w:rsidR="00CA4D84" w:rsidRPr="002A67CB" w:rsidRDefault="00CA4D84" w:rsidP="002A67CB">
            <w:pPr>
              <w:spacing w:before="120"/>
              <w:jc w:val="center"/>
              <w:rPr>
                <w:rFonts w:ascii="Arial" w:hAnsi="Arial" w:cs="Arial"/>
                <w:sz w:val="20"/>
              </w:rPr>
            </w:pPr>
            <w:r w:rsidRPr="002A67CB">
              <w:rPr>
                <w:rFonts w:ascii="Arial" w:hAnsi="Arial" w:cs="Arial"/>
                <w:sz w:val="20"/>
              </w:rPr>
              <w:t>15</w:t>
            </w:r>
          </w:p>
        </w:tc>
        <w:tc>
          <w:tcPr>
            <w:tcW w:w="798" w:type="pct"/>
            <w:tcBorders>
              <w:top w:val="single" w:sz="4" w:space="0" w:color="auto"/>
              <w:left w:val="single" w:sz="4" w:space="0" w:color="auto"/>
              <w:bottom w:val="nil"/>
              <w:right w:val="nil"/>
            </w:tcBorders>
            <w:shd w:val="clear" w:color="auto" w:fill="FFFFFF"/>
            <w:vAlign w:val="center"/>
          </w:tcPr>
          <w:p w14:paraId="2F504A1C" w14:textId="77777777" w:rsidR="00CA4D84" w:rsidRPr="002A67CB" w:rsidRDefault="00CA4D84" w:rsidP="002A67CB">
            <w:pPr>
              <w:spacing w:before="120"/>
              <w:jc w:val="center"/>
              <w:rPr>
                <w:rFonts w:ascii="Arial" w:hAnsi="Arial" w:cs="Arial"/>
                <w:sz w:val="20"/>
              </w:rPr>
            </w:pPr>
            <w:r w:rsidRPr="002A67CB">
              <w:rPr>
                <w:rFonts w:ascii="Arial" w:hAnsi="Arial" w:cs="Arial"/>
                <w:sz w:val="20"/>
              </w:rPr>
              <w:t>14</w:t>
            </w:r>
          </w:p>
        </w:tc>
        <w:tc>
          <w:tcPr>
            <w:tcW w:w="831" w:type="pct"/>
            <w:tcBorders>
              <w:top w:val="single" w:sz="4" w:space="0" w:color="auto"/>
              <w:left w:val="single" w:sz="4" w:space="0" w:color="auto"/>
              <w:bottom w:val="nil"/>
              <w:right w:val="nil"/>
            </w:tcBorders>
            <w:shd w:val="clear" w:color="auto" w:fill="FFFFFF"/>
            <w:vAlign w:val="center"/>
          </w:tcPr>
          <w:p w14:paraId="3637E864" w14:textId="77777777" w:rsidR="00CA4D84" w:rsidRPr="002A67CB" w:rsidRDefault="00CA4D84" w:rsidP="002A67CB">
            <w:pPr>
              <w:spacing w:before="120"/>
              <w:jc w:val="center"/>
              <w:rPr>
                <w:rFonts w:ascii="Arial" w:hAnsi="Arial" w:cs="Arial"/>
                <w:sz w:val="20"/>
              </w:rPr>
            </w:pPr>
            <w:r w:rsidRPr="002A67CB">
              <w:rPr>
                <w:rFonts w:ascii="Arial" w:hAnsi="Arial" w:cs="Arial"/>
                <w:sz w:val="20"/>
              </w:rPr>
              <w:t>13</w:t>
            </w:r>
          </w:p>
        </w:tc>
        <w:tc>
          <w:tcPr>
            <w:tcW w:w="798" w:type="pct"/>
            <w:tcBorders>
              <w:top w:val="single" w:sz="4" w:space="0" w:color="auto"/>
              <w:left w:val="single" w:sz="4" w:space="0" w:color="auto"/>
              <w:bottom w:val="nil"/>
              <w:right w:val="nil"/>
            </w:tcBorders>
            <w:shd w:val="clear" w:color="auto" w:fill="FFFFFF"/>
            <w:vAlign w:val="center"/>
          </w:tcPr>
          <w:p w14:paraId="19DB2477" w14:textId="77777777" w:rsidR="00CA4D84" w:rsidRPr="002A67CB" w:rsidRDefault="00CA4D84" w:rsidP="002A67CB">
            <w:pPr>
              <w:spacing w:before="120"/>
              <w:jc w:val="center"/>
              <w:rPr>
                <w:rFonts w:ascii="Arial" w:hAnsi="Arial" w:cs="Arial"/>
                <w:sz w:val="20"/>
              </w:rPr>
            </w:pPr>
            <w:r w:rsidRPr="002A67CB">
              <w:rPr>
                <w:rFonts w:ascii="Arial" w:hAnsi="Arial" w:cs="Arial"/>
                <w:sz w:val="20"/>
              </w:rPr>
              <w:t>14</w:t>
            </w:r>
          </w:p>
        </w:tc>
        <w:tc>
          <w:tcPr>
            <w:tcW w:w="804" w:type="pct"/>
            <w:tcBorders>
              <w:top w:val="single" w:sz="4" w:space="0" w:color="auto"/>
              <w:left w:val="single" w:sz="4" w:space="0" w:color="auto"/>
              <w:bottom w:val="nil"/>
              <w:right w:val="single" w:sz="4" w:space="0" w:color="auto"/>
            </w:tcBorders>
            <w:shd w:val="clear" w:color="auto" w:fill="FFFFFF"/>
            <w:vAlign w:val="center"/>
          </w:tcPr>
          <w:p w14:paraId="07129E6F" w14:textId="77777777" w:rsidR="00CA4D84" w:rsidRPr="002A67CB" w:rsidRDefault="00CA4D84" w:rsidP="002A67CB">
            <w:pPr>
              <w:spacing w:before="120"/>
              <w:jc w:val="center"/>
              <w:rPr>
                <w:rFonts w:ascii="Arial" w:hAnsi="Arial" w:cs="Arial"/>
                <w:sz w:val="20"/>
              </w:rPr>
            </w:pPr>
            <w:r w:rsidRPr="002A67CB">
              <w:rPr>
                <w:rFonts w:ascii="Arial" w:hAnsi="Arial" w:cs="Arial"/>
                <w:sz w:val="20"/>
              </w:rPr>
              <w:t>15</w:t>
            </w:r>
          </w:p>
        </w:tc>
      </w:tr>
      <w:tr w:rsidR="00CA4D84" w:rsidRPr="002A67CB" w14:paraId="352AD72E" w14:textId="77777777">
        <w:tblPrEx>
          <w:tblCellMar>
            <w:top w:w="0" w:type="dxa"/>
            <w:left w:w="0" w:type="dxa"/>
            <w:bottom w:w="0" w:type="dxa"/>
            <w:right w:w="0" w:type="dxa"/>
          </w:tblCellMar>
        </w:tblPrEx>
        <w:tc>
          <w:tcPr>
            <w:tcW w:w="938" w:type="pct"/>
            <w:tcBorders>
              <w:top w:val="single" w:sz="4" w:space="0" w:color="auto"/>
              <w:left w:val="single" w:sz="4" w:space="0" w:color="auto"/>
              <w:bottom w:val="nil"/>
              <w:right w:val="nil"/>
            </w:tcBorders>
            <w:shd w:val="clear" w:color="auto" w:fill="FFFFFF"/>
            <w:vAlign w:val="center"/>
          </w:tcPr>
          <w:p w14:paraId="7D81BB78" w14:textId="77777777" w:rsidR="00CA4D84" w:rsidRPr="002A67CB" w:rsidRDefault="00CA4D84" w:rsidP="002A67CB">
            <w:pPr>
              <w:spacing w:before="120"/>
              <w:jc w:val="center"/>
              <w:rPr>
                <w:rFonts w:ascii="Arial" w:hAnsi="Arial" w:cs="Arial"/>
                <w:sz w:val="20"/>
              </w:rPr>
            </w:pPr>
            <w:r w:rsidRPr="002A67CB">
              <w:rPr>
                <w:rFonts w:ascii="Arial" w:hAnsi="Arial" w:cs="Arial"/>
                <w:sz w:val="20"/>
              </w:rPr>
              <w:t>6</w:t>
            </w:r>
          </w:p>
        </w:tc>
        <w:tc>
          <w:tcPr>
            <w:tcW w:w="831" w:type="pct"/>
            <w:tcBorders>
              <w:top w:val="single" w:sz="4" w:space="0" w:color="auto"/>
              <w:left w:val="single" w:sz="4" w:space="0" w:color="auto"/>
              <w:bottom w:val="nil"/>
              <w:right w:val="nil"/>
            </w:tcBorders>
            <w:shd w:val="clear" w:color="auto" w:fill="FFFFFF"/>
            <w:vAlign w:val="center"/>
          </w:tcPr>
          <w:p w14:paraId="7501E7CC" w14:textId="77777777" w:rsidR="00CA4D84" w:rsidRPr="002A67CB" w:rsidRDefault="00CA4D84" w:rsidP="002A67CB">
            <w:pPr>
              <w:spacing w:before="120"/>
              <w:jc w:val="center"/>
              <w:rPr>
                <w:rFonts w:ascii="Arial" w:hAnsi="Arial" w:cs="Arial"/>
                <w:sz w:val="20"/>
              </w:rPr>
            </w:pPr>
            <w:r w:rsidRPr="002A67CB">
              <w:rPr>
                <w:rFonts w:ascii="Arial" w:hAnsi="Arial" w:cs="Arial"/>
                <w:sz w:val="20"/>
              </w:rPr>
              <w:t>18</w:t>
            </w:r>
          </w:p>
        </w:tc>
        <w:tc>
          <w:tcPr>
            <w:tcW w:w="798" w:type="pct"/>
            <w:tcBorders>
              <w:top w:val="single" w:sz="4" w:space="0" w:color="auto"/>
              <w:left w:val="single" w:sz="4" w:space="0" w:color="auto"/>
              <w:bottom w:val="nil"/>
              <w:right w:val="nil"/>
            </w:tcBorders>
            <w:shd w:val="clear" w:color="auto" w:fill="FFFFFF"/>
            <w:vAlign w:val="center"/>
          </w:tcPr>
          <w:p w14:paraId="65266B07" w14:textId="77777777" w:rsidR="00CA4D84" w:rsidRPr="002A67CB" w:rsidRDefault="00CA4D84" w:rsidP="002A67CB">
            <w:pPr>
              <w:spacing w:before="120"/>
              <w:jc w:val="center"/>
              <w:rPr>
                <w:rFonts w:ascii="Arial" w:hAnsi="Arial" w:cs="Arial"/>
                <w:sz w:val="20"/>
              </w:rPr>
            </w:pPr>
            <w:r w:rsidRPr="002A67CB">
              <w:rPr>
                <w:rFonts w:ascii="Arial" w:hAnsi="Arial" w:cs="Arial"/>
                <w:sz w:val="20"/>
              </w:rPr>
              <w:t>17</w:t>
            </w:r>
          </w:p>
        </w:tc>
        <w:tc>
          <w:tcPr>
            <w:tcW w:w="831" w:type="pct"/>
            <w:tcBorders>
              <w:top w:val="single" w:sz="4" w:space="0" w:color="auto"/>
              <w:left w:val="single" w:sz="4" w:space="0" w:color="auto"/>
              <w:bottom w:val="nil"/>
              <w:right w:val="nil"/>
            </w:tcBorders>
            <w:shd w:val="clear" w:color="auto" w:fill="FFFFFF"/>
            <w:vAlign w:val="center"/>
          </w:tcPr>
          <w:p w14:paraId="0DE4D75E" w14:textId="77777777" w:rsidR="00CA4D84" w:rsidRPr="002A67CB" w:rsidRDefault="00CA4D84" w:rsidP="002A67CB">
            <w:pPr>
              <w:spacing w:before="120"/>
              <w:jc w:val="center"/>
              <w:rPr>
                <w:rFonts w:ascii="Arial" w:hAnsi="Arial" w:cs="Arial"/>
                <w:sz w:val="20"/>
              </w:rPr>
            </w:pPr>
            <w:r w:rsidRPr="002A67CB">
              <w:rPr>
                <w:rFonts w:ascii="Arial" w:hAnsi="Arial" w:cs="Arial"/>
                <w:sz w:val="20"/>
              </w:rPr>
              <w:t>16</w:t>
            </w:r>
          </w:p>
        </w:tc>
        <w:tc>
          <w:tcPr>
            <w:tcW w:w="798" w:type="pct"/>
            <w:tcBorders>
              <w:top w:val="single" w:sz="4" w:space="0" w:color="auto"/>
              <w:left w:val="single" w:sz="4" w:space="0" w:color="auto"/>
              <w:bottom w:val="nil"/>
              <w:right w:val="nil"/>
            </w:tcBorders>
            <w:shd w:val="clear" w:color="auto" w:fill="FFFFFF"/>
            <w:vAlign w:val="center"/>
          </w:tcPr>
          <w:p w14:paraId="1F26F33D" w14:textId="77777777" w:rsidR="00CA4D84" w:rsidRPr="002A67CB" w:rsidRDefault="00CA4D84" w:rsidP="002A67CB">
            <w:pPr>
              <w:spacing w:before="120"/>
              <w:jc w:val="center"/>
              <w:rPr>
                <w:rFonts w:ascii="Arial" w:hAnsi="Arial" w:cs="Arial"/>
                <w:sz w:val="20"/>
              </w:rPr>
            </w:pPr>
            <w:r w:rsidRPr="002A67CB">
              <w:rPr>
                <w:rFonts w:ascii="Arial" w:hAnsi="Arial" w:cs="Arial"/>
                <w:sz w:val="20"/>
              </w:rPr>
              <w:t>17</w:t>
            </w:r>
          </w:p>
        </w:tc>
        <w:tc>
          <w:tcPr>
            <w:tcW w:w="804" w:type="pct"/>
            <w:tcBorders>
              <w:top w:val="single" w:sz="4" w:space="0" w:color="auto"/>
              <w:left w:val="single" w:sz="4" w:space="0" w:color="auto"/>
              <w:bottom w:val="nil"/>
              <w:right w:val="single" w:sz="4" w:space="0" w:color="auto"/>
            </w:tcBorders>
            <w:shd w:val="clear" w:color="auto" w:fill="FFFFFF"/>
            <w:vAlign w:val="center"/>
          </w:tcPr>
          <w:p w14:paraId="344E2694" w14:textId="77777777" w:rsidR="00CA4D84" w:rsidRPr="002A67CB" w:rsidRDefault="00CA4D84" w:rsidP="002A67CB">
            <w:pPr>
              <w:spacing w:before="120"/>
              <w:jc w:val="center"/>
              <w:rPr>
                <w:rFonts w:ascii="Arial" w:hAnsi="Arial" w:cs="Arial"/>
                <w:sz w:val="20"/>
              </w:rPr>
            </w:pPr>
            <w:r w:rsidRPr="002A67CB">
              <w:rPr>
                <w:rFonts w:ascii="Arial" w:hAnsi="Arial" w:cs="Arial"/>
                <w:sz w:val="20"/>
              </w:rPr>
              <w:t>18</w:t>
            </w:r>
          </w:p>
        </w:tc>
      </w:tr>
      <w:tr w:rsidR="00CA4D84" w:rsidRPr="002A67CB" w14:paraId="3727B782" w14:textId="77777777">
        <w:tblPrEx>
          <w:tblCellMar>
            <w:top w:w="0" w:type="dxa"/>
            <w:left w:w="0" w:type="dxa"/>
            <w:bottom w:w="0" w:type="dxa"/>
            <w:right w:w="0" w:type="dxa"/>
          </w:tblCellMar>
        </w:tblPrEx>
        <w:tc>
          <w:tcPr>
            <w:tcW w:w="938" w:type="pct"/>
            <w:tcBorders>
              <w:top w:val="single" w:sz="4" w:space="0" w:color="auto"/>
              <w:left w:val="single" w:sz="4" w:space="0" w:color="auto"/>
              <w:bottom w:val="nil"/>
              <w:right w:val="nil"/>
            </w:tcBorders>
            <w:shd w:val="clear" w:color="auto" w:fill="FFFFFF"/>
            <w:vAlign w:val="center"/>
          </w:tcPr>
          <w:p w14:paraId="478DCA44" w14:textId="77777777" w:rsidR="00CA4D84" w:rsidRPr="002A67CB" w:rsidRDefault="00CA4D84" w:rsidP="002A67CB">
            <w:pPr>
              <w:spacing w:before="120"/>
              <w:jc w:val="center"/>
              <w:rPr>
                <w:rFonts w:ascii="Arial" w:hAnsi="Arial" w:cs="Arial"/>
                <w:sz w:val="20"/>
              </w:rPr>
            </w:pPr>
            <w:r w:rsidRPr="002A67CB">
              <w:rPr>
                <w:rFonts w:ascii="Arial" w:hAnsi="Arial" w:cs="Arial"/>
                <w:sz w:val="20"/>
              </w:rPr>
              <w:t>7</w:t>
            </w:r>
          </w:p>
        </w:tc>
        <w:tc>
          <w:tcPr>
            <w:tcW w:w="831" w:type="pct"/>
            <w:tcBorders>
              <w:top w:val="single" w:sz="4" w:space="0" w:color="auto"/>
              <w:left w:val="single" w:sz="4" w:space="0" w:color="auto"/>
              <w:bottom w:val="nil"/>
              <w:right w:val="nil"/>
            </w:tcBorders>
            <w:shd w:val="clear" w:color="auto" w:fill="FFFFFF"/>
            <w:vAlign w:val="center"/>
          </w:tcPr>
          <w:p w14:paraId="25956247" w14:textId="77777777" w:rsidR="00CA4D84" w:rsidRPr="002A67CB" w:rsidRDefault="00CA4D84" w:rsidP="002A67CB">
            <w:pPr>
              <w:spacing w:before="120"/>
              <w:jc w:val="center"/>
              <w:rPr>
                <w:rFonts w:ascii="Arial" w:hAnsi="Arial" w:cs="Arial"/>
                <w:sz w:val="20"/>
              </w:rPr>
            </w:pPr>
            <w:r w:rsidRPr="002A67CB">
              <w:rPr>
                <w:rFonts w:ascii="Arial" w:hAnsi="Arial" w:cs="Arial"/>
                <w:sz w:val="20"/>
              </w:rPr>
              <w:t>21</w:t>
            </w:r>
          </w:p>
        </w:tc>
        <w:tc>
          <w:tcPr>
            <w:tcW w:w="798" w:type="pct"/>
            <w:tcBorders>
              <w:top w:val="single" w:sz="4" w:space="0" w:color="auto"/>
              <w:left w:val="single" w:sz="4" w:space="0" w:color="auto"/>
              <w:bottom w:val="nil"/>
              <w:right w:val="nil"/>
            </w:tcBorders>
            <w:shd w:val="clear" w:color="auto" w:fill="FFFFFF"/>
            <w:vAlign w:val="center"/>
          </w:tcPr>
          <w:p w14:paraId="6EE813E2" w14:textId="77777777" w:rsidR="00CA4D84" w:rsidRPr="002A67CB" w:rsidRDefault="00CA4D84" w:rsidP="002A67CB">
            <w:pPr>
              <w:spacing w:before="120"/>
              <w:jc w:val="center"/>
              <w:rPr>
                <w:rFonts w:ascii="Arial" w:hAnsi="Arial" w:cs="Arial"/>
                <w:sz w:val="20"/>
              </w:rPr>
            </w:pPr>
            <w:r w:rsidRPr="002A67CB">
              <w:rPr>
                <w:rFonts w:ascii="Arial" w:hAnsi="Arial" w:cs="Arial"/>
                <w:sz w:val="20"/>
              </w:rPr>
              <w:t>20</w:t>
            </w:r>
          </w:p>
        </w:tc>
        <w:tc>
          <w:tcPr>
            <w:tcW w:w="831" w:type="pct"/>
            <w:tcBorders>
              <w:top w:val="single" w:sz="4" w:space="0" w:color="auto"/>
              <w:left w:val="single" w:sz="4" w:space="0" w:color="auto"/>
              <w:bottom w:val="nil"/>
              <w:right w:val="nil"/>
            </w:tcBorders>
            <w:shd w:val="clear" w:color="auto" w:fill="FFFFFF"/>
            <w:vAlign w:val="center"/>
          </w:tcPr>
          <w:p w14:paraId="584FB9FD" w14:textId="77777777" w:rsidR="00CA4D84" w:rsidRPr="002A67CB" w:rsidRDefault="00CA4D84" w:rsidP="002A67CB">
            <w:pPr>
              <w:spacing w:before="120"/>
              <w:jc w:val="center"/>
              <w:rPr>
                <w:rFonts w:ascii="Arial" w:hAnsi="Arial" w:cs="Arial"/>
                <w:sz w:val="20"/>
              </w:rPr>
            </w:pPr>
            <w:r w:rsidRPr="002A67CB">
              <w:rPr>
                <w:rFonts w:ascii="Arial" w:hAnsi="Arial" w:cs="Arial"/>
                <w:sz w:val="20"/>
              </w:rPr>
              <w:t>19</w:t>
            </w:r>
          </w:p>
        </w:tc>
        <w:tc>
          <w:tcPr>
            <w:tcW w:w="798" w:type="pct"/>
            <w:tcBorders>
              <w:top w:val="single" w:sz="4" w:space="0" w:color="auto"/>
              <w:left w:val="single" w:sz="4" w:space="0" w:color="auto"/>
              <w:bottom w:val="nil"/>
              <w:right w:val="nil"/>
            </w:tcBorders>
            <w:shd w:val="clear" w:color="auto" w:fill="FFFFFF"/>
            <w:vAlign w:val="center"/>
          </w:tcPr>
          <w:p w14:paraId="059F068A" w14:textId="77777777" w:rsidR="00CA4D84" w:rsidRPr="002A67CB" w:rsidRDefault="00CA4D84" w:rsidP="002A67CB">
            <w:pPr>
              <w:spacing w:before="120"/>
              <w:jc w:val="center"/>
              <w:rPr>
                <w:rFonts w:ascii="Arial" w:hAnsi="Arial" w:cs="Arial"/>
                <w:sz w:val="20"/>
              </w:rPr>
            </w:pPr>
            <w:r w:rsidRPr="002A67CB">
              <w:rPr>
                <w:rFonts w:ascii="Arial" w:hAnsi="Arial" w:cs="Arial"/>
                <w:sz w:val="20"/>
              </w:rPr>
              <w:t>20</w:t>
            </w:r>
          </w:p>
        </w:tc>
        <w:tc>
          <w:tcPr>
            <w:tcW w:w="804" w:type="pct"/>
            <w:tcBorders>
              <w:top w:val="single" w:sz="4" w:space="0" w:color="auto"/>
              <w:left w:val="single" w:sz="4" w:space="0" w:color="auto"/>
              <w:bottom w:val="nil"/>
              <w:right w:val="single" w:sz="4" w:space="0" w:color="auto"/>
            </w:tcBorders>
            <w:shd w:val="clear" w:color="auto" w:fill="FFFFFF"/>
            <w:vAlign w:val="center"/>
          </w:tcPr>
          <w:p w14:paraId="40CA97A0" w14:textId="77777777" w:rsidR="00CA4D84" w:rsidRPr="002A67CB" w:rsidRDefault="00CA4D84" w:rsidP="002A67CB">
            <w:pPr>
              <w:spacing w:before="120"/>
              <w:jc w:val="center"/>
              <w:rPr>
                <w:rFonts w:ascii="Arial" w:hAnsi="Arial" w:cs="Arial"/>
                <w:sz w:val="20"/>
              </w:rPr>
            </w:pPr>
            <w:r w:rsidRPr="002A67CB">
              <w:rPr>
                <w:rFonts w:ascii="Arial" w:hAnsi="Arial" w:cs="Arial"/>
                <w:sz w:val="20"/>
              </w:rPr>
              <w:t>21</w:t>
            </w:r>
          </w:p>
        </w:tc>
      </w:tr>
      <w:tr w:rsidR="00CA4D84" w:rsidRPr="002A67CB" w14:paraId="16AAC1FB" w14:textId="77777777">
        <w:tblPrEx>
          <w:tblCellMar>
            <w:top w:w="0" w:type="dxa"/>
            <w:left w:w="0" w:type="dxa"/>
            <w:bottom w:w="0" w:type="dxa"/>
            <w:right w:w="0" w:type="dxa"/>
          </w:tblCellMar>
        </w:tblPrEx>
        <w:tc>
          <w:tcPr>
            <w:tcW w:w="938" w:type="pct"/>
            <w:tcBorders>
              <w:top w:val="single" w:sz="4" w:space="0" w:color="auto"/>
              <w:left w:val="single" w:sz="4" w:space="0" w:color="auto"/>
              <w:bottom w:val="nil"/>
              <w:right w:val="nil"/>
            </w:tcBorders>
            <w:shd w:val="clear" w:color="auto" w:fill="FFFFFF"/>
            <w:vAlign w:val="center"/>
          </w:tcPr>
          <w:p w14:paraId="09B7BCAA" w14:textId="77777777" w:rsidR="00CA4D84" w:rsidRPr="002A67CB" w:rsidRDefault="00CA4D84" w:rsidP="002A67CB">
            <w:pPr>
              <w:spacing w:before="120"/>
              <w:jc w:val="center"/>
              <w:rPr>
                <w:rFonts w:ascii="Arial" w:hAnsi="Arial" w:cs="Arial"/>
                <w:sz w:val="20"/>
              </w:rPr>
            </w:pPr>
            <w:r w:rsidRPr="002A67CB">
              <w:rPr>
                <w:rFonts w:ascii="Arial" w:hAnsi="Arial" w:cs="Arial"/>
                <w:sz w:val="20"/>
              </w:rPr>
              <w:t>8</w:t>
            </w:r>
          </w:p>
        </w:tc>
        <w:tc>
          <w:tcPr>
            <w:tcW w:w="831" w:type="pct"/>
            <w:tcBorders>
              <w:top w:val="single" w:sz="4" w:space="0" w:color="auto"/>
              <w:left w:val="single" w:sz="4" w:space="0" w:color="auto"/>
              <w:bottom w:val="nil"/>
              <w:right w:val="nil"/>
            </w:tcBorders>
            <w:shd w:val="clear" w:color="auto" w:fill="FFFFFF"/>
            <w:vAlign w:val="center"/>
          </w:tcPr>
          <w:p w14:paraId="68CD6F57" w14:textId="77777777" w:rsidR="00CA4D84" w:rsidRPr="002A67CB" w:rsidRDefault="00CA4D84" w:rsidP="002A67CB">
            <w:pPr>
              <w:spacing w:before="120"/>
              <w:jc w:val="center"/>
              <w:rPr>
                <w:rFonts w:ascii="Arial" w:hAnsi="Arial" w:cs="Arial"/>
                <w:sz w:val="20"/>
              </w:rPr>
            </w:pPr>
            <w:r w:rsidRPr="002A67CB">
              <w:rPr>
                <w:rFonts w:ascii="Arial" w:hAnsi="Arial" w:cs="Arial"/>
                <w:sz w:val="20"/>
              </w:rPr>
              <w:t>24</w:t>
            </w:r>
          </w:p>
        </w:tc>
        <w:tc>
          <w:tcPr>
            <w:tcW w:w="798" w:type="pct"/>
            <w:tcBorders>
              <w:top w:val="single" w:sz="4" w:space="0" w:color="auto"/>
              <w:left w:val="single" w:sz="4" w:space="0" w:color="auto"/>
              <w:bottom w:val="nil"/>
              <w:right w:val="nil"/>
            </w:tcBorders>
            <w:shd w:val="clear" w:color="auto" w:fill="FFFFFF"/>
            <w:vAlign w:val="center"/>
          </w:tcPr>
          <w:p w14:paraId="2C35558B" w14:textId="77777777" w:rsidR="00CA4D84" w:rsidRPr="002A67CB" w:rsidRDefault="00CA4D84" w:rsidP="002A67CB">
            <w:pPr>
              <w:spacing w:before="120"/>
              <w:jc w:val="center"/>
              <w:rPr>
                <w:rFonts w:ascii="Arial" w:hAnsi="Arial" w:cs="Arial"/>
                <w:sz w:val="20"/>
              </w:rPr>
            </w:pPr>
            <w:r w:rsidRPr="002A67CB">
              <w:rPr>
                <w:rFonts w:ascii="Arial" w:hAnsi="Arial" w:cs="Arial"/>
                <w:sz w:val="20"/>
              </w:rPr>
              <w:t>23</w:t>
            </w:r>
          </w:p>
        </w:tc>
        <w:tc>
          <w:tcPr>
            <w:tcW w:w="831" w:type="pct"/>
            <w:tcBorders>
              <w:top w:val="single" w:sz="4" w:space="0" w:color="auto"/>
              <w:left w:val="single" w:sz="4" w:space="0" w:color="auto"/>
              <w:bottom w:val="nil"/>
              <w:right w:val="nil"/>
            </w:tcBorders>
            <w:shd w:val="clear" w:color="auto" w:fill="FFFFFF"/>
            <w:vAlign w:val="center"/>
          </w:tcPr>
          <w:p w14:paraId="151F6F6B" w14:textId="77777777" w:rsidR="00CA4D84" w:rsidRPr="002A67CB" w:rsidRDefault="00CA4D84" w:rsidP="002A67CB">
            <w:pPr>
              <w:spacing w:before="120"/>
              <w:jc w:val="center"/>
              <w:rPr>
                <w:rFonts w:ascii="Arial" w:hAnsi="Arial" w:cs="Arial"/>
                <w:sz w:val="20"/>
              </w:rPr>
            </w:pPr>
            <w:r w:rsidRPr="002A67CB">
              <w:rPr>
                <w:rFonts w:ascii="Arial" w:hAnsi="Arial" w:cs="Arial"/>
                <w:sz w:val="20"/>
              </w:rPr>
              <w:t>22</w:t>
            </w:r>
          </w:p>
        </w:tc>
        <w:tc>
          <w:tcPr>
            <w:tcW w:w="798" w:type="pct"/>
            <w:tcBorders>
              <w:top w:val="single" w:sz="4" w:space="0" w:color="auto"/>
              <w:left w:val="single" w:sz="4" w:space="0" w:color="auto"/>
              <w:bottom w:val="nil"/>
              <w:right w:val="nil"/>
            </w:tcBorders>
            <w:shd w:val="clear" w:color="auto" w:fill="FFFFFF"/>
            <w:vAlign w:val="center"/>
          </w:tcPr>
          <w:p w14:paraId="72021F01" w14:textId="77777777" w:rsidR="00CA4D84" w:rsidRPr="002A67CB" w:rsidRDefault="00CA4D84" w:rsidP="002A67CB">
            <w:pPr>
              <w:spacing w:before="120"/>
              <w:jc w:val="center"/>
              <w:rPr>
                <w:rFonts w:ascii="Arial" w:hAnsi="Arial" w:cs="Arial"/>
                <w:sz w:val="20"/>
              </w:rPr>
            </w:pPr>
            <w:r w:rsidRPr="002A67CB">
              <w:rPr>
                <w:rFonts w:ascii="Arial" w:hAnsi="Arial" w:cs="Arial"/>
                <w:sz w:val="20"/>
              </w:rPr>
              <w:t>23</w:t>
            </w:r>
          </w:p>
        </w:tc>
        <w:tc>
          <w:tcPr>
            <w:tcW w:w="804" w:type="pct"/>
            <w:tcBorders>
              <w:top w:val="single" w:sz="4" w:space="0" w:color="auto"/>
              <w:left w:val="single" w:sz="4" w:space="0" w:color="auto"/>
              <w:bottom w:val="nil"/>
              <w:right w:val="single" w:sz="4" w:space="0" w:color="auto"/>
            </w:tcBorders>
            <w:shd w:val="clear" w:color="auto" w:fill="FFFFFF"/>
            <w:vAlign w:val="center"/>
          </w:tcPr>
          <w:p w14:paraId="566C5FF9" w14:textId="77777777" w:rsidR="00CA4D84" w:rsidRPr="002A67CB" w:rsidRDefault="00CA4D84" w:rsidP="002A67CB">
            <w:pPr>
              <w:spacing w:before="120"/>
              <w:jc w:val="center"/>
              <w:rPr>
                <w:rFonts w:ascii="Arial" w:hAnsi="Arial" w:cs="Arial"/>
                <w:sz w:val="20"/>
              </w:rPr>
            </w:pPr>
            <w:r w:rsidRPr="002A67CB">
              <w:rPr>
                <w:rFonts w:ascii="Arial" w:hAnsi="Arial" w:cs="Arial"/>
                <w:sz w:val="20"/>
              </w:rPr>
              <w:t>24</w:t>
            </w:r>
          </w:p>
        </w:tc>
      </w:tr>
      <w:tr w:rsidR="00CA4D84" w:rsidRPr="002A67CB" w14:paraId="2051476B" w14:textId="77777777">
        <w:tblPrEx>
          <w:tblCellMar>
            <w:top w:w="0" w:type="dxa"/>
            <w:left w:w="0" w:type="dxa"/>
            <w:bottom w:w="0" w:type="dxa"/>
            <w:right w:w="0" w:type="dxa"/>
          </w:tblCellMar>
        </w:tblPrEx>
        <w:tc>
          <w:tcPr>
            <w:tcW w:w="938" w:type="pct"/>
            <w:tcBorders>
              <w:top w:val="single" w:sz="4" w:space="0" w:color="auto"/>
              <w:left w:val="single" w:sz="4" w:space="0" w:color="auto"/>
              <w:bottom w:val="nil"/>
              <w:right w:val="nil"/>
            </w:tcBorders>
            <w:shd w:val="clear" w:color="auto" w:fill="FFFFFF"/>
            <w:vAlign w:val="center"/>
          </w:tcPr>
          <w:p w14:paraId="2FE06A97" w14:textId="77777777" w:rsidR="00CA4D84" w:rsidRPr="002A67CB" w:rsidRDefault="00CA4D84" w:rsidP="002A67CB">
            <w:pPr>
              <w:spacing w:before="120"/>
              <w:jc w:val="center"/>
              <w:rPr>
                <w:rFonts w:ascii="Arial" w:hAnsi="Arial" w:cs="Arial"/>
                <w:sz w:val="20"/>
              </w:rPr>
            </w:pPr>
            <w:r w:rsidRPr="002A67CB">
              <w:rPr>
                <w:rFonts w:ascii="Arial" w:hAnsi="Arial" w:cs="Arial"/>
                <w:sz w:val="20"/>
              </w:rPr>
              <w:t>9</w:t>
            </w:r>
          </w:p>
        </w:tc>
        <w:tc>
          <w:tcPr>
            <w:tcW w:w="831" w:type="pct"/>
            <w:tcBorders>
              <w:top w:val="single" w:sz="4" w:space="0" w:color="auto"/>
              <w:left w:val="single" w:sz="4" w:space="0" w:color="auto"/>
              <w:bottom w:val="nil"/>
              <w:right w:val="nil"/>
            </w:tcBorders>
            <w:shd w:val="clear" w:color="auto" w:fill="FFFFFF"/>
            <w:vAlign w:val="center"/>
          </w:tcPr>
          <w:p w14:paraId="4F65E35E" w14:textId="77777777" w:rsidR="00CA4D84" w:rsidRPr="002A67CB" w:rsidRDefault="00CA4D84" w:rsidP="002A67CB">
            <w:pPr>
              <w:spacing w:before="120"/>
              <w:jc w:val="center"/>
              <w:rPr>
                <w:rFonts w:ascii="Arial" w:hAnsi="Arial" w:cs="Arial"/>
                <w:sz w:val="20"/>
              </w:rPr>
            </w:pPr>
            <w:r w:rsidRPr="002A67CB">
              <w:rPr>
                <w:rFonts w:ascii="Arial" w:hAnsi="Arial" w:cs="Arial"/>
                <w:sz w:val="20"/>
              </w:rPr>
              <w:t>27</w:t>
            </w:r>
          </w:p>
        </w:tc>
        <w:tc>
          <w:tcPr>
            <w:tcW w:w="798" w:type="pct"/>
            <w:tcBorders>
              <w:top w:val="single" w:sz="4" w:space="0" w:color="auto"/>
              <w:left w:val="single" w:sz="4" w:space="0" w:color="auto"/>
              <w:bottom w:val="nil"/>
              <w:right w:val="nil"/>
            </w:tcBorders>
            <w:shd w:val="clear" w:color="auto" w:fill="FFFFFF"/>
            <w:vAlign w:val="center"/>
          </w:tcPr>
          <w:p w14:paraId="12D0760D" w14:textId="77777777" w:rsidR="00CA4D84" w:rsidRPr="002A67CB" w:rsidRDefault="00CA4D84" w:rsidP="002A67CB">
            <w:pPr>
              <w:spacing w:before="120"/>
              <w:jc w:val="center"/>
              <w:rPr>
                <w:rFonts w:ascii="Arial" w:hAnsi="Arial" w:cs="Arial"/>
                <w:sz w:val="20"/>
              </w:rPr>
            </w:pPr>
            <w:r w:rsidRPr="002A67CB">
              <w:rPr>
                <w:rFonts w:ascii="Arial" w:hAnsi="Arial" w:cs="Arial"/>
                <w:sz w:val="20"/>
              </w:rPr>
              <w:t>26</w:t>
            </w:r>
          </w:p>
        </w:tc>
        <w:tc>
          <w:tcPr>
            <w:tcW w:w="831" w:type="pct"/>
            <w:tcBorders>
              <w:top w:val="single" w:sz="4" w:space="0" w:color="auto"/>
              <w:left w:val="single" w:sz="4" w:space="0" w:color="auto"/>
              <w:bottom w:val="nil"/>
              <w:right w:val="nil"/>
            </w:tcBorders>
            <w:shd w:val="clear" w:color="auto" w:fill="FFFFFF"/>
            <w:vAlign w:val="center"/>
          </w:tcPr>
          <w:p w14:paraId="624D8F96" w14:textId="77777777" w:rsidR="00CA4D84" w:rsidRPr="002A67CB" w:rsidRDefault="00CA4D84" w:rsidP="002A67CB">
            <w:pPr>
              <w:spacing w:before="120"/>
              <w:jc w:val="center"/>
              <w:rPr>
                <w:rFonts w:ascii="Arial" w:hAnsi="Arial" w:cs="Arial"/>
                <w:sz w:val="20"/>
              </w:rPr>
            </w:pPr>
            <w:r w:rsidRPr="002A67CB">
              <w:rPr>
                <w:rFonts w:ascii="Arial" w:hAnsi="Arial" w:cs="Arial"/>
                <w:sz w:val="20"/>
              </w:rPr>
              <w:t>25</w:t>
            </w:r>
          </w:p>
        </w:tc>
        <w:tc>
          <w:tcPr>
            <w:tcW w:w="798" w:type="pct"/>
            <w:tcBorders>
              <w:top w:val="single" w:sz="4" w:space="0" w:color="auto"/>
              <w:left w:val="single" w:sz="4" w:space="0" w:color="auto"/>
              <w:bottom w:val="nil"/>
              <w:right w:val="nil"/>
            </w:tcBorders>
            <w:shd w:val="clear" w:color="auto" w:fill="FFFFFF"/>
            <w:vAlign w:val="center"/>
          </w:tcPr>
          <w:p w14:paraId="548A568A" w14:textId="77777777" w:rsidR="00CA4D84" w:rsidRPr="002A67CB" w:rsidRDefault="00CA4D84" w:rsidP="002A67CB">
            <w:pPr>
              <w:spacing w:before="120"/>
              <w:jc w:val="center"/>
              <w:rPr>
                <w:rFonts w:ascii="Arial" w:hAnsi="Arial" w:cs="Arial"/>
                <w:sz w:val="20"/>
              </w:rPr>
            </w:pPr>
            <w:r w:rsidRPr="002A67CB">
              <w:rPr>
                <w:rFonts w:ascii="Arial" w:hAnsi="Arial" w:cs="Arial"/>
                <w:sz w:val="20"/>
              </w:rPr>
              <w:t>26</w:t>
            </w:r>
          </w:p>
        </w:tc>
        <w:tc>
          <w:tcPr>
            <w:tcW w:w="804" w:type="pct"/>
            <w:tcBorders>
              <w:top w:val="single" w:sz="4" w:space="0" w:color="auto"/>
              <w:left w:val="single" w:sz="4" w:space="0" w:color="auto"/>
              <w:bottom w:val="nil"/>
              <w:right w:val="single" w:sz="4" w:space="0" w:color="auto"/>
            </w:tcBorders>
            <w:shd w:val="clear" w:color="auto" w:fill="FFFFFF"/>
            <w:vAlign w:val="center"/>
          </w:tcPr>
          <w:p w14:paraId="5A26DF4C" w14:textId="77777777" w:rsidR="00CA4D84" w:rsidRPr="002A67CB" w:rsidRDefault="00CA4D84" w:rsidP="002A67CB">
            <w:pPr>
              <w:spacing w:before="120"/>
              <w:jc w:val="center"/>
              <w:rPr>
                <w:rFonts w:ascii="Arial" w:hAnsi="Arial" w:cs="Arial"/>
                <w:sz w:val="20"/>
              </w:rPr>
            </w:pPr>
            <w:r w:rsidRPr="002A67CB">
              <w:rPr>
                <w:rFonts w:ascii="Arial" w:hAnsi="Arial" w:cs="Arial"/>
                <w:sz w:val="20"/>
              </w:rPr>
              <w:t>27</w:t>
            </w:r>
          </w:p>
        </w:tc>
      </w:tr>
      <w:tr w:rsidR="00CA4D84" w:rsidRPr="002A67CB" w14:paraId="7CAFC5AF" w14:textId="77777777">
        <w:tblPrEx>
          <w:tblCellMar>
            <w:top w:w="0" w:type="dxa"/>
            <w:left w:w="0" w:type="dxa"/>
            <w:bottom w:w="0" w:type="dxa"/>
            <w:right w:w="0" w:type="dxa"/>
          </w:tblCellMar>
        </w:tblPrEx>
        <w:tc>
          <w:tcPr>
            <w:tcW w:w="938" w:type="pct"/>
            <w:tcBorders>
              <w:top w:val="single" w:sz="4" w:space="0" w:color="auto"/>
              <w:left w:val="single" w:sz="4" w:space="0" w:color="auto"/>
              <w:bottom w:val="nil"/>
              <w:right w:val="nil"/>
            </w:tcBorders>
            <w:shd w:val="clear" w:color="auto" w:fill="FFFFFF"/>
            <w:vAlign w:val="center"/>
          </w:tcPr>
          <w:p w14:paraId="692DA16B" w14:textId="77777777" w:rsidR="00CA4D84" w:rsidRPr="002A67CB" w:rsidRDefault="00CA4D84" w:rsidP="002A67CB">
            <w:pPr>
              <w:spacing w:before="120"/>
              <w:jc w:val="center"/>
              <w:rPr>
                <w:rFonts w:ascii="Arial" w:hAnsi="Arial" w:cs="Arial"/>
                <w:sz w:val="20"/>
              </w:rPr>
            </w:pPr>
            <w:r w:rsidRPr="002A67CB">
              <w:rPr>
                <w:rFonts w:ascii="Arial" w:hAnsi="Arial" w:cs="Arial"/>
                <w:sz w:val="20"/>
              </w:rPr>
              <w:t>10</w:t>
            </w:r>
          </w:p>
        </w:tc>
        <w:tc>
          <w:tcPr>
            <w:tcW w:w="831" w:type="pct"/>
            <w:tcBorders>
              <w:top w:val="single" w:sz="4" w:space="0" w:color="auto"/>
              <w:left w:val="single" w:sz="4" w:space="0" w:color="auto"/>
              <w:bottom w:val="nil"/>
              <w:right w:val="nil"/>
            </w:tcBorders>
            <w:shd w:val="clear" w:color="auto" w:fill="FFFFFF"/>
            <w:vAlign w:val="center"/>
          </w:tcPr>
          <w:p w14:paraId="16968600" w14:textId="77777777" w:rsidR="00CA4D84" w:rsidRPr="002A67CB" w:rsidRDefault="00CA4D84" w:rsidP="002A67CB">
            <w:pPr>
              <w:spacing w:before="120"/>
              <w:jc w:val="center"/>
              <w:rPr>
                <w:rFonts w:ascii="Arial" w:hAnsi="Arial" w:cs="Arial"/>
                <w:sz w:val="20"/>
              </w:rPr>
            </w:pPr>
            <w:r w:rsidRPr="002A67CB">
              <w:rPr>
                <w:rFonts w:ascii="Arial" w:hAnsi="Arial" w:cs="Arial"/>
                <w:sz w:val="20"/>
              </w:rPr>
              <w:t>30</w:t>
            </w:r>
          </w:p>
        </w:tc>
        <w:tc>
          <w:tcPr>
            <w:tcW w:w="798" w:type="pct"/>
            <w:tcBorders>
              <w:top w:val="single" w:sz="4" w:space="0" w:color="auto"/>
              <w:left w:val="single" w:sz="4" w:space="0" w:color="auto"/>
              <w:bottom w:val="nil"/>
              <w:right w:val="nil"/>
            </w:tcBorders>
            <w:shd w:val="clear" w:color="auto" w:fill="FFFFFF"/>
            <w:vAlign w:val="center"/>
          </w:tcPr>
          <w:p w14:paraId="279F78B5" w14:textId="77777777" w:rsidR="00CA4D84" w:rsidRPr="002A67CB" w:rsidRDefault="00CA4D84" w:rsidP="002A67CB">
            <w:pPr>
              <w:spacing w:before="120"/>
              <w:jc w:val="center"/>
              <w:rPr>
                <w:rFonts w:ascii="Arial" w:hAnsi="Arial" w:cs="Arial"/>
                <w:sz w:val="20"/>
              </w:rPr>
            </w:pPr>
            <w:r w:rsidRPr="002A67CB">
              <w:rPr>
                <w:rFonts w:ascii="Arial" w:hAnsi="Arial" w:cs="Arial"/>
                <w:sz w:val="20"/>
              </w:rPr>
              <w:t>29</w:t>
            </w:r>
          </w:p>
        </w:tc>
        <w:tc>
          <w:tcPr>
            <w:tcW w:w="831" w:type="pct"/>
            <w:tcBorders>
              <w:top w:val="single" w:sz="4" w:space="0" w:color="auto"/>
              <w:left w:val="single" w:sz="4" w:space="0" w:color="auto"/>
              <w:bottom w:val="nil"/>
              <w:right w:val="nil"/>
            </w:tcBorders>
            <w:shd w:val="clear" w:color="auto" w:fill="FFFFFF"/>
            <w:vAlign w:val="center"/>
          </w:tcPr>
          <w:p w14:paraId="2BE66EE7" w14:textId="77777777" w:rsidR="00CA4D84" w:rsidRPr="002A67CB" w:rsidRDefault="00CA4D84" w:rsidP="002A67CB">
            <w:pPr>
              <w:spacing w:before="120"/>
              <w:jc w:val="center"/>
              <w:rPr>
                <w:rFonts w:ascii="Arial" w:hAnsi="Arial" w:cs="Arial"/>
                <w:sz w:val="20"/>
              </w:rPr>
            </w:pPr>
            <w:r w:rsidRPr="002A67CB">
              <w:rPr>
                <w:rFonts w:ascii="Arial" w:hAnsi="Arial" w:cs="Arial"/>
                <w:sz w:val="20"/>
              </w:rPr>
              <w:t>28</w:t>
            </w:r>
          </w:p>
        </w:tc>
        <w:tc>
          <w:tcPr>
            <w:tcW w:w="798" w:type="pct"/>
            <w:tcBorders>
              <w:top w:val="single" w:sz="4" w:space="0" w:color="auto"/>
              <w:left w:val="single" w:sz="4" w:space="0" w:color="auto"/>
              <w:bottom w:val="nil"/>
              <w:right w:val="nil"/>
            </w:tcBorders>
            <w:shd w:val="clear" w:color="auto" w:fill="FFFFFF"/>
            <w:vAlign w:val="center"/>
          </w:tcPr>
          <w:p w14:paraId="423961C5" w14:textId="77777777" w:rsidR="00CA4D84" w:rsidRPr="002A67CB" w:rsidRDefault="00CA4D84" w:rsidP="002A67CB">
            <w:pPr>
              <w:spacing w:before="120"/>
              <w:jc w:val="center"/>
              <w:rPr>
                <w:rFonts w:ascii="Arial" w:hAnsi="Arial" w:cs="Arial"/>
                <w:sz w:val="20"/>
              </w:rPr>
            </w:pPr>
            <w:r w:rsidRPr="002A67CB">
              <w:rPr>
                <w:rFonts w:ascii="Arial" w:hAnsi="Arial" w:cs="Arial"/>
                <w:sz w:val="20"/>
              </w:rPr>
              <w:t>29</w:t>
            </w:r>
          </w:p>
        </w:tc>
        <w:tc>
          <w:tcPr>
            <w:tcW w:w="804" w:type="pct"/>
            <w:tcBorders>
              <w:top w:val="single" w:sz="4" w:space="0" w:color="auto"/>
              <w:left w:val="single" w:sz="4" w:space="0" w:color="auto"/>
              <w:bottom w:val="nil"/>
              <w:right w:val="single" w:sz="4" w:space="0" w:color="auto"/>
            </w:tcBorders>
            <w:shd w:val="clear" w:color="auto" w:fill="FFFFFF"/>
            <w:vAlign w:val="center"/>
          </w:tcPr>
          <w:p w14:paraId="2E6891D8" w14:textId="77777777" w:rsidR="00CA4D84" w:rsidRPr="002A67CB" w:rsidRDefault="00CA4D84" w:rsidP="002A67CB">
            <w:pPr>
              <w:spacing w:before="120"/>
              <w:jc w:val="center"/>
              <w:rPr>
                <w:rFonts w:ascii="Arial" w:hAnsi="Arial" w:cs="Arial"/>
                <w:sz w:val="20"/>
              </w:rPr>
            </w:pPr>
            <w:r w:rsidRPr="002A67CB">
              <w:rPr>
                <w:rFonts w:ascii="Arial" w:hAnsi="Arial" w:cs="Arial"/>
                <w:sz w:val="20"/>
              </w:rPr>
              <w:t>30</w:t>
            </w:r>
          </w:p>
        </w:tc>
      </w:tr>
      <w:tr w:rsidR="00CA4D84" w:rsidRPr="002A67CB" w14:paraId="6700C1BE" w14:textId="77777777">
        <w:tblPrEx>
          <w:tblCellMar>
            <w:top w:w="0" w:type="dxa"/>
            <w:left w:w="0" w:type="dxa"/>
            <w:bottom w:w="0" w:type="dxa"/>
            <w:right w:w="0" w:type="dxa"/>
          </w:tblCellMar>
        </w:tblPrEx>
        <w:tc>
          <w:tcPr>
            <w:tcW w:w="938" w:type="pct"/>
            <w:tcBorders>
              <w:top w:val="single" w:sz="4" w:space="0" w:color="auto"/>
              <w:left w:val="single" w:sz="4" w:space="0" w:color="auto"/>
              <w:bottom w:val="single" w:sz="4" w:space="0" w:color="auto"/>
              <w:right w:val="nil"/>
            </w:tcBorders>
            <w:shd w:val="clear" w:color="auto" w:fill="FFFFFF"/>
            <w:vAlign w:val="center"/>
          </w:tcPr>
          <w:p w14:paraId="7E3FCFF1" w14:textId="77777777" w:rsidR="00CA4D84" w:rsidRPr="002A67CB" w:rsidRDefault="00CA4D84" w:rsidP="002A67CB">
            <w:pPr>
              <w:spacing w:before="120"/>
              <w:jc w:val="center"/>
              <w:rPr>
                <w:rFonts w:ascii="Arial" w:hAnsi="Arial" w:cs="Arial"/>
                <w:b/>
                <w:sz w:val="20"/>
              </w:rPr>
            </w:pPr>
            <w:r w:rsidRPr="002A67CB">
              <w:rPr>
                <w:rFonts w:ascii="Arial" w:hAnsi="Arial" w:cs="Arial"/>
                <w:b/>
                <w:sz w:val="20"/>
              </w:rPr>
              <w:t>Mở hoàn toàn</w:t>
            </w:r>
          </w:p>
        </w:tc>
        <w:tc>
          <w:tcPr>
            <w:tcW w:w="831" w:type="pct"/>
            <w:tcBorders>
              <w:top w:val="single" w:sz="4" w:space="0" w:color="auto"/>
              <w:left w:val="single" w:sz="4" w:space="0" w:color="auto"/>
              <w:bottom w:val="single" w:sz="4" w:space="0" w:color="auto"/>
              <w:right w:val="nil"/>
            </w:tcBorders>
            <w:shd w:val="clear" w:color="auto" w:fill="FFFFFF"/>
            <w:vAlign w:val="center"/>
          </w:tcPr>
          <w:p w14:paraId="71195D0A" w14:textId="77777777" w:rsidR="00CA4D84" w:rsidRPr="002A67CB" w:rsidRDefault="00CA4D84" w:rsidP="002A67CB">
            <w:pPr>
              <w:spacing w:before="120"/>
              <w:jc w:val="center"/>
              <w:rPr>
                <w:rFonts w:ascii="Arial" w:hAnsi="Arial" w:cs="Arial"/>
                <w:sz w:val="20"/>
              </w:rPr>
            </w:pPr>
            <w:r w:rsidRPr="002A67CB">
              <w:rPr>
                <w:rFonts w:ascii="Arial" w:hAnsi="Arial" w:cs="Arial"/>
                <w:sz w:val="20"/>
              </w:rPr>
              <w:t>33</w:t>
            </w:r>
          </w:p>
        </w:tc>
        <w:tc>
          <w:tcPr>
            <w:tcW w:w="798" w:type="pct"/>
            <w:tcBorders>
              <w:top w:val="single" w:sz="4" w:space="0" w:color="auto"/>
              <w:left w:val="single" w:sz="4" w:space="0" w:color="auto"/>
              <w:bottom w:val="single" w:sz="4" w:space="0" w:color="auto"/>
              <w:right w:val="nil"/>
            </w:tcBorders>
            <w:shd w:val="clear" w:color="auto" w:fill="FFFFFF"/>
            <w:vAlign w:val="center"/>
          </w:tcPr>
          <w:p w14:paraId="751338A6" w14:textId="77777777" w:rsidR="00CA4D84" w:rsidRPr="002A67CB" w:rsidRDefault="00CA4D84" w:rsidP="002A67CB">
            <w:pPr>
              <w:spacing w:before="120"/>
              <w:jc w:val="center"/>
              <w:rPr>
                <w:rFonts w:ascii="Arial" w:hAnsi="Arial" w:cs="Arial"/>
                <w:sz w:val="20"/>
              </w:rPr>
            </w:pPr>
            <w:r w:rsidRPr="002A67CB">
              <w:rPr>
                <w:rFonts w:ascii="Arial" w:hAnsi="Arial" w:cs="Arial"/>
                <w:sz w:val="20"/>
              </w:rPr>
              <w:t>32</w:t>
            </w:r>
          </w:p>
        </w:tc>
        <w:tc>
          <w:tcPr>
            <w:tcW w:w="831" w:type="pct"/>
            <w:tcBorders>
              <w:top w:val="single" w:sz="4" w:space="0" w:color="auto"/>
              <w:left w:val="single" w:sz="4" w:space="0" w:color="auto"/>
              <w:bottom w:val="single" w:sz="4" w:space="0" w:color="auto"/>
              <w:right w:val="nil"/>
            </w:tcBorders>
            <w:shd w:val="clear" w:color="auto" w:fill="FFFFFF"/>
            <w:vAlign w:val="center"/>
          </w:tcPr>
          <w:p w14:paraId="7D71276C" w14:textId="77777777" w:rsidR="00CA4D84" w:rsidRPr="002A67CB" w:rsidRDefault="00CA4D84" w:rsidP="002A67CB">
            <w:pPr>
              <w:spacing w:before="120"/>
              <w:jc w:val="center"/>
              <w:rPr>
                <w:rFonts w:ascii="Arial" w:hAnsi="Arial" w:cs="Arial"/>
                <w:sz w:val="20"/>
              </w:rPr>
            </w:pPr>
            <w:r w:rsidRPr="002A67CB">
              <w:rPr>
                <w:rFonts w:ascii="Arial" w:hAnsi="Arial" w:cs="Arial"/>
                <w:sz w:val="20"/>
              </w:rPr>
              <w:t>31</w:t>
            </w:r>
          </w:p>
        </w:tc>
        <w:tc>
          <w:tcPr>
            <w:tcW w:w="798" w:type="pct"/>
            <w:tcBorders>
              <w:top w:val="single" w:sz="4" w:space="0" w:color="auto"/>
              <w:left w:val="single" w:sz="4" w:space="0" w:color="auto"/>
              <w:bottom w:val="single" w:sz="4" w:space="0" w:color="auto"/>
              <w:right w:val="nil"/>
            </w:tcBorders>
            <w:shd w:val="clear" w:color="auto" w:fill="FFFFFF"/>
            <w:vAlign w:val="center"/>
          </w:tcPr>
          <w:p w14:paraId="79024275" w14:textId="77777777" w:rsidR="00CA4D84" w:rsidRPr="002A67CB" w:rsidRDefault="00CA4D84" w:rsidP="002A67CB">
            <w:pPr>
              <w:spacing w:before="120"/>
              <w:jc w:val="center"/>
              <w:rPr>
                <w:rFonts w:ascii="Arial" w:hAnsi="Arial" w:cs="Arial"/>
                <w:sz w:val="20"/>
              </w:rPr>
            </w:pPr>
            <w:r w:rsidRPr="002A67CB">
              <w:rPr>
                <w:rFonts w:ascii="Arial" w:hAnsi="Arial" w:cs="Arial"/>
                <w:sz w:val="20"/>
              </w:rPr>
              <w:t>32</w:t>
            </w:r>
          </w:p>
        </w:tc>
        <w:tc>
          <w:tcPr>
            <w:tcW w:w="804" w:type="pct"/>
            <w:tcBorders>
              <w:top w:val="single" w:sz="4" w:space="0" w:color="auto"/>
              <w:left w:val="single" w:sz="4" w:space="0" w:color="auto"/>
              <w:bottom w:val="single" w:sz="4" w:space="0" w:color="auto"/>
              <w:right w:val="single" w:sz="4" w:space="0" w:color="auto"/>
            </w:tcBorders>
            <w:shd w:val="clear" w:color="auto" w:fill="FFFFFF"/>
            <w:vAlign w:val="center"/>
          </w:tcPr>
          <w:p w14:paraId="66BC75D1" w14:textId="77777777" w:rsidR="00CA4D84" w:rsidRPr="002A67CB" w:rsidRDefault="00CA4D84" w:rsidP="002A67CB">
            <w:pPr>
              <w:spacing w:before="120"/>
              <w:jc w:val="center"/>
              <w:rPr>
                <w:rFonts w:ascii="Arial" w:hAnsi="Arial" w:cs="Arial"/>
                <w:sz w:val="20"/>
              </w:rPr>
            </w:pPr>
            <w:r w:rsidRPr="002A67CB">
              <w:rPr>
                <w:rFonts w:ascii="Arial" w:hAnsi="Arial" w:cs="Arial"/>
                <w:sz w:val="20"/>
              </w:rPr>
              <w:t>33</w:t>
            </w:r>
          </w:p>
        </w:tc>
      </w:tr>
    </w:tbl>
    <w:p w14:paraId="231588AA" w14:textId="77777777" w:rsidR="005A0368" w:rsidRPr="002A67CB" w:rsidRDefault="005A0368" w:rsidP="002A67CB">
      <w:pPr>
        <w:widowControl w:val="0"/>
        <w:autoSpaceDE w:val="0"/>
        <w:autoSpaceDN w:val="0"/>
        <w:adjustRightInd w:val="0"/>
        <w:spacing w:before="120"/>
        <w:rPr>
          <w:rFonts w:ascii="Arial" w:hAnsi="Arial" w:cs="Arial"/>
          <w:sz w:val="20"/>
          <w:szCs w:val="18"/>
        </w:rPr>
      </w:pPr>
      <w:r w:rsidRPr="002A67CB">
        <w:rPr>
          <w:rFonts w:ascii="Arial" w:hAnsi="Arial" w:cs="Arial"/>
          <w:sz w:val="20"/>
          <w:szCs w:val="18"/>
        </w:rPr>
        <w:t>c) Trình tự đóng các cửa van đập tràn xả mặt</w:t>
      </w:r>
      <w:r w:rsidR="008143C1" w:rsidRPr="002A67CB">
        <w:rPr>
          <w:rFonts w:ascii="Arial" w:hAnsi="Arial" w:cs="Arial"/>
          <w:sz w:val="20"/>
          <w:szCs w:val="18"/>
        </w:rPr>
        <w:t xml:space="preserve"> </w:t>
      </w:r>
      <w:r w:rsidRPr="002A67CB">
        <w:rPr>
          <w:rFonts w:ascii="Arial" w:hAnsi="Arial" w:cs="Arial"/>
          <w:sz w:val="20"/>
          <w:szCs w:val="18"/>
        </w:rPr>
        <w:t>được được quy định tại Bảng 2thực hiện theo nguyên tắc ngược với trình tự mở cửa như sau: Trước tiên đóng 2 cửa biên; Tiếp đó đóng 2 cửa liền kề cửa biên; Cuối cùng đóng cửa giữa;</w:t>
      </w:r>
    </w:p>
    <w:p w14:paraId="0C28B827" w14:textId="77777777" w:rsidR="005A0368" w:rsidRPr="002A67CB" w:rsidRDefault="005A0368" w:rsidP="002A67CB">
      <w:pPr>
        <w:widowControl w:val="0"/>
        <w:autoSpaceDE w:val="0"/>
        <w:autoSpaceDN w:val="0"/>
        <w:adjustRightInd w:val="0"/>
        <w:spacing w:before="120"/>
        <w:jc w:val="center"/>
        <w:rPr>
          <w:rFonts w:ascii="Arial" w:hAnsi="Arial" w:cs="Arial"/>
          <w:i/>
          <w:iCs/>
          <w:sz w:val="20"/>
          <w:szCs w:val="26"/>
        </w:rPr>
      </w:pPr>
      <w:r w:rsidRPr="002A67CB">
        <w:rPr>
          <w:rFonts w:ascii="Arial" w:hAnsi="Arial" w:cs="Arial"/>
          <w:i/>
          <w:iCs/>
          <w:sz w:val="20"/>
          <w:szCs w:val="26"/>
        </w:rPr>
        <w:t>Bảng 2: Trình tự đóng các cửa van đập tràn xả mặt</w:t>
      </w:r>
    </w:p>
    <w:tbl>
      <w:tblPr>
        <w:tblW w:w="5000" w:type="pct"/>
        <w:tblCellMar>
          <w:left w:w="0" w:type="dxa"/>
          <w:right w:w="0" w:type="dxa"/>
        </w:tblCellMar>
        <w:tblLook w:val="0000" w:firstRow="0" w:lastRow="0" w:firstColumn="0" w:lastColumn="0" w:noHBand="0" w:noVBand="0"/>
      </w:tblPr>
      <w:tblGrid>
        <w:gridCol w:w="1532"/>
        <w:gridCol w:w="1419"/>
        <w:gridCol w:w="1419"/>
        <w:gridCol w:w="1414"/>
        <w:gridCol w:w="1419"/>
        <w:gridCol w:w="1427"/>
      </w:tblGrid>
      <w:tr w:rsidR="00BC46CA" w:rsidRPr="002A67CB" w14:paraId="3BDAB57F" w14:textId="77777777">
        <w:tblPrEx>
          <w:tblCellMar>
            <w:top w:w="0" w:type="dxa"/>
            <w:left w:w="0" w:type="dxa"/>
            <w:bottom w:w="0" w:type="dxa"/>
            <w:right w:w="0" w:type="dxa"/>
          </w:tblCellMar>
        </w:tblPrEx>
        <w:tc>
          <w:tcPr>
            <w:tcW w:w="887" w:type="pct"/>
            <w:tcBorders>
              <w:top w:val="single" w:sz="4" w:space="0" w:color="auto"/>
              <w:left w:val="single" w:sz="4" w:space="0" w:color="auto"/>
              <w:bottom w:val="nil"/>
              <w:right w:val="nil"/>
            </w:tcBorders>
            <w:shd w:val="clear" w:color="auto" w:fill="FFFFFF"/>
            <w:vAlign w:val="center"/>
          </w:tcPr>
          <w:p w14:paraId="112D7435" w14:textId="77777777" w:rsidR="00BC46CA" w:rsidRPr="002A67CB" w:rsidRDefault="00BC46CA" w:rsidP="002A67CB">
            <w:pPr>
              <w:spacing w:before="120"/>
              <w:jc w:val="center"/>
              <w:rPr>
                <w:rFonts w:ascii="Arial" w:hAnsi="Arial" w:cs="Arial"/>
                <w:b/>
                <w:sz w:val="20"/>
              </w:rPr>
            </w:pPr>
            <w:r w:rsidRPr="002A67CB">
              <w:rPr>
                <w:rFonts w:ascii="Arial" w:hAnsi="Arial" w:cs="Arial"/>
                <w:b/>
                <w:sz w:val="20"/>
              </w:rPr>
              <w:t>Độ mở (m)</w:t>
            </w:r>
          </w:p>
        </w:tc>
        <w:tc>
          <w:tcPr>
            <w:tcW w:w="822" w:type="pct"/>
            <w:tcBorders>
              <w:top w:val="single" w:sz="4" w:space="0" w:color="auto"/>
              <w:left w:val="single" w:sz="4" w:space="0" w:color="auto"/>
              <w:bottom w:val="nil"/>
              <w:right w:val="nil"/>
            </w:tcBorders>
            <w:shd w:val="clear" w:color="auto" w:fill="FFFFFF"/>
            <w:vAlign w:val="center"/>
          </w:tcPr>
          <w:p w14:paraId="17CFC609" w14:textId="77777777" w:rsidR="00BC46CA" w:rsidRPr="002A67CB" w:rsidRDefault="00BC46CA" w:rsidP="002A67CB">
            <w:pPr>
              <w:spacing w:before="120"/>
              <w:jc w:val="center"/>
              <w:rPr>
                <w:rFonts w:ascii="Arial" w:hAnsi="Arial" w:cs="Arial"/>
                <w:b/>
                <w:sz w:val="20"/>
              </w:rPr>
            </w:pPr>
            <w:r w:rsidRPr="002A67CB">
              <w:rPr>
                <w:rFonts w:ascii="Arial" w:hAnsi="Arial" w:cs="Arial"/>
                <w:b/>
                <w:sz w:val="20"/>
              </w:rPr>
              <w:t>Cửa van số 1</w:t>
            </w:r>
          </w:p>
        </w:tc>
        <w:tc>
          <w:tcPr>
            <w:tcW w:w="822" w:type="pct"/>
            <w:tcBorders>
              <w:top w:val="single" w:sz="4" w:space="0" w:color="auto"/>
              <w:left w:val="single" w:sz="4" w:space="0" w:color="auto"/>
              <w:bottom w:val="nil"/>
              <w:right w:val="nil"/>
            </w:tcBorders>
            <w:shd w:val="clear" w:color="auto" w:fill="FFFFFF"/>
            <w:vAlign w:val="center"/>
          </w:tcPr>
          <w:p w14:paraId="18ED0444" w14:textId="77777777" w:rsidR="00BC46CA" w:rsidRPr="002A67CB" w:rsidRDefault="00BC46CA" w:rsidP="002A67CB">
            <w:pPr>
              <w:spacing w:before="120"/>
              <w:jc w:val="center"/>
              <w:rPr>
                <w:rFonts w:ascii="Arial" w:hAnsi="Arial" w:cs="Arial"/>
                <w:b/>
                <w:sz w:val="20"/>
              </w:rPr>
            </w:pPr>
            <w:r w:rsidRPr="002A67CB">
              <w:rPr>
                <w:rFonts w:ascii="Arial" w:hAnsi="Arial" w:cs="Arial"/>
                <w:b/>
                <w:sz w:val="20"/>
              </w:rPr>
              <w:t>Cửa van số 2</w:t>
            </w:r>
          </w:p>
        </w:tc>
        <w:tc>
          <w:tcPr>
            <w:tcW w:w="819" w:type="pct"/>
            <w:tcBorders>
              <w:top w:val="single" w:sz="4" w:space="0" w:color="auto"/>
              <w:left w:val="single" w:sz="4" w:space="0" w:color="auto"/>
              <w:bottom w:val="nil"/>
              <w:right w:val="nil"/>
            </w:tcBorders>
            <w:shd w:val="clear" w:color="auto" w:fill="FFFFFF"/>
            <w:vAlign w:val="center"/>
          </w:tcPr>
          <w:p w14:paraId="57C952A2" w14:textId="77777777" w:rsidR="00BC46CA" w:rsidRPr="002A67CB" w:rsidRDefault="00BC46CA" w:rsidP="002A67CB">
            <w:pPr>
              <w:spacing w:before="120"/>
              <w:jc w:val="center"/>
              <w:rPr>
                <w:rFonts w:ascii="Arial" w:hAnsi="Arial" w:cs="Arial"/>
                <w:b/>
                <w:sz w:val="20"/>
              </w:rPr>
            </w:pPr>
            <w:r w:rsidRPr="002A67CB">
              <w:rPr>
                <w:rFonts w:ascii="Arial" w:hAnsi="Arial" w:cs="Arial"/>
                <w:b/>
                <w:sz w:val="20"/>
              </w:rPr>
              <w:t>Cửa van số 3</w:t>
            </w:r>
          </w:p>
        </w:tc>
        <w:tc>
          <w:tcPr>
            <w:tcW w:w="822" w:type="pct"/>
            <w:tcBorders>
              <w:top w:val="single" w:sz="4" w:space="0" w:color="auto"/>
              <w:left w:val="single" w:sz="4" w:space="0" w:color="auto"/>
              <w:bottom w:val="nil"/>
              <w:right w:val="nil"/>
            </w:tcBorders>
            <w:shd w:val="clear" w:color="auto" w:fill="FFFFFF"/>
            <w:vAlign w:val="center"/>
          </w:tcPr>
          <w:p w14:paraId="6173F7F4" w14:textId="77777777" w:rsidR="00BC46CA" w:rsidRPr="002A67CB" w:rsidRDefault="00BC46CA" w:rsidP="002A67CB">
            <w:pPr>
              <w:spacing w:before="120"/>
              <w:jc w:val="center"/>
              <w:rPr>
                <w:rFonts w:ascii="Arial" w:hAnsi="Arial" w:cs="Arial"/>
                <w:b/>
                <w:sz w:val="20"/>
              </w:rPr>
            </w:pPr>
            <w:r w:rsidRPr="002A67CB">
              <w:rPr>
                <w:rFonts w:ascii="Arial" w:hAnsi="Arial" w:cs="Arial"/>
                <w:b/>
                <w:sz w:val="20"/>
              </w:rPr>
              <w:t>Cửa van số 4</w:t>
            </w:r>
          </w:p>
        </w:tc>
        <w:tc>
          <w:tcPr>
            <w:tcW w:w="827" w:type="pct"/>
            <w:tcBorders>
              <w:top w:val="single" w:sz="4" w:space="0" w:color="auto"/>
              <w:left w:val="single" w:sz="4" w:space="0" w:color="auto"/>
              <w:bottom w:val="nil"/>
              <w:right w:val="single" w:sz="4" w:space="0" w:color="auto"/>
            </w:tcBorders>
            <w:shd w:val="clear" w:color="auto" w:fill="FFFFFF"/>
            <w:vAlign w:val="center"/>
          </w:tcPr>
          <w:p w14:paraId="38FC2315" w14:textId="77777777" w:rsidR="00BC46CA" w:rsidRPr="002A67CB" w:rsidRDefault="00BC46CA" w:rsidP="002A67CB">
            <w:pPr>
              <w:spacing w:before="120"/>
              <w:jc w:val="center"/>
              <w:rPr>
                <w:rFonts w:ascii="Arial" w:hAnsi="Arial" w:cs="Arial"/>
                <w:b/>
                <w:sz w:val="20"/>
              </w:rPr>
            </w:pPr>
            <w:r w:rsidRPr="002A67CB">
              <w:rPr>
                <w:rFonts w:ascii="Arial" w:hAnsi="Arial" w:cs="Arial"/>
                <w:b/>
                <w:sz w:val="20"/>
              </w:rPr>
              <w:t>Cửa van số 5</w:t>
            </w:r>
          </w:p>
        </w:tc>
      </w:tr>
      <w:tr w:rsidR="00BC46CA" w:rsidRPr="002A67CB" w14:paraId="6567451E" w14:textId="77777777">
        <w:tblPrEx>
          <w:tblCellMar>
            <w:top w:w="0" w:type="dxa"/>
            <w:left w:w="0" w:type="dxa"/>
            <w:bottom w:w="0" w:type="dxa"/>
            <w:right w:w="0" w:type="dxa"/>
          </w:tblCellMar>
        </w:tblPrEx>
        <w:tc>
          <w:tcPr>
            <w:tcW w:w="887" w:type="pct"/>
            <w:tcBorders>
              <w:top w:val="single" w:sz="4" w:space="0" w:color="auto"/>
              <w:left w:val="single" w:sz="4" w:space="0" w:color="auto"/>
              <w:bottom w:val="nil"/>
              <w:right w:val="nil"/>
            </w:tcBorders>
            <w:shd w:val="clear" w:color="auto" w:fill="FFFFFF"/>
            <w:vAlign w:val="center"/>
          </w:tcPr>
          <w:p w14:paraId="50718CF2" w14:textId="77777777" w:rsidR="00BC46CA" w:rsidRPr="002A67CB" w:rsidRDefault="00BC46CA" w:rsidP="002A67CB">
            <w:pPr>
              <w:spacing w:before="120"/>
              <w:jc w:val="center"/>
              <w:rPr>
                <w:rFonts w:ascii="Arial" w:hAnsi="Arial" w:cs="Arial"/>
                <w:sz w:val="20"/>
              </w:rPr>
            </w:pPr>
            <w:r w:rsidRPr="002A67CB">
              <w:rPr>
                <w:rFonts w:ascii="Arial" w:hAnsi="Arial" w:cs="Arial"/>
                <w:sz w:val="20"/>
              </w:rPr>
              <w:t>1</w:t>
            </w:r>
          </w:p>
        </w:tc>
        <w:tc>
          <w:tcPr>
            <w:tcW w:w="822" w:type="pct"/>
            <w:tcBorders>
              <w:top w:val="single" w:sz="4" w:space="0" w:color="auto"/>
              <w:left w:val="single" w:sz="4" w:space="0" w:color="auto"/>
              <w:bottom w:val="nil"/>
              <w:right w:val="nil"/>
            </w:tcBorders>
            <w:shd w:val="clear" w:color="auto" w:fill="FFFFFF"/>
            <w:vAlign w:val="center"/>
          </w:tcPr>
          <w:p w14:paraId="2F390884" w14:textId="77777777" w:rsidR="00BC46CA" w:rsidRPr="002A67CB" w:rsidRDefault="00BC46CA" w:rsidP="002A67CB">
            <w:pPr>
              <w:spacing w:before="120"/>
              <w:jc w:val="center"/>
              <w:rPr>
                <w:rFonts w:ascii="Arial" w:hAnsi="Arial" w:cs="Arial"/>
                <w:sz w:val="20"/>
              </w:rPr>
            </w:pPr>
            <w:r w:rsidRPr="002A67CB">
              <w:rPr>
                <w:rFonts w:ascii="Arial" w:hAnsi="Arial" w:cs="Arial"/>
                <w:sz w:val="20"/>
              </w:rPr>
              <w:t>31</w:t>
            </w:r>
          </w:p>
        </w:tc>
        <w:tc>
          <w:tcPr>
            <w:tcW w:w="822" w:type="pct"/>
            <w:tcBorders>
              <w:top w:val="single" w:sz="4" w:space="0" w:color="auto"/>
              <w:left w:val="single" w:sz="4" w:space="0" w:color="auto"/>
              <w:bottom w:val="nil"/>
              <w:right w:val="nil"/>
            </w:tcBorders>
            <w:shd w:val="clear" w:color="auto" w:fill="FFFFFF"/>
            <w:vAlign w:val="center"/>
          </w:tcPr>
          <w:p w14:paraId="3A08794F" w14:textId="77777777" w:rsidR="00BC46CA" w:rsidRPr="002A67CB" w:rsidRDefault="00BC46CA" w:rsidP="002A67CB">
            <w:pPr>
              <w:spacing w:before="120"/>
              <w:jc w:val="center"/>
              <w:rPr>
                <w:rFonts w:ascii="Arial" w:hAnsi="Arial" w:cs="Arial"/>
                <w:sz w:val="20"/>
              </w:rPr>
            </w:pPr>
            <w:r w:rsidRPr="002A67CB">
              <w:rPr>
                <w:rFonts w:ascii="Arial" w:hAnsi="Arial" w:cs="Arial"/>
                <w:sz w:val="20"/>
              </w:rPr>
              <w:t>32</w:t>
            </w:r>
          </w:p>
        </w:tc>
        <w:tc>
          <w:tcPr>
            <w:tcW w:w="819" w:type="pct"/>
            <w:tcBorders>
              <w:top w:val="single" w:sz="4" w:space="0" w:color="auto"/>
              <w:left w:val="single" w:sz="4" w:space="0" w:color="auto"/>
              <w:bottom w:val="nil"/>
              <w:right w:val="nil"/>
            </w:tcBorders>
            <w:shd w:val="clear" w:color="auto" w:fill="FFFFFF"/>
            <w:vAlign w:val="center"/>
          </w:tcPr>
          <w:p w14:paraId="72229EDE" w14:textId="77777777" w:rsidR="00BC46CA" w:rsidRPr="002A67CB" w:rsidRDefault="00BC46CA" w:rsidP="002A67CB">
            <w:pPr>
              <w:spacing w:before="120"/>
              <w:jc w:val="center"/>
              <w:rPr>
                <w:rFonts w:ascii="Arial" w:hAnsi="Arial" w:cs="Arial"/>
                <w:sz w:val="20"/>
              </w:rPr>
            </w:pPr>
            <w:r w:rsidRPr="002A67CB">
              <w:rPr>
                <w:rFonts w:ascii="Arial" w:hAnsi="Arial" w:cs="Arial"/>
                <w:sz w:val="20"/>
              </w:rPr>
              <w:t>33</w:t>
            </w:r>
          </w:p>
        </w:tc>
        <w:tc>
          <w:tcPr>
            <w:tcW w:w="822" w:type="pct"/>
            <w:tcBorders>
              <w:top w:val="single" w:sz="4" w:space="0" w:color="auto"/>
              <w:left w:val="single" w:sz="4" w:space="0" w:color="auto"/>
              <w:bottom w:val="nil"/>
              <w:right w:val="nil"/>
            </w:tcBorders>
            <w:shd w:val="clear" w:color="auto" w:fill="FFFFFF"/>
            <w:vAlign w:val="center"/>
          </w:tcPr>
          <w:p w14:paraId="35359C51" w14:textId="77777777" w:rsidR="00BC46CA" w:rsidRPr="002A67CB" w:rsidRDefault="00BC46CA" w:rsidP="002A67CB">
            <w:pPr>
              <w:spacing w:before="120"/>
              <w:jc w:val="center"/>
              <w:rPr>
                <w:rFonts w:ascii="Arial" w:hAnsi="Arial" w:cs="Arial"/>
                <w:sz w:val="20"/>
              </w:rPr>
            </w:pPr>
            <w:r w:rsidRPr="002A67CB">
              <w:rPr>
                <w:rFonts w:ascii="Arial" w:hAnsi="Arial" w:cs="Arial"/>
                <w:sz w:val="20"/>
              </w:rPr>
              <w:t>32</w:t>
            </w:r>
          </w:p>
        </w:tc>
        <w:tc>
          <w:tcPr>
            <w:tcW w:w="827" w:type="pct"/>
            <w:tcBorders>
              <w:top w:val="single" w:sz="4" w:space="0" w:color="auto"/>
              <w:left w:val="single" w:sz="4" w:space="0" w:color="auto"/>
              <w:bottom w:val="nil"/>
              <w:right w:val="single" w:sz="4" w:space="0" w:color="auto"/>
            </w:tcBorders>
            <w:shd w:val="clear" w:color="auto" w:fill="FFFFFF"/>
            <w:vAlign w:val="center"/>
          </w:tcPr>
          <w:p w14:paraId="64BA9808" w14:textId="77777777" w:rsidR="00BC46CA" w:rsidRPr="002A67CB" w:rsidRDefault="00BC46CA" w:rsidP="002A67CB">
            <w:pPr>
              <w:spacing w:before="120"/>
              <w:jc w:val="center"/>
              <w:rPr>
                <w:rFonts w:ascii="Arial" w:hAnsi="Arial" w:cs="Arial"/>
                <w:sz w:val="20"/>
              </w:rPr>
            </w:pPr>
            <w:r w:rsidRPr="002A67CB">
              <w:rPr>
                <w:rFonts w:ascii="Arial" w:hAnsi="Arial" w:cs="Arial"/>
                <w:sz w:val="20"/>
              </w:rPr>
              <w:t>31</w:t>
            </w:r>
          </w:p>
        </w:tc>
      </w:tr>
      <w:tr w:rsidR="00BC46CA" w:rsidRPr="002A67CB" w14:paraId="7771028F" w14:textId="77777777">
        <w:tblPrEx>
          <w:tblCellMar>
            <w:top w:w="0" w:type="dxa"/>
            <w:left w:w="0" w:type="dxa"/>
            <w:bottom w:w="0" w:type="dxa"/>
            <w:right w:w="0" w:type="dxa"/>
          </w:tblCellMar>
        </w:tblPrEx>
        <w:tc>
          <w:tcPr>
            <w:tcW w:w="887" w:type="pct"/>
            <w:tcBorders>
              <w:top w:val="single" w:sz="4" w:space="0" w:color="auto"/>
              <w:left w:val="single" w:sz="4" w:space="0" w:color="auto"/>
              <w:bottom w:val="nil"/>
              <w:right w:val="nil"/>
            </w:tcBorders>
            <w:shd w:val="clear" w:color="auto" w:fill="FFFFFF"/>
            <w:vAlign w:val="center"/>
          </w:tcPr>
          <w:p w14:paraId="45D38469" w14:textId="77777777" w:rsidR="00BC46CA" w:rsidRPr="002A67CB" w:rsidRDefault="00BC46CA" w:rsidP="002A67CB">
            <w:pPr>
              <w:spacing w:before="120"/>
              <w:jc w:val="center"/>
              <w:rPr>
                <w:rFonts w:ascii="Arial" w:hAnsi="Arial" w:cs="Arial"/>
                <w:sz w:val="20"/>
              </w:rPr>
            </w:pPr>
            <w:r w:rsidRPr="002A67CB">
              <w:rPr>
                <w:rFonts w:ascii="Arial" w:hAnsi="Arial" w:cs="Arial"/>
                <w:sz w:val="20"/>
              </w:rPr>
              <w:t>2</w:t>
            </w:r>
          </w:p>
        </w:tc>
        <w:tc>
          <w:tcPr>
            <w:tcW w:w="822" w:type="pct"/>
            <w:tcBorders>
              <w:top w:val="single" w:sz="4" w:space="0" w:color="auto"/>
              <w:left w:val="single" w:sz="4" w:space="0" w:color="auto"/>
              <w:bottom w:val="nil"/>
              <w:right w:val="nil"/>
            </w:tcBorders>
            <w:shd w:val="clear" w:color="auto" w:fill="FFFFFF"/>
            <w:vAlign w:val="center"/>
          </w:tcPr>
          <w:p w14:paraId="5E8B9B4A" w14:textId="77777777" w:rsidR="00BC46CA" w:rsidRPr="002A67CB" w:rsidRDefault="00BC46CA" w:rsidP="002A67CB">
            <w:pPr>
              <w:spacing w:before="120"/>
              <w:jc w:val="center"/>
              <w:rPr>
                <w:rFonts w:ascii="Arial" w:hAnsi="Arial" w:cs="Arial"/>
                <w:sz w:val="20"/>
              </w:rPr>
            </w:pPr>
            <w:r w:rsidRPr="002A67CB">
              <w:rPr>
                <w:rFonts w:ascii="Arial" w:hAnsi="Arial" w:cs="Arial"/>
                <w:sz w:val="20"/>
              </w:rPr>
              <w:t>28</w:t>
            </w:r>
          </w:p>
        </w:tc>
        <w:tc>
          <w:tcPr>
            <w:tcW w:w="822" w:type="pct"/>
            <w:tcBorders>
              <w:top w:val="single" w:sz="4" w:space="0" w:color="auto"/>
              <w:left w:val="single" w:sz="4" w:space="0" w:color="auto"/>
              <w:bottom w:val="nil"/>
              <w:right w:val="nil"/>
            </w:tcBorders>
            <w:shd w:val="clear" w:color="auto" w:fill="FFFFFF"/>
            <w:vAlign w:val="center"/>
          </w:tcPr>
          <w:p w14:paraId="2CD15C59" w14:textId="77777777" w:rsidR="00BC46CA" w:rsidRPr="002A67CB" w:rsidRDefault="00BC46CA" w:rsidP="002A67CB">
            <w:pPr>
              <w:spacing w:before="120"/>
              <w:jc w:val="center"/>
              <w:rPr>
                <w:rFonts w:ascii="Arial" w:hAnsi="Arial" w:cs="Arial"/>
                <w:sz w:val="20"/>
              </w:rPr>
            </w:pPr>
            <w:r w:rsidRPr="002A67CB">
              <w:rPr>
                <w:rFonts w:ascii="Arial" w:hAnsi="Arial" w:cs="Arial"/>
                <w:sz w:val="20"/>
              </w:rPr>
              <w:t>29</w:t>
            </w:r>
          </w:p>
        </w:tc>
        <w:tc>
          <w:tcPr>
            <w:tcW w:w="819" w:type="pct"/>
            <w:tcBorders>
              <w:top w:val="single" w:sz="4" w:space="0" w:color="auto"/>
              <w:left w:val="single" w:sz="4" w:space="0" w:color="auto"/>
              <w:bottom w:val="nil"/>
              <w:right w:val="nil"/>
            </w:tcBorders>
            <w:shd w:val="clear" w:color="auto" w:fill="FFFFFF"/>
            <w:vAlign w:val="center"/>
          </w:tcPr>
          <w:p w14:paraId="76D07C79" w14:textId="77777777" w:rsidR="00BC46CA" w:rsidRPr="002A67CB" w:rsidRDefault="00BC46CA" w:rsidP="002A67CB">
            <w:pPr>
              <w:spacing w:before="120"/>
              <w:jc w:val="center"/>
              <w:rPr>
                <w:rFonts w:ascii="Arial" w:hAnsi="Arial" w:cs="Arial"/>
                <w:sz w:val="20"/>
              </w:rPr>
            </w:pPr>
            <w:r w:rsidRPr="002A67CB">
              <w:rPr>
                <w:rFonts w:ascii="Arial" w:hAnsi="Arial" w:cs="Arial"/>
                <w:sz w:val="20"/>
              </w:rPr>
              <w:t>30</w:t>
            </w:r>
          </w:p>
        </w:tc>
        <w:tc>
          <w:tcPr>
            <w:tcW w:w="822" w:type="pct"/>
            <w:tcBorders>
              <w:top w:val="single" w:sz="4" w:space="0" w:color="auto"/>
              <w:left w:val="single" w:sz="4" w:space="0" w:color="auto"/>
              <w:bottom w:val="nil"/>
              <w:right w:val="nil"/>
            </w:tcBorders>
            <w:shd w:val="clear" w:color="auto" w:fill="FFFFFF"/>
            <w:vAlign w:val="center"/>
          </w:tcPr>
          <w:p w14:paraId="37442C5D" w14:textId="77777777" w:rsidR="00BC46CA" w:rsidRPr="002A67CB" w:rsidRDefault="00BC46CA" w:rsidP="002A67CB">
            <w:pPr>
              <w:spacing w:before="120"/>
              <w:jc w:val="center"/>
              <w:rPr>
                <w:rFonts w:ascii="Arial" w:hAnsi="Arial" w:cs="Arial"/>
                <w:sz w:val="20"/>
              </w:rPr>
            </w:pPr>
            <w:r w:rsidRPr="002A67CB">
              <w:rPr>
                <w:rFonts w:ascii="Arial" w:hAnsi="Arial" w:cs="Arial"/>
                <w:sz w:val="20"/>
              </w:rPr>
              <w:t>29</w:t>
            </w:r>
          </w:p>
        </w:tc>
        <w:tc>
          <w:tcPr>
            <w:tcW w:w="827" w:type="pct"/>
            <w:tcBorders>
              <w:top w:val="single" w:sz="4" w:space="0" w:color="auto"/>
              <w:left w:val="single" w:sz="4" w:space="0" w:color="auto"/>
              <w:bottom w:val="nil"/>
              <w:right w:val="single" w:sz="4" w:space="0" w:color="auto"/>
            </w:tcBorders>
            <w:shd w:val="clear" w:color="auto" w:fill="FFFFFF"/>
            <w:vAlign w:val="center"/>
          </w:tcPr>
          <w:p w14:paraId="4D66AFBF" w14:textId="77777777" w:rsidR="00BC46CA" w:rsidRPr="002A67CB" w:rsidRDefault="00BC46CA" w:rsidP="002A67CB">
            <w:pPr>
              <w:spacing w:before="120"/>
              <w:jc w:val="center"/>
              <w:rPr>
                <w:rFonts w:ascii="Arial" w:hAnsi="Arial" w:cs="Arial"/>
                <w:sz w:val="20"/>
              </w:rPr>
            </w:pPr>
            <w:r w:rsidRPr="002A67CB">
              <w:rPr>
                <w:rFonts w:ascii="Arial" w:hAnsi="Arial" w:cs="Arial"/>
                <w:sz w:val="20"/>
              </w:rPr>
              <w:t>28</w:t>
            </w:r>
          </w:p>
        </w:tc>
      </w:tr>
      <w:tr w:rsidR="00BC46CA" w:rsidRPr="002A67CB" w14:paraId="657C33FD" w14:textId="77777777">
        <w:tblPrEx>
          <w:tblCellMar>
            <w:top w:w="0" w:type="dxa"/>
            <w:left w:w="0" w:type="dxa"/>
            <w:bottom w:w="0" w:type="dxa"/>
            <w:right w:w="0" w:type="dxa"/>
          </w:tblCellMar>
        </w:tblPrEx>
        <w:tc>
          <w:tcPr>
            <w:tcW w:w="887" w:type="pct"/>
            <w:tcBorders>
              <w:top w:val="single" w:sz="4" w:space="0" w:color="auto"/>
              <w:left w:val="single" w:sz="4" w:space="0" w:color="auto"/>
              <w:bottom w:val="nil"/>
              <w:right w:val="nil"/>
            </w:tcBorders>
            <w:shd w:val="clear" w:color="auto" w:fill="FFFFFF"/>
            <w:vAlign w:val="center"/>
          </w:tcPr>
          <w:p w14:paraId="457C0F6D" w14:textId="77777777" w:rsidR="00BC46CA" w:rsidRPr="002A67CB" w:rsidRDefault="00BC46CA" w:rsidP="002A67CB">
            <w:pPr>
              <w:spacing w:before="120"/>
              <w:jc w:val="center"/>
              <w:rPr>
                <w:rFonts w:ascii="Arial" w:hAnsi="Arial" w:cs="Arial"/>
                <w:sz w:val="20"/>
              </w:rPr>
            </w:pPr>
            <w:r w:rsidRPr="002A67CB">
              <w:rPr>
                <w:rFonts w:ascii="Arial" w:hAnsi="Arial" w:cs="Arial"/>
                <w:sz w:val="20"/>
              </w:rPr>
              <w:t>3</w:t>
            </w:r>
          </w:p>
        </w:tc>
        <w:tc>
          <w:tcPr>
            <w:tcW w:w="822" w:type="pct"/>
            <w:tcBorders>
              <w:top w:val="single" w:sz="4" w:space="0" w:color="auto"/>
              <w:left w:val="single" w:sz="4" w:space="0" w:color="auto"/>
              <w:bottom w:val="nil"/>
              <w:right w:val="nil"/>
            </w:tcBorders>
            <w:shd w:val="clear" w:color="auto" w:fill="FFFFFF"/>
            <w:vAlign w:val="center"/>
          </w:tcPr>
          <w:p w14:paraId="43689C98" w14:textId="77777777" w:rsidR="00BC46CA" w:rsidRPr="002A67CB" w:rsidRDefault="00BC46CA" w:rsidP="002A67CB">
            <w:pPr>
              <w:spacing w:before="120"/>
              <w:jc w:val="center"/>
              <w:rPr>
                <w:rFonts w:ascii="Arial" w:hAnsi="Arial" w:cs="Arial"/>
                <w:sz w:val="20"/>
              </w:rPr>
            </w:pPr>
            <w:r w:rsidRPr="002A67CB">
              <w:rPr>
                <w:rFonts w:ascii="Arial" w:hAnsi="Arial" w:cs="Arial"/>
                <w:sz w:val="20"/>
              </w:rPr>
              <w:t>25</w:t>
            </w:r>
          </w:p>
        </w:tc>
        <w:tc>
          <w:tcPr>
            <w:tcW w:w="822" w:type="pct"/>
            <w:tcBorders>
              <w:top w:val="single" w:sz="4" w:space="0" w:color="auto"/>
              <w:left w:val="single" w:sz="4" w:space="0" w:color="auto"/>
              <w:bottom w:val="nil"/>
              <w:right w:val="nil"/>
            </w:tcBorders>
            <w:shd w:val="clear" w:color="auto" w:fill="FFFFFF"/>
            <w:vAlign w:val="center"/>
          </w:tcPr>
          <w:p w14:paraId="1F4C3E73" w14:textId="77777777" w:rsidR="00BC46CA" w:rsidRPr="002A67CB" w:rsidRDefault="00BC46CA" w:rsidP="002A67CB">
            <w:pPr>
              <w:spacing w:before="120"/>
              <w:jc w:val="center"/>
              <w:rPr>
                <w:rFonts w:ascii="Arial" w:hAnsi="Arial" w:cs="Arial"/>
                <w:sz w:val="20"/>
              </w:rPr>
            </w:pPr>
            <w:r w:rsidRPr="002A67CB">
              <w:rPr>
                <w:rFonts w:ascii="Arial" w:hAnsi="Arial" w:cs="Arial"/>
                <w:sz w:val="20"/>
              </w:rPr>
              <w:t>26</w:t>
            </w:r>
          </w:p>
        </w:tc>
        <w:tc>
          <w:tcPr>
            <w:tcW w:w="819" w:type="pct"/>
            <w:tcBorders>
              <w:top w:val="single" w:sz="4" w:space="0" w:color="auto"/>
              <w:left w:val="single" w:sz="4" w:space="0" w:color="auto"/>
              <w:bottom w:val="nil"/>
              <w:right w:val="nil"/>
            </w:tcBorders>
            <w:shd w:val="clear" w:color="auto" w:fill="FFFFFF"/>
            <w:vAlign w:val="center"/>
          </w:tcPr>
          <w:p w14:paraId="4B048357" w14:textId="77777777" w:rsidR="00BC46CA" w:rsidRPr="002A67CB" w:rsidRDefault="00BC46CA" w:rsidP="002A67CB">
            <w:pPr>
              <w:spacing w:before="120"/>
              <w:jc w:val="center"/>
              <w:rPr>
                <w:rFonts w:ascii="Arial" w:hAnsi="Arial" w:cs="Arial"/>
                <w:sz w:val="20"/>
              </w:rPr>
            </w:pPr>
            <w:r w:rsidRPr="002A67CB">
              <w:rPr>
                <w:rFonts w:ascii="Arial" w:hAnsi="Arial" w:cs="Arial"/>
                <w:sz w:val="20"/>
              </w:rPr>
              <w:t>27</w:t>
            </w:r>
          </w:p>
        </w:tc>
        <w:tc>
          <w:tcPr>
            <w:tcW w:w="822" w:type="pct"/>
            <w:tcBorders>
              <w:top w:val="single" w:sz="4" w:space="0" w:color="auto"/>
              <w:left w:val="single" w:sz="4" w:space="0" w:color="auto"/>
              <w:bottom w:val="nil"/>
              <w:right w:val="nil"/>
            </w:tcBorders>
            <w:shd w:val="clear" w:color="auto" w:fill="FFFFFF"/>
            <w:vAlign w:val="center"/>
          </w:tcPr>
          <w:p w14:paraId="072F77FA" w14:textId="77777777" w:rsidR="00BC46CA" w:rsidRPr="002A67CB" w:rsidRDefault="00BC46CA" w:rsidP="002A67CB">
            <w:pPr>
              <w:spacing w:before="120"/>
              <w:jc w:val="center"/>
              <w:rPr>
                <w:rFonts w:ascii="Arial" w:hAnsi="Arial" w:cs="Arial"/>
                <w:sz w:val="20"/>
              </w:rPr>
            </w:pPr>
            <w:r w:rsidRPr="002A67CB">
              <w:rPr>
                <w:rFonts w:ascii="Arial" w:hAnsi="Arial" w:cs="Arial"/>
                <w:sz w:val="20"/>
              </w:rPr>
              <w:t>26</w:t>
            </w:r>
          </w:p>
        </w:tc>
        <w:tc>
          <w:tcPr>
            <w:tcW w:w="827" w:type="pct"/>
            <w:tcBorders>
              <w:top w:val="single" w:sz="4" w:space="0" w:color="auto"/>
              <w:left w:val="single" w:sz="4" w:space="0" w:color="auto"/>
              <w:bottom w:val="nil"/>
              <w:right w:val="single" w:sz="4" w:space="0" w:color="auto"/>
            </w:tcBorders>
            <w:shd w:val="clear" w:color="auto" w:fill="FFFFFF"/>
            <w:vAlign w:val="center"/>
          </w:tcPr>
          <w:p w14:paraId="431A5D5B" w14:textId="77777777" w:rsidR="00BC46CA" w:rsidRPr="002A67CB" w:rsidRDefault="00BC46CA" w:rsidP="002A67CB">
            <w:pPr>
              <w:spacing w:before="120"/>
              <w:jc w:val="center"/>
              <w:rPr>
                <w:rFonts w:ascii="Arial" w:hAnsi="Arial" w:cs="Arial"/>
                <w:sz w:val="20"/>
              </w:rPr>
            </w:pPr>
            <w:r w:rsidRPr="002A67CB">
              <w:rPr>
                <w:rFonts w:ascii="Arial" w:hAnsi="Arial" w:cs="Arial"/>
                <w:sz w:val="20"/>
              </w:rPr>
              <w:t>25</w:t>
            </w:r>
          </w:p>
        </w:tc>
      </w:tr>
      <w:tr w:rsidR="00BC46CA" w:rsidRPr="002A67CB" w14:paraId="3F5DC2DB" w14:textId="77777777">
        <w:tblPrEx>
          <w:tblCellMar>
            <w:top w:w="0" w:type="dxa"/>
            <w:left w:w="0" w:type="dxa"/>
            <w:bottom w:w="0" w:type="dxa"/>
            <w:right w:w="0" w:type="dxa"/>
          </w:tblCellMar>
        </w:tblPrEx>
        <w:tc>
          <w:tcPr>
            <w:tcW w:w="887" w:type="pct"/>
            <w:tcBorders>
              <w:top w:val="single" w:sz="4" w:space="0" w:color="auto"/>
              <w:left w:val="single" w:sz="4" w:space="0" w:color="auto"/>
              <w:bottom w:val="nil"/>
              <w:right w:val="nil"/>
            </w:tcBorders>
            <w:shd w:val="clear" w:color="auto" w:fill="FFFFFF"/>
            <w:vAlign w:val="center"/>
          </w:tcPr>
          <w:p w14:paraId="68E35922" w14:textId="77777777" w:rsidR="00BC46CA" w:rsidRPr="002A67CB" w:rsidRDefault="00BC46CA" w:rsidP="002A67CB">
            <w:pPr>
              <w:spacing w:before="120"/>
              <w:jc w:val="center"/>
              <w:rPr>
                <w:rFonts w:ascii="Arial" w:hAnsi="Arial" w:cs="Arial"/>
                <w:sz w:val="20"/>
              </w:rPr>
            </w:pPr>
            <w:r w:rsidRPr="002A67CB">
              <w:rPr>
                <w:rFonts w:ascii="Arial" w:hAnsi="Arial" w:cs="Arial"/>
                <w:sz w:val="20"/>
              </w:rPr>
              <w:t>4</w:t>
            </w:r>
          </w:p>
        </w:tc>
        <w:tc>
          <w:tcPr>
            <w:tcW w:w="822" w:type="pct"/>
            <w:tcBorders>
              <w:top w:val="single" w:sz="4" w:space="0" w:color="auto"/>
              <w:left w:val="single" w:sz="4" w:space="0" w:color="auto"/>
              <w:bottom w:val="nil"/>
              <w:right w:val="nil"/>
            </w:tcBorders>
            <w:shd w:val="clear" w:color="auto" w:fill="FFFFFF"/>
            <w:vAlign w:val="center"/>
          </w:tcPr>
          <w:p w14:paraId="74DF6097" w14:textId="77777777" w:rsidR="00BC46CA" w:rsidRPr="002A67CB" w:rsidRDefault="00BC46CA" w:rsidP="002A67CB">
            <w:pPr>
              <w:spacing w:before="120"/>
              <w:jc w:val="center"/>
              <w:rPr>
                <w:rFonts w:ascii="Arial" w:hAnsi="Arial" w:cs="Arial"/>
                <w:sz w:val="20"/>
              </w:rPr>
            </w:pPr>
            <w:r w:rsidRPr="002A67CB">
              <w:rPr>
                <w:rFonts w:ascii="Arial" w:hAnsi="Arial" w:cs="Arial"/>
                <w:sz w:val="20"/>
              </w:rPr>
              <w:t>22</w:t>
            </w:r>
          </w:p>
        </w:tc>
        <w:tc>
          <w:tcPr>
            <w:tcW w:w="822" w:type="pct"/>
            <w:tcBorders>
              <w:top w:val="single" w:sz="4" w:space="0" w:color="auto"/>
              <w:left w:val="single" w:sz="4" w:space="0" w:color="auto"/>
              <w:bottom w:val="nil"/>
              <w:right w:val="nil"/>
            </w:tcBorders>
            <w:shd w:val="clear" w:color="auto" w:fill="FFFFFF"/>
            <w:vAlign w:val="center"/>
          </w:tcPr>
          <w:p w14:paraId="388968A2" w14:textId="77777777" w:rsidR="00BC46CA" w:rsidRPr="002A67CB" w:rsidRDefault="00BC46CA" w:rsidP="002A67CB">
            <w:pPr>
              <w:spacing w:before="120"/>
              <w:jc w:val="center"/>
              <w:rPr>
                <w:rFonts w:ascii="Arial" w:hAnsi="Arial" w:cs="Arial"/>
                <w:sz w:val="20"/>
              </w:rPr>
            </w:pPr>
            <w:r w:rsidRPr="002A67CB">
              <w:rPr>
                <w:rFonts w:ascii="Arial" w:hAnsi="Arial" w:cs="Arial"/>
                <w:sz w:val="20"/>
              </w:rPr>
              <w:t>23</w:t>
            </w:r>
          </w:p>
        </w:tc>
        <w:tc>
          <w:tcPr>
            <w:tcW w:w="819" w:type="pct"/>
            <w:tcBorders>
              <w:top w:val="single" w:sz="4" w:space="0" w:color="auto"/>
              <w:left w:val="single" w:sz="4" w:space="0" w:color="auto"/>
              <w:bottom w:val="nil"/>
              <w:right w:val="nil"/>
            </w:tcBorders>
            <w:shd w:val="clear" w:color="auto" w:fill="FFFFFF"/>
            <w:vAlign w:val="center"/>
          </w:tcPr>
          <w:p w14:paraId="0A7FD85C" w14:textId="77777777" w:rsidR="00BC46CA" w:rsidRPr="002A67CB" w:rsidRDefault="00BC46CA" w:rsidP="002A67CB">
            <w:pPr>
              <w:spacing w:before="120"/>
              <w:jc w:val="center"/>
              <w:rPr>
                <w:rFonts w:ascii="Arial" w:hAnsi="Arial" w:cs="Arial"/>
                <w:sz w:val="20"/>
              </w:rPr>
            </w:pPr>
            <w:r w:rsidRPr="002A67CB">
              <w:rPr>
                <w:rFonts w:ascii="Arial" w:hAnsi="Arial" w:cs="Arial"/>
                <w:sz w:val="20"/>
              </w:rPr>
              <w:t>24</w:t>
            </w:r>
          </w:p>
        </w:tc>
        <w:tc>
          <w:tcPr>
            <w:tcW w:w="822" w:type="pct"/>
            <w:tcBorders>
              <w:top w:val="single" w:sz="4" w:space="0" w:color="auto"/>
              <w:left w:val="single" w:sz="4" w:space="0" w:color="auto"/>
              <w:bottom w:val="nil"/>
              <w:right w:val="nil"/>
            </w:tcBorders>
            <w:shd w:val="clear" w:color="auto" w:fill="FFFFFF"/>
            <w:vAlign w:val="center"/>
          </w:tcPr>
          <w:p w14:paraId="659BFC2A" w14:textId="77777777" w:rsidR="00BC46CA" w:rsidRPr="002A67CB" w:rsidRDefault="00BC46CA" w:rsidP="002A67CB">
            <w:pPr>
              <w:spacing w:before="120"/>
              <w:jc w:val="center"/>
              <w:rPr>
                <w:rFonts w:ascii="Arial" w:hAnsi="Arial" w:cs="Arial"/>
                <w:sz w:val="20"/>
              </w:rPr>
            </w:pPr>
            <w:r w:rsidRPr="002A67CB">
              <w:rPr>
                <w:rFonts w:ascii="Arial" w:hAnsi="Arial" w:cs="Arial"/>
                <w:sz w:val="20"/>
              </w:rPr>
              <w:t>23</w:t>
            </w:r>
          </w:p>
        </w:tc>
        <w:tc>
          <w:tcPr>
            <w:tcW w:w="827" w:type="pct"/>
            <w:tcBorders>
              <w:top w:val="single" w:sz="4" w:space="0" w:color="auto"/>
              <w:left w:val="single" w:sz="4" w:space="0" w:color="auto"/>
              <w:bottom w:val="nil"/>
              <w:right w:val="single" w:sz="4" w:space="0" w:color="auto"/>
            </w:tcBorders>
            <w:shd w:val="clear" w:color="auto" w:fill="FFFFFF"/>
            <w:vAlign w:val="center"/>
          </w:tcPr>
          <w:p w14:paraId="2C25C0AF" w14:textId="77777777" w:rsidR="00BC46CA" w:rsidRPr="002A67CB" w:rsidRDefault="00BC46CA" w:rsidP="002A67CB">
            <w:pPr>
              <w:spacing w:before="120"/>
              <w:jc w:val="center"/>
              <w:rPr>
                <w:rFonts w:ascii="Arial" w:hAnsi="Arial" w:cs="Arial"/>
                <w:sz w:val="20"/>
              </w:rPr>
            </w:pPr>
            <w:r w:rsidRPr="002A67CB">
              <w:rPr>
                <w:rFonts w:ascii="Arial" w:hAnsi="Arial" w:cs="Arial"/>
                <w:sz w:val="20"/>
              </w:rPr>
              <w:t>22</w:t>
            </w:r>
          </w:p>
        </w:tc>
      </w:tr>
      <w:tr w:rsidR="00BC46CA" w:rsidRPr="002A67CB" w14:paraId="66AA030A" w14:textId="77777777">
        <w:tblPrEx>
          <w:tblCellMar>
            <w:top w:w="0" w:type="dxa"/>
            <w:left w:w="0" w:type="dxa"/>
            <w:bottom w:w="0" w:type="dxa"/>
            <w:right w:w="0" w:type="dxa"/>
          </w:tblCellMar>
        </w:tblPrEx>
        <w:tc>
          <w:tcPr>
            <w:tcW w:w="887" w:type="pct"/>
            <w:tcBorders>
              <w:top w:val="single" w:sz="4" w:space="0" w:color="auto"/>
              <w:left w:val="single" w:sz="4" w:space="0" w:color="auto"/>
              <w:bottom w:val="nil"/>
              <w:right w:val="nil"/>
            </w:tcBorders>
            <w:shd w:val="clear" w:color="auto" w:fill="FFFFFF"/>
            <w:vAlign w:val="center"/>
          </w:tcPr>
          <w:p w14:paraId="0B0917C4" w14:textId="77777777" w:rsidR="00BC46CA" w:rsidRPr="002A67CB" w:rsidRDefault="00BC46CA" w:rsidP="002A67CB">
            <w:pPr>
              <w:spacing w:before="120"/>
              <w:jc w:val="center"/>
              <w:rPr>
                <w:rFonts w:ascii="Arial" w:hAnsi="Arial" w:cs="Arial"/>
                <w:sz w:val="20"/>
              </w:rPr>
            </w:pPr>
            <w:r w:rsidRPr="002A67CB">
              <w:rPr>
                <w:rFonts w:ascii="Arial" w:hAnsi="Arial" w:cs="Arial"/>
                <w:sz w:val="20"/>
              </w:rPr>
              <w:t>5</w:t>
            </w:r>
          </w:p>
        </w:tc>
        <w:tc>
          <w:tcPr>
            <w:tcW w:w="822" w:type="pct"/>
            <w:tcBorders>
              <w:top w:val="single" w:sz="4" w:space="0" w:color="auto"/>
              <w:left w:val="single" w:sz="4" w:space="0" w:color="auto"/>
              <w:bottom w:val="nil"/>
              <w:right w:val="nil"/>
            </w:tcBorders>
            <w:shd w:val="clear" w:color="auto" w:fill="FFFFFF"/>
            <w:vAlign w:val="center"/>
          </w:tcPr>
          <w:p w14:paraId="76E16343" w14:textId="77777777" w:rsidR="00BC46CA" w:rsidRPr="002A67CB" w:rsidRDefault="00BC46CA" w:rsidP="002A67CB">
            <w:pPr>
              <w:spacing w:before="120"/>
              <w:jc w:val="center"/>
              <w:rPr>
                <w:rFonts w:ascii="Arial" w:hAnsi="Arial" w:cs="Arial"/>
                <w:sz w:val="20"/>
              </w:rPr>
            </w:pPr>
            <w:r w:rsidRPr="002A67CB">
              <w:rPr>
                <w:rFonts w:ascii="Arial" w:hAnsi="Arial" w:cs="Arial"/>
                <w:sz w:val="20"/>
              </w:rPr>
              <w:t>19</w:t>
            </w:r>
          </w:p>
        </w:tc>
        <w:tc>
          <w:tcPr>
            <w:tcW w:w="822" w:type="pct"/>
            <w:tcBorders>
              <w:top w:val="single" w:sz="4" w:space="0" w:color="auto"/>
              <w:left w:val="single" w:sz="4" w:space="0" w:color="auto"/>
              <w:bottom w:val="nil"/>
              <w:right w:val="nil"/>
            </w:tcBorders>
            <w:shd w:val="clear" w:color="auto" w:fill="FFFFFF"/>
            <w:vAlign w:val="center"/>
          </w:tcPr>
          <w:p w14:paraId="3FA9EFDC" w14:textId="77777777" w:rsidR="00BC46CA" w:rsidRPr="002A67CB" w:rsidRDefault="00BC46CA" w:rsidP="002A67CB">
            <w:pPr>
              <w:spacing w:before="120"/>
              <w:jc w:val="center"/>
              <w:rPr>
                <w:rFonts w:ascii="Arial" w:hAnsi="Arial" w:cs="Arial"/>
                <w:sz w:val="20"/>
              </w:rPr>
            </w:pPr>
            <w:r w:rsidRPr="002A67CB">
              <w:rPr>
                <w:rFonts w:ascii="Arial" w:hAnsi="Arial" w:cs="Arial"/>
                <w:sz w:val="20"/>
              </w:rPr>
              <w:t>20</w:t>
            </w:r>
          </w:p>
        </w:tc>
        <w:tc>
          <w:tcPr>
            <w:tcW w:w="819" w:type="pct"/>
            <w:tcBorders>
              <w:top w:val="single" w:sz="4" w:space="0" w:color="auto"/>
              <w:left w:val="single" w:sz="4" w:space="0" w:color="auto"/>
              <w:bottom w:val="nil"/>
              <w:right w:val="nil"/>
            </w:tcBorders>
            <w:shd w:val="clear" w:color="auto" w:fill="FFFFFF"/>
            <w:vAlign w:val="center"/>
          </w:tcPr>
          <w:p w14:paraId="7563A1C3" w14:textId="77777777" w:rsidR="00BC46CA" w:rsidRPr="002A67CB" w:rsidRDefault="00BC46CA" w:rsidP="002A67CB">
            <w:pPr>
              <w:spacing w:before="120"/>
              <w:jc w:val="center"/>
              <w:rPr>
                <w:rFonts w:ascii="Arial" w:hAnsi="Arial" w:cs="Arial"/>
                <w:sz w:val="20"/>
              </w:rPr>
            </w:pPr>
            <w:r w:rsidRPr="002A67CB">
              <w:rPr>
                <w:rFonts w:ascii="Arial" w:hAnsi="Arial" w:cs="Arial"/>
                <w:sz w:val="20"/>
              </w:rPr>
              <w:t>21</w:t>
            </w:r>
          </w:p>
        </w:tc>
        <w:tc>
          <w:tcPr>
            <w:tcW w:w="822" w:type="pct"/>
            <w:tcBorders>
              <w:top w:val="single" w:sz="4" w:space="0" w:color="auto"/>
              <w:left w:val="single" w:sz="4" w:space="0" w:color="auto"/>
              <w:bottom w:val="nil"/>
              <w:right w:val="nil"/>
            </w:tcBorders>
            <w:shd w:val="clear" w:color="auto" w:fill="FFFFFF"/>
            <w:vAlign w:val="center"/>
          </w:tcPr>
          <w:p w14:paraId="0A41A3B0" w14:textId="77777777" w:rsidR="00BC46CA" w:rsidRPr="002A67CB" w:rsidRDefault="00BC46CA" w:rsidP="002A67CB">
            <w:pPr>
              <w:spacing w:before="120"/>
              <w:jc w:val="center"/>
              <w:rPr>
                <w:rFonts w:ascii="Arial" w:hAnsi="Arial" w:cs="Arial"/>
                <w:sz w:val="20"/>
              </w:rPr>
            </w:pPr>
            <w:r w:rsidRPr="002A67CB">
              <w:rPr>
                <w:rFonts w:ascii="Arial" w:hAnsi="Arial" w:cs="Arial"/>
                <w:sz w:val="20"/>
              </w:rPr>
              <w:t>20</w:t>
            </w:r>
          </w:p>
        </w:tc>
        <w:tc>
          <w:tcPr>
            <w:tcW w:w="827" w:type="pct"/>
            <w:tcBorders>
              <w:top w:val="single" w:sz="4" w:space="0" w:color="auto"/>
              <w:left w:val="single" w:sz="4" w:space="0" w:color="auto"/>
              <w:bottom w:val="nil"/>
              <w:right w:val="single" w:sz="4" w:space="0" w:color="auto"/>
            </w:tcBorders>
            <w:shd w:val="clear" w:color="auto" w:fill="FFFFFF"/>
            <w:vAlign w:val="center"/>
          </w:tcPr>
          <w:p w14:paraId="13315581" w14:textId="77777777" w:rsidR="00BC46CA" w:rsidRPr="002A67CB" w:rsidRDefault="00BC46CA" w:rsidP="002A67CB">
            <w:pPr>
              <w:spacing w:before="120"/>
              <w:jc w:val="center"/>
              <w:rPr>
                <w:rFonts w:ascii="Arial" w:hAnsi="Arial" w:cs="Arial"/>
                <w:sz w:val="20"/>
              </w:rPr>
            </w:pPr>
            <w:r w:rsidRPr="002A67CB">
              <w:rPr>
                <w:rFonts w:ascii="Arial" w:hAnsi="Arial" w:cs="Arial"/>
                <w:sz w:val="20"/>
              </w:rPr>
              <w:t>19</w:t>
            </w:r>
          </w:p>
        </w:tc>
      </w:tr>
      <w:tr w:rsidR="00BC46CA" w:rsidRPr="002A67CB" w14:paraId="64AF2B5E" w14:textId="77777777">
        <w:tblPrEx>
          <w:tblCellMar>
            <w:top w:w="0" w:type="dxa"/>
            <w:left w:w="0" w:type="dxa"/>
            <w:bottom w:w="0" w:type="dxa"/>
            <w:right w:w="0" w:type="dxa"/>
          </w:tblCellMar>
        </w:tblPrEx>
        <w:tc>
          <w:tcPr>
            <w:tcW w:w="887" w:type="pct"/>
            <w:tcBorders>
              <w:top w:val="single" w:sz="4" w:space="0" w:color="auto"/>
              <w:left w:val="single" w:sz="4" w:space="0" w:color="auto"/>
              <w:bottom w:val="nil"/>
              <w:right w:val="nil"/>
            </w:tcBorders>
            <w:shd w:val="clear" w:color="auto" w:fill="FFFFFF"/>
            <w:vAlign w:val="center"/>
          </w:tcPr>
          <w:p w14:paraId="234373EC" w14:textId="77777777" w:rsidR="00BC46CA" w:rsidRPr="002A67CB" w:rsidRDefault="00BC46CA" w:rsidP="002A67CB">
            <w:pPr>
              <w:spacing w:before="120"/>
              <w:jc w:val="center"/>
              <w:rPr>
                <w:rFonts w:ascii="Arial" w:hAnsi="Arial" w:cs="Arial"/>
                <w:sz w:val="20"/>
              </w:rPr>
            </w:pPr>
            <w:r w:rsidRPr="002A67CB">
              <w:rPr>
                <w:rFonts w:ascii="Arial" w:hAnsi="Arial" w:cs="Arial"/>
                <w:sz w:val="20"/>
              </w:rPr>
              <w:t>6</w:t>
            </w:r>
          </w:p>
        </w:tc>
        <w:tc>
          <w:tcPr>
            <w:tcW w:w="822" w:type="pct"/>
            <w:tcBorders>
              <w:top w:val="single" w:sz="4" w:space="0" w:color="auto"/>
              <w:left w:val="single" w:sz="4" w:space="0" w:color="auto"/>
              <w:bottom w:val="nil"/>
              <w:right w:val="nil"/>
            </w:tcBorders>
            <w:shd w:val="clear" w:color="auto" w:fill="FFFFFF"/>
            <w:vAlign w:val="center"/>
          </w:tcPr>
          <w:p w14:paraId="6DC2DDAD" w14:textId="77777777" w:rsidR="00BC46CA" w:rsidRPr="002A67CB" w:rsidRDefault="00BC46CA" w:rsidP="002A67CB">
            <w:pPr>
              <w:spacing w:before="120"/>
              <w:jc w:val="center"/>
              <w:rPr>
                <w:rFonts w:ascii="Arial" w:hAnsi="Arial" w:cs="Arial"/>
                <w:sz w:val="20"/>
              </w:rPr>
            </w:pPr>
            <w:r w:rsidRPr="002A67CB">
              <w:rPr>
                <w:rFonts w:ascii="Arial" w:hAnsi="Arial" w:cs="Arial"/>
                <w:sz w:val="20"/>
              </w:rPr>
              <w:t>16</w:t>
            </w:r>
          </w:p>
        </w:tc>
        <w:tc>
          <w:tcPr>
            <w:tcW w:w="822" w:type="pct"/>
            <w:tcBorders>
              <w:top w:val="single" w:sz="4" w:space="0" w:color="auto"/>
              <w:left w:val="single" w:sz="4" w:space="0" w:color="auto"/>
              <w:bottom w:val="nil"/>
              <w:right w:val="nil"/>
            </w:tcBorders>
            <w:shd w:val="clear" w:color="auto" w:fill="FFFFFF"/>
            <w:vAlign w:val="center"/>
          </w:tcPr>
          <w:p w14:paraId="67BF37D9" w14:textId="77777777" w:rsidR="00BC46CA" w:rsidRPr="002A67CB" w:rsidRDefault="00BC46CA" w:rsidP="002A67CB">
            <w:pPr>
              <w:spacing w:before="120"/>
              <w:jc w:val="center"/>
              <w:rPr>
                <w:rFonts w:ascii="Arial" w:hAnsi="Arial" w:cs="Arial"/>
                <w:sz w:val="20"/>
              </w:rPr>
            </w:pPr>
            <w:r w:rsidRPr="002A67CB">
              <w:rPr>
                <w:rFonts w:ascii="Arial" w:hAnsi="Arial" w:cs="Arial"/>
                <w:sz w:val="20"/>
              </w:rPr>
              <w:t>17</w:t>
            </w:r>
          </w:p>
        </w:tc>
        <w:tc>
          <w:tcPr>
            <w:tcW w:w="819" w:type="pct"/>
            <w:tcBorders>
              <w:top w:val="single" w:sz="4" w:space="0" w:color="auto"/>
              <w:left w:val="single" w:sz="4" w:space="0" w:color="auto"/>
              <w:bottom w:val="nil"/>
              <w:right w:val="nil"/>
            </w:tcBorders>
            <w:shd w:val="clear" w:color="auto" w:fill="FFFFFF"/>
            <w:vAlign w:val="center"/>
          </w:tcPr>
          <w:p w14:paraId="2DCE5F5E" w14:textId="77777777" w:rsidR="00BC46CA" w:rsidRPr="002A67CB" w:rsidRDefault="00BC46CA" w:rsidP="002A67CB">
            <w:pPr>
              <w:spacing w:before="120"/>
              <w:jc w:val="center"/>
              <w:rPr>
                <w:rFonts w:ascii="Arial" w:hAnsi="Arial" w:cs="Arial"/>
                <w:sz w:val="20"/>
              </w:rPr>
            </w:pPr>
            <w:r w:rsidRPr="002A67CB">
              <w:rPr>
                <w:rFonts w:ascii="Arial" w:hAnsi="Arial" w:cs="Arial"/>
                <w:sz w:val="20"/>
              </w:rPr>
              <w:t>18</w:t>
            </w:r>
          </w:p>
        </w:tc>
        <w:tc>
          <w:tcPr>
            <w:tcW w:w="822" w:type="pct"/>
            <w:tcBorders>
              <w:top w:val="single" w:sz="4" w:space="0" w:color="auto"/>
              <w:left w:val="single" w:sz="4" w:space="0" w:color="auto"/>
              <w:bottom w:val="nil"/>
              <w:right w:val="nil"/>
            </w:tcBorders>
            <w:shd w:val="clear" w:color="auto" w:fill="FFFFFF"/>
            <w:vAlign w:val="center"/>
          </w:tcPr>
          <w:p w14:paraId="612D6353" w14:textId="77777777" w:rsidR="00BC46CA" w:rsidRPr="002A67CB" w:rsidRDefault="00BC46CA" w:rsidP="002A67CB">
            <w:pPr>
              <w:spacing w:before="120"/>
              <w:jc w:val="center"/>
              <w:rPr>
                <w:rFonts w:ascii="Arial" w:hAnsi="Arial" w:cs="Arial"/>
                <w:sz w:val="20"/>
              </w:rPr>
            </w:pPr>
            <w:r w:rsidRPr="002A67CB">
              <w:rPr>
                <w:rFonts w:ascii="Arial" w:hAnsi="Arial" w:cs="Arial"/>
                <w:sz w:val="20"/>
              </w:rPr>
              <w:t>17</w:t>
            </w:r>
          </w:p>
        </w:tc>
        <w:tc>
          <w:tcPr>
            <w:tcW w:w="827" w:type="pct"/>
            <w:tcBorders>
              <w:top w:val="single" w:sz="4" w:space="0" w:color="auto"/>
              <w:left w:val="single" w:sz="4" w:space="0" w:color="auto"/>
              <w:bottom w:val="nil"/>
              <w:right w:val="single" w:sz="4" w:space="0" w:color="auto"/>
            </w:tcBorders>
            <w:shd w:val="clear" w:color="auto" w:fill="FFFFFF"/>
            <w:vAlign w:val="center"/>
          </w:tcPr>
          <w:p w14:paraId="2548609D" w14:textId="77777777" w:rsidR="00BC46CA" w:rsidRPr="002A67CB" w:rsidRDefault="00BC46CA" w:rsidP="002A67CB">
            <w:pPr>
              <w:spacing w:before="120"/>
              <w:jc w:val="center"/>
              <w:rPr>
                <w:rFonts w:ascii="Arial" w:hAnsi="Arial" w:cs="Arial"/>
                <w:sz w:val="20"/>
              </w:rPr>
            </w:pPr>
            <w:r w:rsidRPr="002A67CB">
              <w:rPr>
                <w:rFonts w:ascii="Arial" w:hAnsi="Arial" w:cs="Arial"/>
                <w:sz w:val="20"/>
              </w:rPr>
              <w:t>16</w:t>
            </w:r>
          </w:p>
        </w:tc>
      </w:tr>
      <w:tr w:rsidR="00BC46CA" w:rsidRPr="002A67CB" w14:paraId="4C585CD0" w14:textId="77777777">
        <w:tblPrEx>
          <w:tblCellMar>
            <w:top w:w="0" w:type="dxa"/>
            <w:left w:w="0" w:type="dxa"/>
            <w:bottom w:w="0" w:type="dxa"/>
            <w:right w:w="0" w:type="dxa"/>
          </w:tblCellMar>
        </w:tblPrEx>
        <w:tc>
          <w:tcPr>
            <w:tcW w:w="887" w:type="pct"/>
            <w:tcBorders>
              <w:top w:val="single" w:sz="4" w:space="0" w:color="auto"/>
              <w:left w:val="single" w:sz="4" w:space="0" w:color="auto"/>
              <w:bottom w:val="nil"/>
              <w:right w:val="nil"/>
            </w:tcBorders>
            <w:shd w:val="clear" w:color="auto" w:fill="FFFFFF"/>
            <w:vAlign w:val="center"/>
          </w:tcPr>
          <w:p w14:paraId="2F1FA82A" w14:textId="77777777" w:rsidR="00BC46CA" w:rsidRPr="002A67CB" w:rsidRDefault="00BC46CA" w:rsidP="002A67CB">
            <w:pPr>
              <w:spacing w:before="120"/>
              <w:jc w:val="center"/>
              <w:rPr>
                <w:rFonts w:ascii="Arial" w:hAnsi="Arial" w:cs="Arial"/>
                <w:sz w:val="20"/>
              </w:rPr>
            </w:pPr>
            <w:r w:rsidRPr="002A67CB">
              <w:rPr>
                <w:rFonts w:ascii="Arial" w:hAnsi="Arial" w:cs="Arial"/>
                <w:sz w:val="20"/>
              </w:rPr>
              <w:t>7</w:t>
            </w:r>
          </w:p>
        </w:tc>
        <w:tc>
          <w:tcPr>
            <w:tcW w:w="822" w:type="pct"/>
            <w:tcBorders>
              <w:top w:val="single" w:sz="4" w:space="0" w:color="auto"/>
              <w:left w:val="single" w:sz="4" w:space="0" w:color="auto"/>
              <w:bottom w:val="nil"/>
              <w:right w:val="nil"/>
            </w:tcBorders>
            <w:shd w:val="clear" w:color="auto" w:fill="FFFFFF"/>
            <w:vAlign w:val="center"/>
          </w:tcPr>
          <w:p w14:paraId="6C832620" w14:textId="77777777" w:rsidR="00BC46CA" w:rsidRPr="002A67CB" w:rsidRDefault="00BC46CA" w:rsidP="002A67CB">
            <w:pPr>
              <w:spacing w:before="120"/>
              <w:jc w:val="center"/>
              <w:rPr>
                <w:rFonts w:ascii="Arial" w:hAnsi="Arial" w:cs="Arial"/>
                <w:sz w:val="20"/>
              </w:rPr>
            </w:pPr>
            <w:r w:rsidRPr="002A67CB">
              <w:rPr>
                <w:rFonts w:ascii="Arial" w:hAnsi="Arial" w:cs="Arial"/>
                <w:sz w:val="20"/>
              </w:rPr>
              <w:t>13</w:t>
            </w:r>
          </w:p>
        </w:tc>
        <w:tc>
          <w:tcPr>
            <w:tcW w:w="822" w:type="pct"/>
            <w:tcBorders>
              <w:top w:val="single" w:sz="4" w:space="0" w:color="auto"/>
              <w:left w:val="single" w:sz="4" w:space="0" w:color="auto"/>
              <w:bottom w:val="nil"/>
              <w:right w:val="nil"/>
            </w:tcBorders>
            <w:shd w:val="clear" w:color="auto" w:fill="FFFFFF"/>
            <w:vAlign w:val="center"/>
          </w:tcPr>
          <w:p w14:paraId="7E5A95C7" w14:textId="77777777" w:rsidR="00BC46CA" w:rsidRPr="002A67CB" w:rsidRDefault="00BC46CA" w:rsidP="002A67CB">
            <w:pPr>
              <w:spacing w:before="120"/>
              <w:jc w:val="center"/>
              <w:rPr>
                <w:rFonts w:ascii="Arial" w:hAnsi="Arial" w:cs="Arial"/>
                <w:sz w:val="20"/>
              </w:rPr>
            </w:pPr>
            <w:r w:rsidRPr="002A67CB">
              <w:rPr>
                <w:rFonts w:ascii="Arial" w:hAnsi="Arial" w:cs="Arial"/>
                <w:sz w:val="20"/>
              </w:rPr>
              <w:t>14</w:t>
            </w:r>
          </w:p>
        </w:tc>
        <w:tc>
          <w:tcPr>
            <w:tcW w:w="819" w:type="pct"/>
            <w:tcBorders>
              <w:top w:val="single" w:sz="4" w:space="0" w:color="auto"/>
              <w:left w:val="single" w:sz="4" w:space="0" w:color="auto"/>
              <w:bottom w:val="nil"/>
              <w:right w:val="nil"/>
            </w:tcBorders>
            <w:shd w:val="clear" w:color="auto" w:fill="FFFFFF"/>
            <w:vAlign w:val="center"/>
          </w:tcPr>
          <w:p w14:paraId="7430F2BE" w14:textId="77777777" w:rsidR="00BC46CA" w:rsidRPr="002A67CB" w:rsidRDefault="00BC46CA" w:rsidP="002A67CB">
            <w:pPr>
              <w:spacing w:before="120"/>
              <w:jc w:val="center"/>
              <w:rPr>
                <w:rFonts w:ascii="Arial" w:hAnsi="Arial" w:cs="Arial"/>
                <w:sz w:val="20"/>
              </w:rPr>
            </w:pPr>
            <w:r w:rsidRPr="002A67CB">
              <w:rPr>
                <w:rFonts w:ascii="Arial" w:hAnsi="Arial" w:cs="Arial"/>
                <w:sz w:val="20"/>
              </w:rPr>
              <w:t>15</w:t>
            </w:r>
          </w:p>
        </w:tc>
        <w:tc>
          <w:tcPr>
            <w:tcW w:w="822" w:type="pct"/>
            <w:tcBorders>
              <w:top w:val="single" w:sz="4" w:space="0" w:color="auto"/>
              <w:left w:val="single" w:sz="4" w:space="0" w:color="auto"/>
              <w:bottom w:val="nil"/>
              <w:right w:val="nil"/>
            </w:tcBorders>
            <w:shd w:val="clear" w:color="auto" w:fill="FFFFFF"/>
            <w:vAlign w:val="center"/>
          </w:tcPr>
          <w:p w14:paraId="14DD622E" w14:textId="77777777" w:rsidR="00BC46CA" w:rsidRPr="002A67CB" w:rsidRDefault="00BC46CA" w:rsidP="002A67CB">
            <w:pPr>
              <w:spacing w:before="120"/>
              <w:jc w:val="center"/>
              <w:rPr>
                <w:rFonts w:ascii="Arial" w:hAnsi="Arial" w:cs="Arial"/>
                <w:sz w:val="20"/>
              </w:rPr>
            </w:pPr>
            <w:r w:rsidRPr="002A67CB">
              <w:rPr>
                <w:rFonts w:ascii="Arial" w:hAnsi="Arial" w:cs="Arial"/>
                <w:sz w:val="20"/>
              </w:rPr>
              <w:t>14</w:t>
            </w:r>
          </w:p>
        </w:tc>
        <w:tc>
          <w:tcPr>
            <w:tcW w:w="827" w:type="pct"/>
            <w:tcBorders>
              <w:top w:val="single" w:sz="4" w:space="0" w:color="auto"/>
              <w:left w:val="single" w:sz="4" w:space="0" w:color="auto"/>
              <w:bottom w:val="nil"/>
              <w:right w:val="single" w:sz="4" w:space="0" w:color="auto"/>
            </w:tcBorders>
            <w:shd w:val="clear" w:color="auto" w:fill="FFFFFF"/>
            <w:vAlign w:val="center"/>
          </w:tcPr>
          <w:p w14:paraId="0C0C3BA2" w14:textId="77777777" w:rsidR="00BC46CA" w:rsidRPr="002A67CB" w:rsidRDefault="00BC46CA" w:rsidP="002A67CB">
            <w:pPr>
              <w:spacing w:before="120"/>
              <w:jc w:val="center"/>
              <w:rPr>
                <w:rFonts w:ascii="Arial" w:hAnsi="Arial" w:cs="Arial"/>
                <w:sz w:val="20"/>
              </w:rPr>
            </w:pPr>
            <w:r w:rsidRPr="002A67CB">
              <w:rPr>
                <w:rFonts w:ascii="Arial" w:hAnsi="Arial" w:cs="Arial"/>
                <w:sz w:val="20"/>
              </w:rPr>
              <w:t>13</w:t>
            </w:r>
          </w:p>
        </w:tc>
      </w:tr>
      <w:tr w:rsidR="00BC46CA" w:rsidRPr="002A67CB" w14:paraId="764671A8" w14:textId="77777777">
        <w:tblPrEx>
          <w:tblCellMar>
            <w:top w:w="0" w:type="dxa"/>
            <w:left w:w="0" w:type="dxa"/>
            <w:bottom w:w="0" w:type="dxa"/>
            <w:right w:w="0" w:type="dxa"/>
          </w:tblCellMar>
        </w:tblPrEx>
        <w:tc>
          <w:tcPr>
            <w:tcW w:w="887" w:type="pct"/>
            <w:tcBorders>
              <w:top w:val="single" w:sz="4" w:space="0" w:color="auto"/>
              <w:left w:val="single" w:sz="4" w:space="0" w:color="auto"/>
              <w:bottom w:val="nil"/>
              <w:right w:val="nil"/>
            </w:tcBorders>
            <w:shd w:val="clear" w:color="auto" w:fill="FFFFFF"/>
            <w:vAlign w:val="center"/>
          </w:tcPr>
          <w:p w14:paraId="74ED82C8" w14:textId="77777777" w:rsidR="00BC46CA" w:rsidRPr="002A67CB" w:rsidRDefault="00BC46CA" w:rsidP="002A67CB">
            <w:pPr>
              <w:spacing w:before="120"/>
              <w:jc w:val="center"/>
              <w:rPr>
                <w:rFonts w:ascii="Arial" w:hAnsi="Arial" w:cs="Arial"/>
                <w:sz w:val="20"/>
              </w:rPr>
            </w:pPr>
            <w:r w:rsidRPr="002A67CB">
              <w:rPr>
                <w:rFonts w:ascii="Arial" w:hAnsi="Arial" w:cs="Arial"/>
                <w:sz w:val="20"/>
              </w:rPr>
              <w:t>8</w:t>
            </w:r>
          </w:p>
        </w:tc>
        <w:tc>
          <w:tcPr>
            <w:tcW w:w="822" w:type="pct"/>
            <w:tcBorders>
              <w:top w:val="single" w:sz="4" w:space="0" w:color="auto"/>
              <w:left w:val="single" w:sz="4" w:space="0" w:color="auto"/>
              <w:bottom w:val="nil"/>
              <w:right w:val="nil"/>
            </w:tcBorders>
            <w:shd w:val="clear" w:color="auto" w:fill="FFFFFF"/>
            <w:vAlign w:val="center"/>
          </w:tcPr>
          <w:p w14:paraId="56BF3016" w14:textId="77777777" w:rsidR="00BC46CA" w:rsidRPr="002A67CB" w:rsidRDefault="00BC46CA" w:rsidP="002A67CB">
            <w:pPr>
              <w:spacing w:before="120"/>
              <w:jc w:val="center"/>
              <w:rPr>
                <w:rFonts w:ascii="Arial" w:hAnsi="Arial" w:cs="Arial"/>
                <w:sz w:val="20"/>
              </w:rPr>
            </w:pPr>
            <w:r w:rsidRPr="002A67CB">
              <w:rPr>
                <w:rFonts w:ascii="Arial" w:hAnsi="Arial" w:cs="Arial"/>
                <w:sz w:val="20"/>
              </w:rPr>
              <w:t>10</w:t>
            </w:r>
          </w:p>
        </w:tc>
        <w:tc>
          <w:tcPr>
            <w:tcW w:w="822" w:type="pct"/>
            <w:tcBorders>
              <w:top w:val="single" w:sz="4" w:space="0" w:color="auto"/>
              <w:left w:val="single" w:sz="4" w:space="0" w:color="auto"/>
              <w:bottom w:val="nil"/>
              <w:right w:val="nil"/>
            </w:tcBorders>
            <w:shd w:val="clear" w:color="auto" w:fill="FFFFFF"/>
            <w:vAlign w:val="center"/>
          </w:tcPr>
          <w:p w14:paraId="7FA49886" w14:textId="77777777" w:rsidR="00BC46CA" w:rsidRPr="002A67CB" w:rsidRDefault="00BC46CA" w:rsidP="002A67CB">
            <w:pPr>
              <w:spacing w:before="120"/>
              <w:jc w:val="center"/>
              <w:rPr>
                <w:rFonts w:ascii="Arial" w:hAnsi="Arial" w:cs="Arial"/>
                <w:sz w:val="20"/>
              </w:rPr>
            </w:pPr>
            <w:r w:rsidRPr="002A67CB">
              <w:rPr>
                <w:rFonts w:ascii="Arial" w:hAnsi="Arial" w:cs="Arial"/>
                <w:sz w:val="20"/>
              </w:rPr>
              <w:t>11</w:t>
            </w:r>
          </w:p>
        </w:tc>
        <w:tc>
          <w:tcPr>
            <w:tcW w:w="819" w:type="pct"/>
            <w:tcBorders>
              <w:top w:val="single" w:sz="4" w:space="0" w:color="auto"/>
              <w:left w:val="single" w:sz="4" w:space="0" w:color="auto"/>
              <w:bottom w:val="nil"/>
              <w:right w:val="nil"/>
            </w:tcBorders>
            <w:shd w:val="clear" w:color="auto" w:fill="FFFFFF"/>
            <w:vAlign w:val="center"/>
          </w:tcPr>
          <w:p w14:paraId="687C5965" w14:textId="77777777" w:rsidR="00BC46CA" w:rsidRPr="002A67CB" w:rsidRDefault="00BC46CA" w:rsidP="002A67CB">
            <w:pPr>
              <w:spacing w:before="120"/>
              <w:jc w:val="center"/>
              <w:rPr>
                <w:rFonts w:ascii="Arial" w:hAnsi="Arial" w:cs="Arial"/>
                <w:sz w:val="20"/>
              </w:rPr>
            </w:pPr>
            <w:r w:rsidRPr="002A67CB">
              <w:rPr>
                <w:rFonts w:ascii="Arial" w:hAnsi="Arial" w:cs="Arial"/>
                <w:sz w:val="20"/>
              </w:rPr>
              <w:t>12</w:t>
            </w:r>
          </w:p>
        </w:tc>
        <w:tc>
          <w:tcPr>
            <w:tcW w:w="822" w:type="pct"/>
            <w:tcBorders>
              <w:top w:val="single" w:sz="4" w:space="0" w:color="auto"/>
              <w:left w:val="single" w:sz="4" w:space="0" w:color="auto"/>
              <w:bottom w:val="nil"/>
              <w:right w:val="nil"/>
            </w:tcBorders>
            <w:shd w:val="clear" w:color="auto" w:fill="FFFFFF"/>
            <w:vAlign w:val="center"/>
          </w:tcPr>
          <w:p w14:paraId="057E5654" w14:textId="77777777" w:rsidR="00BC46CA" w:rsidRPr="002A67CB" w:rsidRDefault="00BC46CA" w:rsidP="002A67CB">
            <w:pPr>
              <w:spacing w:before="120"/>
              <w:jc w:val="center"/>
              <w:rPr>
                <w:rFonts w:ascii="Arial" w:hAnsi="Arial" w:cs="Arial"/>
                <w:sz w:val="20"/>
              </w:rPr>
            </w:pPr>
            <w:r w:rsidRPr="002A67CB">
              <w:rPr>
                <w:rFonts w:ascii="Arial" w:hAnsi="Arial" w:cs="Arial"/>
                <w:sz w:val="20"/>
              </w:rPr>
              <w:t>11</w:t>
            </w:r>
          </w:p>
        </w:tc>
        <w:tc>
          <w:tcPr>
            <w:tcW w:w="827" w:type="pct"/>
            <w:tcBorders>
              <w:top w:val="single" w:sz="4" w:space="0" w:color="auto"/>
              <w:left w:val="single" w:sz="4" w:space="0" w:color="auto"/>
              <w:bottom w:val="nil"/>
              <w:right w:val="single" w:sz="4" w:space="0" w:color="auto"/>
            </w:tcBorders>
            <w:shd w:val="clear" w:color="auto" w:fill="FFFFFF"/>
            <w:vAlign w:val="center"/>
          </w:tcPr>
          <w:p w14:paraId="5AC297CD" w14:textId="77777777" w:rsidR="00BC46CA" w:rsidRPr="002A67CB" w:rsidRDefault="00BC46CA" w:rsidP="002A67CB">
            <w:pPr>
              <w:spacing w:before="120"/>
              <w:jc w:val="center"/>
              <w:rPr>
                <w:rFonts w:ascii="Arial" w:hAnsi="Arial" w:cs="Arial"/>
                <w:sz w:val="20"/>
              </w:rPr>
            </w:pPr>
            <w:r w:rsidRPr="002A67CB">
              <w:rPr>
                <w:rFonts w:ascii="Arial" w:hAnsi="Arial" w:cs="Arial"/>
                <w:sz w:val="20"/>
              </w:rPr>
              <w:t>10</w:t>
            </w:r>
          </w:p>
        </w:tc>
      </w:tr>
      <w:tr w:rsidR="00BC46CA" w:rsidRPr="002A67CB" w14:paraId="43000282" w14:textId="77777777">
        <w:tblPrEx>
          <w:tblCellMar>
            <w:top w:w="0" w:type="dxa"/>
            <w:left w:w="0" w:type="dxa"/>
            <w:bottom w:w="0" w:type="dxa"/>
            <w:right w:w="0" w:type="dxa"/>
          </w:tblCellMar>
        </w:tblPrEx>
        <w:tc>
          <w:tcPr>
            <w:tcW w:w="887" w:type="pct"/>
            <w:tcBorders>
              <w:top w:val="single" w:sz="4" w:space="0" w:color="auto"/>
              <w:left w:val="single" w:sz="4" w:space="0" w:color="auto"/>
              <w:bottom w:val="nil"/>
              <w:right w:val="nil"/>
            </w:tcBorders>
            <w:shd w:val="clear" w:color="auto" w:fill="FFFFFF"/>
            <w:vAlign w:val="center"/>
          </w:tcPr>
          <w:p w14:paraId="0783203D" w14:textId="77777777" w:rsidR="00BC46CA" w:rsidRPr="002A67CB" w:rsidRDefault="00BC46CA" w:rsidP="002A67CB">
            <w:pPr>
              <w:spacing w:before="120"/>
              <w:jc w:val="center"/>
              <w:rPr>
                <w:rFonts w:ascii="Arial" w:hAnsi="Arial" w:cs="Arial"/>
                <w:sz w:val="20"/>
              </w:rPr>
            </w:pPr>
            <w:r w:rsidRPr="002A67CB">
              <w:rPr>
                <w:rFonts w:ascii="Arial" w:hAnsi="Arial" w:cs="Arial"/>
                <w:sz w:val="20"/>
              </w:rPr>
              <w:t>9</w:t>
            </w:r>
          </w:p>
        </w:tc>
        <w:tc>
          <w:tcPr>
            <w:tcW w:w="822" w:type="pct"/>
            <w:tcBorders>
              <w:top w:val="single" w:sz="4" w:space="0" w:color="auto"/>
              <w:left w:val="single" w:sz="4" w:space="0" w:color="auto"/>
              <w:bottom w:val="nil"/>
              <w:right w:val="nil"/>
            </w:tcBorders>
            <w:shd w:val="clear" w:color="auto" w:fill="FFFFFF"/>
            <w:vAlign w:val="center"/>
          </w:tcPr>
          <w:p w14:paraId="4C786E58" w14:textId="77777777" w:rsidR="00BC46CA" w:rsidRPr="002A67CB" w:rsidRDefault="00BC46CA" w:rsidP="002A67CB">
            <w:pPr>
              <w:spacing w:before="120"/>
              <w:jc w:val="center"/>
              <w:rPr>
                <w:rFonts w:ascii="Arial" w:hAnsi="Arial" w:cs="Arial"/>
                <w:sz w:val="20"/>
              </w:rPr>
            </w:pPr>
            <w:r w:rsidRPr="002A67CB">
              <w:rPr>
                <w:rFonts w:ascii="Arial" w:hAnsi="Arial" w:cs="Arial"/>
                <w:sz w:val="20"/>
              </w:rPr>
              <w:t>7</w:t>
            </w:r>
          </w:p>
        </w:tc>
        <w:tc>
          <w:tcPr>
            <w:tcW w:w="822" w:type="pct"/>
            <w:tcBorders>
              <w:top w:val="single" w:sz="4" w:space="0" w:color="auto"/>
              <w:left w:val="single" w:sz="4" w:space="0" w:color="auto"/>
              <w:bottom w:val="nil"/>
              <w:right w:val="nil"/>
            </w:tcBorders>
            <w:shd w:val="clear" w:color="auto" w:fill="FFFFFF"/>
            <w:vAlign w:val="center"/>
          </w:tcPr>
          <w:p w14:paraId="432E09EC" w14:textId="77777777" w:rsidR="00BC46CA" w:rsidRPr="002A67CB" w:rsidRDefault="00BC46CA" w:rsidP="002A67CB">
            <w:pPr>
              <w:spacing w:before="120"/>
              <w:jc w:val="center"/>
              <w:rPr>
                <w:rFonts w:ascii="Arial" w:hAnsi="Arial" w:cs="Arial"/>
                <w:sz w:val="20"/>
              </w:rPr>
            </w:pPr>
            <w:r w:rsidRPr="002A67CB">
              <w:rPr>
                <w:rFonts w:ascii="Arial" w:hAnsi="Arial" w:cs="Arial"/>
                <w:sz w:val="20"/>
              </w:rPr>
              <w:t>8</w:t>
            </w:r>
          </w:p>
        </w:tc>
        <w:tc>
          <w:tcPr>
            <w:tcW w:w="819" w:type="pct"/>
            <w:tcBorders>
              <w:top w:val="single" w:sz="4" w:space="0" w:color="auto"/>
              <w:left w:val="single" w:sz="4" w:space="0" w:color="auto"/>
              <w:bottom w:val="nil"/>
              <w:right w:val="nil"/>
            </w:tcBorders>
            <w:shd w:val="clear" w:color="auto" w:fill="FFFFFF"/>
            <w:vAlign w:val="center"/>
          </w:tcPr>
          <w:p w14:paraId="583F8869" w14:textId="77777777" w:rsidR="00BC46CA" w:rsidRPr="002A67CB" w:rsidRDefault="00BC46CA" w:rsidP="002A67CB">
            <w:pPr>
              <w:spacing w:before="120"/>
              <w:jc w:val="center"/>
              <w:rPr>
                <w:rFonts w:ascii="Arial" w:hAnsi="Arial" w:cs="Arial"/>
                <w:sz w:val="20"/>
              </w:rPr>
            </w:pPr>
            <w:r w:rsidRPr="002A67CB">
              <w:rPr>
                <w:rFonts w:ascii="Arial" w:hAnsi="Arial" w:cs="Arial"/>
                <w:sz w:val="20"/>
              </w:rPr>
              <w:t>9</w:t>
            </w:r>
          </w:p>
        </w:tc>
        <w:tc>
          <w:tcPr>
            <w:tcW w:w="822" w:type="pct"/>
            <w:tcBorders>
              <w:top w:val="single" w:sz="4" w:space="0" w:color="auto"/>
              <w:left w:val="single" w:sz="4" w:space="0" w:color="auto"/>
              <w:bottom w:val="nil"/>
              <w:right w:val="nil"/>
            </w:tcBorders>
            <w:shd w:val="clear" w:color="auto" w:fill="FFFFFF"/>
            <w:vAlign w:val="center"/>
          </w:tcPr>
          <w:p w14:paraId="186110A5" w14:textId="77777777" w:rsidR="00BC46CA" w:rsidRPr="002A67CB" w:rsidRDefault="00BC46CA" w:rsidP="002A67CB">
            <w:pPr>
              <w:spacing w:before="120"/>
              <w:jc w:val="center"/>
              <w:rPr>
                <w:rFonts w:ascii="Arial" w:hAnsi="Arial" w:cs="Arial"/>
                <w:sz w:val="20"/>
              </w:rPr>
            </w:pPr>
            <w:r w:rsidRPr="002A67CB">
              <w:rPr>
                <w:rFonts w:ascii="Arial" w:hAnsi="Arial" w:cs="Arial"/>
                <w:sz w:val="20"/>
              </w:rPr>
              <w:t>8</w:t>
            </w:r>
          </w:p>
        </w:tc>
        <w:tc>
          <w:tcPr>
            <w:tcW w:w="827" w:type="pct"/>
            <w:tcBorders>
              <w:top w:val="single" w:sz="4" w:space="0" w:color="auto"/>
              <w:left w:val="single" w:sz="4" w:space="0" w:color="auto"/>
              <w:bottom w:val="nil"/>
              <w:right w:val="single" w:sz="4" w:space="0" w:color="auto"/>
            </w:tcBorders>
            <w:shd w:val="clear" w:color="auto" w:fill="FFFFFF"/>
            <w:vAlign w:val="center"/>
          </w:tcPr>
          <w:p w14:paraId="5EC83E04" w14:textId="77777777" w:rsidR="00BC46CA" w:rsidRPr="002A67CB" w:rsidRDefault="00BC46CA" w:rsidP="002A67CB">
            <w:pPr>
              <w:spacing w:before="120"/>
              <w:jc w:val="center"/>
              <w:rPr>
                <w:rFonts w:ascii="Arial" w:hAnsi="Arial" w:cs="Arial"/>
                <w:sz w:val="20"/>
              </w:rPr>
            </w:pPr>
            <w:r w:rsidRPr="002A67CB">
              <w:rPr>
                <w:rFonts w:ascii="Arial" w:hAnsi="Arial" w:cs="Arial"/>
                <w:sz w:val="20"/>
              </w:rPr>
              <w:t>7</w:t>
            </w:r>
          </w:p>
        </w:tc>
      </w:tr>
      <w:tr w:rsidR="00BC46CA" w:rsidRPr="002A67CB" w14:paraId="0FE5DB1A" w14:textId="77777777">
        <w:tblPrEx>
          <w:tblCellMar>
            <w:top w:w="0" w:type="dxa"/>
            <w:left w:w="0" w:type="dxa"/>
            <w:bottom w:w="0" w:type="dxa"/>
            <w:right w:w="0" w:type="dxa"/>
          </w:tblCellMar>
        </w:tblPrEx>
        <w:tc>
          <w:tcPr>
            <w:tcW w:w="887" w:type="pct"/>
            <w:tcBorders>
              <w:top w:val="single" w:sz="4" w:space="0" w:color="auto"/>
              <w:left w:val="single" w:sz="4" w:space="0" w:color="auto"/>
              <w:bottom w:val="nil"/>
              <w:right w:val="nil"/>
            </w:tcBorders>
            <w:shd w:val="clear" w:color="auto" w:fill="FFFFFF"/>
            <w:vAlign w:val="center"/>
          </w:tcPr>
          <w:p w14:paraId="726D1402" w14:textId="77777777" w:rsidR="00BC46CA" w:rsidRPr="002A67CB" w:rsidRDefault="00BC46CA" w:rsidP="002A67CB">
            <w:pPr>
              <w:spacing w:before="120"/>
              <w:jc w:val="center"/>
              <w:rPr>
                <w:rFonts w:ascii="Arial" w:hAnsi="Arial" w:cs="Arial"/>
                <w:sz w:val="20"/>
              </w:rPr>
            </w:pPr>
            <w:r w:rsidRPr="002A67CB">
              <w:rPr>
                <w:rFonts w:ascii="Arial" w:hAnsi="Arial" w:cs="Arial"/>
                <w:sz w:val="20"/>
              </w:rPr>
              <w:t>10</w:t>
            </w:r>
          </w:p>
        </w:tc>
        <w:tc>
          <w:tcPr>
            <w:tcW w:w="822" w:type="pct"/>
            <w:tcBorders>
              <w:top w:val="single" w:sz="4" w:space="0" w:color="auto"/>
              <w:left w:val="single" w:sz="4" w:space="0" w:color="auto"/>
              <w:bottom w:val="nil"/>
              <w:right w:val="nil"/>
            </w:tcBorders>
            <w:shd w:val="clear" w:color="auto" w:fill="FFFFFF"/>
            <w:vAlign w:val="center"/>
          </w:tcPr>
          <w:p w14:paraId="5DA58850" w14:textId="77777777" w:rsidR="00BC46CA" w:rsidRPr="002A67CB" w:rsidRDefault="00BC46CA" w:rsidP="002A67CB">
            <w:pPr>
              <w:spacing w:before="120"/>
              <w:jc w:val="center"/>
              <w:rPr>
                <w:rFonts w:ascii="Arial" w:hAnsi="Arial" w:cs="Arial"/>
                <w:sz w:val="20"/>
              </w:rPr>
            </w:pPr>
            <w:r w:rsidRPr="002A67CB">
              <w:rPr>
                <w:rFonts w:ascii="Arial" w:hAnsi="Arial" w:cs="Arial"/>
                <w:sz w:val="20"/>
              </w:rPr>
              <w:t>4</w:t>
            </w:r>
          </w:p>
        </w:tc>
        <w:tc>
          <w:tcPr>
            <w:tcW w:w="822" w:type="pct"/>
            <w:tcBorders>
              <w:top w:val="single" w:sz="4" w:space="0" w:color="auto"/>
              <w:left w:val="single" w:sz="4" w:space="0" w:color="auto"/>
              <w:bottom w:val="nil"/>
              <w:right w:val="nil"/>
            </w:tcBorders>
            <w:shd w:val="clear" w:color="auto" w:fill="FFFFFF"/>
            <w:vAlign w:val="center"/>
          </w:tcPr>
          <w:p w14:paraId="326B3B02" w14:textId="77777777" w:rsidR="00BC46CA" w:rsidRPr="002A67CB" w:rsidRDefault="00BC46CA" w:rsidP="002A67CB">
            <w:pPr>
              <w:spacing w:before="120"/>
              <w:jc w:val="center"/>
              <w:rPr>
                <w:rFonts w:ascii="Arial" w:hAnsi="Arial" w:cs="Arial"/>
                <w:sz w:val="20"/>
              </w:rPr>
            </w:pPr>
            <w:r w:rsidRPr="002A67CB">
              <w:rPr>
                <w:rFonts w:ascii="Arial" w:hAnsi="Arial" w:cs="Arial"/>
                <w:sz w:val="20"/>
              </w:rPr>
              <w:t>5</w:t>
            </w:r>
          </w:p>
        </w:tc>
        <w:tc>
          <w:tcPr>
            <w:tcW w:w="819" w:type="pct"/>
            <w:tcBorders>
              <w:top w:val="single" w:sz="4" w:space="0" w:color="auto"/>
              <w:left w:val="single" w:sz="4" w:space="0" w:color="auto"/>
              <w:bottom w:val="nil"/>
              <w:right w:val="nil"/>
            </w:tcBorders>
            <w:shd w:val="clear" w:color="auto" w:fill="FFFFFF"/>
            <w:vAlign w:val="center"/>
          </w:tcPr>
          <w:p w14:paraId="56C37C50" w14:textId="77777777" w:rsidR="00BC46CA" w:rsidRPr="002A67CB" w:rsidRDefault="00BC46CA" w:rsidP="002A67CB">
            <w:pPr>
              <w:spacing w:before="120"/>
              <w:jc w:val="center"/>
              <w:rPr>
                <w:rFonts w:ascii="Arial" w:hAnsi="Arial" w:cs="Arial"/>
                <w:sz w:val="20"/>
              </w:rPr>
            </w:pPr>
            <w:r w:rsidRPr="002A67CB">
              <w:rPr>
                <w:rFonts w:ascii="Arial" w:hAnsi="Arial" w:cs="Arial"/>
                <w:sz w:val="20"/>
              </w:rPr>
              <w:t>6</w:t>
            </w:r>
          </w:p>
        </w:tc>
        <w:tc>
          <w:tcPr>
            <w:tcW w:w="822" w:type="pct"/>
            <w:tcBorders>
              <w:top w:val="single" w:sz="4" w:space="0" w:color="auto"/>
              <w:left w:val="single" w:sz="4" w:space="0" w:color="auto"/>
              <w:bottom w:val="nil"/>
              <w:right w:val="nil"/>
            </w:tcBorders>
            <w:shd w:val="clear" w:color="auto" w:fill="FFFFFF"/>
            <w:vAlign w:val="center"/>
          </w:tcPr>
          <w:p w14:paraId="2484F8EF" w14:textId="77777777" w:rsidR="00BC46CA" w:rsidRPr="002A67CB" w:rsidRDefault="00BC46CA" w:rsidP="002A67CB">
            <w:pPr>
              <w:spacing w:before="120"/>
              <w:jc w:val="center"/>
              <w:rPr>
                <w:rFonts w:ascii="Arial" w:hAnsi="Arial" w:cs="Arial"/>
                <w:sz w:val="20"/>
              </w:rPr>
            </w:pPr>
            <w:r w:rsidRPr="002A67CB">
              <w:rPr>
                <w:rFonts w:ascii="Arial" w:hAnsi="Arial" w:cs="Arial"/>
                <w:sz w:val="20"/>
              </w:rPr>
              <w:t>5</w:t>
            </w:r>
          </w:p>
        </w:tc>
        <w:tc>
          <w:tcPr>
            <w:tcW w:w="827" w:type="pct"/>
            <w:tcBorders>
              <w:top w:val="single" w:sz="4" w:space="0" w:color="auto"/>
              <w:left w:val="single" w:sz="4" w:space="0" w:color="auto"/>
              <w:bottom w:val="nil"/>
              <w:right w:val="single" w:sz="4" w:space="0" w:color="auto"/>
            </w:tcBorders>
            <w:shd w:val="clear" w:color="auto" w:fill="FFFFFF"/>
            <w:vAlign w:val="center"/>
          </w:tcPr>
          <w:p w14:paraId="1C4EA392" w14:textId="77777777" w:rsidR="00BC46CA" w:rsidRPr="002A67CB" w:rsidRDefault="00BC46CA" w:rsidP="002A67CB">
            <w:pPr>
              <w:spacing w:before="120"/>
              <w:jc w:val="center"/>
              <w:rPr>
                <w:rFonts w:ascii="Arial" w:hAnsi="Arial" w:cs="Arial"/>
                <w:sz w:val="20"/>
              </w:rPr>
            </w:pPr>
            <w:r w:rsidRPr="002A67CB">
              <w:rPr>
                <w:rFonts w:ascii="Arial" w:hAnsi="Arial" w:cs="Arial"/>
                <w:sz w:val="20"/>
              </w:rPr>
              <w:t>4</w:t>
            </w:r>
          </w:p>
        </w:tc>
      </w:tr>
      <w:tr w:rsidR="00BC46CA" w:rsidRPr="002A67CB" w14:paraId="532DC08C" w14:textId="77777777">
        <w:tblPrEx>
          <w:tblCellMar>
            <w:top w:w="0" w:type="dxa"/>
            <w:left w:w="0" w:type="dxa"/>
            <w:bottom w:w="0" w:type="dxa"/>
            <w:right w:w="0" w:type="dxa"/>
          </w:tblCellMar>
        </w:tblPrEx>
        <w:tc>
          <w:tcPr>
            <w:tcW w:w="887" w:type="pct"/>
            <w:tcBorders>
              <w:top w:val="single" w:sz="4" w:space="0" w:color="auto"/>
              <w:left w:val="single" w:sz="4" w:space="0" w:color="auto"/>
              <w:bottom w:val="single" w:sz="4" w:space="0" w:color="auto"/>
              <w:right w:val="nil"/>
            </w:tcBorders>
            <w:shd w:val="clear" w:color="auto" w:fill="FFFFFF"/>
            <w:vAlign w:val="center"/>
          </w:tcPr>
          <w:p w14:paraId="00133DBB" w14:textId="77777777" w:rsidR="00BC46CA" w:rsidRPr="002A67CB" w:rsidRDefault="00BC46CA" w:rsidP="002A67CB">
            <w:pPr>
              <w:spacing w:before="120"/>
              <w:jc w:val="center"/>
              <w:rPr>
                <w:rFonts w:ascii="Arial" w:hAnsi="Arial" w:cs="Arial"/>
                <w:b/>
                <w:sz w:val="20"/>
              </w:rPr>
            </w:pPr>
            <w:r w:rsidRPr="002A67CB">
              <w:rPr>
                <w:rFonts w:ascii="Arial" w:hAnsi="Arial" w:cs="Arial"/>
                <w:b/>
                <w:sz w:val="20"/>
              </w:rPr>
              <w:t>Mở hoàn toàn</w:t>
            </w:r>
          </w:p>
        </w:tc>
        <w:tc>
          <w:tcPr>
            <w:tcW w:w="822" w:type="pct"/>
            <w:tcBorders>
              <w:top w:val="single" w:sz="4" w:space="0" w:color="auto"/>
              <w:left w:val="single" w:sz="4" w:space="0" w:color="auto"/>
              <w:bottom w:val="single" w:sz="4" w:space="0" w:color="auto"/>
              <w:right w:val="nil"/>
            </w:tcBorders>
            <w:shd w:val="clear" w:color="auto" w:fill="FFFFFF"/>
            <w:vAlign w:val="center"/>
          </w:tcPr>
          <w:p w14:paraId="7D33D4C5" w14:textId="77777777" w:rsidR="00BC46CA" w:rsidRPr="002A67CB" w:rsidRDefault="00BC46CA" w:rsidP="002A67CB">
            <w:pPr>
              <w:spacing w:before="120"/>
              <w:jc w:val="center"/>
              <w:rPr>
                <w:rFonts w:ascii="Arial" w:hAnsi="Arial" w:cs="Arial"/>
                <w:sz w:val="20"/>
              </w:rPr>
            </w:pPr>
            <w:r w:rsidRPr="002A67CB">
              <w:rPr>
                <w:rFonts w:ascii="Arial" w:hAnsi="Arial" w:cs="Arial"/>
                <w:sz w:val="20"/>
              </w:rPr>
              <w:t>1</w:t>
            </w:r>
          </w:p>
        </w:tc>
        <w:tc>
          <w:tcPr>
            <w:tcW w:w="822" w:type="pct"/>
            <w:tcBorders>
              <w:top w:val="single" w:sz="4" w:space="0" w:color="auto"/>
              <w:left w:val="single" w:sz="4" w:space="0" w:color="auto"/>
              <w:bottom w:val="single" w:sz="4" w:space="0" w:color="auto"/>
              <w:right w:val="nil"/>
            </w:tcBorders>
            <w:shd w:val="clear" w:color="auto" w:fill="FFFFFF"/>
            <w:vAlign w:val="center"/>
          </w:tcPr>
          <w:p w14:paraId="48767F5B" w14:textId="77777777" w:rsidR="00BC46CA" w:rsidRPr="002A67CB" w:rsidRDefault="00BC46CA" w:rsidP="002A67CB">
            <w:pPr>
              <w:spacing w:before="120"/>
              <w:jc w:val="center"/>
              <w:rPr>
                <w:rFonts w:ascii="Arial" w:hAnsi="Arial" w:cs="Arial"/>
                <w:sz w:val="20"/>
              </w:rPr>
            </w:pPr>
            <w:r w:rsidRPr="002A67CB">
              <w:rPr>
                <w:rFonts w:ascii="Arial" w:hAnsi="Arial" w:cs="Arial"/>
                <w:sz w:val="20"/>
              </w:rPr>
              <w:t>2</w:t>
            </w:r>
          </w:p>
        </w:tc>
        <w:tc>
          <w:tcPr>
            <w:tcW w:w="819" w:type="pct"/>
            <w:tcBorders>
              <w:top w:val="single" w:sz="4" w:space="0" w:color="auto"/>
              <w:left w:val="single" w:sz="4" w:space="0" w:color="auto"/>
              <w:bottom w:val="single" w:sz="4" w:space="0" w:color="auto"/>
              <w:right w:val="nil"/>
            </w:tcBorders>
            <w:shd w:val="clear" w:color="auto" w:fill="FFFFFF"/>
            <w:vAlign w:val="center"/>
          </w:tcPr>
          <w:p w14:paraId="05009C01" w14:textId="77777777" w:rsidR="00BC46CA" w:rsidRPr="002A67CB" w:rsidRDefault="00BC46CA" w:rsidP="002A67CB">
            <w:pPr>
              <w:spacing w:before="120"/>
              <w:jc w:val="center"/>
              <w:rPr>
                <w:rFonts w:ascii="Arial" w:hAnsi="Arial" w:cs="Arial"/>
                <w:sz w:val="20"/>
              </w:rPr>
            </w:pPr>
            <w:r w:rsidRPr="002A67CB">
              <w:rPr>
                <w:rFonts w:ascii="Arial" w:hAnsi="Arial" w:cs="Arial"/>
                <w:sz w:val="20"/>
              </w:rPr>
              <w:t>3</w:t>
            </w:r>
          </w:p>
        </w:tc>
        <w:tc>
          <w:tcPr>
            <w:tcW w:w="822" w:type="pct"/>
            <w:tcBorders>
              <w:top w:val="single" w:sz="4" w:space="0" w:color="auto"/>
              <w:left w:val="single" w:sz="4" w:space="0" w:color="auto"/>
              <w:bottom w:val="single" w:sz="4" w:space="0" w:color="auto"/>
              <w:right w:val="nil"/>
            </w:tcBorders>
            <w:shd w:val="clear" w:color="auto" w:fill="FFFFFF"/>
            <w:vAlign w:val="center"/>
          </w:tcPr>
          <w:p w14:paraId="036D92F5" w14:textId="77777777" w:rsidR="00BC46CA" w:rsidRPr="002A67CB" w:rsidRDefault="00BC46CA" w:rsidP="002A67CB">
            <w:pPr>
              <w:spacing w:before="120"/>
              <w:jc w:val="center"/>
              <w:rPr>
                <w:rFonts w:ascii="Arial" w:hAnsi="Arial" w:cs="Arial"/>
                <w:sz w:val="20"/>
              </w:rPr>
            </w:pPr>
            <w:r w:rsidRPr="002A67CB">
              <w:rPr>
                <w:rFonts w:ascii="Arial" w:hAnsi="Arial" w:cs="Arial"/>
                <w:sz w:val="20"/>
              </w:rPr>
              <w:t>2</w:t>
            </w:r>
          </w:p>
        </w:tc>
        <w:tc>
          <w:tcPr>
            <w:tcW w:w="827" w:type="pct"/>
            <w:tcBorders>
              <w:top w:val="single" w:sz="4" w:space="0" w:color="auto"/>
              <w:left w:val="single" w:sz="4" w:space="0" w:color="auto"/>
              <w:bottom w:val="single" w:sz="4" w:space="0" w:color="auto"/>
              <w:right w:val="single" w:sz="4" w:space="0" w:color="auto"/>
            </w:tcBorders>
            <w:shd w:val="clear" w:color="auto" w:fill="FFFFFF"/>
            <w:vAlign w:val="center"/>
          </w:tcPr>
          <w:p w14:paraId="1DAB6426" w14:textId="77777777" w:rsidR="00BC46CA" w:rsidRPr="002A67CB" w:rsidRDefault="00BC46CA" w:rsidP="002A67CB">
            <w:pPr>
              <w:spacing w:before="120"/>
              <w:jc w:val="center"/>
              <w:rPr>
                <w:rFonts w:ascii="Arial" w:hAnsi="Arial" w:cs="Arial"/>
                <w:sz w:val="20"/>
              </w:rPr>
            </w:pPr>
            <w:r w:rsidRPr="002A67CB">
              <w:rPr>
                <w:rFonts w:ascii="Arial" w:hAnsi="Arial" w:cs="Arial"/>
                <w:sz w:val="20"/>
              </w:rPr>
              <w:t>1</w:t>
            </w:r>
          </w:p>
        </w:tc>
      </w:tr>
    </w:tbl>
    <w:p w14:paraId="1D40A449" w14:textId="77777777" w:rsidR="005A0368" w:rsidRPr="002A67CB" w:rsidRDefault="005A0368" w:rsidP="002A67CB">
      <w:pPr>
        <w:widowControl w:val="0"/>
        <w:autoSpaceDE w:val="0"/>
        <w:autoSpaceDN w:val="0"/>
        <w:adjustRightInd w:val="0"/>
        <w:spacing w:before="120"/>
        <w:rPr>
          <w:rFonts w:ascii="Arial" w:hAnsi="Arial" w:cs="Arial"/>
          <w:sz w:val="20"/>
          <w:szCs w:val="18"/>
        </w:rPr>
      </w:pPr>
      <w:r w:rsidRPr="002A67CB">
        <w:rPr>
          <w:rFonts w:ascii="Arial" w:hAnsi="Arial" w:cs="Arial"/>
          <w:sz w:val="20"/>
          <w:szCs w:val="18"/>
        </w:rPr>
        <w:t>d) Tốc độ mở cửa van đập tràn xả mặt.</w:t>
      </w:r>
    </w:p>
    <w:p w14:paraId="53EB4DCC" w14:textId="77777777" w:rsidR="005A0368" w:rsidRPr="002A67CB" w:rsidRDefault="005A0368" w:rsidP="002A67CB">
      <w:pPr>
        <w:widowControl w:val="0"/>
        <w:autoSpaceDE w:val="0"/>
        <w:autoSpaceDN w:val="0"/>
        <w:adjustRightInd w:val="0"/>
        <w:spacing w:before="120"/>
        <w:rPr>
          <w:rFonts w:ascii="Arial" w:hAnsi="Arial" w:cs="Arial"/>
          <w:sz w:val="20"/>
          <w:szCs w:val="18"/>
        </w:rPr>
      </w:pPr>
      <w:r w:rsidRPr="002A67CB">
        <w:rPr>
          <w:rFonts w:ascii="Arial" w:hAnsi="Arial" w:cs="Arial"/>
          <w:sz w:val="20"/>
          <w:szCs w:val="18"/>
        </w:rPr>
        <w:t>Tốc độ mở các cửa van đập tràn xả lũ quy định như sau: Để tránh gây ra lũ ở hạ lưu lớn hơn lũ thiên nhiên khi chưa xây dựng hồ chứa, thì tốc độ mở các cửa van đập tràn xả lũ phải bảo đảm lưu lượng xả qua tràn tại mọi thời điểm Qxả phải nhỏ hơn lưu lượng đến hồ tại thời điểm đó Qxả theo biểu thức:Qxả ≤ Qđến.</w:t>
      </w:r>
    </w:p>
    <w:p w14:paraId="05147DAE" w14:textId="77777777" w:rsidR="005A0368" w:rsidRPr="002A67CB" w:rsidRDefault="005A0368" w:rsidP="002A67CB">
      <w:pPr>
        <w:widowControl w:val="0"/>
        <w:autoSpaceDE w:val="0"/>
        <w:autoSpaceDN w:val="0"/>
        <w:adjustRightInd w:val="0"/>
        <w:spacing w:before="120"/>
        <w:rPr>
          <w:rFonts w:ascii="Arial" w:hAnsi="Arial" w:cs="Arial"/>
          <w:sz w:val="20"/>
          <w:szCs w:val="18"/>
        </w:rPr>
      </w:pPr>
      <w:r w:rsidRPr="002A67CB">
        <w:rPr>
          <w:rFonts w:ascii="Arial" w:hAnsi="Arial" w:cs="Arial"/>
          <w:sz w:val="20"/>
          <w:szCs w:val="18"/>
        </w:rPr>
        <w:t>i. Từ khi xảy ra lũ tới đỉnh lũ: Chế độ mở các cửa van được xác định sao cho mực nước hồ chỉ được tăng cao dần, không được phép để x</w:t>
      </w:r>
      <w:r w:rsidR="008F259B" w:rsidRPr="002A67CB">
        <w:rPr>
          <w:rFonts w:ascii="Arial" w:hAnsi="Arial" w:cs="Arial"/>
          <w:sz w:val="20"/>
          <w:szCs w:val="18"/>
        </w:rPr>
        <w:t>ả</w:t>
      </w:r>
      <w:r w:rsidRPr="002A67CB">
        <w:rPr>
          <w:rFonts w:ascii="Arial" w:hAnsi="Arial" w:cs="Arial"/>
          <w:sz w:val="20"/>
          <w:szCs w:val="18"/>
        </w:rPr>
        <w:t>y ra mực nước hồ hạ thấp dần;</w:t>
      </w:r>
    </w:p>
    <w:p w14:paraId="7E262545" w14:textId="77777777" w:rsidR="005A0368" w:rsidRPr="002A67CB" w:rsidRDefault="005A0368" w:rsidP="002A67CB">
      <w:pPr>
        <w:widowControl w:val="0"/>
        <w:autoSpaceDE w:val="0"/>
        <w:autoSpaceDN w:val="0"/>
        <w:adjustRightInd w:val="0"/>
        <w:spacing w:before="120"/>
        <w:rPr>
          <w:rFonts w:ascii="Arial" w:hAnsi="Arial" w:cs="Arial"/>
          <w:sz w:val="20"/>
          <w:szCs w:val="18"/>
        </w:rPr>
      </w:pPr>
      <w:r w:rsidRPr="002A67CB">
        <w:rPr>
          <w:rFonts w:ascii="Arial" w:hAnsi="Arial" w:cs="Arial"/>
          <w:sz w:val="20"/>
          <w:szCs w:val="18"/>
        </w:rPr>
        <w:t>ii. Từ đỉnh lũ tới chân lũ:</w:t>
      </w:r>
    </w:p>
    <w:p w14:paraId="1870B697" w14:textId="77777777" w:rsidR="005A0368" w:rsidRPr="002A67CB" w:rsidRDefault="005A0368" w:rsidP="002A67CB">
      <w:pPr>
        <w:widowControl w:val="0"/>
        <w:autoSpaceDE w:val="0"/>
        <w:autoSpaceDN w:val="0"/>
        <w:adjustRightInd w:val="0"/>
        <w:spacing w:before="120"/>
        <w:rPr>
          <w:rFonts w:ascii="Arial" w:hAnsi="Arial" w:cs="Arial"/>
          <w:sz w:val="20"/>
          <w:szCs w:val="18"/>
        </w:rPr>
      </w:pPr>
      <w:r w:rsidRPr="002A67CB">
        <w:rPr>
          <w:rFonts w:ascii="Arial" w:hAnsi="Arial" w:cs="Arial"/>
          <w:sz w:val="20"/>
          <w:szCs w:val="18"/>
        </w:rPr>
        <w:t>- Chế độ đóng dần các cửa van được xác định sao cho mực nước hồ hạ thấp dần;</w:t>
      </w:r>
    </w:p>
    <w:p w14:paraId="37196F56" w14:textId="77777777" w:rsidR="005A0368" w:rsidRPr="002A67CB" w:rsidRDefault="005A0368" w:rsidP="002A67CB">
      <w:pPr>
        <w:widowControl w:val="0"/>
        <w:autoSpaceDE w:val="0"/>
        <w:autoSpaceDN w:val="0"/>
        <w:adjustRightInd w:val="0"/>
        <w:spacing w:before="120"/>
        <w:rPr>
          <w:rFonts w:ascii="Arial" w:hAnsi="Arial" w:cs="Arial"/>
          <w:sz w:val="20"/>
          <w:szCs w:val="18"/>
        </w:rPr>
      </w:pPr>
      <w:r w:rsidRPr="002A67CB">
        <w:rPr>
          <w:rFonts w:ascii="Arial" w:hAnsi="Arial" w:cs="Arial"/>
          <w:sz w:val="20"/>
          <w:szCs w:val="18"/>
        </w:rPr>
        <w:t>- Khi mực nước hồ hạ đến cao trình mực nước dâng bình thường, thì duy trì chế độ mở các cửa van sao cho mực nước hồ vẫn giữ ở mực nước dâng bình thường, không được phép để xảy ra mực nước hồ thấp hơn mực nước dâng bình thường.”</w:t>
      </w:r>
    </w:p>
    <w:p w14:paraId="65D0FDB9" w14:textId="77777777" w:rsidR="005A0368" w:rsidRPr="002A67CB" w:rsidRDefault="005A0368" w:rsidP="002A67CB">
      <w:pPr>
        <w:widowControl w:val="0"/>
        <w:autoSpaceDE w:val="0"/>
        <w:autoSpaceDN w:val="0"/>
        <w:adjustRightInd w:val="0"/>
        <w:spacing w:before="120"/>
        <w:rPr>
          <w:rFonts w:ascii="Arial" w:hAnsi="Arial" w:cs="Arial"/>
          <w:sz w:val="20"/>
          <w:szCs w:val="18"/>
        </w:rPr>
      </w:pPr>
      <w:r w:rsidRPr="002A67CB">
        <w:rPr>
          <w:rFonts w:ascii="Arial" w:hAnsi="Arial" w:cs="Arial"/>
          <w:sz w:val="20"/>
          <w:szCs w:val="18"/>
        </w:rPr>
        <w:t>3. Trong quá trình vận hành, nếu trình tự, phương thức vận hành các cửa van đập tràn chưa hợp lý, cần phải hiệu chỉnh thì Giám đốc Công ty TNHH MTV Khai thác công trình thủy lợi Ninh Thuận</w:t>
      </w:r>
      <w:r w:rsidR="00B67A38" w:rsidRPr="002A67CB">
        <w:rPr>
          <w:rFonts w:ascii="Arial" w:hAnsi="Arial" w:cs="Arial"/>
          <w:sz w:val="20"/>
          <w:szCs w:val="18"/>
        </w:rPr>
        <w:t xml:space="preserve"> </w:t>
      </w:r>
      <w:r w:rsidRPr="002A67CB">
        <w:rPr>
          <w:rFonts w:ascii="Arial" w:hAnsi="Arial" w:cs="Arial"/>
          <w:sz w:val="20"/>
          <w:szCs w:val="18"/>
        </w:rPr>
        <w:t>báo cáo Sở Nông nghiệp và Phát triển nông thôn trình Chủ tịch Ủy ban nhân dân tỉnh</w:t>
      </w:r>
      <w:r w:rsidR="00B67A38" w:rsidRPr="002A67CB">
        <w:rPr>
          <w:rFonts w:ascii="Arial" w:hAnsi="Arial" w:cs="Arial"/>
          <w:sz w:val="20"/>
          <w:szCs w:val="18"/>
        </w:rPr>
        <w:t xml:space="preserve"> </w:t>
      </w:r>
      <w:r w:rsidRPr="002A67CB">
        <w:rPr>
          <w:rFonts w:ascii="Arial" w:hAnsi="Arial" w:cs="Arial"/>
          <w:sz w:val="20"/>
          <w:szCs w:val="18"/>
        </w:rPr>
        <w:t>Ninh Thuận xem xét, quyết định.</w:t>
      </w:r>
    </w:p>
    <w:p w14:paraId="1DA286FD" w14:textId="77777777" w:rsidR="005A0368" w:rsidRPr="002A67CB" w:rsidRDefault="005A0368" w:rsidP="002A67CB">
      <w:pPr>
        <w:widowControl w:val="0"/>
        <w:autoSpaceDE w:val="0"/>
        <w:autoSpaceDN w:val="0"/>
        <w:adjustRightInd w:val="0"/>
        <w:spacing w:before="120"/>
        <w:rPr>
          <w:rFonts w:ascii="Arial" w:hAnsi="Arial" w:cs="Arial"/>
          <w:sz w:val="20"/>
          <w:szCs w:val="26"/>
        </w:rPr>
      </w:pPr>
      <w:r w:rsidRPr="002A67CB">
        <w:rPr>
          <w:rFonts w:ascii="Arial" w:hAnsi="Arial" w:cs="Arial"/>
          <w:b/>
          <w:bCs/>
          <w:sz w:val="20"/>
          <w:szCs w:val="26"/>
        </w:rPr>
        <w:t>Điều 8. Vận hành các thiết bị thủy công và thiết bị thủy lực</w:t>
      </w:r>
    </w:p>
    <w:p w14:paraId="7F215725" w14:textId="77777777" w:rsidR="005A0368" w:rsidRPr="002A67CB" w:rsidRDefault="005A0368" w:rsidP="002A67CB">
      <w:pPr>
        <w:widowControl w:val="0"/>
        <w:autoSpaceDE w:val="0"/>
        <w:autoSpaceDN w:val="0"/>
        <w:adjustRightInd w:val="0"/>
        <w:spacing w:before="120"/>
        <w:rPr>
          <w:rFonts w:ascii="Arial" w:hAnsi="Arial" w:cs="Arial"/>
          <w:sz w:val="20"/>
          <w:szCs w:val="18"/>
        </w:rPr>
      </w:pPr>
      <w:r w:rsidRPr="002A67CB">
        <w:rPr>
          <w:rFonts w:ascii="Arial" w:hAnsi="Arial" w:cs="Arial"/>
          <w:sz w:val="20"/>
          <w:szCs w:val="18"/>
        </w:rPr>
        <w:t>1. Việc vận hành các thiết bị thủy công, thiết bị thủy lực công trình hồ Sông Cái phải tuân thủ quy trình vận hành và quy trình bảo trì công trình, thiết bị do cấp có thẩm quyền phê duyệt trên cơ sở thực tế vận hành và căn cứ tài liệu của cơ quan tư vấn thiết kế, nhà chế tạo, cung cấp thiết bị.</w:t>
      </w:r>
    </w:p>
    <w:p w14:paraId="3D193255" w14:textId="77777777" w:rsidR="005A0368" w:rsidRPr="002A67CB" w:rsidRDefault="005A0368" w:rsidP="002A67CB">
      <w:pPr>
        <w:widowControl w:val="0"/>
        <w:autoSpaceDE w:val="0"/>
        <w:autoSpaceDN w:val="0"/>
        <w:adjustRightInd w:val="0"/>
        <w:spacing w:before="120"/>
        <w:rPr>
          <w:rFonts w:ascii="Arial" w:hAnsi="Arial" w:cs="Arial"/>
          <w:sz w:val="20"/>
          <w:szCs w:val="18"/>
        </w:rPr>
      </w:pPr>
      <w:r w:rsidRPr="002A67CB">
        <w:rPr>
          <w:rFonts w:ascii="Arial" w:hAnsi="Arial" w:cs="Arial"/>
          <w:sz w:val="20"/>
          <w:szCs w:val="18"/>
        </w:rPr>
        <w:t>2. Các quy trình vận hành và quy trình bảo trì công trình nêu tại Khoản 1 Điều này phải được hiệu chỉnh khi phát hiện thấy những yếu tố bất hợp lý có thể ảnh hưởng đến chất lượng công trình, gây ảnh hưởng đến việc khai thác, sử dụng công trình.</w:t>
      </w:r>
    </w:p>
    <w:p w14:paraId="0AACC584" w14:textId="77777777" w:rsidR="005A0368" w:rsidRPr="002A67CB" w:rsidRDefault="005A0368" w:rsidP="002A67CB">
      <w:pPr>
        <w:widowControl w:val="0"/>
        <w:autoSpaceDE w:val="0"/>
        <w:autoSpaceDN w:val="0"/>
        <w:adjustRightInd w:val="0"/>
        <w:spacing w:before="120"/>
        <w:rPr>
          <w:rFonts w:ascii="Arial" w:hAnsi="Arial" w:cs="Arial"/>
          <w:sz w:val="20"/>
          <w:szCs w:val="26"/>
        </w:rPr>
      </w:pPr>
      <w:r w:rsidRPr="002A67CB">
        <w:rPr>
          <w:rFonts w:ascii="Arial" w:hAnsi="Arial" w:cs="Arial"/>
          <w:b/>
          <w:bCs/>
          <w:sz w:val="20"/>
          <w:szCs w:val="26"/>
        </w:rPr>
        <w:t>Điều 9. Hiệu lệnh thông báo xả nước</w:t>
      </w:r>
    </w:p>
    <w:p w14:paraId="21221C3E" w14:textId="77777777" w:rsidR="005A0368" w:rsidRPr="002A67CB" w:rsidRDefault="005A0368" w:rsidP="002A67CB">
      <w:pPr>
        <w:widowControl w:val="0"/>
        <w:autoSpaceDE w:val="0"/>
        <w:autoSpaceDN w:val="0"/>
        <w:adjustRightInd w:val="0"/>
        <w:spacing w:before="120"/>
        <w:rPr>
          <w:rFonts w:ascii="Arial" w:hAnsi="Arial" w:cs="Arial"/>
          <w:sz w:val="20"/>
          <w:szCs w:val="26"/>
        </w:rPr>
      </w:pPr>
      <w:r w:rsidRPr="002A67CB">
        <w:rPr>
          <w:rFonts w:ascii="Arial" w:hAnsi="Arial" w:cs="Arial"/>
          <w:sz w:val="20"/>
          <w:szCs w:val="26"/>
        </w:rPr>
        <w:t>Hiệu thông báo xả nước, thông tin, số liệu gửi cho các cơ quan, đơn vị được thực hiện theo một trong các phương thức sau:</w:t>
      </w:r>
    </w:p>
    <w:p w14:paraId="34A22E59" w14:textId="77777777" w:rsidR="005A0368" w:rsidRPr="002A67CB" w:rsidRDefault="005A0368" w:rsidP="002A67CB">
      <w:pPr>
        <w:widowControl w:val="0"/>
        <w:autoSpaceDE w:val="0"/>
        <w:autoSpaceDN w:val="0"/>
        <w:adjustRightInd w:val="0"/>
        <w:spacing w:before="120"/>
        <w:rPr>
          <w:rFonts w:ascii="Arial" w:hAnsi="Arial" w:cs="Arial"/>
          <w:sz w:val="20"/>
          <w:szCs w:val="26"/>
        </w:rPr>
      </w:pPr>
      <w:r w:rsidRPr="002A67CB">
        <w:rPr>
          <w:rFonts w:ascii="Arial" w:hAnsi="Arial" w:cs="Arial"/>
          <w:sz w:val="20"/>
          <w:szCs w:val="26"/>
        </w:rPr>
        <w:t>1. Bằng còi:</w:t>
      </w:r>
    </w:p>
    <w:p w14:paraId="4CD8CC2C" w14:textId="77777777" w:rsidR="005A0368" w:rsidRPr="002A67CB" w:rsidRDefault="005A0368" w:rsidP="002A67CB">
      <w:pPr>
        <w:widowControl w:val="0"/>
        <w:autoSpaceDE w:val="0"/>
        <w:autoSpaceDN w:val="0"/>
        <w:adjustRightInd w:val="0"/>
        <w:spacing w:before="120"/>
        <w:rPr>
          <w:rFonts w:ascii="Arial" w:hAnsi="Arial" w:cs="Arial"/>
          <w:sz w:val="20"/>
          <w:szCs w:val="26"/>
        </w:rPr>
      </w:pPr>
      <w:r w:rsidRPr="002A67CB">
        <w:rPr>
          <w:rFonts w:ascii="Arial" w:hAnsi="Arial" w:cs="Arial"/>
          <w:sz w:val="20"/>
          <w:szCs w:val="26"/>
        </w:rPr>
        <w:t>a) Khi các cửa van tràn xả lũ đang ở trạng thái đóng hoàn toàn: 30 phút trước khi vận hành đập tràn, kéo 3 hồi còi, mỗi hồi còi dài 50 giây và cách nhau</w:t>
      </w:r>
      <w:r w:rsidR="00B67CCA" w:rsidRPr="002A67CB">
        <w:rPr>
          <w:rFonts w:ascii="Arial" w:hAnsi="Arial" w:cs="Arial"/>
          <w:sz w:val="20"/>
          <w:szCs w:val="26"/>
        </w:rPr>
        <w:t xml:space="preserve"> </w:t>
      </w:r>
      <w:r w:rsidRPr="002A67CB">
        <w:rPr>
          <w:rFonts w:ascii="Arial" w:hAnsi="Arial" w:cs="Arial"/>
          <w:sz w:val="20"/>
          <w:szCs w:val="26"/>
        </w:rPr>
        <w:t>05 giây;</w:t>
      </w:r>
    </w:p>
    <w:p w14:paraId="341D8489" w14:textId="77777777" w:rsidR="005A0368" w:rsidRPr="002A67CB" w:rsidRDefault="005A0368" w:rsidP="002A67CB">
      <w:pPr>
        <w:widowControl w:val="0"/>
        <w:autoSpaceDE w:val="0"/>
        <w:autoSpaceDN w:val="0"/>
        <w:adjustRightInd w:val="0"/>
        <w:spacing w:before="120"/>
        <w:rPr>
          <w:rFonts w:ascii="Arial" w:hAnsi="Arial" w:cs="Arial"/>
          <w:sz w:val="20"/>
          <w:szCs w:val="26"/>
        </w:rPr>
      </w:pPr>
      <w:r w:rsidRPr="002A67CB">
        <w:rPr>
          <w:rFonts w:ascii="Arial" w:hAnsi="Arial" w:cs="Arial"/>
          <w:sz w:val="20"/>
          <w:szCs w:val="26"/>
        </w:rPr>
        <w:t>b) Khi tràn xả lũ đang ở trạng thái xả, nếu tăng thêm lưu lượng xả thì 10 phút trước khi điều chỉnh cửa xả phải kéo 2 hồi còi, mỗi hồi còi dài 20 giây, cách nhau 10 giây;</w:t>
      </w:r>
    </w:p>
    <w:p w14:paraId="6B72395C" w14:textId="77777777" w:rsidR="005A0368" w:rsidRPr="002A67CB" w:rsidRDefault="005A0368" w:rsidP="002A67CB">
      <w:pPr>
        <w:widowControl w:val="0"/>
        <w:autoSpaceDE w:val="0"/>
        <w:autoSpaceDN w:val="0"/>
        <w:adjustRightInd w:val="0"/>
        <w:spacing w:before="120"/>
        <w:rPr>
          <w:rFonts w:ascii="Arial" w:hAnsi="Arial" w:cs="Arial"/>
          <w:sz w:val="20"/>
          <w:szCs w:val="26"/>
        </w:rPr>
      </w:pPr>
      <w:r w:rsidRPr="002A67CB">
        <w:rPr>
          <w:rFonts w:ascii="Arial" w:hAnsi="Arial" w:cs="Arial"/>
          <w:sz w:val="20"/>
          <w:szCs w:val="26"/>
        </w:rPr>
        <w:t>c) Khi xảy ra các trường hợp đặc biệt cần phải xả nước khẩn cấp để đảm bảo an toàn công trình thì 05 phút trước khi điều chỉnh cửa xả phải kéo 5 hồi còi, mỗi hồi còi dài 30 giây và cách nhau 5 giây; sau khi kết thúc hiệu lệnh mới được phép xả;</w:t>
      </w:r>
    </w:p>
    <w:p w14:paraId="180F641A" w14:textId="77777777" w:rsidR="005A0368" w:rsidRPr="002A67CB" w:rsidRDefault="005A0368" w:rsidP="002A67CB">
      <w:pPr>
        <w:widowControl w:val="0"/>
        <w:autoSpaceDE w:val="0"/>
        <w:autoSpaceDN w:val="0"/>
        <w:adjustRightInd w:val="0"/>
        <w:spacing w:before="120"/>
        <w:rPr>
          <w:rFonts w:ascii="Arial" w:hAnsi="Arial" w:cs="Arial"/>
          <w:sz w:val="20"/>
          <w:szCs w:val="26"/>
        </w:rPr>
      </w:pPr>
      <w:r w:rsidRPr="002A67CB">
        <w:rPr>
          <w:rFonts w:ascii="Arial" w:hAnsi="Arial" w:cs="Arial"/>
          <w:sz w:val="20"/>
          <w:szCs w:val="26"/>
        </w:rPr>
        <w:t>d)</w:t>
      </w:r>
      <w:r w:rsidR="008143C1" w:rsidRPr="002A67CB">
        <w:rPr>
          <w:rFonts w:ascii="Arial" w:hAnsi="Arial" w:cs="Arial"/>
          <w:sz w:val="20"/>
          <w:szCs w:val="26"/>
        </w:rPr>
        <w:t xml:space="preserve"> </w:t>
      </w:r>
      <w:r w:rsidRPr="002A67CB">
        <w:rPr>
          <w:rFonts w:ascii="Arial" w:hAnsi="Arial" w:cs="Arial"/>
          <w:sz w:val="20"/>
          <w:szCs w:val="26"/>
        </w:rPr>
        <w:t>Khi tràn xả lũ kết thúc xả nước xuống hạ lưu thì kéo 1 hồi còi dài 60 giây.</w:t>
      </w:r>
    </w:p>
    <w:p w14:paraId="217FFFA8" w14:textId="77777777" w:rsidR="005A0368" w:rsidRPr="002A67CB" w:rsidRDefault="005A0368" w:rsidP="002A67CB">
      <w:pPr>
        <w:widowControl w:val="0"/>
        <w:autoSpaceDE w:val="0"/>
        <w:autoSpaceDN w:val="0"/>
        <w:adjustRightInd w:val="0"/>
        <w:spacing w:before="120"/>
        <w:rPr>
          <w:rFonts w:ascii="Arial" w:hAnsi="Arial" w:cs="Arial"/>
          <w:sz w:val="20"/>
          <w:szCs w:val="26"/>
        </w:rPr>
      </w:pPr>
      <w:r w:rsidRPr="002A67CB">
        <w:rPr>
          <w:rFonts w:ascii="Arial" w:hAnsi="Arial" w:cs="Arial"/>
          <w:sz w:val="20"/>
          <w:szCs w:val="26"/>
        </w:rPr>
        <w:t>đ) Hàng tháng thực hiện thử còi 01 lần vào lúc 16h30 phút ngày cuối tháng: Thực hiện bằng cách kéo 1 hồi còi, hồi còi dài 05 giây.</w:t>
      </w:r>
    </w:p>
    <w:p w14:paraId="467F8B13" w14:textId="77777777" w:rsidR="005A0368" w:rsidRPr="002A67CB" w:rsidRDefault="005A0368" w:rsidP="002A67CB">
      <w:pPr>
        <w:widowControl w:val="0"/>
        <w:autoSpaceDE w:val="0"/>
        <w:autoSpaceDN w:val="0"/>
        <w:adjustRightInd w:val="0"/>
        <w:spacing w:before="120"/>
        <w:rPr>
          <w:rFonts w:ascii="Arial" w:hAnsi="Arial" w:cs="Arial"/>
          <w:sz w:val="20"/>
          <w:szCs w:val="26"/>
        </w:rPr>
      </w:pPr>
      <w:r w:rsidRPr="002A67CB">
        <w:rPr>
          <w:rFonts w:ascii="Arial" w:hAnsi="Arial" w:cs="Arial"/>
          <w:sz w:val="20"/>
          <w:szCs w:val="26"/>
        </w:rPr>
        <w:t>2. Bằng fax; chuyển bản tin bằng liên lạc; chuyển bản tin bằng mạng vi tính; thông tin trực tiếp qua điện thoại; liên lạc bằng máy tính thông tin vô tuyến điện; các hình thức thông tin liên lạc khác.</w:t>
      </w:r>
    </w:p>
    <w:p w14:paraId="260736D7" w14:textId="77777777" w:rsidR="005A0368" w:rsidRPr="002A67CB" w:rsidRDefault="005A0368" w:rsidP="002A67CB">
      <w:pPr>
        <w:widowControl w:val="0"/>
        <w:autoSpaceDE w:val="0"/>
        <w:autoSpaceDN w:val="0"/>
        <w:adjustRightInd w:val="0"/>
        <w:spacing w:before="120"/>
        <w:rPr>
          <w:rFonts w:ascii="Arial" w:hAnsi="Arial" w:cs="Arial"/>
          <w:sz w:val="20"/>
          <w:szCs w:val="26"/>
        </w:rPr>
      </w:pPr>
      <w:r w:rsidRPr="002A67CB">
        <w:rPr>
          <w:rFonts w:ascii="Arial" w:hAnsi="Arial" w:cs="Arial"/>
          <w:sz w:val="20"/>
          <w:szCs w:val="26"/>
        </w:rPr>
        <w:t>3. Văn bản gốc phải gửi đến Sở Nông nghiệp và phát triển nông thôn, Sở</w:t>
      </w:r>
      <w:r w:rsidR="00AD18FB" w:rsidRPr="002A67CB">
        <w:rPr>
          <w:rFonts w:ascii="Arial" w:hAnsi="Arial" w:cs="Arial"/>
          <w:sz w:val="20"/>
          <w:szCs w:val="26"/>
        </w:rPr>
        <w:t xml:space="preserve"> </w:t>
      </w:r>
      <w:r w:rsidRPr="002A67CB">
        <w:rPr>
          <w:rFonts w:ascii="Arial" w:hAnsi="Arial" w:cs="Arial"/>
          <w:sz w:val="20"/>
          <w:szCs w:val="26"/>
        </w:rPr>
        <w:t>Giao thông vận tải, Ban Chỉ huy Phòng chống thiên tai và Tìm kiếm cứu nạn</w:t>
      </w:r>
      <w:r w:rsidR="00AD18FB" w:rsidRPr="002A67CB">
        <w:rPr>
          <w:rFonts w:ascii="Arial" w:hAnsi="Arial" w:cs="Arial"/>
          <w:sz w:val="20"/>
          <w:szCs w:val="26"/>
        </w:rPr>
        <w:t xml:space="preserve"> </w:t>
      </w:r>
      <w:r w:rsidRPr="002A67CB">
        <w:rPr>
          <w:rFonts w:ascii="Arial" w:hAnsi="Arial" w:cs="Arial"/>
          <w:sz w:val="20"/>
          <w:szCs w:val="26"/>
        </w:rPr>
        <w:t>tỉnh Ninh Thuận, UBND cấp xã, UBND cấp huyện trong vùng ảnh hưởng của xả lũ để theo dõi và lưu trữ hồ sơ quản lý.</w:t>
      </w:r>
    </w:p>
    <w:p w14:paraId="7DCF8EE6" w14:textId="77777777" w:rsidR="005A0368" w:rsidRPr="002A67CB" w:rsidRDefault="005A0368" w:rsidP="002A67CB">
      <w:pPr>
        <w:widowControl w:val="0"/>
        <w:autoSpaceDE w:val="0"/>
        <w:autoSpaceDN w:val="0"/>
        <w:adjustRightInd w:val="0"/>
        <w:spacing w:before="120"/>
        <w:rPr>
          <w:rFonts w:ascii="Arial" w:hAnsi="Arial" w:cs="Arial"/>
          <w:sz w:val="20"/>
          <w:szCs w:val="26"/>
        </w:rPr>
      </w:pPr>
      <w:r w:rsidRPr="002A67CB">
        <w:rPr>
          <w:rFonts w:ascii="Arial" w:hAnsi="Arial" w:cs="Arial"/>
          <w:b/>
          <w:bCs/>
          <w:sz w:val="20"/>
          <w:szCs w:val="26"/>
        </w:rPr>
        <w:t>Chương II</w:t>
      </w:r>
    </w:p>
    <w:p w14:paraId="1EAA019F" w14:textId="77777777" w:rsidR="00AD18FB" w:rsidRPr="002A67CB" w:rsidRDefault="002A67CB" w:rsidP="002A67CB">
      <w:pPr>
        <w:widowControl w:val="0"/>
        <w:autoSpaceDE w:val="0"/>
        <w:autoSpaceDN w:val="0"/>
        <w:adjustRightInd w:val="0"/>
        <w:spacing w:before="120"/>
        <w:jc w:val="center"/>
        <w:rPr>
          <w:rFonts w:ascii="Arial" w:hAnsi="Arial" w:cs="Arial"/>
          <w:b/>
          <w:bCs/>
          <w:szCs w:val="26"/>
        </w:rPr>
      </w:pPr>
      <w:r>
        <w:rPr>
          <w:rFonts w:ascii="Arial" w:hAnsi="Arial" w:cs="Arial"/>
          <w:b/>
          <w:bCs/>
          <w:szCs w:val="26"/>
        </w:rPr>
        <w:t>VẬN HÀNH ĐIỀU TIẾT TRONG MÙA LŨ</w:t>
      </w:r>
    </w:p>
    <w:p w14:paraId="7B0CF22C" w14:textId="77777777" w:rsidR="005A0368" w:rsidRPr="002A67CB" w:rsidRDefault="005A0368" w:rsidP="002A67CB">
      <w:pPr>
        <w:widowControl w:val="0"/>
        <w:autoSpaceDE w:val="0"/>
        <w:autoSpaceDN w:val="0"/>
        <w:adjustRightInd w:val="0"/>
        <w:spacing w:before="120"/>
        <w:rPr>
          <w:rFonts w:ascii="Arial" w:hAnsi="Arial" w:cs="Arial"/>
          <w:sz w:val="20"/>
          <w:szCs w:val="26"/>
        </w:rPr>
      </w:pPr>
      <w:r w:rsidRPr="002A67CB">
        <w:rPr>
          <w:rFonts w:ascii="Arial" w:hAnsi="Arial" w:cs="Arial"/>
          <w:b/>
          <w:bCs/>
          <w:sz w:val="20"/>
          <w:szCs w:val="26"/>
        </w:rPr>
        <w:t>Điều 10</w:t>
      </w:r>
      <w:r w:rsidRPr="002A67CB">
        <w:rPr>
          <w:rFonts w:ascii="Arial" w:hAnsi="Arial" w:cs="Arial"/>
          <w:sz w:val="20"/>
          <w:szCs w:val="26"/>
        </w:rPr>
        <w:t>.</w:t>
      </w:r>
      <w:r w:rsidRPr="002A67CB">
        <w:rPr>
          <w:rFonts w:ascii="Arial" w:hAnsi="Arial" w:cs="Arial"/>
          <w:b/>
          <w:bCs/>
          <w:sz w:val="20"/>
          <w:szCs w:val="26"/>
        </w:rPr>
        <w:t>Quy định mực nước vận hành hồ trong mùa lũ</w:t>
      </w:r>
    </w:p>
    <w:p w14:paraId="3AB371C7" w14:textId="77777777" w:rsidR="005A0368" w:rsidRPr="002A67CB" w:rsidRDefault="005A0368" w:rsidP="002A67CB">
      <w:pPr>
        <w:widowControl w:val="0"/>
        <w:autoSpaceDE w:val="0"/>
        <w:autoSpaceDN w:val="0"/>
        <w:adjustRightInd w:val="0"/>
        <w:spacing w:before="120"/>
        <w:rPr>
          <w:rFonts w:ascii="Arial" w:hAnsi="Arial" w:cs="Arial"/>
          <w:sz w:val="20"/>
          <w:szCs w:val="26"/>
        </w:rPr>
      </w:pPr>
      <w:r w:rsidRPr="002A67CB">
        <w:rPr>
          <w:rFonts w:ascii="Arial" w:hAnsi="Arial" w:cs="Arial"/>
          <w:sz w:val="20"/>
          <w:szCs w:val="26"/>
        </w:rPr>
        <w:t>1. Mực nước cao nhất trước lũ của hồ Sông Cái trong thời kỳ mùa lũ được quy định trong Bảng 3, trừ trường hợp quy định tại Khoản 1 Điều 17 của Quy trình này.</w:t>
      </w:r>
    </w:p>
    <w:p w14:paraId="1120B96F" w14:textId="77777777" w:rsidR="005A0368" w:rsidRPr="002A67CB" w:rsidRDefault="005A0368" w:rsidP="002A67CB">
      <w:pPr>
        <w:widowControl w:val="0"/>
        <w:autoSpaceDE w:val="0"/>
        <w:autoSpaceDN w:val="0"/>
        <w:adjustRightInd w:val="0"/>
        <w:spacing w:before="120"/>
        <w:jc w:val="center"/>
        <w:rPr>
          <w:rFonts w:ascii="Arial" w:hAnsi="Arial" w:cs="Arial"/>
          <w:sz w:val="20"/>
          <w:szCs w:val="26"/>
        </w:rPr>
      </w:pPr>
      <w:r w:rsidRPr="002A67CB">
        <w:rPr>
          <w:rFonts w:ascii="Arial" w:hAnsi="Arial" w:cs="Arial"/>
          <w:i/>
          <w:iCs/>
          <w:sz w:val="20"/>
          <w:szCs w:val="26"/>
        </w:rPr>
        <w:t>Bảng 3. Mực nước cao nhất trước lũ của hồ Sông Cái trong mùa lũ</w:t>
      </w:r>
    </w:p>
    <w:tbl>
      <w:tblPr>
        <w:tblW w:w="5000" w:type="pct"/>
        <w:tblCellMar>
          <w:left w:w="0" w:type="dxa"/>
          <w:right w:w="0" w:type="dxa"/>
        </w:tblCellMar>
        <w:tblLook w:val="0000" w:firstRow="0" w:lastRow="0" w:firstColumn="0" w:lastColumn="0" w:noHBand="0" w:noVBand="0"/>
      </w:tblPr>
      <w:tblGrid>
        <w:gridCol w:w="3240"/>
        <w:gridCol w:w="1262"/>
        <w:gridCol w:w="1491"/>
        <w:gridCol w:w="1320"/>
        <w:gridCol w:w="1317"/>
      </w:tblGrid>
      <w:tr w:rsidR="005A0368" w:rsidRPr="002A67CB" w14:paraId="7845F8C6" w14:textId="77777777">
        <w:tblPrEx>
          <w:tblCellMar>
            <w:top w:w="0" w:type="dxa"/>
            <w:left w:w="0" w:type="dxa"/>
            <w:bottom w:w="0" w:type="dxa"/>
            <w:right w:w="0" w:type="dxa"/>
          </w:tblCellMar>
        </w:tblPrEx>
        <w:tc>
          <w:tcPr>
            <w:tcW w:w="1877" w:type="pct"/>
            <w:tcBorders>
              <w:top w:val="single" w:sz="4" w:space="0" w:color="000000"/>
              <w:left w:val="single" w:sz="4" w:space="0" w:color="000000"/>
              <w:bottom w:val="single" w:sz="3" w:space="0" w:color="000000"/>
              <w:right w:val="single" w:sz="4" w:space="0" w:color="000000"/>
            </w:tcBorders>
            <w:vAlign w:val="center"/>
          </w:tcPr>
          <w:p w14:paraId="2F769E82" w14:textId="77777777" w:rsidR="005A0368" w:rsidRPr="002A67CB" w:rsidRDefault="005A0368"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rPr>
              <w:t>Thời gian</w:t>
            </w:r>
          </w:p>
          <w:p w14:paraId="74ABAA21" w14:textId="77777777" w:rsidR="005A0368" w:rsidRPr="002A67CB" w:rsidRDefault="005A0368"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rPr>
              <w:t>(ngày/tháng)</w:t>
            </w:r>
          </w:p>
        </w:tc>
        <w:tc>
          <w:tcPr>
            <w:tcW w:w="731" w:type="pct"/>
            <w:tcBorders>
              <w:top w:val="single" w:sz="4" w:space="0" w:color="000000"/>
              <w:left w:val="single" w:sz="4" w:space="0" w:color="000000"/>
              <w:bottom w:val="single" w:sz="3" w:space="0" w:color="000000"/>
              <w:right w:val="single" w:sz="4" w:space="0" w:color="000000"/>
            </w:tcBorders>
            <w:vAlign w:val="center"/>
          </w:tcPr>
          <w:p w14:paraId="78AAAA12" w14:textId="77777777" w:rsidR="005A0368" w:rsidRPr="002A67CB" w:rsidRDefault="005A0368"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rPr>
              <w:t>1/9</w:t>
            </w:r>
          </w:p>
        </w:tc>
        <w:tc>
          <w:tcPr>
            <w:tcW w:w="864" w:type="pct"/>
            <w:tcBorders>
              <w:top w:val="single" w:sz="4" w:space="0" w:color="000000"/>
              <w:left w:val="single" w:sz="4" w:space="0" w:color="000000"/>
              <w:bottom w:val="single" w:sz="3" w:space="0" w:color="000000"/>
              <w:right w:val="single" w:sz="4" w:space="0" w:color="000000"/>
            </w:tcBorders>
            <w:vAlign w:val="center"/>
          </w:tcPr>
          <w:p w14:paraId="464B7EEE" w14:textId="77777777" w:rsidR="005A0368" w:rsidRPr="002A67CB" w:rsidRDefault="005A0368"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rPr>
              <w:t>1/10</w:t>
            </w:r>
          </w:p>
        </w:tc>
        <w:tc>
          <w:tcPr>
            <w:tcW w:w="765" w:type="pct"/>
            <w:tcBorders>
              <w:top w:val="single" w:sz="4" w:space="0" w:color="000000"/>
              <w:left w:val="single" w:sz="4" w:space="0" w:color="000000"/>
              <w:bottom w:val="single" w:sz="3" w:space="0" w:color="000000"/>
              <w:right w:val="single" w:sz="4" w:space="0" w:color="000000"/>
            </w:tcBorders>
            <w:vAlign w:val="center"/>
          </w:tcPr>
          <w:p w14:paraId="59515D2E" w14:textId="77777777" w:rsidR="005A0368" w:rsidRPr="002A67CB" w:rsidRDefault="005A0368"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rPr>
              <w:t>1/11</w:t>
            </w:r>
          </w:p>
        </w:tc>
        <w:tc>
          <w:tcPr>
            <w:tcW w:w="763" w:type="pct"/>
            <w:tcBorders>
              <w:top w:val="single" w:sz="4" w:space="0" w:color="000000"/>
              <w:left w:val="single" w:sz="4" w:space="0" w:color="000000"/>
              <w:bottom w:val="single" w:sz="3" w:space="0" w:color="000000"/>
              <w:right w:val="single" w:sz="4" w:space="0" w:color="000000"/>
            </w:tcBorders>
            <w:vAlign w:val="center"/>
          </w:tcPr>
          <w:p w14:paraId="21709D0E" w14:textId="77777777" w:rsidR="005A0368" w:rsidRPr="002A67CB" w:rsidRDefault="005A0368"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rPr>
              <w:t>1/12</w:t>
            </w:r>
          </w:p>
        </w:tc>
      </w:tr>
      <w:tr w:rsidR="005A0368" w:rsidRPr="002A67CB" w14:paraId="309F7FAF" w14:textId="77777777">
        <w:tblPrEx>
          <w:tblCellMar>
            <w:top w:w="0" w:type="dxa"/>
            <w:left w:w="0" w:type="dxa"/>
            <w:bottom w:w="0" w:type="dxa"/>
            <w:right w:w="0" w:type="dxa"/>
          </w:tblCellMar>
        </w:tblPrEx>
        <w:tc>
          <w:tcPr>
            <w:tcW w:w="1877" w:type="pct"/>
            <w:tcBorders>
              <w:top w:val="single" w:sz="3" w:space="0" w:color="000000"/>
              <w:left w:val="single" w:sz="4" w:space="0" w:color="000000"/>
              <w:bottom w:val="single" w:sz="4" w:space="0" w:color="000000"/>
              <w:right w:val="single" w:sz="4" w:space="0" w:color="000000"/>
            </w:tcBorders>
            <w:vAlign w:val="center"/>
          </w:tcPr>
          <w:p w14:paraId="2F65CA34" w14:textId="77777777" w:rsidR="005A0368" w:rsidRPr="002A67CB" w:rsidRDefault="005A0368"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rPr>
              <w:t>Mực nước (m)</w:t>
            </w:r>
          </w:p>
        </w:tc>
        <w:tc>
          <w:tcPr>
            <w:tcW w:w="731" w:type="pct"/>
            <w:tcBorders>
              <w:top w:val="single" w:sz="3" w:space="0" w:color="000000"/>
              <w:left w:val="single" w:sz="4" w:space="0" w:color="000000"/>
              <w:bottom w:val="single" w:sz="4" w:space="0" w:color="000000"/>
              <w:right w:val="single" w:sz="4" w:space="0" w:color="000000"/>
            </w:tcBorders>
            <w:vAlign w:val="center"/>
          </w:tcPr>
          <w:p w14:paraId="6F0AF38C" w14:textId="77777777" w:rsidR="005A0368" w:rsidRPr="002A67CB" w:rsidRDefault="005A0368"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rPr>
              <w:t>192,80</w:t>
            </w:r>
          </w:p>
        </w:tc>
        <w:tc>
          <w:tcPr>
            <w:tcW w:w="864" w:type="pct"/>
            <w:tcBorders>
              <w:top w:val="single" w:sz="3" w:space="0" w:color="000000"/>
              <w:left w:val="single" w:sz="4" w:space="0" w:color="000000"/>
              <w:bottom w:val="single" w:sz="4" w:space="0" w:color="000000"/>
              <w:right w:val="single" w:sz="4" w:space="0" w:color="000000"/>
            </w:tcBorders>
            <w:vAlign w:val="center"/>
          </w:tcPr>
          <w:p w14:paraId="122E26B7" w14:textId="77777777" w:rsidR="005A0368" w:rsidRPr="002A67CB" w:rsidRDefault="005A0368"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rPr>
              <w:t>192,80</w:t>
            </w:r>
          </w:p>
        </w:tc>
        <w:tc>
          <w:tcPr>
            <w:tcW w:w="765" w:type="pct"/>
            <w:tcBorders>
              <w:top w:val="single" w:sz="3" w:space="0" w:color="000000"/>
              <w:left w:val="single" w:sz="4" w:space="0" w:color="000000"/>
              <w:bottom w:val="single" w:sz="4" w:space="0" w:color="000000"/>
              <w:right w:val="single" w:sz="4" w:space="0" w:color="000000"/>
            </w:tcBorders>
            <w:vAlign w:val="center"/>
          </w:tcPr>
          <w:p w14:paraId="0F9000D7" w14:textId="77777777" w:rsidR="005A0368" w:rsidRPr="002A67CB" w:rsidRDefault="005A0368"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rPr>
              <w:t>192,80</w:t>
            </w:r>
          </w:p>
        </w:tc>
        <w:tc>
          <w:tcPr>
            <w:tcW w:w="763" w:type="pct"/>
            <w:tcBorders>
              <w:top w:val="single" w:sz="3" w:space="0" w:color="000000"/>
              <w:left w:val="single" w:sz="4" w:space="0" w:color="000000"/>
              <w:bottom w:val="single" w:sz="4" w:space="0" w:color="000000"/>
              <w:right w:val="single" w:sz="4" w:space="0" w:color="000000"/>
            </w:tcBorders>
            <w:vAlign w:val="center"/>
          </w:tcPr>
          <w:p w14:paraId="227D0116" w14:textId="77777777" w:rsidR="005A0368" w:rsidRPr="002A67CB" w:rsidRDefault="005A0368"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rPr>
              <w:t>192,80</w:t>
            </w:r>
          </w:p>
        </w:tc>
      </w:tr>
    </w:tbl>
    <w:p w14:paraId="71F23C7B" w14:textId="77777777" w:rsidR="00AD18FB" w:rsidRPr="002A67CB" w:rsidRDefault="005A0368" w:rsidP="002A67CB">
      <w:pPr>
        <w:widowControl w:val="0"/>
        <w:autoSpaceDE w:val="0"/>
        <w:autoSpaceDN w:val="0"/>
        <w:adjustRightInd w:val="0"/>
        <w:spacing w:before="120"/>
        <w:rPr>
          <w:rFonts w:ascii="Arial" w:hAnsi="Arial" w:cs="Arial"/>
          <w:sz w:val="20"/>
          <w:szCs w:val="26"/>
        </w:rPr>
      </w:pPr>
      <w:r w:rsidRPr="002A67CB">
        <w:rPr>
          <w:rFonts w:ascii="Arial" w:hAnsi="Arial" w:cs="Arial"/>
          <w:sz w:val="20"/>
          <w:szCs w:val="26"/>
        </w:rPr>
        <w:t>2. Mực nước tại trạm thủy văn Tân Mỹ để quyết định hồ Sông Cái vận hành giảm lũ cho hạ du và cấp báo động lũ tại trạm thủy văn Tân Mỹ được quy định trong Bảng 4.</w:t>
      </w:r>
    </w:p>
    <w:p w14:paraId="750727B4" w14:textId="77777777" w:rsidR="005A0368" w:rsidRPr="002A67CB" w:rsidRDefault="005A0368" w:rsidP="002A67CB">
      <w:pPr>
        <w:widowControl w:val="0"/>
        <w:autoSpaceDE w:val="0"/>
        <w:autoSpaceDN w:val="0"/>
        <w:adjustRightInd w:val="0"/>
        <w:spacing w:before="120"/>
        <w:jc w:val="center"/>
        <w:rPr>
          <w:rFonts w:ascii="Arial" w:hAnsi="Arial" w:cs="Arial"/>
          <w:i/>
          <w:iCs/>
          <w:sz w:val="20"/>
          <w:szCs w:val="26"/>
        </w:rPr>
      </w:pPr>
      <w:r w:rsidRPr="002A67CB">
        <w:rPr>
          <w:rFonts w:ascii="Arial" w:hAnsi="Arial" w:cs="Arial"/>
          <w:i/>
          <w:iCs/>
          <w:sz w:val="20"/>
          <w:szCs w:val="26"/>
        </w:rPr>
        <w:t>Bảng 4. Mực nước tại trạm thủy văn Tân Mỹ để quyết định giảm lũ cho hạ du và mực nước tương ứng cấp báo động lũ tại Tân Mỹ (m)</w:t>
      </w:r>
    </w:p>
    <w:tbl>
      <w:tblPr>
        <w:tblW w:w="5000" w:type="pct"/>
        <w:tblCellMar>
          <w:left w:w="0" w:type="dxa"/>
          <w:right w:w="0" w:type="dxa"/>
        </w:tblCellMar>
        <w:tblLook w:val="0000" w:firstRow="0" w:lastRow="0" w:firstColumn="0" w:lastColumn="0" w:noHBand="0" w:noVBand="0"/>
      </w:tblPr>
      <w:tblGrid>
        <w:gridCol w:w="1776"/>
        <w:gridCol w:w="1819"/>
        <w:gridCol w:w="1671"/>
        <w:gridCol w:w="1752"/>
        <w:gridCol w:w="1612"/>
      </w:tblGrid>
      <w:tr w:rsidR="00AD18FB" w:rsidRPr="002A67CB" w14:paraId="2F962B26" w14:textId="77777777">
        <w:tblPrEx>
          <w:tblCellMar>
            <w:top w:w="0" w:type="dxa"/>
            <w:left w:w="0" w:type="dxa"/>
            <w:bottom w:w="0" w:type="dxa"/>
            <w:right w:w="0" w:type="dxa"/>
          </w:tblCellMar>
        </w:tblPrEx>
        <w:tc>
          <w:tcPr>
            <w:tcW w:w="1029" w:type="pct"/>
            <w:tcBorders>
              <w:top w:val="single" w:sz="4" w:space="0" w:color="000000"/>
              <w:left w:val="single" w:sz="4" w:space="0" w:color="000000"/>
              <w:bottom w:val="single" w:sz="4" w:space="0" w:color="000000"/>
              <w:right w:val="single" w:sz="4" w:space="0" w:color="000000"/>
            </w:tcBorders>
            <w:vAlign w:val="center"/>
          </w:tcPr>
          <w:p w14:paraId="2E8B0952" w14:textId="77777777" w:rsidR="00AD18FB" w:rsidRPr="002A67CB" w:rsidRDefault="00AD18FB" w:rsidP="002A67CB">
            <w:pPr>
              <w:widowControl w:val="0"/>
              <w:autoSpaceDE w:val="0"/>
              <w:autoSpaceDN w:val="0"/>
              <w:adjustRightInd w:val="0"/>
              <w:spacing w:before="120"/>
              <w:jc w:val="center"/>
              <w:rPr>
                <w:rFonts w:ascii="Arial" w:hAnsi="Arial" w:cs="Arial"/>
                <w:sz w:val="20"/>
                <w:szCs w:val="20"/>
              </w:rPr>
            </w:pPr>
            <w:r w:rsidRPr="002A67CB">
              <w:rPr>
                <w:rFonts w:ascii="Arial" w:hAnsi="Arial" w:cs="Arial"/>
                <w:b/>
                <w:bCs/>
                <w:w w:val="101"/>
                <w:sz w:val="20"/>
                <w:szCs w:val="20"/>
              </w:rPr>
              <w:t>S</w:t>
            </w:r>
            <w:r w:rsidRPr="002A67CB">
              <w:rPr>
                <w:rFonts w:ascii="Arial" w:hAnsi="Arial" w:cs="Arial"/>
                <w:b/>
                <w:bCs/>
                <w:spacing w:val="1"/>
                <w:w w:val="101"/>
                <w:sz w:val="20"/>
                <w:szCs w:val="20"/>
              </w:rPr>
              <w:t>ô</w:t>
            </w:r>
            <w:r w:rsidRPr="002A67CB">
              <w:rPr>
                <w:rFonts w:ascii="Arial" w:hAnsi="Arial" w:cs="Arial"/>
                <w:b/>
                <w:bCs/>
                <w:spacing w:val="3"/>
                <w:w w:val="101"/>
                <w:sz w:val="20"/>
                <w:szCs w:val="20"/>
              </w:rPr>
              <w:t>n</w:t>
            </w:r>
            <w:r w:rsidRPr="002A67CB">
              <w:rPr>
                <w:rFonts w:ascii="Arial" w:hAnsi="Arial" w:cs="Arial"/>
                <w:b/>
                <w:bCs/>
                <w:w w:val="101"/>
                <w:sz w:val="20"/>
                <w:szCs w:val="20"/>
              </w:rPr>
              <w:t>g</w:t>
            </w:r>
          </w:p>
        </w:tc>
        <w:tc>
          <w:tcPr>
            <w:tcW w:w="1054" w:type="pct"/>
            <w:tcBorders>
              <w:top w:val="single" w:sz="4" w:space="0" w:color="000000"/>
              <w:left w:val="single" w:sz="4" w:space="0" w:color="000000"/>
              <w:bottom w:val="single" w:sz="4" w:space="0" w:color="000000"/>
              <w:right w:val="single" w:sz="4" w:space="0" w:color="000000"/>
            </w:tcBorders>
            <w:vAlign w:val="center"/>
          </w:tcPr>
          <w:p w14:paraId="26F15C0B" w14:textId="77777777" w:rsidR="00AD18FB" w:rsidRPr="002A67CB" w:rsidRDefault="00AD18FB" w:rsidP="002A67CB">
            <w:pPr>
              <w:widowControl w:val="0"/>
              <w:autoSpaceDE w:val="0"/>
              <w:autoSpaceDN w:val="0"/>
              <w:adjustRightInd w:val="0"/>
              <w:spacing w:before="120"/>
              <w:jc w:val="center"/>
              <w:rPr>
                <w:rFonts w:ascii="Arial" w:hAnsi="Arial" w:cs="Arial"/>
                <w:sz w:val="20"/>
                <w:szCs w:val="20"/>
              </w:rPr>
            </w:pPr>
            <w:r w:rsidRPr="002A67CB">
              <w:rPr>
                <w:rFonts w:ascii="Arial" w:hAnsi="Arial" w:cs="Arial"/>
                <w:b/>
                <w:bCs/>
                <w:sz w:val="20"/>
                <w:szCs w:val="20"/>
              </w:rPr>
              <w:t>Trạm</w:t>
            </w:r>
            <w:r w:rsidRPr="002A67CB">
              <w:rPr>
                <w:rFonts w:ascii="Arial" w:hAnsi="Arial" w:cs="Arial"/>
                <w:b/>
                <w:bCs/>
                <w:spacing w:val="4"/>
                <w:sz w:val="20"/>
                <w:szCs w:val="20"/>
              </w:rPr>
              <w:t xml:space="preserve"> </w:t>
            </w:r>
            <w:r w:rsidRPr="002A67CB">
              <w:rPr>
                <w:rFonts w:ascii="Arial" w:hAnsi="Arial" w:cs="Arial"/>
                <w:b/>
                <w:bCs/>
                <w:sz w:val="20"/>
                <w:szCs w:val="20"/>
              </w:rPr>
              <w:t>t</w:t>
            </w:r>
            <w:r w:rsidRPr="002A67CB">
              <w:rPr>
                <w:rFonts w:ascii="Arial" w:hAnsi="Arial" w:cs="Arial"/>
                <w:b/>
                <w:bCs/>
                <w:spacing w:val="4"/>
                <w:sz w:val="20"/>
                <w:szCs w:val="20"/>
              </w:rPr>
              <w:t>h</w:t>
            </w:r>
            <w:r w:rsidRPr="002A67CB">
              <w:rPr>
                <w:rFonts w:ascii="Arial" w:hAnsi="Arial" w:cs="Arial"/>
                <w:b/>
                <w:bCs/>
                <w:spacing w:val="1"/>
                <w:sz w:val="20"/>
                <w:szCs w:val="20"/>
              </w:rPr>
              <w:t>ủ</w:t>
            </w:r>
            <w:r w:rsidRPr="002A67CB">
              <w:rPr>
                <w:rFonts w:ascii="Arial" w:hAnsi="Arial" w:cs="Arial"/>
                <w:b/>
                <w:bCs/>
                <w:sz w:val="20"/>
                <w:szCs w:val="20"/>
              </w:rPr>
              <w:t>y</w:t>
            </w:r>
            <w:r w:rsidRPr="002A67CB">
              <w:rPr>
                <w:rFonts w:ascii="Arial" w:hAnsi="Arial" w:cs="Arial"/>
                <w:b/>
                <w:bCs/>
                <w:spacing w:val="8"/>
                <w:sz w:val="20"/>
                <w:szCs w:val="20"/>
              </w:rPr>
              <w:t xml:space="preserve"> </w:t>
            </w:r>
            <w:r w:rsidRPr="002A67CB">
              <w:rPr>
                <w:rFonts w:ascii="Arial" w:hAnsi="Arial" w:cs="Arial"/>
                <w:b/>
                <w:bCs/>
                <w:w w:val="101"/>
                <w:sz w:val="20"/>
                <w:szCs w:val="20"/>
              </w:rPr>
              <w:t>v</w:t>
            </w:r>
            <w:r w:rsidRPr="002A67CB">
              <w:rPr>
                <w:rFonts w:ascii="Arial" w:hAnsi="Arial" w:cs="Arial"/>
                <w:b/>
                <w:bCs/>
                <w:spacing w:val="-2"/>
                <w:w w:val="101"/>
                <w:sz w:val="20"/>
                <w:szCs w:val="20"/>
              </w:rPr>
              <w:t>ă</w:t>
            </w:r>
            <w:r w:rsidRPr="002A67CB">
              <w:rPr>
                <w:rFonts w:ascii="Arial" w:hAnsi="Arial" w:cs="Arial"/>
                <w:b/>
                <w:bCs/>
                <w:w w:val="101"/>
                <w:sz w:val="20"/>
                <w:szCs w:val="20"/>
              </w:rPr>
              <w:t>n</w:t>
            </w:r>
          </w:p>
        </w:tc>
        <w:tc>
          <w:tcPr>
            <w:tcW w:w="968" w:type="pct"/>
            <w:tcBorders>
              <w:top w:val="single" w:sz="4" w:space="0" w:color="000000"/>
              <w:left w:val="single" w:sz="4" w:space="0" w:color="000000"/>
              <w:bottom w:val="single" w:sz="4" w:space="0" w:color="000000"/>
              <w:right w:val="single" w:sz="3" w:space="0" w:color="000000"/>
            </w:tcBorders>
            <w:vAlign w:val="center"/>
          </w:tcPr>
          <w:p w14:paraId="1464CFE4" w14:textId="77777777" w:rsidR="00AD18FB" w:rsidRPr="002A67CB" w:rsidRDefault="00AD18FB" w:rsidP="002A67CB">
            <w:pPr>
              <w:widowControl w:val="0"/>
              <w:autoSpaceDE w:val="0"/>
              <w:autoSpaceDN w:val="0"/>
              <w:adjustRightInd w:val="0"/>
              <w:spacing w:before="120"/>
              <w:jc w:val="center"/>
              <w:rPr>
                <w:rFonts w:ascii="Arial" w:hAnsi="Arial" w:cs="Arial"/>
                <w:sz w:val="20"/>
                <w:szCs w:val="20"/>
              </w:rPr>
            </w:pPr>
            <w:r w:rsidRPr="002A67CB">
              <w:rPr>
                <w:rFonts w:ascii="Arial" w:hAnsi="Arial" w:cs="Arial"/>
                <w:b/>
                <w:bCs/>
                <w:sz w:val="20"/>
                <w:szCs w:val="20"/>
              </w:rPr>
              <w:t>Mực</w:t>
            </w:r>
            <w:r w:rsidRPr="002A67CB">
              <w:rPr>
                <w:rFonts w:ascii="Arial" w:hAnsi="Arial" w:cs="Arial"/>
                <w:b/>
                <w:bCs/>
                <w:spacing w:val="10"/>
                <w:sz w:val="20"/>
                <w:szCs w:val="20"/>
              </w:rPr>
              <w:t xml:space="preserve"> </w:t>
            </w:r>
            <w:r w:rsidRPr="002A67CB">
              <w:rPr>
                <w:rFonts w:ascii="Arial" w:hAnsi="Arial" w:cs="Arial"/>
                <w:b/>
                <w:bCs/>
                <w:w w:val="101"/>
                <w:sz w:val="20"/>
                <w:szCs w:val="20"/>
              </w:rPr>
              <w:t>n</w:t>
            </w:r>
            <w:r w:rsidRPr="002A67CB">
              <w:rPr>
                <w:rFonts w:ascii="Arial" w:hAnsi="Arial" w:cs="Arial"/>
                <w:b/>
                <w:bCs/>
                <w:spacing w:val="1"/>
                <w:w w:val="101"/>
                <w:sz w:val="20"/>
                <w:szCs w:val="20"/>
              </w:rPr>
              <w:t>ướ</w:t>
            </w:r>
            <w:r w:rsidRPr="002A67CB">
              <w:rPr>
                <w:rFonts w:ascii="Arial" w:hAnsi="Arial" w:cs="Arial"/>
                <w:b/>
                <w:bCs/>
                <w:w w:val="102"/>
                <w:sz w:val="20"/>
                <w:szCs w:val="20"/>
              </w:rPr>
              <w:t>c</w:t>
            </w:r>
            <w:r w:rsidRPr="002A67CB">
              <w:rPr>
                <w:rFonts w:ascii="Arial" w:hAnsi="Arial" w:cs="Arial"/>
                <w:sz w:val="20"/>
                <w:szCs w:val="20"/>
              </w:rPr>
              <w:t xml:space="preserve"> </w:t>
            </w:r>
            <w:r w:rsidRPr="002A67CB">
              <w:rPr>
                <w:rFonts w:ascii="Arial" w:hAnsi="Arial" w:cs="Arial"/>
                <w:b/>
                <w:bCs/>
                <w:sz w:val="20"/>
                <w:szCs w:val="20"/>
              </w:rPr>
              <w:t>Báo</w:t>
            </w:r>
            <w:r w:rsidRPr="002A67CB">
              <w:rPr>
                <w:rFonts w:ascii="Arial" w:hAnsi="Arial" w:cs="Arial"/>
                <w:b/>
                <w:bCs/>
                <w:spacing w:val="7"/>
                <w:sz w:val="20"/>
                <w:szCs w:val="20"/>
              </w:rPr>
              <w:t xml:space="preserve"> </w:t>
            </w:r>
            <w:r w:rsidRPr="002A67CB">
              <w:rPr>
                <w:rFonts w:ascii="Arial" w:hAnsi="Arial" w:cs="Arial"/>
                <w:b/>
                <w:bCs/>
                <w:spacing w:val="1"/>
                <w:sz w:val="20"/>
                <w:szCs w:val="20"/>
              </w:rPr>
              <w:t>đ</w:t>
            </w:r>
            <w:r w:rsidRPr="002A67CB">
              <w:rPr>
                <w:rFonts w:ascii="Arial" w:hAnsi="Arial" w:cs="Arial"/>
                <w:b/>
                <w:bCs/>
                <w:spacing w:val="-2"/>
                <w:sz w:val="20"/>
                <w:szCs w:val="20"/>
              </w:rPr>
              <w:t>ộ</w:t>
            </w:r>
            <w:r w:rsidRPr="002A67CB">
              <w:rPr>
                <w:rFonts w:ascii="Arial" w:hAnsi="Arial" w:cs="Arial"/>
                <w:b/>
                <w:bCs/>
                <w:sz w:val="20"/>
                <w:szCs w:val="20"/>
              </w:rPr>
              <w:t>ng</w:t>
            </w:r>
            <w:r w:rsidRPr="002A67CB">
              <w:rPr>
                <w:rFonts w:ascii="Arial" w:hAnsi="Arial" w:cs="Arial"/>
                <w:b/>
                <w:bCs/>
                <w:spacing w:val="7"/>
                <w:sz w:val="20"/>
                <w:szCs w:val="20"/>
              </w:rPr>
              <w:t xml:space="preserve"> </w:t>
            </w:r>
            <w:r w:rsidRPr="002A67CB">
              <w:rPr>
                <w:rFonts w:ascii="Arial" w:hAnsi="Arial" w:cs="Arial"/>
                <w:b/>
                <w:bCs/>
                <w:w w:val="101"/>
                <w:sz w:val="20"/>
                <w:szCs w:val="20"/>
              </w:rPr>
              <w:t>I</w:t>
            </w:r>
            <w:r w:rsidRPr="002A67CB">
              <w:rPr>
                <w:rFonts w:ascii="Arial" w:hAnsi="Arial" w:cs="Arial"/>
                <w:sz w:val="20"/>
                <w:szCs w:val="20"/>
              </w:rPr>
              <w:t xml:space="preserve"> </w:t>
            </w:r>
            <w:r w:rsidRPr="002A67CB">
              <w:rPr>
                <w:rFonts w:ascii="Arial" w:hAnsi="Arial" w:cs="Arial"/>
                <w:b/>
                <w:bCs/>
                <w:spacing w:val="3"/>
                <w:w w:val="101"/>
                <w:sz w:val="20"/>
                <w:szCs w:val="20"/>
              </w:rPr>
              <w:t>(</w:t>
            </w:r>
            <w:r w:rsidRPr="002A67CB">
              <w:rPr>
                <w:rFonts w:ascii="Arial" w:hAnsi="Arial" w:cs="Arial"/>
                <w:b/>
                <w:bCs/>
                <w:spacing w:val="-7"/>
                <w:w w:val="101"/>
                <w:sz w:val="20"/>
                <w:szCs w:val="20"/>
              </w:rPr>
              <w:t>m</w:t>
            </w:r>
            <w:r w:rsidRPr="002A67CB">
              <w:rPr>
                <w:rFonts w:ascii="Arial" w:hAnsi="Arial" w:cs="Arial"/>
                <w:b/>
                <w:bCs/>
                <w:w w:val="101"/>
                <w:sz w:val="20"/>
                <w:szCs w:val="20"/>
              </w:rPr>
              <w:t>)</w:t>
            </w:r>
          </w:p>
        </w:tc>
        <w:tc>
          <w:tcPr>
            <w:tcW w:w="1015" w:type="pct"/>
            <w:tcBorders>
              <w:top w:val="single" w:sz="4" w:space="0" w:color="000000"/>
              <w:left w:val="single" w:sz="3" w:space="0" w:color="000000"/>
              <w:bottom w:val="single" w:sz="4" w:space="0" w:color="000000"/>
              <w:right w:val="single" w:sz="3" w:space="0" w:color="000000"/>
            </w:tcBorders>
            <w:vAlign w:val="center"/>
          </w:tcPr>
          <w:p w14:paraId="7A8812A6" w14:textId="77777777" w:rsidR="00AD18FB" w:rsidRPr="002A67CB" w:rsidRDefault="00AD18FB" w:rsidP="002A67CB">
            <w:pPr>
              <w:widowControl w:val="0"/>
              <w:autoSpaceDE w:val="0"/>
              <w:autoSpaceDN w:val="0"/>
              <w:adjustRightInd w:val="0"/>
              <w:spacing w:before="120"/>
              <w:jc w:val="center"/>
              <w:rPr>
                <w:rFonts w:ascii="Arial" w:hAnsi="Arial" w:cs="Arial"/>
                <w:b/>
                <w:bCs/>
                <w:spacing w:val="6"/>
                <w:sz w:val="20"/>
                <w:szCs w:val="20"/>
              </w:rPr>
            </w:pPr>
            <w:r w:rsidRPr="002A67CB">
              <w:rPr>
                <w:rFonts w:ascii="Arial" w:hAnsi="Arial" w:cs="Arial"/>
                <w:b/>
                <w:bCs/>
                <w:spacing w:val="-3"/>
                <w:sz w:val="20"/>
                <w:szCs w:val="20"/>
              </w:rPr>
              <w:t>M</w:t>
            </w:r>
            <w:r w:rsidRPr="002A67CB">
              <w:rPr>
                <w:rFonts w:ascii="Arial" w:hAnsi="Arial" w:cs="Arial"/>
                <w:b/>
                <w:bCs/>
                <w:spacing w:val="2"/>
                <w:sz w:val="20"/>
                <w:szCs w:val="20"/>
              </w:rPr>
              <w:t>ự</w:t>
            </w:r>
            <w:r w:rsidRPr="002A67CB">
              <w:rPr>
                <w:rFonts w:ascii="Arial" w:hAnsi="Arial" w:cs="Arial"/>
                <w:b/>
                <w:bCs/>
                <w:sz w:val="20"/>
                <w:szCs w:val="20"/>
              </w:rPr>
              <w:t>c</w:t>
            </w:r>
            <w:r w:rsidRPr="002A67CB">
              <w:rPr>
                <w:rFonts w:ascii="Arial" w:hAnsi="Arial" w:cs="Arial"/>
                <w:b/>
                <w:bCs/>
                <w:spacing w:val="7"/>
                <w:sz w:val="20"/>
                <w:szCs w:val="20"/>
              </w:rPr>
              <w:t xml:space="preserve"> </w:t>
            </w:r>
            <w:r w:rsidRPr="002A67CB">
              <w:rPr>
                <w:rFonts w:ascii="Arial" w:hAnsi="Arial" w:cs="Arial"/>
                <w:b/>
                <w:bCs/>
                <w:spacing w:val="2"/>
                <w:sz w:val="20"/>
                <w:szCs w:val="20"/>
              </w:rPr>
              <w:t>n</w:t>
            </w:r>
            <w:r w:rsidRPr="002A67CB">
              <w:rPr>
                <w:rFonts w:ascii="Arial" w:hAnsi="Arial" w:cs="Arial"/>
                <w:b/>
                <w:bCs/>
                <w:sz w:val="20"/>
                <w:szCs w:val="20"/>
              </w:rPr>
              <w:t>ư</w:t>
            </w:r>
            <w:r w:rsidRPr="002A67CB">
              <w:rPr>
                <w:rFonts w:ascii="Arial" w:hAnsi="Arial" w:cs="Arial"/>
                <w:b/>
                <w:bCs/>
                <w:spacing w:val="1"/>
                <w:sz w:val="20"/>
                <w:szCs w:val="20"/>
              </w:rPr>
              <w:t>ớ</w:t>
            </w:r>
            <w:r w:rsidRPr="002A67CB">
              <w:rPr>
                <w:rFonts w:ascii="Arial" w:hAnsi="Arial" w:cs="Arial"/>
                <w:b/>
                <w:bCs/>
                <w:sz w:val="20"/>
                <w:szCs w:val="20"/>
              </w:rPr>
              <w:t>c</w:t>
            </w:r>
            <w:r w:rsidRPr="002A67CB">
              <w:rPr>
                <w:rFonts w:ascii="Arial" w:hAnsi="Arial" w:cs="Arial"/>
                <w:b/>
                <w:bCs/>
                <w:spacing w:val="6"/>
                <w:sz w:val="20"/>
                <w:szCs w:val="20"/>
              </w:rPr>
              <w:t xml:space="preserve"> </w:t>
            </w:r>
            <w:r w:rsidRPr="002A67CB">
              <w:rPr>
                <w:rFonts w:ascii="Arial" w:hAnsi="Arial" w:cs="Arial"/>
                <w:b/>
                <w:bCs/>
                <w:w w:val="101"/>
                <w:sz w:val="20"/>
                <w:szCs w:val="20"/>
              </w:rPr>
              <w:t xml:space="preserve">Báo </w:t>
            </w:r>
            <w:r w:rsidRPr="002A67CB">
              <w:rPr>
                <w:rFonts w:ascii="Arial" w:hAnsi="Arial" w:cs="Arial"/>
                <w:b/>
                <w:bCs/>
                <w:spacing w:val="3"/>
                <w:sz w:val="20"/>
                <w:szCs w:val="20"/>
              </w:rPr>
              <w:t>đ</w:t>
            </w:r>
            <w:r w:rsidRPr="002A67CB">
              <w:rPr>
                <w:rFonts w:ascii="Arial" w:hAnsi="Arial" w:cs="Arial"/>
                <w:b/>
                <w:bCs/>
                <w:spacing w:val="-2"/>
                <w:sz w:val="20"/>
                <w:szCs w:val="20"/>
              </w:rPr>
              <w:t>ộ</w:t>
            </w:r>
            <w:r w:rsidRPr="002A67CB">
              <w:rPr>
                <w:rFonts w:ascii="Arial" w:hAnsi="Arial" w:cs="Arial"/>
                <w:b/>
                <w:bCs/>
                <w:spacing w:val="3"/>
                <w:sz w:val="20"/>
                <w:szCs w:val="20"/>
              </w:rPr>
              <w:t>n</w:t>
            </w:r>
            <w:r w:rsidRPr="002A67CB">
              <w:rPr>
                <w:rFonts w:ascii="Arial" w:hAnsi="Arial" w:cs="Arial"/>
                <w:b/>
                <w:bCs/>
                <w:sz w:val="20"/>
                <w:szCs w:val="20"/>
              </w:rPr>
              <w:t>g</w:t>
            </w:r>
            <w:r w:rsidRPr="002A67CB">
              <w:rPr>
                <w:rFonts w:ascii="Arial" w:hAnsi="Arial" w:cs="Arial"/>
                <w:b/>
                <w:bCs/>
                <w:spacing w:val="3"/>
                <w:sz w:val="20"/>
                <w:szCs w:val="20"/>
              </w:rPr>
              <w:t xml:space="preserve"> </w:t>
            </w:r>
            <w:r w:rsidRPr="002A67CB">
              <w:rPr>
                <w:rFonts w:ascii="Arial" w:hAnsi="Arial" w:cs="Arial"/>
                <w:b/>
                <w:bCs/>
                <w:spacing w:val="-1"/>
                <w:w w:val="101"/>
                <w:sz w:val="20"/>
                <w:szCs w:val="20"/>
              </w:rPr>
              <w:t>I</w:t>
            </w:r>
            <w:r w:rsidRPr="002A67CB">
              <w:rPr>
                <w:rFonts w:ascii="Arial" w:hAnsi="Arial" w:cs="Arial"/>
                <w:b/>
                <w:bCs/>
                <w:w w:val="101"/>
                <w:sz w:val="20"/>
                <w:szCs w:val="20"/>
              </w:rPr>
              <w:t>I</w:t>
            </w:r>
            <w:r w:rsidRPr="002A67CB">
              <w:rPr>
                <w:rFonts w:ascii="Arial" w:hAnsi="Arial" w:cs="Arial"/>
                <w:b/>
                <w:bCs/>
                <w:spacing w:val="6"/>
                <w:sz w:val="20"/>
                <w:szCs w:val="20"/>
              </w:rPr>
              <w:t xml:space="preserve"> </w:t>
            </w:r>
            <w:r w:rsidRPr="002A67CB">
              <w:rPr>
                <w:rFonts w:ascii="Arial" w:hAnsi="Arial" w:cs="Arial"/>
                <w:b/>
                <w:bCs/>
                <w:spacing w:val="3"/>
                <w:w w:val="101"/>
                <w:sz w:val="20"/>
                <w:szCs w:val="20"/>
              </w:rPr>
              <w:t>(</w:t>
            </w:r>
            <w:r w:rsidRPr="002A67CB">
              <w:rPr>
                <w:rFonts w:ascii="Arial" w:hAnsi="Arial" w:cs="Arial"/>
                <w:b/>
                <w:bCs/>
                <w:spacing w:val="-7"/>
                <w:w w:val="101"/>
                <w:sz w:val="20"/>
                <w:szCs w:val="20"/>
              </w:rPr>
              <w:t>m</w:t>
            </w:r>
            <w:r w:rsidRPr="002A67CB">
              <w:rPr>
                <w:rFonts w:ascii="Arial" w:hAnsi="Arial" w:cs="Arial"/>
                <w:b/>
                <w:bCs/>
                <w:w w:val="101"/>
                <w:sz w:val="20"/>
                <w:szCs w:val="20"/>
              </w:rPr>
              <w:t>)</w:t>
            </w:r>
          </w:p>
        </w:tc>
        <w:tc>
          <w:tcPr>
            <w:tcW w:w="934" w:type="pct"/>
            <w:tcBorders>
              <w:top w:val="single" w:sz="4" w:space="0" w:color="000000"/>
              <w:left w:val="single" w:sz="3" w:space="0" w:color="000000"/>
              <w:bottom w:val="single" w:sz="4" w:space="0" w:color="000000"/>
              <w:right w:val="single" w:sz="4" w:space="0" w:color="000000"/>
            </w:tcBorders>
            <w:vAlign w:val="center"/>
          </w:tcPr>
          <w:p w14:paraId="51406CAE" w14:textId="77777777" w:rsidR="00AD18FB" w:rsidRPr="002A67CB" w:rsidRDefault="00AD18FB" w:rsidP="002A67CB">
            <w:pPr>
              <w:widowControl w:val="0"/>
              <w:autoSpaceDE w:val="0"/>
              <w:autoSpaceDN w:val="0"/>
              <w:adjustRightInd w:val="0"/>
              <w:spacing w:before="120"/>
              <w:jc w:val="center"/>
              <w:rPr>
                <w:rFonts w:ascii="Arial" w:hAnsi="Arial" w:cs="Arial"/>
                <w:sz w:val="20"/>
                <w:szCs w:val="20"/>
              </w:rPr>
            </w:pPr>
            <w:r w:rsidRPr="002A67CB">
              <w:rPr>
                <w:rFonts w:ascii="Arial" w:hAnsi="Arial" w:cs="Arial"/>
                <w:b/>
                <w:bCs/>
                <w:sz w:val="20"/>
                <w:szCs w:val="20"/>
              </w:rPr>
              <w:t>Mực</w:t>
            </w:r>
            <w:r w:rsidRPr="002A67CB">
              <w:rPr>
                <w:rFonts w:ascii="Arial" w:hAnsi="Arial" w:cs="Arial"/>
                <w:b/>
                <w:bCs/>
                <w:spacing w:val="10"/>
                <w:sz w:val="20"/>
                <w:szCs w:val="20"/>
              </w:rPr>
              <w:t xml:space="preserve"> </w:t>
            </w:r>
            <w:r w:rsidRPr="002A67CB">
              <w:rPr>
                <w:rFonts w:ascii="Arial" w:hAnsi="Arial" w:cs="Arial"/>
                <w:b/>
                <w:bCs/>
                <w:w w:val="101"/>
                <w:sz w:val="20"/>
                <w:szCs w:val="20"/>
              </w:rPr>
              <w:t>n</w:t>
            </w:r>
            <w:r w:rsidRPr="002A67CB">
              <w:rPr>
                <w:rFonts w:ascii="Arial" w:hAnsi="Arial" w:cs="Arial"/>
                <w:b/>
                <w:bCs/>
                <w:spacing w:val="1"/>
                <w:w w:val="101"/>
                <w:sz w:val="20"/>
                <w:szCs w:val="20"/>
              </w:rPr>
              <w:t>ư</w:t>
            </w:r>
            <w:r w:rsidRPr="002A67CB">
              <w:rPr>
                <w:rFonts w:ascii="Arial" w:hAnsi="Arial" w:cs="Arial"/>
                <w:b/>
                <w:bCs/>
                <w:spacing w:val="-1"/>
                <w:w w:val="101"/>
                <w:sz w:val="20"/>
                <w:szCs w:val="20"/>
              </w:rPr>
              <w:t>ớ</w:t>
            </w:r>
            <w:r w:rsidRPr="002A67CB">
              <w:rPr>
                <w:rFonts w:ascii="Arial" w:hAnsi="Arial" w:cs="Arial"/>
                <w:b/>
                <w:bCs/>
                <w:w w:val="102"/>
                <w:sz w:val="20"/>
                <w:szCs w:val="20"/>
              </w:rPr>
              <w:t>c</w:t>
            </w:r>
            <w:r w:rsidRPr="002A67CB">
              <w:rPr>
                <w:rFonts w:ascii="Arial" w:hAnsi="Arial" w:cs="Arial"/>
                <w:sz w:val="20"/>
                <w:szCs w:val="20"/>
              </w:rPr>
              <w:t xml:space="preserve"> </w:t>
            </w:r>
            <w:r w:rsidRPr="002A67CB">
              <w:rPr>
                <w:rFonts w:ascii="Arial" w:hAnsi="Arial" w:cs="Arial"/>
                <w:b/>
                <w:bCs/>
                <w:spacing w:val="-2"/>
                <w:sz w:val="20"/>
                <w:szCs w:val="20"/>
              </w:rPr>
              <w:t>B</w:t>
            </w:r>
            <w:r w:rsidRPr="002A67CB">
              <w:rPr>
                <w:rFonts w:ascii="Arial" w:hAnsi="Arial" w:cs="Arial"/>
                <w:b/>
                <w:bCs/>
                <w:sz w:val="20"/>
                <w:szCs w:val="20"/>
              </w:rPr>
              <w:t>áo</w:t>
            </w:r>
            <w:r w:rsidRPr="002A67CB">
              <w:rPr>
                <w:rFonts w:ascii="Arial" w:hAnsi="Arial" w:cs="Arial"/>
                <w:b/>
                <w:bCs/>
                <w:spacing w:val="7"/>
                <w:sz w:val="20"/>
                <w:szCs w:val="20"/>
              </w:rPr>
              <w:t xml:space="preserve"> </w:t>
            </w:r>
            <w:r w:rsidRPr="002A67CB">
              <w:rPr>
                <w:rFonts w:ascii="Arial" w:hAnsi="Arial" w:cs="Arial"/>
                <w:b/>
                <w:bCs/>
                <w:spacing w:val="1"/>
                <w:sz w:val="20"/>
                <w:szCs w:val="20"/>
              </w:rPr>
              <w:t>đ</w:t>
            </w:r>
            <w:r w:rsidRPr="002A67CB">
              <w:rPr>
                <w:rFonts w:ascii="Arial" w:hAnsi="Arial" w:cs="Arial"/>
                <w:b/>
                <w:bCs/>
                <w:spacing w:val="-2"/>
                <w:sz w:val="20"/>
                <w:szCs w:val="20"/>
              </w:rPr>
              <w:t>ộ</w:t>
            </w:r>
            <w:r w:rsidRPr="002A67CB">
              <w:rPr>
                <w:rFonts w:ascii="Arial" w:hAnsi="Arial" w:cs="Arial"/>
                <w:b/>
                <w:bCs/>
                <w:spacing w:val="3"/>
                <w:sz w:val="20"/>
                <w:szCs w:val="20"/>
              </w:rPr>
              <w:t>n</w:t>
            </w:r>
            <w:r w:rsidRPr="002A67CB">
              <w:rPr>
                <w:rFonts w:ascii="Arial" w:hAnsi="Arial" w:cs="Arial"/>
                <w:b/>
                <w:bCs/>
                <w:sz w:val="20"/>
                <w:szCs w:val="20"/>
              </w:rPr>
              <w:t>g</w:t>
            </w:r>
            <w:r w:rsidRPr="002A67CB">
              <w:rPr>
                <w:rFonts w:ascii="Arial" w:hAnsi="Arial" w:cs="Arial"/>
                <w:b/>
                <w:bCs/>
                <w:spacing w:val="5"/>
                <w:sz w:val="20"/>
                <w:szCs w:val="20"/>
              </w:rPr>
              <w:t xml:space="preserve"> </w:t>
            </w:r>
            <w:r w:rsidRPr="002A67CB">
              <w:rPr>
                <w:rFonts w:ascii="Arial" w:hAnsi="Arial" w:cs="Arial"/>
                <w:b/>
                <w:bCs/>
                <w:spacing w:val="-1"/>
                <w:w w:val="101"/>
                <w:sz w:val="20"/>
                <w:szCs w:val="20"/>
              </w:rPr>
              <w:t>I</w:t>
            </w:r>
            <w:r w:rsidRPr="002A67CB">
              <w:rPr>
                <w:rFonts w:ascii="Arial" w:hAnsi="Arial" w:cs="Arial"/>
                <w:b/>
                <w:bCs/>
                <w:w w:val="101"/>
                <w:sz w:val="20"/>
                <w:szCs w:val="20"/>
              </w:rPr>
              <w:t>II</w:t>
            </w:r>
            <w:r w:rsidRPr="002A67CB">
              <w:rPr>
                <w:rFonts w:ascii="Arial" w:hAnsi="Arial" w:cs="Arial"/>
                <w:sz w:val="20"/>
                <w:szCs w:val="20"/>
              </w:rPr>
              <w:t xml:space="preserve"> </w:t>
            </w:r>
            <w:r w:rsidRPr="002A67CB">
              <w:rPr>
                <w:rFonts w:ascii="Arial" w:hAnsi="Arial" w:cs="Arial"/>
                <w:b/>
                <w:bCs/>
                <w:w w:val="101"/>
                <w:sz w:val="20"/>
                <w:szCs w:val="20"/>
              </w:rPr>
              <w:t>(</w:t>
            </w:r>
            <w:r w:rsidRPr="002A67CB">
              <w:rPr>
                <w:rFonts w:ascii="Arial" w:hAnsi="Arial" w:cs="Arial"/>
                <w:b/>
                <w:bCs/>
                <w:spacing w:val="-4"/>
                <w:w w:val="101"/>
                <w:sz w:val="20"/>
                <w:szCs w:val="20"/>
              </w:rPr>
              <w:t>m</w:t>
            </w:r>
            <w:r w:rsidRPr="002A67CB">
              <w:rPr>
                <w:rFonts w:ascii="Arial" w:hAnsi="Arial" w:cs="Arial"/>
                <w:b/>
                <w:bCs/>
                <w:w w:val="101"/>
                <w:sz w:val="20"/>
                <w:szCs w:val="20"/>
              </w:rPr>
              <w:t>)</w:t>
            </w:r>
          </w:p>
        </w:tc>
      </w:tr>
      <w:tr w:rsidR="00AD18FB" w:rsidRPr="002A67CB" w14:paraId="7A956B20" w14:textId="77777777">
        <w:tblPrEx>
          <w:tblCellMar>
            <w:top w:w="0" w:type="dxa"/>
            <w:left w:w="0" w:type="dxa"/>
            <w:bottom w:w="0" w:type="dxa"/>
            <w:right w:w="0" w:type="dxa"/>
          </w:tblCellMar>
        </w:tblPrEx>
        <w:tc>
          <w:tcPr>
            <w:tcW w:w="1029" w:type="pct"/>
            <w:tcBorders>
              <w:top w:val="single" w:sz="4" w:space="0" w:color="000000"/>
              <w:left w:val="single" w:sz="4" w:space="0" w:color="000000"/>
              <w:bottom w:val="single" w:sz="4" w:space="0" w:color="000000"/>
              <w:right w:val="single" w:sz="4" w:space="0" w:color="000000"/>
            </w:tcBorders>
            <w:vAlign w:val="center"/>
          </w:tcPr>
          <w:p w14:paraId="2F0225C6" w14:textId="77777777" w:rsidR="00AD18FB" w:rsidRPr="002A67CB" w:rsidRDefault="00AD18FB" w:rsidP="002A67CB">
            <w:pPr>
              <w:widowControl w:val="0"/>
              <w:autoSpaceDE w:val="0"/>
              <w:autoSpaceDN w:val="0"/>
              <w:adjustRightInd w:val="0"/>
              <w:spacing w:before="120"/>
              <w:jc w:val="center"/>
              <w:rPr>
                <w:rFonts w:ascii="Arial" w:hAnsi="Arial" w:cs="Arial"/>
                <w:sz w:val="20"/>
                <w:szCs w:val="20"/>
              </w:rPr>
            </w:pPr>
            <w:r w:rsidRPr="002A67CB">
              <w:rPr>
                <w:rFonts w:ascii="Arial" w:hAnsi="Arial" w:cs="Arial"/>
                <w:spacing w:val="-2"/>
                <w:sz w:val="20"/>
                <w:szCs w:val="20"/>
              </w:rPr>
              <w:t>C</w:t>
            </w:r>
            <w:r w:rsidRPr="002A67CB">
              <w:rPr>
                <w:rFonts w:ascii="Arial" w:hAnsi="Arial" w:cs="Arial"/>
                <w:spacing w:val="2"/>
                <w:sz w:val="20"/>
                <w:szCs w:val="20"/>
              </w:rPr>
              <w:t>á</w:t>
            </w:r>
            <w:r w:rsidRPr="002A67CB">
              <w:rPr>
                <w:rFonts w:ascii="Arial" w:hAnsi="Arial" w:cs="Arial"/>
                <w:sz w:val="20"/>
                <w:szCs w:val="20"/>
              </w:rPr>
              <w:t>i</w:t>
            </w:r>
            <w:r w:rsidRPr="002A67CB">
              <w:rPr>
                <w:rFonts w:ascii="Arial" w:hAnsi="Arial" w:cs="Arial"/>
                <w:spacing w:val="6"/>
                <w:sz w:val="20"/>
                <w:szCs w:val="20"/>
              </w:rPr>
              <w:t xml:space="preserve"> </w:t>
            </w:r>
            <w:r w:rsidRPr="002A67CB">
              <w:rPr>
                <w:rFonts w:ascii="Arial" w:hAnsi="Arial" w:cs="Arial"/>
                <w:spacing w:val="2"/>
                <w:sz w:val="20"/>
                <w:szCs w:val="20"/>
              </w:rPr>
              <w:t>P</w:t>
            </w:r>
            <w:r w:rsidRPr="002A67CB">
              <w:rPr>
                <w:rFonts w:ascii="Arial" w:hAnsi="Arial" w:cs="Arial"/>
                <w:sz w:val="20"/>
                <w:szCs w:val="20"/>
              </w:rPr>
              <w:t>han</w:t>
            </w:r>
            <w:r w:rsidRPr="002A67CB">
              <w:rPr>
                <w:rFonts w:ascii="Arial" w:hAnsi="Arial" w:cs="Arial"/>
                <w:spacing w:val="5"/>
                <w:sz w:val="20"/>
                <w:szCs w:val="20"/>
              </w:rPr>
              <w:t xml:space="preserve"> </w:t>
            </w:r>
            <w:r w:rsidRPr="002A67CB">
              <w:rPr>
                <w:rFonts w:ascii="Arial" w:hAnsi="Arial" w:cs="Arial"/>
                <w:w w:val="101"/>
                <w:sz w:val="20"/>
                <w:szCs w:val="20"/>
              </w:rPr>
              <w:t>Rang</w:t>
            </w:r>
          </w:p>
        </w:tc>
        <w:tc>
          <w:tcPr>
            <w:tcW w:w="1054" w:type="pct"/>
            <w:tcBorders>
              <w:top w:val="single" w:sz="4" w:space="0" w:color="000000"/>
              <w:left w:val="single" w:sz="4" w:space="0" w:color="000000"/>
              <w:bottom w:val="single" w:sz="4" w:space="0" w:color="000000"/>
              <w:right w:val="single" w:sz="4" w:space="0" w:color="000000"/>
            </w:tcBorders>
            <w:vAlign w:val="center"/>
          </w:tcPr>
          <w:p w14:paraId="006FF606" w14:textId="77777777" w:rsidR="00AD18FB" w:rsidRPr="002A67CB" w:rsidRDefault="00AD18FB" w:rsidP="002A67CB">
            <w:pPr>
              <w:widowControl w:val="0"/>
              <w:autoSpaceDE w:val="0"/>
              <w:autoSpaceDN w:val="0"/>
              <w:adjustRightInd w:val="0"/>
              <w:spacing w:before="120"/>
              <w:jc w:val="center"/>
              <w:rPr>
                <w:rFonts w:ascii="Arial" w:hAnsi="Arial" w:cs="Arial"/>
                <w:sz w:val="20"/>
                <w:szCs w:val="20"/>
              </w:rPr>
            </w:pPr>
            <w:r w:rsidRPr="002A67CB">
              <w:rPr>
                <w:rFonts w:ascii="Arial" w:hAnsi="Arial" w:cs="Arial"/>
                <w:sz w:val="20"/>
                <w:szCs w:val="20"/>
              </w:rPr>
              <w:t>Tân</w:t>
            </w:r>
            <w:r w:rsidRPr="002A67CB">
              <w:rPr>
                <w:rFonts w:ascii="Arial" w:hAnsi="Arial" w:cs="Arial"/>
                <w:spacing w:val="8"/>
                <w:sz w:val="20"/>
                <w:szCs w:val="20"/>
              </w:rPr>
              <w:t xml:space="preserve"> </w:t>
            </w:r>
            <w:r w:rsidRPr="002A67CB">
              <w:rPr>
                <w:rFonts w:ascii="Arial" w:hAnsi="Arial" w:cs="Arial"/>
                <w:spacing w:val="1"/>
                <w:w w:val="101"/>
                <w:sz w:val="20"/>
                <w:szCs w:val="20"/>
              </w:rPr>
              <w:t>M</w:t>
            </w:r>
            <w:r w:rsidRPr="002A67CB">
              <w:rPr>
                <w:rFonts w:ascii="Arial" w:hAnsi="Arial" w:cs="Arial"/>
                <w:w w:val="101"/>
                <w:sz w:val="20"/>
                <w:szCs w:val="20"/>
              </w:rPr>
              <w:t>ỹ</w:t>
            </w:r>
          </w:p>
        </w:tc>
        <w:tc>
          <w:tcPr>
            <w:tcW w:w="968" w:type="pct"/>
            <w:tcBorders>
              <w:top w:val="single" w:sz="4" w:space="0" w:color="000000"/>
              <w:left w:val="single" w:sz="4" w:space="0" w:color="000000"/>
              <w:bottom w:val="single" w:sz="4" w:space="0" w:color="000000"/>
              <w:right w:val="single" w:sz="3" w:space="0" w:color="000000"/>
            </w:tcBorders>
            <w:vAlign w:val="center"/>
          </w:tcPr>
          <w:p w14:paraId="623DF688" w14:textId="77777777" w:rsidR="00AD18FB" w:rsidRPr="002A67CB" w:rsidRDefault="00AD18FB" w:rsidP="002A67CB">
            <w:pPr>
              <w:widowControl w:val="0"/>
              <w:autoSpaceDE w:val="0"/>
              <w:autoSpaceDN w:val="0"/>
              <w:adjustRightInd w:val="0"/>
              <w:spacing w:before="120"/>
              <w:jc w:val="center"/>
              <w:rPr>
                <w:rFonts w:ascii="Arial" w:hAnsi="Arial" w:cs="Arial"/>
                <w:sz w:val="20"/>
                <w:szCs w:val="20"/>
              </w:rPr>
            </w:pPr>
            <w:r w:rsidRPr="002A67CB">
              <w:rPr>
                <w:rFonts w:ascii="Arial" w:hAnsi="Arial" w:cs="Arial"/>
                <w:spacing w:val="-2"/>
                <w:w w:val="101"/>
                <w:sz w:val="20"/>
                <w:szCs w:val="20"/>
              </w:rPr>
              <w:t>3</w:t>
            </w:r>
            <w:r w:rsidRPr="002A67CB">
              <w:rPr>
                <w:rFonts w:ascii="Arial" w:hAnsi="Arial" w:cs="Arial"/>
                <w:w w:val="101"/>
                <w:sz w:val="20"/>
                <w:szCs w:val="20"/>
              </w:rPr>
              <w:t>5</w:t>
            </w:r>
            <w:r w:rsidRPr="002A67CB">
              <w:rPr>
                <w:rFonts w:ascii="Arial" w:hAnsi="Arial" w:cs="Arial"/>
                <w:spacing w:val="2"/>
                <w:w w:val="101"/>
                <w:sz w:val="20"/>
                <w:szCs w:val="20"/>
              </w:rPr>
              <w:t>,</w:t>
            </w:r>
            <w:r w:rsidRPr="002A67CB">
              <w:rPr>
                <w:rFonts w:ascii="Arial" w:hAnsi="Arial" w:cs="Arial"/>
                <w:w w:val="101"/>
                <w:sz w:val="20"/>
                <w:szCs w:val="20"/>
              </w:rPr>
              <w:t>5</w:t>
            </w:r>
          </w:p>
        </w:tc>
        <w:tc>
          <w:tcPr>
            <w:tcW w:w="1015" w:type="pct"/>
            <w:tcBorders>
              <w:top w:val="single" w:sz="4" w:space="0" w:color="000000"/>
              <w:left w:val="single" w:sz="3" w:space="0" w:color="000000"/>
              <w:bottom w:val="single" w:sz="4" w:space="0" w:color="000000"/>
              <w:right w:val="single" w:sz="3" w:space="0" w:color="000000"/>
            </w:tcBorders>
            <w:vAlign w:val="center"/>
          </w:tcPr>
          <w:p w14:paraId="7E279BA4" w14:textId="77777777" w:rsidR="00AD18FB" w:rsidRPr="002A67CB" w:rsidRDefault="00AD18FB" w:rsidP="002A67CB">
            <w:pPr>
              <w:widowControl w:val="0"/>
              <w:autoSpaceDE w:val="0"/>
              <w:autoSpaceDN w:val="0"/>
              <w:adjustRightInd w:val="0"/>
              <w:spacing w:before="120"/>
              <w:jc w:val="center"/>
              <w:rPr>
                <w:rFonts w:ascii="Arial" w:hAnsi="Arial" w:cs="Arial"/>
                <w:sz w:val="20"/>
                <w:szCs w:val="20"/>
              </w:rPr>
            </w:pPr>
            <w:r w:rsidRPr="002A67CB">
              <w:rPr>
                <w:rFonts w:ascii="Arial" w:hAnsi="Arial" w:cs="Arial"/>
                <w:spacing w:val="-2"/>
                <w:w w:val="101"/>
                <w:sz w:val="20"/>
                <w:szCs w:val="20"/>
              </w:rPr>
              <w:t>3</w:t>
            </w:r>
            <w:r w:rsidRPr="002A67CB">
              <w:rPr>
                <w:rFonts w:ascii="Arial" w:hAnsi="Arial" w:cs="Arial"/>
                <w:w w:val="101"/>
                <w:sz w:val="20"/>
                <w:szCs w:val="20"/>
              </w:rPr>
              <w:t>6</w:t>
            </w:r>
            <w:r w:rsidRPr="002A67CB">
              <w:rPr>
                <w:rFonts w:ascii="Arial" w:hAnsi="Arial" w:cs="Arial"/>
                <w:spacing w:val="4"/>
                <w:w w:val="101"/>
                <w:sz w:val="20"/>
                <w:szCs w:val="20"/>
              </w:rPr>
              <w:t>,</w:t>
            </w:r>
            <w:r w:rsidRPr="002A67CB">
              <w:rPr>
                <w:rFonts w:ascii="Arial" w:hAnsi="Arial" w:cs="Arial"/>
                <w:w w:val="101"/>
                <w:sz w:val="20"/>
                <w:szCs w:val="20"/>
              </w:rPr>
              <w:t>5</w:t>
            </w:r>
          </w:p>
        </w:tc>
        <w:tc>
          <w:tcPr>
            <w:tcW w:w="934" w:type="pct"/>
            <w:tcBorders>
              <w:top w:val="single" w:sz="4" w:space="0" w:color="000000"/>
              <w:left w:val="single" w:sz="3" w:space="0" w:color="000000"/>
              <w:bottom w:val="single" w:sz="4" w:space="0" w:color="000000"/>
              <w:right w:val="single" w:sz="4" w:space="0" w:color="000000"/>
            </w:tcBorders>
            <w:vAlign w:val="center"/>
          </w:tcPr>
          <w:p w14:paraId="508ADEE2" w14:textId="77777777" w:rsidR="00AD18FB" w:rsidRPr="002A67CB" w:rsidRDefault="00AD18FB" w:rsidP="002A67CB">
            <w:pPr>
              <w:widowControl w:val="0"/>
              <w:autoSpaceDE w:val="0"/>
              <w:autoSpaceDN w:val="0"/>
              <w:adjustRightInd w:val="0"/>
              <w:spacing w:before="120"/>
              <w:jc w:val="center"/>
              <w:rPr>
                <w:rFonts w:ascii="Arial" w:hAnsi="Arial" w:cs="Arial"/>
                <w:sz w:val="20"/>
                <w:szCs w:val="20"/>
              </w:rPr>
            </w:pPr>
            <w:r w:rsidRPr="002A67CB">
              <w:rPr>
                <w:rFonts w:ascii="Arial" w:hAnsi="Arial" w:cs="Arial"/>
                <w:spacing w:val="-2"/>
                <w:w w:val="101"/>
                <w:sz w:val="20"/>
                <w:szCs w:val="20"/>
              </w:rPr>
              <w:t>3</w:t>
            </w:r>
            <w:r w:rsidRPr="002A67CB">
              <w:rPr>
                <w:rFonts w:ascii="Arial" w:hAnsi="Arial" w:cs="Arial"/>
                <w:w w:val="101"/>
                <w:sz w:val="20"/>
                <w:szCs w:val="20"/>
              </w:rPr>
              <w:t>7</w:t>
            </w:r>
            <w:r w:rsidRPr="002A67CB">
              <w:rPr>
                <w:rFonts w:ascii="Arial" w:hAnsi="Arial" w:cs="Arial"/>
                <w:spacing w:val="2"/>
                <w:w w:val="101"/>
                <w:sz w:val="20"/>
                <w:szCs w:val="20"/>
              </w:rPr>
              <w:t>,</w:t>
            </w:r>
            <w:r w:rsidRPr="002A67CB">
              <w:rPr>
                <w:rFonts w:ascii="Arial" w:hAnsi="Arial" w:cs="Arial"/>
                <w:w w:val="101"/>
                <w:sz w:val="20"/>
                <w:szCs w:val="20"/>
              </w:rPr>
              <w:t>5</w:t>
            </w:r>
          </w:p>
        </w:tc>
      </w:tr>
    </w:tbl>
    <w:p w14:paraId="513BA176" w14:textId="77777777" w:rsidR="005A0368" w:rsidRPr="002A67CB" w:rsidRDefault="005A0368" w:rsidP="002A67CB">
      <w:pPr>
        <w:widowControl w:val="0"/>
        <w:autoSpaceDE w:val="0"/>
        <w:autoSpaceDN w:val="0"/>
        <w:adjustRightInd w:val="0"/>
        <w:spacing w:before="120"/>
        <w:rPr>
          <w:rFonts w:ascii="Arial" w:hAnsi="Arial" w:cs="Arial"/>
          <w:sz w:val="20"/>
          <w:szCs w:val="26"/>
        </w:rPr>
      </w:pPr>
      <w:r w:rsidRPr="002A67CB">
        <w:rPr>
          <w:rFonts w:ascii="Arial" w:hAnsi="Arial" w:cs="Arial"/>
          <w:b/>
          <w:bCs/>
          <w:sz w:val="20"/>
          <w:szCs w:val="26"/>
        </w:rPr>
        <w:t>Điều 11. Nguyên tắc vận hành hồ</w:t>
      </w:r>
      <w:r w:rsidR="00115465" w:rsidRPr="002A67CB">
        <w:rPr>
          <w:rFonts w:ascii="Arial" w:hAnsi="Arial" w:cs="Arial"/>
          <w:b/>
          <w:bCs/>
          <w:sz w:val="20"/>
          <w:szCs w:val="26"/>
        </w:rPr>
        <w:t xml:space="preserve"> </w:t>
      </w:r>
      <w:r w:rsidRPr="002A67CB">
        <w:rPr>
          <w:rFonts w:ascii="Arial" w:hAnsi="Arial" w:cs="Arial"/>
          <w:b/>
          <w:bCs/>
          <w:sz w:val="20"/>
          <w:szCs w:val="26"/>
        </w:rPr>
        <w:t>chứa nước Sông Cái giảm lũ cho hạ du</w:t>
      </w:r>
    </w:p>
    <w:p w14:paraId="77AE0900" w14:textId="77777777" w:rsidR="005A0368" w:rsidRPr="002A67CB" w:rsidRDefault="005A0368" w:rsidP="002A67CB">
      <w:pPr>
        <w:widowControl w:val="0"/>
        <w:autoSpaceDE w:val="0"/>
        <w:autoSpaceDN w:val="0"/>
        <w:adjustRightInd w:val="0"/>
        <w:spacing w:before="120"/>
        <w:rPr>
          <w:rFonts w:ascii="Arial" w:hAnsi="Arial" w:cs="Arial"/>
          <w:sz w:val="20"/>
          <w:szCs w:val="26"/>
        </w:rPr>
      </w:pPr>
      <w:r w:rsidRPr="002A67CB">
        <w:rPr>
          <w:rFonts w:ascii="Arial" w:hAnsi="Arial" w:cs="Arial"/>
          <w:sz w:val="20"/>
          <w:szCs w:val="26"/>
        </w:rPr>
        <w:t>1. Khi vận hành giảm lũ cho hạ du phải tuân theo quy định về trình tự, phương thức đóng, mở van đập tràn quy định tại Điều 7 của Quy trình này bảo đảm không được gây dòng chảy đột biến, bất thường đe dọa trực tiếp đến tính mạng và tài sản của người dân ở khu vực ven sông ở dưới hạ du hồ chứa.</w:t>
      </w:r>
    </w:p>
    <w:p w14:paraId="6A9C3CBC" w14:textId="77777777" w:rsidR="005A0368" w:rsidRPr="002A67CB" w:rsidRDefault="005A0368" w:rsidP="002A67CB">
      <w:pPr>
        <w:widowControl w:val="0"/>
        <w:autoSpaceDE w:val="0"/>
        <w:autoSpaceDN w:val="0"/>
        <w:adjustRightInd w:val="0"/>
        <w:spacing w:before="120"/>
        <w:rPr>
          <w:rFonts w:ascii="Arial" w:hAnsi="Arial" w:cs="Arial"/>
          <w:sz w:val="20"/>
          <w:szCs w:val="26"/>
        </w:rPr>
      </w:pPr>
      <w:r w:rsidRPr="002A67CB">
        <w:rPr>
          <w:rFonts w:ascii="Arial" w:hAnsi="Arial" w:cs="Arial"/>
          <w:sz w:val="20"/>
          <w:szCs w:val="26"/>
        </w:rPr>
        <w:t>2. Trong thời gian vận hành mùa lũ quy định tại Khoản 1 Điều 5 của Quy trình này, khi chưa tham gia vận hành giảm lũ cho hạ du, mực nước hồ chứa Sông Cái không được vượt quá cao trình mực nước cao nhất trước lũ quy định tại Khoản1 Điều 10của Quy trình này.</w:t>
      </w:r>
    </w:p>
    <w:p w14:paraId="06D2DC54" w14:textId="77777777" w:rsidR="005A0368" w:rsidRPr="002A67CB" w:rsidRDefault="005A0368" w:rsidP="002A67CB">
      <w:pPr>
        <w:widowControl w:val="0"/>
        <w:autoSpaceDE w:val="0"/>
        <w:autoSpaceDN w:val="0"/>
        <w:adjustRightInd w:val="0"/>
        <w:spacing w:before="120"/>
        <w:rPr>
          <w:rFonts w:ascii="Arial" w:hAnsi="Arial" w:cs="Arial"/>
          <w:sz w:val="20"/>
          <w:szCs w:val="26"/>
        </w:rPr>
      </w:pPr>
      <w:r w:rsidRPr="002A67CB">
        <w:rPr>
          <w:rFonts w:ascii="Arial" w:hAnsi="Arial" w:cs="Arial"/>
          <w:sz w:val="20"/>
          <w:szCs w:val="26"/>
        </w:rPr>
        <w:t>3. Trong quá trình vận hành phải thường xuyên theo dõi, cập nhật thông tin về tình hình thời tiết, mưa, lũ; mực nước tại các trạm thủy văn, mực nước, lưu lượng đến hồ và các bản tin dự báo tiếp theo để vận hành, điều tiết hồ cho phù hợp với tình hình thực tế.</w:t>
      </w:r>
    </w:p>
    <w:p w14:paraId="625B48CC" w14:textId="77777777" w:rsidR="005A0368" w:rsidRPr="002A67CB" w:rsidRDefault="005A0368" w:rsidP="002A67CB">
      <w:pPr>
        <w:widowControl w:val="0"/>
        <w:autoSpaceDE w:val="0"/>
        <w:autoSpaceDN w:val="0"/>
        <w:adjustRightInd w:val="0"/>
        <w:spacing w:before="120"/>
        <w:rPr>
          <w:rFonts w:ascii="Arial" w:hAnsi="Arial" w:cs="Arial"/>
          <w:sz w:val="20"/>
          <w:szCs w:val="26"/>
        </w:rPr>
      </w:pPr>
      <w:r w:rsidRPr="002A67CB">
        <w:rPr>
          <w:rFonts w:ascii="Arial" w:hAnsi="Arial" w:cs="Arial"/>
          <w:sz w:val="20"/>
          <w:szCs w:val="26"/>
        </w:rPr>
        <w:t>4. Khi kết thúc quá trình giảm lũ cho hạ du phải đưa dần mực nước hồ về cao trình mực nước trước lũ quy định tại Khoản1 Điều 10, trừ trường hợp quy định tại Điều 17 của Quy trình này.</w:t>
      </w:r>
    </w:p>
    <w:p w14:paraId="6304A27C" w14:textId="77777777" w:rsidR="005A0368" w:rsidRPr="002A67CB" w:rsidRDefault="005A0368" w:rsidP="002A67CB">
      <w:pPr>
        <w:widowControl w:val="0"/>
        <w:autoSpaceDE w:val="0"/>
        <w:autoSpaceDN w:val="0"/>
        <w:adjustRightInd w:val="0"/>
        <w:spacing w:before="120"/>
        <w:rPr>
          <w:rFonts w:ascii="Arial" w:hAnsi="Arial" w:cs="Arial"/>
          <w:sz w:val="20"/>
          <w:szCs w:val="26"/>
        </w:rPr>
      </w:pPr>
      <w:r w:rsidRPr="002A67CB">
        <w:rPr>
          <w:rFonts w:ascii="Arial" w:hAnsi="Arial" w:cs="Arial"/>
          <w:b/>
          <w:bCs/>
          <w:sz w:val="20"/>
          <w:szCs w:val="26"/>
        </w:rPr>
        <w:t>Điều 12. Vận hành hồ chứa nước Sông Cái giảm lũ cho hạ du</w:t>
      </w:r>
    </w:p>
    <w:p w14:paraId="43DA49DC" w14:textId="77777777" w:rsidR="005A0368" w:rsidRPr="002A67CB" w:rsidRDefault="005A0368" w:rsidP="002A67CB">
      <w:pPr>
        <w:widowControl w:val="0"/>
        <w:autoSpaceDE w:val="0"/>
        <w:autoSpaceDN w:val="0"/>
        <w:adjustRightInd w:val="0"/>
        <w:spacing w:before="120"/>
        <w:rPr>
          <w:rFonts w:ascii="Arial" w:hAnsi="Arial" w:cs="Arial"/>
          <w:sz w:val="20"/>
          <w:szCs w:val="26"/>
        </w:rPr>
      </w:pPr>
      <w:r w:rsidRPr="002A67CB">
        <w:rPr>
          <w:rFonts w:ascii="Arial" w:hAnsi="Arial" w:cs="Arial"/>
          <w:sz w:val="20"/>
          <w:szCs w:val="26"/>
        </w:rPr>
        <w:t>1. Thẩm quyền quyết định ra lệnh vận hành hồ trong mùa lũ:</w:t>
      </w:r>
    </w:p>
    <w:p w14:paraId="28505C75" w14:textId="77777777" w:rsidR="005A0368" w:rsidRPr="002A67CB" w:rsidRDefault="005A0368" w:rsidP="002A67CB">
      <w:pPr>
        <w:widowControl w:val="0"/>
        <w:autoSpaceDE w:val="0"/>
        <w:autoSpaceDN w:val="0"/>
        <w:adjustRightInd w:val="0"/>
        <w:spacing w:before="120"/>
        <w:rPr>
          <w:rFonts w:ascii="Arial" w:hAnsi="Arial" w:cs="Arial"/>
          <w:sz w:val="20"/>
          <w:szCs w:val="26"/>
        </w:rPr>
      </w:pPr>
      <w:r w:rsidRPr="002A67CB">
        <w:rPr>
          <w:rFonts w:ascii="Arial" w:hAnsi="Arial" w:cs="Arial"/>
          <w:sz w:val="20"/>
          <w:szCs w:val="26"/>
        </w:rPr>
        <w:t>a) Trong điều kiện thời tiết bình thường, Công ty TNHH MTV Khai thác công trình thủy lợi Ninh Thuận chủ động vận hành, điều tiết đảm bảo mực nước</w:t>
      </w:r>
      <w:r w:rsidR="00003C68" w:rsidRPr="002A67CB">
        <w:rPr>
          <w:rFonts w:ascii="Arial" w:hAnsi="Arial" w:cs="Arial"/>
          <w:sz w:val="20"/>
          <w:szCs w:val="26"/>
        </w:rPr>
        <w:t xml:space="preserve"> </w:t>
      </w:r>
      <w:r w:rsidRPr="002A67CB">
        <w:rPr>
          <w:rFonts w:ascii="Arial" w:hAnsi="Arial" w:cs="Arial"/>
          <w:sz w:val="20"/>
          <w:szCs w:val="26"/>
        </w:rPr>
        <w:t>hồ Sông Cái không vượt quá giá trị quy định tại Bảng 3, trừ trường hợp quy định tại Điều 17 của Quy trình này;</w:t>
      </w:r>
    </w:p>
    <w:p w14:paraId="2DF7BEAF" w14:textId="77777777" w:rsidR="005A0368" w:rsidRPr="002A67CB" w:rsidRDefault="005A0368" w:rsidP="002A67CB">
      <w:pPr>
        <w:widowControl w:val="0"/>
        <w:autoSpaceDE w:val="0"/>
        <w:autoSpaceDN w:val="0"/>
        <w:adjustRightInd w:val="0"/>
        <w:spacing w:before="120"/>
        <w:rPr>
          <w:rFonts w:ascii="Arial" w:hAnsi="Arial" w:cs="Arial"/>
          <w:sz w:val="20"/>
          <w:szCs w:val="26"/>
        </w:rPr>
      </w:pPr>
      <w:r w:rsidRPr="002A67CB">
        <w:rPr>
          <w:rFonts w:ascii="Arial" w:hAnsi="Arial" w:cs="Arial"/>
          <w:sz w:val="20"/>
          <w:szCs w:val="26"/>
        </w:rPr>
        <w:t>b) Khi xuất hiện các hình thế thời tiết các tình huống mưa, lũ quy định tại Khoản 3, Khoản 4 và Khoản 5 Điều này, Trưởng Ban chỉ huy phòng chống thiên tai và Tìm kiếm cứu nạn (sau đây gọi tắt là Ban Chỉ huy PCTT&amp;TKCN) tỉnh Ninh Thuận quyết định vận hành đối với hồ Sông Cái, trừ trường hợp quy định tại Khoản 2 Điều này.</w:t>
      </w:r>
    </w:p>
    <w:p w14:paraId="145B12AC" w14:textId="77777777" w:rsidR="005A0368" w:rsidRPr="002A67CB" w:rsidRDefault="005A0368" w:rsidP="002A67CB">
      <w:pPr>
        <w:widowControl w:val="0"/>
        <w:autoSpaceDE w:val="0"/>
        <w:autoSpaceDN w:val="0"/>
        <w:adjustRightInd w:val="0"/>
        <w:spacing w:before="120"/>
        <w:rPr>
          <w:rFonts w:ascii="Arial" w:hAnsi="Arial" w:cs="Arial"/>
          <w:sz w:val="20"/>
          <w:szCs w:val="26"/>
        </w:rPr>
      </w:pPr>
      <w:r w:rsidRPr="002A67CB">
        <w:rPr>
          <w:rFonts w:ascii="Arial" w:hAnsi="Arial" w:cs="Arial"/>
          <w:sz w:val="20"/>
          <w:szCs w:val="26"/>
        </w:rPr>
        <w:t>2. Khi kết thúc quá trình vận hành điều tiết mực nước hồ để đón lũ theo quy định tại Điểm a, Điểm b Khoản 3 Điều này mà các điều kiện để vận hành giảm lũ cho hạ du theo quy định tại Khoản 4 Điều này chưa xuất hiện thì vận hành hồ với lưu lượng xả bằng lưu lượng đến hồ để duy trì mực nước hiện tại của hồ và sẵn sàng chuyển</w:t>
      </w:r>
      <w:r w:rsidR="008143C1" w:rsidRPr="002A67CB">
        <w:rPr>
          <w:rFonts w:ascii="Arial" w:hAnsi="Arial" w:cs="Arial"/>
          <w:sz w:val="20"/>
          <w:szCs w:val="26"/>
        </w:rPr>
        <w:t xml:space="preserve"> </w:t>
      </w:r>
      <w:r w:rsidRPr="002A67CB">
        <w:rPr>
          <w:rFonts w:ascii="Arial" w:hAnsi="Arial" w:cs="Arial"/>
          <w:sz w:val="20"/>
          <w:szCs w:val="26"/>
        </w:rPr>
        <w:t>sang chế độ vận hành giảm lũ cho hạ du khi có lệnh của Trưởng Ban Chỉ huy PCTT&amp;TKCN tỉnh Ninh Thuận.</w:t>
      </w:r>
    </w:p>
    <w:p w14:paraId="04E814D3" w14:textId="77777777" w:rsidR="005A0368" w:rsidRPr="002A67CB" w:rsidRDefault="005A0368" w:rsidP="002A67CB">
      <w:pPr>
        <w:widowControl w:val="0"/>
        <w:autoSpaceDE w:val="0"/>
        <w:autoSpaceDN w:val="0"/>
        <w:adjustRightInd w:val="0"/>
        <w:spacing w:before="120"/>
        <w:rPr>
          <w:rFonts w:ascii="Arial" w:hAnsi="Arial" w:cs="Arial"/>
          <w:sz w:val="20"/>
          <w:szCs w:val="26"/>
        </w:rPr>
      </w:pPr>
      <w:r w:rsidRPr="002A67CB">
        <w:rPr>
          <w:rFonts w:ascii="Arial" w:hAnsi="Arial" w:cs="Arial"/>
          <w:sz w:val="20"/>
          <w:szCs w:val="26"/>
        </w:rPr>
        <w:t>3. Vận hành giảm lũ cho hạ du:</w:t>
      </w:r>
    </w:p>
    <w:p w14:paraId="567388F1" w14:textId="77777777" w:rsidR="005A0368" w:rsidRPr="002A67CB" w:rsidRDefault="005A0368" w:rsidP="002A67CB">
      <w:pPr>
        <w:widowControl w:val="0"/>
        <w:autoSpaceDE w:val="0"/>
        <w:autoSpaceDN w:val="0"/>
        <w:adjustRightInd w:val="0"/>
        <w:spacing w:before="120"/>
        <w:rPr>
          <w:rFonts w:ascii="Arial" w:hAnsi="Arial" w:cs="Arial"/>
          <w:sz w:val="20"/>
          <w:szCs w:val="26"/>
        </w:rPr>
      </w:pPr>
      <w:r w:rsidRPr="002A67CB">
        <w:rPr>
          <w:rFonts w:ascii="Arial" w:hAnsi="Arial" w:cs="Arial"/>
          <w:sz w:val="20"/>
          <w:szCs w:val="26"/>
        </w:rPr>
        <w:t>a) Khi</w:t>
      </w:r>
      <w:r w:rsidR="008143C1" w:rsidRPr="002A67CB">
        <w:rPr>
          <w:rFonts w:ascii="Arial" w:hAnsi="Arial" w:cs="Arial"/>
          <w:sz w:val="20"/>
          <w:szCs w:val="26"/>
        </w:rPr>
        <w:t xml:space="preserve"> </w:t>
      </w:r>
      <w:r w:rsidRPr="002A67CB">
        <w:rPr>
          <w:rFonts w:ascii="Arial" w:hAnsi="Arial" w:cs="Arial"/>
          <w:sz w:val="20"/>
          <w:szCs w:val="26"/>
        </w:rPr>
        <w:t>mực</w:t>
      </w:r>
      <w:r w:rsidR="008143C1" w:rsidRPr="002A67CB">
        <w:rPr>
          <w:rFonts w:ascii="Arial" w:hAnsi="Arial" w:cs="Arial"/>
          <w:sz w:val="20"/>
          <w:szCs w:val="26"/>
        </w:rPr>
        <w:t xml:space="preserve"> </w:t>
      </w:r>
      <w:r w:rsidRPr="002A67CB">
        <w:rPr>
          <w:rFonts w:ascii="Arial" w:hAnsi="Arial" w:cs="Arial"/>
          <w:sz w:val="20"/>
          <w:szCs w:val="26"/>
        </w:rPr>
        <w:t>nước</w:t>
      </w:r>
      <w:r w:rsidR="008143C1" w:rsidRPr="002A67CB">
        <w:rPr>
          <w:rFonts w:ascii="Arial" w:hAnsi="Arial" w:cs="Arial"/>
          <w:sz w:val="20"/>
          <w:szCs w:val="26"/>
        </w:rPr>
        <w:t xml:space="preserve"> </w:t>
      </w:r>
      <w:r w:rsidRPr="002A67CB">
        <w:rPr>
          <w:rFonts w:ascii="Arial" w:hAnsi="Arial" w:cs="Arial"/>
          <w:sz w:val="20"/>
          <w:szCs w:val="26"/>
        </w:rPr>
        <w:t>hồ</w:t>
      </w:r>
      <w:r w:rsidR="008143C1" w:rsidRPr="002A67CB">
        <w:rPr>
          <w:rFonts w:ascii="Arial" w:hAnsi="Arial" w:cs="Arial"/>
          <w:sz w:val="20"/>
          <w:szCs w:val="26"/>
        </w:rPr>
        <w:t xml:space="preserve"> </w:t>
      </w:r>
      <w:r w:rsidRPr="002A67CB">
        <w:rPr>
          <w:rFonts w:ascii="Arial" w:hAnsi="Arial" w:cs="Arial"/>
          <w:sz w:val="20"/>
          <w:szCs w:val="26"/>
        </w:rPr>
        <w:t>nhỏ</w:t>
      </w:r>
      <w:r w:rsidR="008143C1" w:rsidRPr="002A67CB">
        <w:rPr>
          <w:rFonts w:ascii="Arial" w:hAnsi="Arial" w:cs="Arial"/>
          <w:sz w:val="20"/>
          <w:szCs w:val="26"/>
        </w:rPr>
        <w:t xml:space="preserve"> </w:t>
      </w:r>
      <w:r w:rsidRPr="002A67CB">
        <w:rPr>
          <w:rFonts w:ascii="Arial" w:hAnsi="Arial" w:cs="Arial"/>
          <w:sz w:val="20"/>
          <w:szCs w:val="26"/>
        </w:rPr>
        <w:t>hơn</w:t>
      </w:r>
      <w:r w:rsidR="008143C1" w:rsidRPr="002A67CB">
        <w:rPr>
          <w:rFonts w:ascii="Arial" w:hAnsi="Arial" w:cs="Arial"/>
          <w:sz w:val="20"/>
          <w:szCs w:val="26"/>
        </w:rPr>
        <w:t xml:space="preserve"> </w:t>
      </w:r>
      <w:r w:rsidRPr="002A67CB">
        <w:rPr>
          <w:rFonts w:ascii="Arial" w:hAnsi="Arial" w:cs="Arial"/>
          <w:sz w:val="20"/>
          <w:szCs w:val="26"/>
        </w:rPr>
        <w:t>hoặc</w:t>
      </w:r>
      <w:r w:rsidR="008143C1" w:rsidRPr="002A67CB">
        <w:rPr>
          <w:rFonts w:ascii="Arial" w:hAnsi="Arial" w:cs="Arial"/>
          <w:sz w:val="20"/>
          <w:szCs w:val="26"/>
        </w:rPr>
        <w:t xml:space="preserve"> </w:t>
      </w:r>
      <w:r w:rsidRPr="002A67CB">
        <w:rPr>
          <w:rFonts w:ascii="Arial" w:hAnsi="Arial" w:cs="Arial"/>
          <w:sz w:val="20"/>
          <w:szCs w:val="26"/>
        </w:rPr>
        <w:t>bằng</w:t>
      </w:r>
      <w:r w:rsidR="008143C1" w:rsidRPr="002A67CB">
        <w:rPr>
          <w:rFonts w:ascii="Arial" w:hAnsi="Arial" w:cs="Arial"/>
          <w:sz w:val="20"/>
          <w:szCs w:val="26"/>
        </w:rPr>
        <w:t xml:space="preserve"> </w:t>
      </w:r>
      <w:r w:rsidRPr="002A67CB">
        <w:rPr>
          <w:rFonts w:ascii="Arial" w:hAnsi="Arial" w:cs="Arial"/>
          <w:sz w:val="20"/>
          <w:szCs w:val="26"/>
        </w:rPr>
        <w:t>mực</w:t>
      </w:r>
      <w:r w:rsidR="008143C1" w:rsidRPr="002A67CB">
        <w:rPr>
          <w:rFonts w:ascii="Arial" w:hAnsi="Arial" w:cs="Arial"/>
          <w:sz w:val="20"/>
          <w:szCs w:val="26"/>
        </w:rPr>
        <w:t xml:space="preserve"> </w:t>
      </w:r>
      <w:r w:rsidRPr="002A67CB">
        <w:rPr>
          <w:rFonts w:ascii="Arial" w:hAnsi="Arial" w:cs="Arial"/>
          <w:sz w:val="20"/>
          <w:szCs w:val="26"/>
        </w:rPr>
        <w:t>nước</w:t>
      </w:r>
      <w:r w:rsidR="008143C1" w:rsidRPr="002A67CB">
        <w:rPr>
          <w:rFonts w:ascii="Arial" w:hAnsi="Arial" w:cs="Arial"/>
          <w:sz w:val="20"/>
          <w:szCs w:val="26"/>
        </w:rPr>
        <w:t xml:space="preserve"> </w:t>
      </w:r>
      <w:r w:rsidRPr="002A67CB">
        <w:rPr>
          <w:rFonts w:ascii="Arial" w:hAnsi="Arial" w:cs="Arial"/>
          <w:sz w:val="20"/>
          <w:szCs w:val="26"/>
        </w:rPr>
        <w:t>dâng</w:t>
      </w:r>
      <w:r w:rsidR="008143C1" w:rsidRPr="002A67CB">
        <w:rPr>
          <w:rFonts w:ascii="Arial" w:hAnsi="Arial" w:cs="Arial"/>
          <w:sz w:val="20"/>
          <w:szCs w:val="26"/>
        </w:rPr>
        <w:t xml:space="preserve"> </w:t>
      </w:r>
      <w:r w:rsidRPr="002A67CB">
        <w:rPr>
          <w:rFonts w:ascii="Arial" w:hAnsi="Arial" w:cs="Arial"/>
          <w:sz w:val="20"/>
          <w:szCs w:val="26"/>
        </w:rPr>
        <w:t>bình</w:t>
      </w:r>
      <w:r w:rsidR="008143C1" w:rsidRPr="002A67CB">
        <w:rPr>
          <w:rFonts w:ascii="Arial" w:hAnsi="Arial" w:cs="Arial"/>
          <w:sz w:val="20"/>
          <w:szCs w:val="26"/>
        </w:rPr>
        <w:t xml:space="preserve"> </w:t>
      </w:r>
      <w:r w:rsidRPr="002A67CB">
        <w:rPr>
          <w:rFonts w:ascii="Arial" w:hAnsi="Arial" w:cs="Arial"/>
          <w:sz w:val="20"/>
          <w:szCs w:val="26"/>
        </w:rPr>
        <w:t>thường</w:t>
      </w:r>
      <w:r w:rsidR="002A67CB">
        <w:rPr>
          <w:rFonts w:ascii="Arial" w:hAnsi="Arial" w:cs="Arial"/>
          <w:sz w:val="20"/>
          <w:szCs w:val="26"/>
        </w:rPr>
        <w:t xml:space="preserve"> </w:t>
      </w:r>
      <w:r w:rsidRPr="002A67CB">
        <w:rPr>
          <w:rFonts w:ascii="Arial" w:hAnsi="Arial" w:cs="Arial"/>
          <w:sz w:val="20"/>
          <w:szCs w:val="26"/>
        </w:rPr>
        <w:t>192,8m, trường hợp này không cần mở của tràn xả mặt;</w:t>
      </w:r>
    </w:p>
    <w:p w14:paraId="2959586C" w14:textId="77777777" w:rsidR="005A0368" w:rsidRPr="002A67CB" w:rsidRDefault="005A0368" w:rsidP="002A67CB">
      <w:pPr>
        <w:widowControl w:val="0"/>
        <w:autoSpaceDE w:val="0"/>
        <w:autoSpaceDN w:val="0"/>
        <w:adjustRightInd w:val="0"/>
        <w:spacing w:before="120"/>
        <w:rPr>
          <w:rFonts w:ascii="Arial" w:hAnsi="Arial" w:cs="Arial"/>
          <w:sz w:val="20"/>
          <w:szCs w:val="26"/>
        </w:rPr>
      </w:pPr>
      <w:r w:rsidRPr="002A67CB">
        <w:rPr>
          <w:rFonts w:ascii="Arial" w:hAnsi="Arial" w:cs="Arial"/>
          <w:sz w:val="20"/>
          <w:szCs w:val="26"/>
        </w:rPr>
        <w:t>b) Khi mực nước hồ lớn hơn mực nước dâng bình thường 192,8m, trường hợp này cần vận hành mở của tràn xả mặt để đưa mực nước về mực nước dâng bình thường:</w:t>
      </w:r>
    </w:p>
    <w:p w14:paraId="63A1FD07" w14:textId="77777777" w:rsidR="005A0368" w:rsidRPr="002A67CB" w:rsidRDefault="005A0368" w:rsidP="002A67CB">
      <w:pPr>
        <w:widowControl w:val="0"/>
        <w:autoSpaceDE w:val="0"/>
        <w:autoSpaceDN w:val="0"/>
        <w:adjustRightInd w:val="0"/>
        <w:spacing w:before="120"/>
        <w:rPr>
          <w:rFonts w:ascii="Arial" w:hAnsi="Arial" w:cs="Arial"/>
          <w:sz w:val="20"/>
          <w:szCs w:val="26"/>
        </w:rPr>
      </w:pPr>
      <w:r w:rsidRPr="002A67CB">
        <w:rPr>
          <w:rFonts w:ascii="Arial" w:hAnsi="Arial" w:cs="Arial"/>
          <w:sz w:val="20"/>
          <w:szCs w:val="26"/>
        </w:rPr>
        <w:t>- Khi mực nước tại trạm thủy văn Tân Mỹ vượt giá trị 35,5 m, Trưởng Ban Chỉ huy PCTT&amp;TKCN tỉnh Ninh Thuận quyết định việc vận hành với lưu lượng xả nhỏ hơn lưu lượng đến hồ nhằm giảm lũ cho hạ du, nhưng phải bảo đảm mực nước hồ không vượt quá cao trình mực nước dâng bình thường.</w:t>
      </w:r>
    </w:p>
    <w:p w14:paraId="5874CE8E" w14:textId="77777777" w:rsidR="005A0368" w:rsidRPr="002A67CB" w:rsidRDefault="005A0368" w:rsidP="002A67CB">
      <w:pPr>
        <w:widowControl w:val="0"/>
        <w:autoSpaceDE w:val="0"/>
        <w:autoSpaceDN w:val="0"/>
        <w:adjustRightInd w:val="0"/>
        <w:spacing w:before="120"/>
        <w:rPr>
          <w:rFonts w:ascii="Arial" w:hAnsi="Arial" w:cs="Arial"/>
          <w:sz w:val="20"/>
          <w:szCs w:val="26"/>
        </w:rPr>
      </w:pPr>
      <w:r w:rsidRPr="002A67CB">
        <w:rPr>
          <w:rFonts w:ascii="Arial" w:hAnsi="Arial" w:cs="Arial"/>
          <w:sz w:val="20"/>
          <w:szCs w:val="26"/>
        </w:rPr>
        <w:t>- Khi mực nước hồ đạt đến cao trình mực nước dâng bình thường 192,80 m, vận hành điều tiết với tổng lưu lượng xả bằng lưu lượng đến hồ.</w:t>
      </w:r>
    </w:p>
    <w:p w14:paraId="142515B3" w14:textId="77777777" w:rsidR="005A0368" w:rsidRPr="002A67CB" w:rsidRDefault="005A0368" w:rsidP="002A67CB">
      <w:pPr>
        <w:widowControl w:val="0"/>
        <w:autoSpaceDE w:val="0"/>
        <w:autoSpaceDN w:val="0"/>
        <w:adjustRightInd w:val="0"/>
        <w:spacing w:before="120"/>
        <w:rPr>
          <w:rFonts w:ascii="Arial" w:hAnsi="Arial" w:cs="Arial"/>
          <w:sz w:val="20"/>
          <w:szCs w:val="26"/>
        </w:rPr>
      </w:pPr>
      <w:r w:rsidRPr="002A67CB">
        <w:rPr>
          <w:rFonts w:ascii="Arial" w:hAnsi="Arial" w:cs="Arial"/>
          <w:sz w:val="20"/>
          <w:szCs w:val="26"/>
        </w:rPr>
        <w:t>4. Vận hành đưa mực nước hồ về mực nước cao nhất trước lũ:</w:t>
      </w:r>
    </w:p>
    <w:p w14:paraId="6DBE2E05" w14:textId="77777777" w:rsidR="005A0368" w:rsidRPr="002A67CB" w:rsidRDefault="005A0368" w:rsidP="002A67CB">
      <w:pPr>
        <w:widowControl w:val="0"/>
        <w:autoSpaceDE w:val="0"/>
        <w:autoSpaceDN w:val="0"/>
        <w:adjustRightInd w:val="0"/>
        <w:spacing w:before="120"/>
        <w:rPr>
          <w:rFonts w:ascii="Arial" w:hAnsi="Arial" w:cs="Arial"/>
          <w:sz w:val="20"/>
          <w:szCs w:val="26"/>
        </w:rPr>
      </w:pPr>
      <w:r w:rsidRPr="002A67CB">
        <w:rPr>
          <w:rFonts w:ascii="Arial" w:hAnsi="Arial" w:cs="Arial"/>
          <w:sz w:val="20"/>
          <w:szCs w:val="26"/>
        </w:rPr>
        <w:t>a) Khi mực nước tại Trạm thủy văn Tân Mỹ xuống dưới mức báo động I (35,5 m), Trưởng Ban Chỉ huy PCTT&amp;TKCN tỉnh Ninh Thuận quyết định việc vận hành điều tiết với lưu lượng xả lớn hơn lưu lượng đến hồ trong khoảng thời gian từ 24 đến 72 giờ để đưa dần mực nước hồ về giá trị quy định tại Bảng 3;</w:t>
      </w:r>
    </w:p>
    <w:p w14:paraId="33F86649" w14:textId="77777777" w:rsidR="005A0368" w:rsidRPr="002A67CB" w:rsidRDefault="005A0368" w:rsidP="002A67CB">
      <w:pPr>
        <w:widowControl w:val="0"/>
        <w:autoSpaceDE w:val="0"/>
        <w:autoSpaceDN w:val="0"/>
        <w:adjustRightInd w:val="0"/>
        <w:spacing w:before="120"/>
        <w:rPr>
          <w:rFonts w:ascii="Arial" w:hAnsi="Arial" w:cs="Arial"/>
          <w:sz w:val="20"/>
          <w:szCs w:val="26"/>
        </w:rPr>
      </w:pPr>
      <w:r w:rsidRPr="002A67CB">
        <w:rPr>
          <w:rFonts w:ascii="Arial" w:hAnsi="Arial" w:cs="Arial"/>
          <w:sz w:val="20"/>
          <w:szCs w:val="26"/>
        </w:rPr>
        <w:t>b) Trong quá trình vận hành, nếu mực nước tại trạm thủy văn Tân Mỹ đạt giá trị báo động I, vận hành điều tiết để duy trì mực nước hiện tại của hồ.</w:t>
      </w:r>
    </w:p>
    <w:p w14:paraId="5B78CAB8" w14:textId="77777777" w:rsidR="005A0368" w:rsidRPr="002A67CB" w:rsidRDefault="005A0368" w:rsidP="002A67CB">
      <w:pPr>
        <w:widowControl w:val="0"/>
        <w:autoSpaceDE w:val="0"/>
        <w:autoSpaceDN w:val="0"/>
        <w:adjustRightInd w:val="0"/>
        <w:spacing w:before="120"/>
        <w:rPr>
          <w:rFonts w:ascii="Arial" w:hAnsi="Arial" w:cs="Arial"/>
          <w:sz w:val="20"/>
          <w:szCs w:val="26"/>
        </w:rPr>
      </w:pPr>
      <w:r w:rsidRPr="002A67CB">
        <w:rPr>
          <w:rFonts w:ascii="Arial" w:hAnsi="Arial" w:cs="Arial"/>
          <w:sz w:val="20"/>
          <w:szCs w:val="26"/>
        </w:rPr>
        <w:t>5. Chủ tịch Ủy ban nhân dân tỉnh Ninh Thuận quyết định việc vận hành đối với hồ Sông Cái trong các tình huống bất thường sau:</w:t>
      </w:r>
    </w:p>
    <w:p w14:paraId="4405EAA2" w14:textId="77777777" w:rsidR="005A0368" w:rsidRPr="002A67CB" w:rsidRDefault="005A0368" w:rsidP="002A67CB">
      <w:pPr>
        <w:widowControl w:val="0"/>
        <w:autoSpaceDE w:val="0"/>
        <w:autoSpaceDN w:val="0"/>
        <w:adjustRightInd w:val="0"/>
        <w:spacing w:before="120"/>
        <w:rPr>
          <w:rFonts w:ascii="Arial" w:hAnsi="Arial" w:cs="Arial"/>
          <w:sz w:val="20"/>
          <w:szCs w:val="26"/>
        </w:rPr>
      </w:pPr>
      <w:r w:rsidRPr="002A67CB">
        <w:rPr>
          <w:rFonts w:ascii="Arial" w:hAnsi="Arial" w:cs="Arial"/>
          <w:sz w:val="20"/>
          <w:szCs w:val="26"/>
        </w:rPr>
        <w:t>Khi Tổng cục Khí tượng thủy văn cảnh báo ở hạ du xuất hiện hoặc có nguy cơ xuất hiện lũ, ngập lụt với cấp độ rủi ro thiên tai theo quy định của pháp luật về phòng, chống thiên tai từ cấp độ 4 trở lên;</w:t>
      </w:r>
    </w:p>
    <w:p w14:paraId="32071102" w14:textId="77777777" w:rsidR="005A0368" w:rsidRPr="002A67CB" w:rsidRDefault="005A0368" w:rsidP="002A67CB">
      <w:pPr>
        <w:widowControl w:val="0"/>
        <w:autoSpaceDE w:val="0"/>
        <w:autoSpaceDN w:val="0"/>
        <w:adjustRightInd w:val="0"/>
        <w:spacing w:before="120"/>
        <w:rPr>
          <w:rFonts w:ascii="Arial" w:hAnsi="Arial" w:cs="Arial"/>
          <w:sz w:val="20"/>
          <w:szCs w:val="26"/>
        </w:rPr>
      </w:pPr>
      <w:r w:rsidRPr="002A67CB">
        <w:rPr>
          <w:rFonts w:ascii="Arial" w:hAnsi="Arial" w:cs="Arial"/>
          <w:sz w:val="20"/>
          <w:szCs w:val="26"/>
        </w:rPr>
        <w:t>6. Trong quá trình thực hiện việc xả lũ theo các Khoản 2 đến Khoản 5 Điều này phải chú ý:</w:t>
      </w:r>
    </w:p>
    <w:p w14:paraId="5424507E" w14:textId="77777777" w:rsidR="005A0368" w:rsidRPr="002A67CB" w:rsidRDefault="005A0368" w:rsidP="002A67CB">
      <w:pPr>
        <w:widowControl w:val="0"/>
        <w:autoSpaceDE w:val="0"/>
        <w:autoSpaceDN w:val="0"/>
        <w:adjustRightInd w:val="0"/>
        <w:spacing w:before="120"/>
        <w:rPr>
          <w:rFonts w:ascii="Arial" w:hAnsi="Arial" w:cs="Arial"/>
          <w:sz w:val="20"/>
          <w:szCs w:val="26"/>
        </w:rPr>
      </w:pPr>
      <w:r w:rsidRPr="002A67CB">
        <w:rPr>
          <w:rFonts w:ascii="Arial" w:hAnsi="Arial" w:cs="Arial"/>
          <w:sz w:val="20"/>
        </w:rPr>
        <w:t xml:space="preserve">a) </w:t>
      </w:r>
      <w:r w:rsidRPr="002A67CB">
        <w:rPr>
          <w:rFonts w:ascii="Arial" w:hAnsi="Arial" w:cs="Arial"/>
          <w:sz w:val="20"/>
          <w:szCs w:val="26"/>
        </w:rPr>
        <w:t>Trình tự, phương thức đóng mở cửa van đập tràn thực hiện theo quy định tại Điều 7 của Quy trình này;</w:t>
      </w:r>
    </w:p>
    <w:p w14:paraId="1030D8A7" w14:textId="77777777" w:rsidR="005A0368" w:rsidRPr="002A67CB" w:rsidRDefault="005A0368" w:rsidP="002A67CB">
      <w:pPr>
        <w:widowControl w:val="0"/>
        <w:autoSpaceDE w:val="0"/>
        <w:autoSpaceDN w:val="0"/>
        <w:adjustRightInd w:val="0"/>
        <w:spacing w:before="120"/>
        <w:rPr>
          <w:rFonts w:ascii="Arial" w:hAnsi="Arial" w:cs="Arial"/>
          <w:sz w:val="20"/>
          <w:szCs w:val="26"/>
        </w:rPr>
      </w:pPr>
      <w:r w:rsidRPr="002A67CB">
        <w:rPr>
          <w:rFonts w:ascii="Arial" w:hAnsi="Arial" w:cs="Arial"/>
          <w:sz w:val="20"/>
        </w:rPr>
        <w:t xml:space="preserve">b) </w:t>
      </w:r>
      <w:r w:rsidRPr="002A67CB">
        <w:rPr>
          <w:rFonts w:ascii="Arial" w:hAnsi="Arial" w:cs="Arial"/>
          <w:sz w:val="20"/>
          <w:szCs w:val="26"/>
        </w:rPr>
        <w:t>Hiệu lệnh thông báo xả nước khi vận hành hồ chứa thực hiện theo quy định tại Điều 9 của Quy trình này.</w:t>
      </w:r>
    </w:p>
    <w:p w14:paraId="3CF44134" w14:textId="77777777" w:rsidR="005A0368" w:rsidRPr="002A67CB" w:rsidRDefault="005A0368" w:rsidP="002A67CB">
      <w:pPr>
        <w:widowControl w:val="0"/>
        <w:autoSpaceDE w:val="0"/>
        <w:autoSpaceDN w:val="0"/>
        <w:adjustRightInd w:val="0"/>
        <w:spacing w:before="120"/>
        <w:rPr>
          <w:rFonts w:ascii="Arial" w:hAnsi="Arial" w:cs="Arial"/>
          <w:sz w:val="20"/>
          <w:szCs w:val="26"/>
        </w:rPr>
      </w:pPr>
      <w:r w:rsidRPr="002A67CB">
        <w:rPr>
          <w:rFonts w:ascii="Arial" w:hAnsi="Arial" w:cs="Arial"/>
          <w:b/>
          <w:bCs/>
          <w:sz w:val="20"/>
          <w:szCs w:val="26"/>
        </w:rPr>
        <w:t>Điều 13. Vận hành đảm bảo an toàn công trình</w:t>
      </w:r>
    </w:p>
    <w:p w14:paraId="01764D1F" w14:textId="77777777" w:rsidR="005A0368" w:rsidRPr="002A67CB" w:rsidRDefault="005A0368" w:rsidP="002A67CB">
      <w:pPr>
        <w:widowControl w:val="0"/>
        <w:autoSpaceDE w:val="0"/>
        <w:autoSpaceDN w:val="0"/>
        <w:adjustRightInd w:val="0"/>
        <w:spacing w:before="120"/>
        <w:rPr>
          <w:rFonts w:ascii="Arial" w:hAnsi="Arial" w:cs="Arial"/>
          <w:sz w:val="20"/>
          <w:szCs w:val="26"/>
        </w:rPr>
      </w:pPr>
      <w:r w:rsidRPr="002A67CB">
        <w:rPr>
          <w:rFonts w:ascii="Arial" w:hAnsi="Arial" w:cs="Arial"/>
          <w:sz w:val="20"/>
          <w:szCs w:val="26"/>
        </w:rPr>
        <w:t xml:space="preserve">1. Khi mực nước hồ chứa Sông Cái đạt đến cao trình mực nước dâng bình thường 192,80 m mà lũ đến hồ tiếp tục tăng và có khả năng ảnh hưởng đến an toàn công trình, Giám đốc Công ty TNHH MTV Khai thác công trình thủy lợi Ninh Thuận phải báo ngay Trưởng Ban Chỉ huy PCTT và TKCN tỉnh Ninh Thuận; đồng thời quyết định chế độ vận hành bảo đảm an toàn công trình theo </w:t>
      </w:r>
      <w:r w:rsidR="00764913" w:rsidRPr="002A67CB">
        <w:rPr>
          <w:rFonts w:ascii="Arial" w:hAnsi="Arial" w:cs="Arial"/>
          <w:sz w:val="20"/>
          <w:szCs w:val="26"/>
        </w:rPr>
        <w:t>quy định</w:t>
      </w:r>
      <w:r w:rsidRPr="002A67CB">
        <w:rPr>
          <w:rFonts w:ascii="Arial" w:hAnsi="Arial" w:cs="Arial"/>
          <w:sz w:val="20"/>
          <w:szCs w:val="26"/>
        </w:rPr>
        <w:t xml:space="preserve"> sau:</w:t>
      </w:r>
    </w:p>
    <w:p w14:paraId="327960F3" w14:textId="77777777" w:rsidR="005A0368" w:rsidRPr="002A67CB" w:rsidRDefault="005A0368" w:rsidP="002A67CB">
      <w:pPr>
        <w:widowControl w:val="0"/>
        <w:autoSpaceDE w:val="0"/>
        <w:autoSpaceDN w:val="0"/>
        <w:adjustRightInd w:val="0"/>
        <w:spacing w:before="120"/>
        <w:rPr>
          <w:rFonts w:ascii="Arial" w:hAnsi="Arial" w:cs="Arial"/>
          <w:sz w:val="20"/>
          <w:szCs w:val="26"/>
        </w:rPr>
      </w:pPr>
      <w:r w:rsidRPr="002A67CB">
        <w:rPr>
          <w:rFonts w:ascii="Arial" w:hAnsi="Arial" w:cs="Arial"/>
          <w:sz w:val="20"/>
          <w:szCs w:val="26"/>
        </w:rPr>
        <w:t>Nguyên tắc cơ bản: Duy trì mực nước hồ không vượt quá cao trình mực nước dâng bình thường 192,80 m bằng chế độ đóng mở cửa van đập tràn đến khi toàn bộ các cửa van đập tràn mở hoàn toàn, hồ sẽ tự điều tiết tăng mực nước trong hồ khi lưu lượng về hồ lớn hơn các cấp lưu lượng xả.</w:t>
      </w:r>
    </w:p>
    <w:p w14:paraId="75891714" w14:textId="77777777" w:rsidR="005A0368" w:rsidRPr="002A67CB" w:rsidRDefault="005A0368" w:rsidP="002A67CB">
      <w:pPr>
        <w:widowControl w:val="0"/>
        <w:autoSpaceDE w:val="0"/>
        <w:autoSpaceDN w:val="0"/>
        <w:adjustRightInd w:val="0"/>
        <w:spacing w:before="120"/>
        <w:rPr>
          <w:rFonts w:ascii="Arial" w:hAnsi="Arial" w:cs="Arial"/>
          <w:sz w:val="20"/>
          <w:szCs w:val="26"/>
        </w:rPr>
      </w:pPr>
      <w:r w:rsidRPr="002A67CB">
        <w:rPr>
          <w:rFonts w:ascii="Arial" w:hAnsi="Arial" w:cs="Arial"/>
          <w:sz w:val="20"/>
          <w:szCs w:val="26"/>
        </w:rPr>
        <w:t>2. Trong mọi trường hợp vận hành bình thường từ thời điểm lũ vào hồ đến khi đạt đỉnh, việc vận hành hồ chứa phải đảm bảo các cấp lưu lượng xả qua công trình về hạ du không được lớn hơn lưu lượng tự nhiên vào hồ cùng thời điểm, chênh lệch các cấp lưu lượng xả của trình tự đó so với trình tự mở cửa van đập tràn liền kề trước hoặc sau.</w:t>
      </w:r>
    </w:p>
    <w:p w14:paraId="27474694" w14:textId="77777777" w:rsidR="005A0368" w:rsidRPr="002A67CB" w:rsidRDefault="005A0368" w:rsidP="002A67CB">
      <w:pPr>
        <w:widowControl w:val="0"/>
        <w:autoSpaceDE w:val="0"/>
        <w:autoSpaceDN w:val="0"/>
        <w:adjustRightInd w:val="0"/>
        <w:spacing w:before="120"/>
        <w:rPr>
          <w:rFonts w:ascii="Arial" w:hAnsi="Arial" w:cs="Arial"/>
          <w:sz w:val="20"/>
          <w:szCs w:val="26"/>
        </w:rPr>
      </w:pPr>
      <w:r w:rsidRPr="002A67CB">
        <w:rPr>
          <w:rFonts w:ascii="Arial" w:hAnsi="Arial" w:cs="Arial"/>
          <w:sz w:val="20"/>
          <w:szCs w:val="26"/>
        </w:rPr>
        <w:t>a) Trình tự, phương thức đóng mở cửa van đập tràn thực hiện theo quy định tại Điều 7 của Quy trình này;</w:t>
      </w:r>
    </w:p>
    <w:p w14:paraId="746B51A3" w14:textId="77777777" w:rsidR="005A0368" w:rsidRPr="002A67CB" w:rsidRDefault="005A0368" w:rsidP="002A67CB">
      <w:pPr>
        <w:widowControl w:val="0"/>
        <w:autoSpaceDE w:val="0"/>
        <w:autoSpaceDN w:val="0"/>
        <w:adjustRightInd w:val="0"/>
        <w:spacing w:before="120"/>
        <w:rPr>
          <w:rFonts w:ascii="Arial" w:hAnsi="Arial" w:cs="Arial"/>
          <w:sz w:val="20"/>
          <w:szCs w:val="26"/>
        </w:rPr>
      </w:pPr>
      <w:r w:rsidRPr="002A67CB">
        <w:rPr>
          <w:rFonts w:ascii="Arial" w:hAnsi="Arial" w:cs="Arial"/>
          <w:sz w:val="20"/>
          <w:szCs w:val="26"/>
        </w:rPr>
        <w:t>b) Hiệu lệnh thông báo xả nước qua đập tràn thực hiện theo quy định tại</w:t>
      </w:r>
      <w:r w:rsidR="00003C68" w:rsidRPr="002A67CB">
        <w:rPr>
          <w:rFonts w:ascii="Arial" w:hAnsi="Arial" w:cs="Arial"/>
          <w:sz w:val="20"/>
          <w:szCs w:val="26"/>
        </w:rPr>
        <w:t xml:space="preserve"> </w:t>
      </w:r>
      <w:r w:rsidRPr="002A67CB">
        <w:rPr>
          <w:rFonts w:ascii="Arial" w:hAnsi="Arial" w:cs="Arial"/>
          <w:sz w:val="20"/>
          <w:szCs w:val="26"/>
        </w:rPr>
        <w:t>Điều 9 của Quy trình này.</w:t>
      </w:r>
    </w:p>
    <w:p w14:paraId="5427CB0E" w14:textId="77777777" w:rsidR="005A0368" w:rsidRPr="002A67CB" w:rsidRDefault="005A0368" w:rsidP="002A67CB">
      <w:pPr>
        <w:widowControl w:val="0"/>
        <w:autoSpaceDE w:val="0"/>
        <w:autoSpaceDN w:val="0"/>
        <w:adjustRightInd w:val="0"/>
        <w:spacing w:before="120"/>
        <w:rPr>
          <w:rFonts w:ascii="Arial" w:hAnsi="Arial" w:cs="Arial"/>
          <w:sz w:val="20"/>
          <w:szCs w:val="26"/>
        </w:rPr>
      </w:pPr>
      <w:r w:rsidRPr="002A67CB">
        <w:rPr>
          <w:rFonts w:ascii="Arial" w:hAnsi="Arial" w:cs="Arial"/>
          <w:sz w:val="20"/>
          <w:szCs w:val="26"/>
        </w:rPr>
        <w:t>3. Không cho phép nước tràn qua đỉnh cửa van đập tràn trong mọi trường hợp vận hành xả lũ.</w:t>
      </w:r>
    </w:p>
    <w:p w14:paraId="15A5C735" w14:textId="77777777" w:rsidR="005A0368" w:rsidRPr="002A67CB" w:rsidRDefault="005A0368" w:rsidP="002A67CB">
      <w:pPr>
        <w:widowControl w:val="0"/>
        <w:autoSpaceDE w:val="0"/>
        <w:autoSpaceDN w:val="0"/>
        <w:adjustRightInd w:val="0"/>
        <w:spacing w:before="120"/>
        <w:rPr>
          <w:rFonts w:ascii="Arial" w:hAnsi="Arial" w:cs="Arial"/>
          <w:sz w:val="20"/>
          <w:szCs w:val="26"/>
        </w:rPr>
      </w:pPr>
      <w:r w:rsidRPr="002A67CB">
        <w:rPr>
          <w:rFonts w:ascii="Arial" w:hAnsi="Arial" w:cs="Arial"/>
          <w:sz w:val="20"/>
          <w:szCs w:val="26"/>
        </w:rPr>
        <w:t>4. Sau đỉnh lũ, phải vận hành cửa van đập tràn ở trạng thái chảy tự do cho đến khi mực nước hồ rút dần về cao trình mực nước dâng bình thường 192,80 m. Khi mực nước hồ về đến cao trình mực nước dâng bình thường, đối với thời điểm từ ngày 01 tháng 9 đến sau khi lũ rút, thực hiện theo quy định tại Khoản 5, Điều 12 Khoản 1 Điều 14 để đưa mực nước hồ về cao trình mực nước trước lũ tương ứng quy định tại Bảng 3.</w:t>
      </w:r>
    </w:p>
    <w:p w14:paraId="13D7FE0B" w14:textId="77777777" w:rsidR="005A0368" w:rsidRPr="002A67CB" w:rsidRDefault="005A0368" w:rsidP="002A67CB">
      <w:pPr>
        <w:widowControl w:val="0"/>
        <w:autoSpaceDE w:val="0"/>
        <w:autoSpaceDN w:val="0"/>
        <w:adjustRightInd w:val="0"/>
        <w:spacing w:before="120"/>
        <w:rPr>
          <w:rFonts w:ascii="Arial" w:hAnsi="Arial" w:cs="Arial"/>
          <w:sz w:val="20"/>
          <w:szCs w:val="26"/>
        </w:rPr>
      </w:pPr>
      <w:r w:rsidRPr="002A67CB">
        <w:rPr>
          <w:rFonts w:ascii="Arial" w:hAnsi="Arial" w:cs="Arial"/>
          <w:b/>
          <w:bCs/>
          <w:sz w:val="20"/>
          <w:szCs w:val="26"/>
        </w:rPr>
        <w:t>Điều 14. Vận hành cống xả sâu trong mùa lũ</w:t>
      </w:r>
    </w:p>
    <w:p w14:paraId="6039B1E7" w14:textId="77777777" w:rsidR="005A0368" w:rsidRPr="002A67CB" w:rsidRDefault="005A0368" w:rsidP="002A67CB">
      <w:pPr>
        <w:widowControl w:val="0"/>
        <w:autoSpaceDE w:val="0"/>
        <w:autoSpaceDN w:val="0"/>
        <w:adjustRightInd w:val="0"/>
        <w:spacing w:before="120"/>
        <w:rPr>
          <w:rFonts w:ascii="Arial" w:hAnsi="Arial" w:cs="Arial"/>
          <w:sz w:val="20"/>
          <w:szCs w:val="26"/>
        </w:rPr>
      </w:pPr>
      <w:r w:rsidRPr="002A67CB">
        <w:rPr>
          <w:rFonts w:ascii="Arial" w:hAnsi="Arial" w:cs="Arial"/>
          <w:sz w:val="20"/>
          <w:szCs w:val="26"/>
        </w:rPr>
        <w:t>1. Nhiệm vụ cống xả sâu là tham gia với tràn xả mặt để xả lũ vượt lũ kiểm</w:t>
      </w:r>
      <w:r w:rsidR="00003C68" w:rsidRPr="002A67CB">
        <w:rPr>
          <w:rFonts w:ascii="Arial" w:hAnsi="Arial" w:cs="Arial"/>
          <w:sz w:val="20"/>
          <w:szCs w:val="26"/>
        </w:rPr>
        <w:t xml:space="preserve"> </w:t>
      </w:r>
      <w:r w:rsidRPr="002A67CB">
        <w:rPr>
          <w:rFonts w:ascii="Arial" w:hAnsi="Arial" w:cs="Arial"/>
          <w:sz w:val="20"/>
          <w:szCs w:val="26"/>
        </w:rPr>
        <w:t>tra.</w:t>
      </w:r>
    </w:p>
    <w:p w14:paraId="206AD6D1" w14:textId="77777777" w:rsidR="005A0368" w:rsidRPr="002A67CB" w:rsidRDefault="005A0368" w:rsidP="002A67CB">
      <w:pPr>
        <w:widowControl w:val="0"/>
        <w:autoSpaceDE w:val="0"/>
        <w:autoSpaceDN w:val="0"/>
        <w:adjustRightInd w:val="0"/>
        <w:spacing w:before="120"/>
        <w:rPr>
          <w:rFonts w:ascii="Arial" w:hAnsi="Arial" w:cs="Arial"/>
          <w:sz w:val="20"/>
          <w:szCs w:val="26"/>
        </w:rPr>
      </w:pPr>
      <w:r w:rsidRPr="002A67CB">
        <w:rPr>
          <w:rFonts w:ascii="Arial" w:hAnsi="Arial" w:cs="Arial"/>
          <w:sz w:val="20"/>
          <w:szCs w:val="26"/>
        </w:rPr>
        <w:t>2. Quy trình vận hành cống xả sâu với trường hợp xả lũ vượt lũ kiểm tra. a) Quy trình mở các cửa cống xả sâu:</w:t>
      </w:r>
    </w:p>
    <w:p w14:paraId="3DBFD8FB" w14:textId="77777777" w:rsidR="005A0368" w:rsidRPr="002A67CB" w:rsidRDefault="005A0368" w:rsidP="002A67CB">
      <w:pPr>
        <w:widowControl w:val="0"/>
        <w:autoSpaceDE w:val="0"/>
        <w:autoSpaceDN w:val="0"/>
        <w:adjustRightInd w:val="0"/>
        <w:spacing w:before="120"/>
        <w:rPr>
          <w:rFonts w:ascii="Arial" w:hAnsi="Arial" w:cs="Arial"/>
          <w:sz w:val="20"/>
          <w:szCs w:val="26"/>
        </w:rPr>
      </w:pPr>
      <w:r w:rsidRPr="002A67CB">
        <w:rPr>
          <w:rFonts w:ascii="Arial" w:hAnsi="Arial" w:cs="Arial"/>
          <w:sz w:val="20"/>
          <w:szCs w:val="26"/>
        </w:rPr>
        <w:t>i.</w:t>
      </w:r>
      <w:r w:rsidR="008143C1" w:rsidRPr="002A67CB">
        <w:rPr>
          <w:rFonts w:ascii="Arial" w:hAnsi="Arial" w:cs="Arial"/>
          <w:sz w:val="20"/>
          <w:szCs w:val="26"/>
        </w:rPr>
        <w:t xml:space="preserve"> </w:t>
      </w:r>
      <w:r w:rsidRPr="002A67CB">
        <w:rPr>
          <w:rFonts w:ascii="Arial" w:hAnsi="Arial" w:cs="Arial"/>
          <w:sz w:val="20"/>
          <w:szCs w:val="26"/>
        </w:rPr>
        <w:t>Các cửa cống xả sâu chỉ được phép mở sau khi đã mở hết các cửa tràn xả mặt với độ mở tối đa mà MN hồ tăng cao hơn MNLKT;</w:t>
      </w:r>
    </w:p>
    <w:p w14:paraId="03F3F2D9" w14:textId="77777777" w:rsidR="005A0368" w:rsidRPr="002A67CB" w:rsidRDefault="005A0368" w:rsidP="002A67CB">
      <w:pPr>
        <w:widowControl w:val="0"/>
        <w:autoSpaceDE w:val="0"/>
        <w:autoSpaceDN w:val="0"/>
        <w:adjustRightInd w:val="0"/>
        <w:spacing w:before="120"/>
        <w:rPr>
          <w:rFonts w:ascii="Arial" w:hAnsi="Arial" w:cs="Arial"/>
          <w:sz w:val="20"/>
          <w:szCs w:val="26"/>
        </w:rPr>
      </w:pPr>
      <w:r w:rsidRPr="002A67CB">
        <w:rPr>
          <w:rFonts w:ascii="Arial" w:hAnsi="Arial" w:cs="Arial"/>
          <w:sz w:val="20"/>
          <w:szCs w:val="26"/>
        </w:rPr>
        <w:t>ii.</w:t>
      </w:r>
      <w:r w:rsidR="008143C1" w:rsidRPr="002A67CB">
        <w:rPr>
          <w:rFonts w:ascii="Arial" w:hAnsi="Arial" w:cs="Arial"/>
          <w:sz w:val="20"/>
          <w:szCs w:val="26"/>
        </w:rPr>
        <w:t xml:space="preserve"> </w:t>
      </w:r>
      <w:r w:rsidRPr="002A67CB">
        <w:rPr>
          <w:rFonts w:ascii="Arial" w:hAnsi="Arial" w:cs="Arial"/>
          <w:sz w:val="20"/>
          <w:szCs w:val="26"/>
        </w:rPr>
        <w:t>Ban đầu mở 1 cửa ở giữa với độ mở tăng dần;</w:t>
      </w:r>
    </w:p>
    <w:p w14:paraId="40B82442" w14:textId="77777777" w:rsidR="005A0368" w:rsidRPr="002A67CB" w:rsidRDefault="005A0368" w:rsidP="002A67CB">
      <w:pPr>
        <w:widowControl w:val="0"/>
        <w:autoSpaceDE w:val="0"/>
        <w:autoSpaceDN w:val="0"/>
        <w:adjustRightInd w:val="0"/>
        <w:spacing w:before="120"/>
        <w:rPr>
          <w:rFonts w:ascii="Arial" w:hAnsi="Arial" w:cs="Arial"/>
          <w:sz w:val="20"/>
          <w:szCs w:val="26"/>
        </w:rPr>
      </w:pPr>
      <w:r w:rsidRPr="002A67CB">
        <w:rPr>
          <w:rFonts w:ascii="Arial" w:hAnsi="Arial" w:cs="Arial"/>
          <w:sz w:val="20"/>
          <w:szCs w:val="26"/>
        </w:rPr>
        <w:t>iii.</w:t>
      </w:r>
      <w:r w:rsidR="008143C1" w:rsidRPr="002A67CB">
        <w:rPr>
          <w:rFonts w:ascii="Arial" w:hAnsi="Arial" w:cs="Arial"/>
          <w:sz w:val="20"/>
          <w:szCs w:val="26"/>
        </w:rPr>
        <w:t xml:space="preserve"> </w:t>
      </w:r>
      <w:r w:rsidRPr="002A67CB">
        <w:rPr>
          <w:rFonts w:ascii="Arial" w:hAnsi="Arial" w:cs="Arial"/>
          <w:sz w:val="20"/>
          <w:szCs w:val="26"/>
        </w:rPr>
        <w:t>Sau đó mở tiếp đồng thời 2 cửa bên với độ mở tăng dần, và cuối cùng cả 3 cửa mở hết với độ mở tối đa.</w:t>
      </w:r>
    </w:p>
    <w:p w14:paraId="7353BF01" w14:textId="77777777" w:rsidR="005A0368" w:rsidRPr="002A67CB" w:rsidRDefault="005A0368" w:rsidP="002A67CB">
      <w:pPr>
        <w:widowControl w:val="0"/>
        <w:autoSpaceDE w:val="0"/>
        <w:autoSpaceDN w:val="0"/>
        <w:adjustRightInd w:val="0"/>
        <w:spacing w:before="120"/>
        <w:rPr>
          <w:rFonts w:ascii="Arial" w:hAnsi="Arial" w:cs="Arial"/>
          <w:sz w:val="20"/>
          <w:szCs w:val="26"/>
        </w:rPr>
      </w:pPr>
      <w:r w:rsidRPr="002A67CB">
        <w:rPr>
          <w:rFonts w:ascii="Arial" w:hAnsi="Arial" w:cs="Arial"/>
          <w:sz w:val="20"/>
          <w:szCs w:val="26"/>
        </w:rPr>
        <w:t>b) Quy trình đóng các cửa cống xả sâu.</w:t>
      </w:r>
    </w:p>
    <w:p w14:paraId="6ED3910E" w14:textId="77777777" w:rsidR="005A0368" w:rsidRPr="002A67CB" w:rsidRDefault="005A0368" w:rsidP="002A67CB">
      <w:pPr>
        <w:widowControl w:val="0"/>
        <w:autoSpaceDE w:val="0"/>
        <w:autoSpaceDN w:val="0"/>
        <w:adjustRightInd w:val="0"/>
        <w:spacing w:before="120"/>
        <w:rPr>
          <w:rFonts w:ascii="Arial" w:hAnsi="Arial" w:cs="Arial"/>
          <w:sz w:val="20"/>
          <w:szCs w:val="26"/>
        </w:rPr>
      </w:pPr>
      <w:r w:rsidRPr="002A67CB">
        <w:rPr>
          <w:rFonts w:ascii="Arial" w:hAnsi="Arial" w:cs="Arial"/>
          <w:sz w:val="20"/>
          <w:szCs w:val="26"/>
        </w:rPr>
        <w:t>i.</w:t>
      </w:r>
      <w:r w:rsidR="008143C1" w:rsidRPr="002A67CB">
        <w:rPr>
          <w:rFonts w:ascii="Arial" w:hAnsi="Arial" w:cs="Arial"/>
          <w:sz w:val="20"/>
          <w:szCs w:val="26"/>
        </w:rPr>
        <w:t xml:space="preserve"> </w:t>
      </w:r>
      <w:r w:rsidRPr="002A67CB">
        <w:rPr>
          <w:rFonts w:ascii="Arial" w:hAnsi="Arial" w:cs="Arial"/>
          <w:sz w:val="20"/>
          <w:szCs w:val="26"/>
        </w:rPr>
        <w:t>Các cửa cống xả sâu được đóng khi mực nước hồ bắt đầu rút thấp hơn mực nước kiểm tra ở cao trình +196,76m;</w:t>
      </w:r>
    </w:p>
    <w:p w14:paraId="4570C47D" w14:textId="77777777" w:rsidR="005A0368" w:rsidRPr="002A67CB" w:rsidRDefault="005A0368" w:rsidP="002A67CB">
      <w:pPr>
        <w:widowControl w:val="0"/>
        <w:autoSpaceDE w:val="0"/>
        <w:autoSpaceDN w:val="0"/>
        <w:adjustRightInd w:val="0"/>
        <w:spacing w:before="120"/>
        <w:rPr>
          <w:rFonts w:ascii="Arial" w:hAnsi="Arial" w:cs="Arial"/>
          <w:sz w:val="20"/>
          <w:szCs w:val="26"/>
        </w:rPr>
      </w:pPr>
      <w:r w:rsidRPr="002A67CB">
        <w:rPr>
          <w:rFonts w:ascii="Arial" w:hAnsi="Arial" w:cs="Arial"/>
          <w:sz w:val="20"/>
          <w:szCs w:val="26"/>
        </w:rPr>
        <w:t>ii.</w:t>
      </w:r>
      <w:r w:rsidR="008143C1" w:rsidRPr="002A67CB">
        <w:rPr>
          <w:rFonts w:ascii="Arial" w:hAnsi="Arial" w:cs="Arial"/>
          <w:sz w:val="20"/>
          <w:szCs w:val="26"/>
        </w:rPr>
        <w:t xml:space="preserve"> </w:t>
      </w:r>
      <w:r w:rsidRPr="002A67CB">
        <w:rPr>
          <w:rFonts w:ascii="Arial" w:hAnsi="Arial" w:cs="Arial"/>
          <w:sz w:val="20"/>
          <w:szCs w:val="26"/>
        </w:rPr>
        <w:t>Ban đầu đóng 2 cửa biên với độ đóng tăng dần;</w:t>
      </w:r>
    </w:p>
    <w:p w14:paraId="122ED9BD" w14:textId="77777777" w:rsidR="005A0368" w:rsidRPr="002A67CB" w:rsidRDefault="005A0368" w:rsidP="002A67CB">
      <w:pPr>
        <w:widowControl w:val="0"/>
        <w:autoSpaceDE w:val="0"/>
        <w:autoSpaceDN w:val="0"/>
        <w:adjustRightInd w:val="0"/>
        <w:spacing w:before="120"/>
        <w:rPr>
          <w:rFonts w:ascii="Arial" w:hAnsi="Arial" w:cs="Arial"/>
          <w:sz w:val="20"/>
          <w:szCs w:val="26"/>
        </w:rPr>
      </w:pPr>
      <w:r w:rsidRPr="002A67CB">
        <w:rPr>
          <w:rFonts w:ascii="Arial" w:hAnsi="Arial" w:cs="Arial"/>
          <w:sz w:val="20"/>
          <w:szCs w:val="26"/>
        </w:rPr>
        <w:t>iii.</w:t>
      </w:r>
      <w:r w:rsidR="008143C1" w:rsidRPr="002A67CB">
        <w:rPr>
          <w:rFonts w:ascii="Arial" w:hAnsi="Arial" w:cs="Arial"/>
          <w:sz w:val="20"/>
          <w:szCs w:val="26"/>
        </w:rPr>
        <w:t xml:space="preserve"> </w:t>
      </w:r>
      <w:r w:rsidRPr="002A67CB">
        <w:rPr>
          <w:rFonts w:ascii="Arial" w:hAnsi="Arial" w:cs="Arial"/>
          <w:sz w:val="20"/>
          <w:szCs w:val="26"/>
        </w:rPr>
        <w:t>Sau đó đóng tiếp cửa giữa với độ đóng tăng dần sao cho khi đóng kín tất cả các cửa thì mực nước hồ ở mực nước kiểm tra ở cao trình+196,33m.</w:t>
      </w:r>
    </w:p>
    <w:p w14:paraId="2A63D179" w14:textId="77777777" w:rsidR="005A0368" w:rsidRPr="002A67CB" w:rsidRDefault="005A0368" w:rsidP="002A67CB">
      <w:pPr>
        <w:widowControl w:val="0"/>
        <w:autoSpaceDE w:val="0"/>
        <w:autoSpaceDN w:val="0"/>
        <w:adjustRightInd w:val="0"/>
        <w:spacing w:before="120"/>
        <w:rPr>
          <w:rFonts w:ascii="Arial" w:hAnsi="Arial" w:cs="Arial"/>
          <w:sz w:val="20"/>
          <w:szCs w:val="26"/>
        </w:rPr>
      </w:pPr>
      <w:r w:rsidRPr="002A67CB">
        <w:rPr>
          <w:rFonts w:ascii="Arial" w:hAnsi="Arial" w:cs="Arial"/>
          <w:b/>
          <w:bCs/>
          <w:sz w:val="20"/>
          <w:szCs w:val="26"/>
        </w:rPr>
        <w:t>Điều 15. Vận hành cống tiếp nước xuống hạ lưu trong mùa lũ</w:t>
      </w:r>
    </w:p>
    <w:p w14:paraId="5267D012" w14:textId="77777777" w:rsidR="005A0368" w:rsidRPr="002A67CB" w:rsidRDefault="005A0368" w:rsidP="002A67CB">
      <w:pPr>
        <w:widowControl w:val="0"/>
        <w:autoSpaceDE w:val="0"/>
        <w:autoSpaceDN w:val="0"/>
        <w:adjustRightInd w:val="0"/>
        <w:spacing w:before="120"/>
        <w:rPr>
          <w:rFonts w:ascii="Arial" w:hAnsi="Arial" w:cs="Arial"/>
          <w:sz w:val="20"/>
          <w:szCs w:val="26"/>
        </w:rPr>
      </w:pPr>
      <w:r w:rsidRPr="002A67CB">
        <w:rPr>
          <w:rFonts w:ascii="Arial" w:hAnsi="Arial" w:cs="Arial"/>
          <w:sz w:val="20"/>
          <w:szCs w:val="26"/>
        </w:rPr>
        <w:t>Tuy không có nhu cầu cấp nước cho nông nghiệp, nhưng để khai thác nguồn thủy năng, nên cống này vẫn được xả nước về hạ lưu qua ống nhánh thủy điện. Trị số lưu lượng xả phải xác định sao cho trong mùa lũ thì mực nước hồ vẫn không thấp hơn mực nước dâng bình thường tại cao trình +192,80m.</w:t>
      </w:r>
    </w:p>
    <w:p w14:paraId="73A61675" w14:textId="77777777" w:rsidR="005A0368" w:rsidRPr="002A67CB" w:rsidRDefault="005A0368" w:rsidP="002A67CB">
      <w:pPr>
        <w:widowControl w:val="0"/>
        <w:autoSpaceDE w:val="0"/>
        <w:autoSpaceDN w:val="0"/>
        <w:adjustRightInd w:val="0"/>
        <w:spacing w:before="120"/>
        <w:rPr>
          <w:rFonts w:ascii="Arial" w:hAnsi="Arial" w:cs="Arial"/>
          <w:sz w:val="20"/>
          <w:szCs w:val="26"/>
        </w:rPr>
      </w:pPr>
      <w:r w:rsidRPr="002A67CB">
        <w:rPr>
          <w:rFonts w:ascii="Arial" w:hAnsi="Arial" w:cs="Arial"/>
          <w:b/>
          <w:bCs/>
          <w:sz w:val="20"/>
          <w:szCs w:val="26"/>
        </w:rPr>
        <w:t>Điều 16. Vận hành cống lấy nước dưới đập phụ 1 trong mùa lũ</w:t>
      </w:r>
    </w:p>
    <w:p w14:paraId="45B87120" w14:textId="77777777" w:rsidR="005A0368" w:rsidRPr="002A67CB" w:rsidRDefault="005A0368" w:rsidP="002A67CB">
      <w:pPr>
        <w:widowControl w:val="0"/>
        <w:autoSpaceDE w:val="0"/>
        <w:autoSpaceDN w:val="0"/>
        <w:adjustRightInd w:val="0"/>
        <w:spacing w:before="120"/>
        <w:rPr>
          <w:rFonts w:ascii="Arial" w:hAnsi="Arial" w:cs="Arial"/>
          <w:sz w:val="20"/>
          <w:szCs w:val="26"/>
        </w:rPr>
      </w:pPr>
      <w:r w:rsidRPr="002A67CB">
        <w:rPr>
          <w:rFonts w:ascii="Arial" w:hAnsi="Arial" w:cs="Arial"/>
          <w:sz w:val="20"/>
          <w:szCs w:val="26"/>
        </w:rPr>
        <w:t>Việc vận hành cống lấy nước dưới đập phụ 1 trong mùa lũ được thực hiện theo yêu cầu cấp nước cho khu tưới tương ứng.</w:t>
      </w:r>
    </w:p>
    <w:p w14:paraId="4FD8C4BF" w14:textId="77777777" w:rsidR="005A0368" w:rsidRPr="002A67CB" w:rsidRDefault="005A0368" w:rsidP="002A67CB">
      <w:pPr>
        <w:widowControl w:val="0"/>
        <w:autoSpaceDE w:val="0"/>
        <w:autoSpaceDN w:val="0"/>
        <w:adjustRightInd w:val="0"/>
        <w:spacing w:before="120"/>
        <w:rPr>
          <w:rFonts w:ascii="Arial" w:hAnsi="Arial" w:cs="Arial"/>
          <w:sz w:val="20"/>
          <w:szCs w:val="26"/>
        </w:rPr>
      </w:pPr>
      <w:r w:rsidRPr="002A67CB">
        <w:rPr>
          <w:rFonts w:ascii="Arial" w:hAnsi="Arial" w:cs="Arial"/>
          <w:b/>
          <w:bCs/>
          <w:sz w:val="20"/>
          <w:szCs w:val="26"/>
        </w:rPr>
        <w:t>Điều 17. Tích nước cuối mùa lũ</w:t>
      </w:r>
    </w:p>
    <w:p w14:paraId="4A00B159" w14:textId="77777777" w:rsidR="005A0368" w:rsidRPr="002A67CB" w:rsidRDefault="005A0368" w:rsidP="002A67CB">
      <w:pPr>
        <w:widowControl w:val="0"/>
        <w:autoSpaceDE w:val="0"/>
        <w:autoSpaceDN w:val="0"/>
        <w:adjustRightInd w:val="0"/>
        <w:spacing w:before="120"/>
        <w:rPr>
          <w:rFonts w:ascii="Arial" w:hAnsi="Arial" w:cs="Arial"/>
          <w:sz w:val="20"/>
          <w:szCs w:val="26"/>
        </w:rPr>
      </w:pPr>
      <w:r w:rsidRPr="002A67CB">
        <w:rPr>
          <w:rFonts w:ascii="Arial" w:hAnsi="Arial" w:cs="Arial"/>
          <w:sz w:val="20"/>
        </w:rPr>
        <w:t xml:space="preserve">1. </w:t>
      </w:r>
      <w:r w:rsidRPr="002A67CB">
        <w:rPr>
          <w:rFonts w:ascii="Arial" w:hAnsi="Arial" w:cs="Arial"/>
          <w:sz w:val="20"/>
          <w:szCs w:val="26"/>
        </w:rPr>
        <w:t>Từ ngày 1 tháng 11 đến sau khi lũ rút</w:t>
      </w:r>
      <w:r w:rsidR="00E7318F" w:rsidRPr="002A67CB">
        <w:rPr>
          <w:rFonts w:ascii="Arial" w:hAnsi="Arial" w:cs="Arial"/>
          <w:sz w:val="20"/>
          <w:szCs w:val="26"/>
        </w:rPr>
        <w:t xml:space="preserve"> </w:t>
      </w:r>
      <w:r w:rsidRPr="002A67CB">
        <w:rPr>
          <w:rFonts w:ascii="Arial" w:hAnsi="Arial" w:cs="Arial"/>
          <w:sz w:val="20"/>
          <w:szCs w:val="26"/>
        </w:rPr>
        <w:t>khi không có dự báo hoặc cảnh báo quy định tại Khoản 2, Điều 12 và Tổng cục Khí tượng Thủy văn dự báo trong 10 ngày tới các địa phương trên lưu vực hồ Sông Cái không xuất hiện hình thế thời tiết gây mưa, lũ lớn, Giám đốc Công ty TNHH MTV Khai thác công trình thủy</w:t>
      </w:r>
      <w:r w:rsidR="00AC5833" w:rsidRPr="002A67CB">
        <w:rPr>
          <w:rFonts w:ascii="Arial" w:hAnsi="Arial" w:cs="Arial"/>
          <w:sz w:val="20"/>
          <w:szCs w:val="26"/>
        </w:rPr>
        <w:t xml:space="preserve"> </w:t>
      </w:r>
      <w:r w:rsidRPr="002A67CB">
        <w:rPr>
          <w:rFonts w:ascii="Arial" w:hAnsi="Arial" w:cs="Arial"/>
          <w:sz w:val="20"/>
          <w:szCs w:val="26"/>
        </w:rPr>
        <w:t>lợi Ninh Thuận</w:t>
      </w:r>
      <w:r w:rsidR="00AC5833" w:rsidRPr="002A67CB">
        <w:rPr>
          <w:rFonts w:ascii="Arial" w:hAnsi="Arial" w:cs="Arial"/>
          <w:sz w:val="20"/>
          <w:szCs w:val="26"/>
        </w:rPr>
        <w:t xml:space="preserve"> </w:t>
      </w:r>
      <w:r w:rsidRPr="002A67CB">
        <w:rPr>
          <w:rFonts w:ascii="Arial" w:hAnsi="Arial" w:cs="Arial"/>
          <w:sz w:val="20"/>
          <w:szCs w:val="26"/>
        </w:rPr>
        <w:t>được phép chủ động tích nước để đưa dần mực nước hồ về cao trình mực nước dâng bình thường 192,80 m.</w:t>
      </w:r>
    </w:p>
    <w:p w14:paraId="17A074A2" w14:textId="77777777" w:rsidR="005A0368" w:rsidRPr="002A67CB" w:rsidRDefault="005A0368" w:rsidP="002A67CB">
      <w:pPr>
        <w:widowControl w:val="0"/>
        <w:autoSpaceDE w:val="0"/>
        <w:autoSpaceDN w:val="0"/>
        <w:adjustRightInd w:val="0"/>
        <w:spacing w:before="120"/>
        <w:rPr>
          <w:rFonts w:ascii="Arial" w:hAnsi="Arial" w:cs="Arial"/>
          <w:sz w:val="20"/>
          <w:szCs w:val="26"/>
        </w:rPr>
      </w:pPr>
      <w:r w:rsidRPr="002A67CB">
        <w:rPr>
          <w:rFonts w:ascii="Arial" w:hAnsi="Arial" w:cs="Arial"/>
          <w:sz w:val="20"/>
        </w:rPr>
        <w:t xml:space="preserve">2. </w:t>
      </w:r>
      <w:r w:rsidRPr="002A67CB">
        <w:rPr>
          <w:rFonts w:ascii="Arial" w:hAnsi="Arial" w:cs="Arial"/>
          <w:sz w:val="20"/>
          <w:szCs w:val="26"/>
        </w:rPr>
        <w:t>Trong thời gian hồ tích nước theo quy định tại Khoản 1 Điều này, nếu Tổng cục Khí tượng Thủy văn dự báo có bão khẩn cấp, áp thấp nhiệt đới gần bờ hoặc có các hình thế thời tiết có khả năng gây mưa, lũ mà trong vòng 24 đến 48 giờ tới có khả năng ảnh hưởng trực tiếp đến các địa phương trên lưu vực hồ Sông Cái, Trưởng Ban Chỉ huy PCTT&amp;TKCN tỉnh Ninh Thuận quyết định việc vận hành hồ như sau:</w:t>
      </w:r>
    </w:p>
    <w:p w14:paraId="01A72167" w14:textId="77777777" w:rsidR="005A0368" w:rsidRPr="002A67CB" w:rsidRDefault="005A0368" w:rsidP="002A67CB">
      <w:pPr>
        <w:widowControl w:val="0"/>
        <w:autoSpaceDE w:val="0"/>
        <w:autoSpaceDN w:val="0"/>
        <w:adjustRightInd w:val="0"/>
        <w:spacing w:before="120"/>
        <w:rPr>
          <w:rFonts w:ascii="Arial" w:hAnsi="Arial" w:cs="Arial"/>
          <w:sz w:val="20"/>
          <w:szCs w:val="26"/>
        </w:rPr>
      </w:pPr>
      <w:r w:rsidRPr="002A67CB">
        <w:rPr>
          <w:rFonts w:ascii="Arial" w:hAnsi="Arial" w:cs="Arial"/>
          <w:sz w:val="20"/>
        </w:rPr>
        <w:t xml:space="preserve">a) </w:t>
      </w:r>
      <w:r w:rsidRPr="002A67CB">
        <w:rPr>
          <w:rFonts w:ascii="Arial" w:hAnsi="Arial" w:cs="Arial"/>
          <w:sz w:val="20"/>
          <w:szCs w:val="26"/>
        </w:rPr>
        <w:t>Vận hành hồ chứa Sông Cái để đón lũ theo quy định tại Điểm a Khoản 2</w:t>
      </w:r>
    </w:p>
    <w:p w14:paraId="03B928E4" w14:textId="77777777" w:rsidR="005A0368" w:rsidRPr="002A67CB" w:rsidRDefault="005A0368" w:rsidP="002A67CB">
      <w:pPr>
        <w:widowControl w:val="0"/>
        <w:autoSpaceDE w:val="0"/>
        <w:autoSpaceDN w:val="0"/>
        <w:adjustRightInd w:val="0"/>
        <w:spacing w:before="120"/>
        <w:rPr>
          <w:rFonts w:ascii="Arial" w:hAnsi="Arial" w:cs="Arial"/>
          <w:sz w:val="20"/>
          <w:szCs w:val="26"/>
        </w:rPr>
      </w:pPr>
      <w:r w:rsidRPr="002A67CB">
        <w:rPr>
          <w:rFonts w:ascii="Arial" w:hAnsi="Arial" w:cs="Arial"/>
          <w:sz w:val="20"/>
          <w:szCs w:val="26"/>
        </w:rPr>
        <w:t>Điều 12 của Quy trình này nhưng không thấp hơn giá trị quy định tại Bảng 3 và vận hành giảm lũ cho hạ du theo quy định tại Khoản 3 và Khoản 4 Điều 12 của Quy trình này.</w:t>
      </w:r>
    </w:p>
    <w:p w14:paraId="71625658" w14:textId="77777777" w:rsidR="005A0368" w:rsidRPr="002A67CB" w:rsidRDefault="005A0368" w:rsidP="002A67CB">
      <w:pPr>
        <w:widowControl w:val="0"/>
        <w:autoSpaceDE w:val="0"/>
        <w:autoSpaceDN w:val="0"/>
        <w:adjustRightInd w:val="0"/>
        <w:spacing w:before="120"/>
        <w:rPr>
          <w:rFonts w:ascii="Arial" w:hAnsi="Arial" w:cs="Arial"/>
          <w:sz w:val="20"/>
          <w:szCs w:val="26"/>
        </w:rPr>
      </w:pPr>
      <w:r w:rsidRPr="002A67CB">
        <w:rPr>
          <w:rFonts w:ascii="Arial" w:hAnsi="Arial" w:cs="Arial"/>
          <w:sz w:val="20"/>
        </w:rPr>
        <w:t xml:space="preserve">b) </w:t>
      </w:r>
      <w:r w:rsidRPr="002A67CB">
        <w:rPr>
          <w:rFonts w:ascii="Arial" w:hAnsi="Arial" w:cs="Arial"/>
          <w:sz w:val="20"/>
          <w:szCs w:val="26"/>
        </w:rPr>
        <w:t>Trong quá trình vận hành theo Điểm a Khoản này, căn cứ bản tin dự báo của Tổng cục Khí tượng Thủy văn, nếu các hình thế thời tiết có khả năng gây mưa, lũ không còn khả năng ảnh hưởng trực tiếp đến hồ Sông Cái thì vận hành điều tiết đưa dần mực nước hồ về cao trình mực nước dâng bình thường 192,80 m.</w:t>
      </w:r>
    </w:p>
    <w:p w14:paraId="6497570D" w14:textId="77777777" w:rsidR="005A0368" w:rsidRPr="002A67CB" w:rsidRDefault="005A0368" w:rsidP="002A67CB">
      <w:pPr>
        <w:widowControl w:val="0"/>
        <w:autoSpaceDE w:val="0"/>
        <w:autoSpaceDN w:val="0"/>
        <w:adjustRightInd w:val="0"/>
        <w:spacing w:before="120"/>
        <w:rPr>
          <w:rFonts w:ascii="Arial" w:hAnsi="Arial" w:cs="Arial"/>
          <w:sz w:val="20"/>
          <w:szCs w:val="26"/>
        </w:rPr>
      </w:pPr>
      <w:r w:rsidRPr="002A67CB">
        <w:rPr>
          <w:rFonts w:ascii="Arial" w:hAnsi="Arial" w:cs="Arial"/>
          <w:sz w:val="20"/>
        </w:rPr>
        <w:t xml:space="preserve">3. </w:t>
      </w:r>
      <w:r w:rsidRPr="002A67CB">
        <w:rPr>
          <w:rFonts w:ascii="Arial" w:hAnsi="Arial" w:cs="Arial"/>
          <w:sz w:val="20"/>
          <w:szCs w:val="26"/>
        </w:rPr>
        <w:t>Khi kết thúc quá trình giảm lũ cho hạ du, nếu không có bản tin cảnh báo tiếp theo của Tổng cục Khí tượng Thủy văn như quy định tại Khoản 2 của Điều này, hồ Sông Cái được phép tích nước nhưng không được vượt quá cao trình mực nước dâng bình thường 192,80 m.</w:t>
      </w:r>
    </w:p>
    <w:p w14:paraId="1CF369AA" w14:textId="77777777" w:rsidR="005A0368" w:rsidRPr="002A67CB" w:rsidRDefault="005A0368" w:rsidP="002A67CB">
      <w:pPr>
        <w:widowControl w:val="0"/>
        <w:autoSpaceDE w:val="0"/>
        <w:autoSpaceDN w:val="0"/>
        <w:adjustRightInd w:val="0"/>
        <w:spacing w:before="120"/>
        <w:rPr>
          <w:rFonts w:ascii="Arial" w:hAnsi="Arial" w:cs="Arial"/>
          <w:sz w:val="20"/>
          <w:szCs w:val="26"/>
        </w:rPr>
      </w:pPr>
      <w:r w:rsidRPr="002A67CB">
        <w:rPr>
          <w:rFonts w:ascii="Arial" w:hAnsi="Arial" w:cs="Arial"/>
          <w:b/>
          <w:bCs/>
          <w:sz w:val="20"/>
          <w:szCs w:val="26"/>
        </w:rPr>
        <w:t>Chương III</w:t>
      </w:r>
    </w:p>
    <w:p w14:paraId="41294D5D" w14:textId="77777777" w:rsidR="00003C68" w:rsidRPr="002A67CB" w:rsidRDefault="002A67CB" w:rsidP="002A67CB">
      <w:pPr>
        <w:widowControl w:val="0"/>
        <w:autoSpaceDE w:val="0"/>
        <w:autoSpaceDN w:val="0"/>
        <w:adjustRightInd w:val="0"/>
        <w:spacing w:before="120"/>
        <w:jc w:val="center"/>
        <w:rPr>
          <w:rFonts w:ascii="Arial" w:hAnsi="Arial" w:cs="Arial"/>
          <w:b/>
          <w:bCs/>
          <w:szCs w:val="26"/>
        </w:rPr>
      </w:pPr>
      <w:r>
        <w:rPr>
          <w:rFonts w:ascii="Arial" w:hAnsi="Arial" w:cs="Arial"/>
          <w:b/>
          <w:bCs/>
          <w:szCs w:val="26"/>
        </w:rPr>
        <w:t>VẬN HÀNH ĐIỀU TIẾT TRONG MÙA CẠN</w:t>
      </w:r>
    </w:p>
    <w:p w14:paraId="6889C1DF" w14:textId="77777777" w:rsidR="005A0368" w:rsidRPr="002A67CB" w:rsidRDefault="005A0368" w:rsidP="002A67CB">
      <w:pPr>
        <w:widowControl w:val="0"/>
        <w:autoSpaceDE w:val="0"/>
        <w:autoSpaceDN w:val="0"/>
        <w:adjustRightInd w:val="0"/>
        <w:spacing w:before="120"/>
        <w:rPr>
          <w:rFonts w:ascii="Arial" w:hAnsi="Arial" w:cs="Arial"/>
          <w:sz w:val="20"/>
          <w:szCs w:val="26"/>
        </w:rPr>
      </w:pPr>
      <w:r w:rsidRPr="002A67CB">
        <w:rPr>
          <w:rFonts w:ascii="Arial" w:hAnsi="Arial" w:cs="Arial"/>
          <w:b/>
          <w:bCs/>
          <w:sz w:val="20"/>
          <w:szCs w:val="26"/>
        </w:rPr>
        <w:t>Điều 18. Nguyên tắc vận hành trong mùa cạn</w:t>
      </w:r>
    </w:p>
    <w:p w14:paraId="07DF8718" w14:textId="77777777" w:rsidR="005A0368" w:rsidRPr="002A67CB" w:rsidRDefault="005A0368" w:rsidP="002A67CB">
      <w:pPr>
        <w:widowControl w:val="0"/>
        <w:autoSpaceDE w:val="0"/>
        <w:autoSpaceDN w:val="0"/>
        <w:adjustRightInd w:val="0"/>
        <w:spacing w:before="120"/>
        <w:rPr>
          <w:rFonts w:ascii="Arial" w:hAnsi="Arial" w:cs="Arial"/>
          <w:sz w:val="20"/>
          <w:szCs w:val="26"/>
        </w:rPr>
      </w:pPr>
      <w:r w:rsidRPr="002A67CB">
        <w:rPr>
          <w:rFonts w:ascii="Arial" w:hAnsi="Arial" w:cs="Arial"/>
          <w:sz w:val="20"/>
          <w:szCs w:val="26"/>
        </w:rPr>
        <w:t>1. Nguyên tắc chung:</w:t>
      </w:r>
    </w:p>
    <w:p w14:paraId="254E5998" w14:textId="77777777" w:rsidR="005A0368" w:rsidRPr="002A67CB" w:rsidRDefault="005A0368" w:rsidP="002A67CB">
      <w:pPr>
        <w:widowControl w:val="0"/>
        <w:autoSpaceDE w:val="0"/>
        <w:autoSpaceDN w:val="0"/>
        <w:adjustRightInd w:val="0"/>
        <w:spacing w:before="120"/>
        <w:rPr>
          <w:rFonts w:ascii="Arial" w:hAnsi="Arial" w:cs="Arial"/>
          <w:sz w:val="20"/>
          <w:szCs w:val="26"/>
        </w:rPr>
      </w:pPr>
      <w:r w:rsidRPr="002A67CB">
        <w:rPr>
          <w:rFonts w:ascii="Arial" w:hAnsi="Arial" w:cs="Arial"/>
          <w:sz w:val="20"/>
          <w:szCs w:val="26"/>
        </w:rPr>
        <w:t>Chế độ xả nước trong mùa cạn phải đáp ứng nhu cầu dùng nước, trong đó trước hết là nước cấp cho Nông nghiệp và sinh hoạt.</w:t>
      </w:r>
    </w:p>
    <w:p w14:paraId="49CFE6B2" w14:textId="77777777" w:rsidR="005A0368" w:rsidRPr="002A67CB" w:rsidRDefault="005A0368" w:rsidP="002A67CB">
      <w:pPr>
        <w:widowControl w:val="0"/>
        <w:autoSpaceDE w:val="0"/>
        <w:autoSpaceDN w:val="0"/>
        <w:adjustRightInd w:val="0"/>
        <w:spacing w:before="120"/>
        <w:rPr>
          <w:rFonts w:ascii="Arial" w:hAnsi="Arial" w:cs="Arial"/>
          <w:sz w:val="20"/>
          <w:szCs w:val="26"/>
        </w:rPr>
      </w:pPr>
      <w:r w:rsidRPr="002A67CB">
        <w:rPr>
          <w:rFonts w:ascii="Arial" w:hAnsi="Arial" w:cs="Arial"/>
          <w:sz w:val="20"/>
          <w:szCs w:val="26"/>
        </w:rPr>
        <w:t>2. Trường hợp nguồn nước của hệ thống đảm bảo yêu cầu dùng nước:Căn cứ lưu lượng đến hồ, mực nước hồ và các khoảng mực nước quy định tại Phụ lục III.1để quyết định lưu lượng xả, thời gian xả phù hợp với nhu cầu nước thiết kế.</w:t>
      </w:r>
    </w:p>
    <w:p w14:paraId="47D229A2" w14:textId="77777777" w:rsidR="005A0368" w:rsidRPr="002A67CB" w:rsidRDefault="005A0368" w:rsidP="002A67CB">
      <w:pPr>
        <w:widowControl w:val="0"/>
        <w:autoSpaceDE w:val="0"/>
        <w:autoSpaceDN w:val="0"/>
        <w:adjustRightInd w:val="0"/>
        <w:spacing w:before="120"/>
        <w:rPr>
          <w:rFonts w:ascii="Arial" w:hAnsi="Arial" w:cs="Arial"/>
          <w:sz w:val="20"/>
          <w:szCs w:val="26"/>
        </w:rPr>
      </w:pPr>
      <w:r w:rsidRPr="002A67CB">
        <w:rPr>
          <w:rFonts w:ascii="Arial" w:hAnsi="Arial" w:cs="Arial"/>
          <w:sz w:val="20"/>
          <w:szCs w:val="26"/>
        </w:rPr>
        <w:t>3. Trường hợp nguồn nước của hệ thống không đảm bảo yêu cầu dùng nước: Trường hợp mực nước hồ thấp hơn khoảng mực nước quy định tại Phụ lục III.1thì phải căn cứ vào dự báo dòng chảy đến hồ, yêu cầu sử dụng nước tối thiểu ở dưới hạ du để điều chỉnh giảm lưu lượng xả tương ứng.</w:t>
      </w:r>
    </w:p>
    <w:p w14:paraId="64940610" w14:textId="77777777" w:rsidR="005A0368" w:rsidRPr="002A67CB" w:rsidRDefault="005A0368" w:rsidP="002A67CB">
      <w:pPr>
        <w:widowControl w:val="0"/>
        <w:autoSpaceDE w:val="0"/>
        <w:autoSpaceDN w:val="0"/>
        <w:adjustRightInd w:val="0"/>
        <w:spacing w:before="120"/>
        <w:rPr>
          <w:rFonts w:ascii="Arial" w:hAnsi="Arial" w:cs="Arial"/>
          <w:sz w:val="20"/>
          <w:szCs w:val="26"/>
        </w:rPr>
      </w:pPr>
      <w:r w:rsidRPr="002A67CB">
        <w:rPr>
          <w:rFonts w:ascii="Arial" w:hAnsi="Arial" w:cs="Arial"/>
          <w:b/>
          <w:bCs/>
          <w:sz w:val="20"/>
          <w:szCs w:val="26"/>
        </w:rPr>
        <w:t>Điều 19. Thẩm quyền quyết định vận hành mùa cạn</w:t>
      </w:r>
    </w:p>
    <w:p w14:paraId="1DB98854" w14:textId="77777777" w:rsidR="005A0368" w:rsidRPr="002A67CB" w:rsidRDefault="005A0368" w:rsidP="002A67CB">
      <w:pPr>
        <w:widowControl w:val="0"/>
        <w:autoSpaceDE w:val="0"/>
        <w:autoSpaceDN w:val="0"/>
        <w:adjustRightInd w:val="0"/>
        <w:spacing w:before="120"/>
        <w:rPr>
          <w:rFonts w:ascii="Arial" w:hAnsi="Arial" w:cs="Arial"/>
          <w:sz w:val="20"/>
          <w:szCs w:val="26"/>
        </w:rPr>
      </w:pPr>
      <w:r w:rsidRPr="002A67CB">
        <w:rPr>
          <w:rFonts w:ascii="Arial" w:hAnsi="Arial" w:cs="Arial"/>
          <w:sz w:val="20"/>
          <w:szCs w:val="26"/>
        </w:rPr>
        <w:t>1. Giám đốc Công ty TNHH MTV Khai thác công trình thủy lợi Ninh</w:t>
      </w:r>
      <w:r w:rsidR="00003C68" w:rsidRPr="002A67CB">
        <w:rPr>
          <w:rFonts w:ascii="Arial" w:hAnsi="Arial" w:cs="Arial"/>
          <w:sz w:val="20"/>
          <w:szCs w:val="26"/>
        </w:rPr>
        <w:t xml:space="preserve"> </w:t>
      </w:r>
      <w:r w:rsidRPr="002A67CB">
        <w:rPr>
          <w:rFonts w:ascii="Arial" w:hAnsi="Arial" w:cs="Arial"/>
          <w:sz w:val="20"/>
          <w:szCs w:val="26"/>
        </w:rPr>
        <w:t>Thuận được phép chủ động vận hành hồ nhưng phải tuân thủ quy định tại Điều</w:t>
      </w:r>
      <w:r w:rsidR="00003C68" w:rsidRPr="002A67CB">
        <w:rPr>
          <w:rFonts w:ascii="Arial" w:hAnsi="Arial" w:cs="Arial"/>
          <w:sz w:val="20"/>
          <w:szCs w:val="26"/>
        </w:rPr>
        <w:t xml:space="preserve"> </w:t>
      </w:r>
      <w:r w:rsidRPr="002A67CB">
        <w:rPr>
          <w:rFonts w:ascii="Arial" w:hAnsi="Arial" w:cs="Arial"/>
          <w:sz w:val="20"/>
          <w:szCs w:val="26"/>
        </w:rPr>
        <w:t>21 của Quy trình này, trừ các trường hợp phải điều chỉnh chế độ vận hành quy định tại khoản 2, khoản 3, khoản 4 và khoản 5 Điều này.</w:t>
      </w:r>
    </w:p>
    <w:p w14:paraId="71AFC34C" w14:textId="77777777" w:rsidR="005A0368" w:rsidRPr="002A67CB" w:rsidRDefault="005A0368" w:rsidP="002A67CB">
      <w:pPr>
        <w:widowControl w:val="0"/>
        <w:autoSpaceDE w:val="0"/>
        <w:autoSpaceDN w:val="0"/>
        <w:adjustRightInd w:val="0"/>
        <w:spacing w:before="120"/>
        <w:rPr>
          <w:rFonts w:ascii="Arial" w:hAnsi="Arial" w:cs="Arial"/>
          <w:sz w:val="20"/>
          <w:szCs w:val="26"/>
        </w:rPr>
      </w:pPr>
      <w:r w:rsidRPr="002A67CB">
        <w:rPr>
          <w:rFonts w:ascii="Arial" w:hAnsi="Arial" w:cs="Arial"/>
          <w:sz w:val="20"/>
          <w:szCs w:val="26"/>
        </w:rPr>
        <w:t xml:space="preserve">2. Trong trường hợp vào đầu mùa cạn mà mực nước hồ thấp hơn khoảng mực nước quy định tại Phụ lục III.1, căn cứ tình hình thực tế, lưu lượng đến hồ, mực nước hồ và dự báo lưu lượng đến hồ, Giám đốc Công ty TNHH MTV Khai thác công trình thủy lợi Ninh Thuận phải đề xuất phương án vận hành hồ, báo cáo Sở Nông nghiệp và Phát triển nông thôn trước khi gửi </w:t>
      </w:r>
      <w:r w:rsidR="00764913" w:rsidRPr="002A67CB">
        <w:rPr>
          <w:rFonts w:ascii="Arial" w:hAnsi="Arial" w:cs="Arial"/>
          <w:sz w:val="20"/>
          <w:szCs w:val="26"/>
        </w:rPr>
        <w:t>Ủy ban</w:t>
      </w:r>
      <w:r w:rsidRPr="002A67CB">
        <w:rPr>
          <w:rFonts w:ascii="Arial" w:hAnsi="Arial" w:cs="Arial"/>
          <w:sz w:val="20"/>
          <w:szCs w:val="26"/>
        </w:rPr>
        <w:t xml:space="preserve"> nhân dân tỉnh Ninh Thuận xem xét, quyết định điều chỉnh lưu lượng, thời gian vận hành hồ Sông Cái nhằm bảo đảm chậm nhất đến ngày 01 tháng 02, mực nước hồ không thấp hơn khoảng mực nước quy định tại Phụ lục III.1</w:t>
      </w:r>
    </w:p>
    <w:p w14:paraId="7EE43111" w14:textId="77777777" w:rsidR="005A0368" w:rsidRPr="002A67CB" w:rsidRDefault="005A0368" w:rsidP="002A67CB">
      <w:pPr>
        <w:widowControl w:val="0"/>
        <w:autoSpaceDE w:val="0"/>
        <w:autoSpaceDN w:val="0"/>
        <w:adjustRightInd w:val="0"/>
        <w:spacing w:before="120"/>
        <w:rPr>
          <w:rFonts w:ascii="Arial" w:hAnsi="Arial" w:cs="Arial"/>
          <w:sz w:val="20"/>
          <w:szCs w:val="26"/>
        </w:rPr>
      </w:pPr>
      <w:r w:rsidRPr="002A67CB">
        <w:rPr>
          <w:rFonts w:ascii="Arial" w:hAnsi="Arial" w:cs="Arial"/>
          <w:sz w:val="20"/>
          <w:szCs w:val="26"/>
        </w:rPr>
        <w:t xml:space="preserve">3. Trường hợp 15 ngày liên tục mà mực nước hồ vẫn thấp hơn khoảng mực nước quy định tại Phụ lục số III (trừ trường hợp quy định tại Khoản 2 Điều này), Giám đốc Công ty TNHH MTV Khai thác công trình thủy lợi Ninh Thuận phải báo cáo Sở Nông nghiệp và Phát triển nông thôn, đồng thời báo cáo Chủ tịch </w:t>
      </w:r>
      <w:r w:rsidR="00764913" w:rsidRPr="002A67CB">
        <w:rPr>
          <w:rFonts w:ascii="Arial" w:hAnsi="Arial" w:cs="Arial"/>
          <w:sz w:val="20"/>
          <w:szCs w:val="26"/>
        </w:rPr>
        <w:t>Ủy ban</w:t>
      </w:r>
      <w:r w:rsidRPr="002A67CB">
        <w:rPr>
          <w:rFonts w:ascii="Arial" w:hAnsi="Arial" w:cs="Arial"/>
          <w:sz w:val="20"/>
          <w:szCs w:val="26"/>
        </w:rPr>
        <w:t xml:space="preserve"> nhân dân tỉnh Ninh Thuận chủ trì xem xét, quyết định, điều chỉnh lưu lượng xả, thời gian xả phù hợp nhằm đưa dần mực nước hồ về khoảng mực nước quy định tại Phụ lục III.1 của Quy trình này. Việc điều chỉnh chế độ vận hành xả nước xuống hạ du của hồ được thực hiện cho đến khi mực nước hồ không thấp hơn khoảng mực nước quy định Phụ lục III.1.</w:t>
      </w:r>
    </w:p>
    <w:p w14:paraId="133B6020" w14:textId="77777777" w:rsidR="005A0368" w:rsidRPr="002A67CB" w:rsidRDefault="005A0368" w:rsidP="002A67CB">
      <w:pPr>
        <w:widowControl w:val="0"/>
        <w:autoSpaceDE w:val="0"/>
        <w:autoSpaceDN w:val="0"/>
        <w:adjustRightInd w:val="0"/>
        <w:spacing w:before="120"/>
        <w:rPr>
          <w:rFonts w:ascii="Arial" w:hAnsi="Arial" w:cs="Arial"/>
          <w:sz w:val="20"/>
          <w:szCs w:val="26"/>
        </w:rPr>
      </w:pPr>
      <w:r w:rsidRPr="002A67CB">
        <w:rPr>
          <w:rFonts w:ascii="Arial" w:hAnsi="Arial" w:cs="Arial"/>
          <w:sz w:val="20"/>
          <w:szCs w:val="26"/>
        </w:rPr>
        <w:t>4. Trường hợp xảy ra hạn hán với cấp độ rủi ro thiên tai do hạn hán cấp độ</w:t>
      </w:r>
      <w:r w:rsidR="00003C68" w:rsidRPr="002A67CB">
        <w:rPr>
          <w:rFonts w:ascii="Arial" w:hAnsi="Arial" w:cs="Arial"/>
          <w:sz w:val="20"/>
          <w:szCs w:val="26"/>
        </w:rPr>
        <w:t xml:space="preserve"> </w:t>
      </w:r>
      <w:r w:rsidRPr="002A67CB">
        <w:rPr>
          <w:rFonts w:ascii="Arial" w:hAnsi="Arial" w:cs="Arial"/>
          <w:sz w:val="20"/>
          <w:szCs w:val="26"/>
        </w:rPr>
        <w:t xml:space="preserve">2 trở lên (trừ các trường hợp quy định tại Khoản 2, Khoản 3 Điều này), Sở Nông nghiệp và Phát triển nông thôn báo cáo Chủ tịch </w:t>
      </w:r>
      <w:r w:rsidR="00764913" w:rsidRPr="002A67CB">
        <w:rPr>
          <w:rFonts w:ascii="Arial" w:hAnsi="Arial" w:cs="Arial"/>
          <w:sz w:val="20"/>
          <w:szCs w:val="26"/>
        </w:rPr>
        <w:t>Ủy ban</w:t>
      </w:r>
      <w:r w:rsidRPr="002A67CB">
        <w:rPr>
          <w:rFonts w:ascii="Arial" w:hAnsi="Arial" w:cs="Arial"/>
          <w:sz w:val="20"/>
          <w:szCs w:val="26"/>
        </w:rPr>
        <w:t xml:space="preserve"> nhân dân tỉnh Ninh Thuận xem xét, quyết định chế độ vận hành hồ cho phù hợp với tình hình hạn hán và bảo đảm yêu cầu sử dụng nước tối thiểu đến cuối mùa cạn, bao gồm cả</w:t>
      </w:r>
      <w:r w:rsidR="00003C68" w:rsidRPr="002A67CB">
        <w:rPr>
          <w:rFonts w:ascii="Arial" w:hAnsi="Arial" w:cs="Arial"/>
          <w:sz w:val="20"/>
          <w:szCs w:val="26"/>
        </w:rPr>
        <w:t xml:space="preserve"> </w:t>
      </w:r>
      <w:r w:rsidRPr="002A67CB">
        <w:rPr>
          <w:rFonts w:ascii="Arial" w:hAnsi="Arial" w:cs="Arial"/>
          <w:sz w:val="20"/>
          <w:szCs w:val="26"/>
        </w:rPr>
        <w:t xml:space="preserve">việc xem xét sử dụng một phần dung tích chết của hồ và việc chuyển nước từ dung tích 20,3 triệu </w:t>
      </w:r>
      <w:r w:rsidR="00257438">
        <w:rPr>
          <w:rFonts w:ascii="Arial" w:hAnsi="Arial" w:cs="Arial"/>
          <w:sz w:val="20"/>
          <w:szCs w:val="26"/>
        </w:rPr>
        <w:t>m³</w:t>
      </w:r>
      <w:r w:rsidRPr="002A67CB">
        <w:rPr>
          <w:rFonts w:ascii="Arial" w:hAnsi="Arial" w:cs="Arial"/>
          <w:sz w:val="20"/>
          <w:szCs w:val="17"/>
        </w:rPr>
        <w:t xml:space="preserve"> </w:t>
      </w:r>
      <w:r w:rsidRPr="002A67CB">
        <w:rPr>
          <w:rFonts w:ascii="Arial" w:hAnsi="Arial" w:cs="Arial"/>
          <w:sz w:val="20"/>
          <w:szCs w:val="26"/>
        </w:rPr>
        <w:t xml:space="preserve">xuống 10,3 triệu </w:t>
      </w:r>
      <w:r w:rsidR="00257438">
        <w:rPr>
          <w:rFonts w:ascii="Arial" w:hAnsi="Arial" w:cs="Arial"/>
          <w:sz w:val="20"/>
          <w:szCs w:val="26"/>
        </w:rPr>
        <w:t>m³</w:t>
      </w:r>
      <w:r w:rsidRPr="002A67CB">
        <w:rPr>
          <w:rFonts w:ascii="Arial" w:hAnsi="Arial" w:cs="Arial"/>
          <w:sz w:val="20"/>
          <w:szCs w:val="26"/>
        </w:rPr>
        <w:t>.</w:t>
      </w:r>
    </w:p>
    <w:p w14:paraId="67E36458" w14:textId="77777777" w:rsidR="005A0368" w:rsidRPr="002A67CB" w:rsidRDefault="005A0368" w:rsidP="002A67CB">
      <w:pPr>
        <w:widowControl w:val="0"/>
        <w:autoSpaceDE w:val="0"/>
        <w:autoSpaceDN w:val="0"/>
        <w:adjustRightInd w:val="0"/>
        <w:spacing w:before="120"/>
        <w:rPr>
          <w:rFonts w:ascii="Arial" w:hAnsi="Arial" w:cs="Arial"/>
          <w:sz w:val="20"/>
          <w:szCs w:val="26"/>
        </w:rPr>
      </w:pPr>
      <w:r w:rsidRPr="002A67CB">
        <w:rPr>
          <w:rFonts w:ascii="Arial" w:hAnsi="Arial" w:cs="Arial"/>
          <w:sz w:val="20"/>
          <w:szCs w:val="26"/>
        </w:rPr>
        <w:t>5. Trường hợp trong thời gian vận hành mùa cạn quy định tại Điều 5 của Quy trình này mà xuất hiện một trong các tình huống bất thường dưới đây thì Trưởng Ban Chỉ huy PCTT&amp;TKCN tỉnh Ninh Thuận quyết định việc vận hành hồ theo chế độ vận hành trong mùa lũ quy định tại Quy trình này hoặc báo cáo cấp có thẩm quyền theo quy định của pháp luật về phòng, chống thiên tai:</w:t>
      </w:r>
    </w:p>
    <w:p w14:paraId="198D7111" w14:textId="77777777" w:rsidR="005A0368" w:rsidRPr="002A67CB" w:rsidRDefault="005A0368" w:rsidP="002A67CB">
      <w:pPr>
        <w:widowControl w:val="0"/>
        <w:autoSpaceDE w:val="0"/>
        <w:autoSpaceDN w:val="0"/>
        <w:adjustRightInd w:val="0"/>
        <w:spacing w:before="120"/>
        <w:rPr>
          <w:rFonts w:ascii="Arial" w:hAnsi="Arial" w:cs="Arial"/>
          <w:sz w:val="20"/>
          <w:szCs w:val="26"/>
        </w:rPr>
      </w:pPr>
      <w:r w:rsidRPr="002A67CB">
        <w:rPr>
          <w:rFonts w:ascii="Arial" w:hAnsi="Arial" w:cs="Arial"/>
          <w:sz w:val="20"/>
          <w:szCs w:val="26"/>
        </w:rPr>
        <w:t>a) Khi Tổng cục Khí tượng Thủy văn cảnh báo ở hạ du xuất hiện hoặc có nguy cơ xuất hiện lũ, ngập lụt với cấp độ rủi ro thiên tai do lũ, ngập lụt theo quy định của pháp luật về phòng, chống thiên tai từ cấp độ 1 trở lên;</w:t>
      </w:r>
    </w:p>
    <w:p w14:paraId="62375EA2" w14:textId="77777777" w:rsidR="005A0368" w:rsidRPr="002A67CB" w:rsidRDefault="005A0368" w:rsidP="002A67CB">
      <w:pPr>
        <w:widowControl w:val="0"/>
        <w:autoSpaceDE w:val="0"/>
        <w:autoSpaceDN w:val="0"/>
        <w:adjustRightInd w:val="0"/>
        <w:spacing w:before="120"/>
        <w:rPr>
          <w:rFonts w:ascii="Arial" w:hAnsi="Arial" w:cs="Arial"/>
          <w:sz w:val="20"/>
          <w:szCs w:val="26"/>
        </w:rPr>
      </w:pPr>
      <w:r w:rsidRPr="002A67CB">
        <w:rPr>
          <w:rFonts w:ascii="Arial" w:hAnsi="Arial" w:cs="Arial"/>
          <w:sz w:val="20"/>
          <w:szCs w:val="26"/>
        </w:rPr>
        <w:t>b) Khi mực nước của hồ sông Cái đã đạt đến cao trình 194,12m mà mực nước tại Trạm thủy văn Tân Mỹ trên báo động II;</w:t>
      </w:r>
    </w:p>
    <w:p w14:paraId="0136554E" w14:textId="77777777" w:rsidR="005A0368" w:rsidRPr="002A67CB" w:rsidRDefault="005A0368" w:rsidP="002A67CB">
      <w:pPr>
        <w:widowControl w:val="0"/>
        <w:autoSpaceDE w:val="0"/>
        <w:autoSpaceDN w:val="0"/>
        <w:adjustRightInd w:val="0"/>
        <w:spacing w:before="120"/>
        <w:rPr>
          <w:rFonts w:ascii="Arial" w:hAnsi="Arial" w:cs="Arial"/>
          <w:sz w:val="20"/>
          <w:szCs w:val="26"/>
        </w:rPr>
      </w:pPr>
      <w:r w:rsidRPr="002A67CB">
        <w:rPr>
          <w:rFonts w:ascii="Arial" w:hAnsi="Arial" w:cs="Arial"/>
          <w:sz w:val="20"/>
          <w:szCs w:val="26"/>
        </w:rPr>
        <w:t>c) Xảy ra sự cố hoặc có nguy cơ xảy ra sự cố công trình;</w:t>
      </w:r>
    </w:p>
    <w:p w14:paraId="1C734CC2" w14:textId="77777777" w:rsidR="005A0368" w:rsidRPr="002A67CB" w:rsidRDefault="005A0368" w:rsidP="002A67CB">
      <w:pPr>
        <w:widowControl w:val="0"/>
        <w:autoSpaceDE w:val="0"/>
        <w:autoSpaceDN w:val="0"/>
        <w:adjustRightInd w:val="0"/>
        <w:spacing w:before="120"/>
        <w:rPr>
          <w:rFonts w:ascii="Arial" w:hAnsi="Arial" w:cs="Arial"/>
          <w:sz w:val="20"/>
          <w:szCs w:val="26"/>
        </w:rPr>
      </w:pPr>
      <w:r w:rsidRPr="002A67CB">
        <w:rPr>
          <w:rFonts w:ascii="Arial" w:hAnsi="Arial" w:cs="Arial"/>
          <w:sz w:val="20"/>
          <w:szCs w:val="26"/>
        </w:rPr>
        <w:t>d) Các tình huống khác có nguy cơ đe dọa đến an toàn công trình, vùng hạ</w:t>
      </w:r>
      <w:r w:rsidR="00003C68" w:rsidRPr="002A67CB">
        <w:rPr>
          <w:rFonts w:ascii="Arial" w:hAnsi="Arial" w:cs="Arial"/>
          <w:sz w:val="20"/>
          <w:szCs w:val="26"/>
        </w:rPr>
        <w:t xml:space="preserve"> </w:t>
      </w:r>
      <w:r w:rsidRPr="002A67CB">
        <w:rPr>
          <w:rFonts w:ascii="Arial" w:hAnsi="Arial" w:cs="Arial"/>
          <w:sz w:val="20"/>
          <w:szCs w:val="26"/>
        </w:rPr>
        <w:t>du.</w:t>
      </w:r>
    </w:p>
    <w:p w14:paraId="0E546388" w14:textId="77777777" w:rsidR="005A0368" w:rsidRPr="002A67CB" w:rsidRDefault="005A0368" w:rsidP="002A67CB">
      <w:pPr>
        <w:widowControl w:val="0"/>
        <w:autoSpaceDE w:val="0"/>
        <w:autoSpaceDN w:val="0"/>
        <w:adjustRightInd w:val="0"/>
        <w:spacing w:before="120"/>
        <w:rPr>
          <w:rFonts w:ascii="Arial" w:hAnsi="Arial" w:cs="Arial"/>
          <w:sz w:val="20"/>
          <w:szCs w:val="26"/>
        </w:rPr>
      </w:pPr>
      <w:r w:rsidRPr="002A67CB">
        <w:rPr>
          <w:rFonts w:ascii="Arial" w:hAnsi="Arial" w:cs="Arial"/>
          <w:sz w:val="20"/>
          <w:szCs w:val="26"/>
        </w:rPr>
        <w:t>Việc xem xét, quyết định phương án vận hành các hồ trong các tình huống</w:t>
      </w:r>
    </w:p>
    <w:p w14:paraId="567B0819" w14:textId="77777777" w:rsidR="005A0368" w:rsidRPr="002A67CB" w:rsidRDefault="005A0368" w:rsidP="002A67CB">
      <w:pPr>
        <w:widowControl w:val="0"/>
        <w:autoSpaceDE w:val="0"/>
        <w:autoSpaceDN w:val="0"/>
        <w:adjustRightInd w:val="0"/>
        <w:spacing w:before="120"/>
        <w:rPr>
          <w:rFonts w:ascii="Arial" w:hAnsi="Arial" w:cs="Arial"/>
          <w:sz w:val="20"/>
          <w:szCs w:val="26"/>
        </w:rPr>
      </w:pPr>
      <w:r w:rsidRPr="002A67CB">
        <w:rPr>
          <w:rFonts w:ascii="Arial" w:hAnsi="Arial" w:cs="Arial"/>
          <w:sz w:val="20"/>
          <w:szCs w:val="26"/>
        </w:rPr>
        <w:t>bất thường quy định tại khoản này phải căn cứ vào diễn biến tình hình mưa, lũ và yêu cầu đảm bảo an toàn cho hạ du nhưng phải đảm bảo an toàn công trình.</w:t>
      </w:r>
    </w:p>
    <w:p w14:paraId="48F2854E" w14:textId="77777777" w:rsidR="005A0368" w:rsidRPr="002A67CB" w:rsidRDefault="005A0368" w:rsidP="002A67CB">
      <w:pPr>
        <w:widowControl w:val="0"/>
        <w:autoSpaceDE w:val="0"/>
        <w:autoSpaceDN w:val="0"/>
        <w:adjustRightInd w:val="0"/>
        <w:spacing w:before="120"/>
        <w:rPr>
          <w:rFonts w:ascii="Arial" w:hAnsi="Arial" w:cs="Arial"/>
          <w:sz w:val="20"/>
          <w:szCs w:val="26"/>
        </w:rPr>
      </w:pPr>
      <w:r w:rsidRPr="002A67CB">
        <w:rPr>
          <w:rFonts w:ascii="Arial" w:hAnsi="Arial" w:cs="Arial"/>
          <w:b/>
          <w:bCs/>
          <w:sz w:val="20"/>
          <w:szCs w:val="26"/>
        </w:rPr>
        <w:t>Điều 20. Vận hành đảm bảo mực nước hồ chứa Sông Cái trong mùa cạn</w:t>
      </w:r>
    </w:p>
    <w:p w14:paraId="1AF0D7CE" w14:textId="77777777" w:rsidR="005A0368" w:rsidRPr="002A67CB" w:rsidRDefault="005A0368" w:rsidP="002A67CB">
      <w:pPr>
        <w:widowControl w:val="0"/>
        <w:autoSpaceDE w:val="0"/>
        <w:autoSpaceDN w:val="0"/>
        <w:adjustRightInd w:val="0"/>
        <w:spacing w:before="120"/>
        <w:rPr>
          <w:rFonts w:ascii="Arial" w:hAnsi="Arial" w:cs="Arial"/>
          <w:sz w:val="20"/>
          <w:szCs w:val="26"/>
        </w:rPr>
      </w:pPr>
      <w:r w:rsidRPr="002A67CB">
        <w:rPr>
          <w:rFonts w:ascii="Arial" w:hAnsi="Arial" w:cs="Arial"/>
          <w:sz w:val="20"/>
          <w:szCs w:val="26"/>
        </w:rPr>
        <w:t>1. Trong quá trình vận hành hồ theo Quy trình này phải đảm bảo mực nước hồ Sông Cái không nhỏ hơn giá trị tại các thời điểm quy định trong Phụ lục III và sai số cho phép ΔH ≈ +/ - (0,10m).</w:t>
      </w:r>
    </w:p>
    <w:p w14:paraId="2493C4D7" w14:textId="77777777" w:rsidR="005A0368" w:rsidRPr="002A67CB" w:rsidRDefault="005A0368" w:rsidP="002A67CB">
      <w:pPr>
        <w:widowControl w:val="0"/>
        <w:autoSpaceDE w:val="0"/>
        <w:autoSpaceDN w:val="0"/>
        <w:adjustRightInd w:val="0"/>
        <w:spacing w:before="120"/>
        <w:jc w:val="center"/>
        <w:rPr>
          <w:rFonts w:ascii="Arial" w:hAnsi="Arial" w:cs="Arial"/>
          <w:sz w:val="20"/>
          <w:szCs w:val="26"/>
        </w:rPr>
      </w:pPr>
      <w:r w:rsidRPr="002A67CB">
        <w:rPr>
          <w:rFonts w:ascii="Arial" w:hAnsi="Arial" w:cs="Arial"/>
          <w:i/>
          <w:iCs/>
          <w:sz w:val="20"/>
          <w:szCs w:val="26"/>
        </w:rPr>
        <w:t>Bảng 4. Mực nước thấp nhất trước lũ của hồ Sông Cái trong mùa cạn</w:t>
      </w:r>
    </w:p>
    <w:tbl>
      <w:tblPr>
        <w:tblW w:w="5000" w:type="pct"/>
        <w:tblCellMar>
          <w:left w:w="0" w:type="dxa"/>
          <w:right w:w="0" w:type="dxa"/>
        </w:tblCellMar>
        <w:tblLook w:val="0000" w:firstRow="0" w:lastRow="0" w:firstColumn="0" w:lastColumn="0" w:noHBand="0" w:noVBand="0"/>
      </w:tblPr>
      <w:tblGrid>
        <w:gridCol w:w="1765"/>
        <w:gridCol w:w="760"/>
        <w:gridCol w:w="804"/>
        <w:gridCol w:w="756"/>
        <w:gridCol w:w="758"/>
        <w:gridCol w:w="760"/>
        <w:gridCol w:w="756"/>
        <w:gridCol w:w="760"/>
        <w:gridCol w:w="758"/>
        <w:gridCol w:w="754"/>
      </w:tblGrid>
      <w:tr w:rsidR="005A0368" w:rsidRPr="002A67CB" w14:paraId="178ADC24" w14:textId="77777777">
        <w:tblPrEx>
          <w:tblCellMar>
            <w:top w:w="0" w:type="dxa"/>
            <w:left w:w="0" w:type="dxa"/>
            <w:bottom w:w="0" w:type="dxa"/>
            <w:right w:w="0" w:type="dxa"/>
          </w:tblCellMar>
        </w:tblPrEx>
        <w:tc>
          <w:tcPr>
            <w:tcW w:w="1023" w:type="pct"/>
            <w:tcBorders>
              <w:top w:val="single" w:sz="3" w:space="0" w:color="000000"/>
              <w:left w:val="single" w:sz="4" w:space="0" w:color="000000"/>
              <w:bottom w:val="single" w:sz="3" w:space="0" w:color="000000"/>
              <w:right w:val="single" w:sz="4" w:space="0" w:color="000000"/>
            </w:tcBorders>
            <w:vAlign w:val="center"/>
          </w:tcPr>
          <w:p w14:paraId="53F33F20" w14:textId="77777777" w:rsidR="005A0368" w:rsidRPr="002A67CB" w:rsidRDefault="005A0368" w:rsidP="002A67CB">
            <w:pPr>
              <w:widowControl w:val="0"/>
              <w:autoSpaceDE w:val="0"/>
              <w:autoSpaceDN w:val="0"/>
              <w:adjustRightInd w:val="0"/>
              <w:spacing w:before="120"/>
              <w:jc w:val="center"/>
              <w:rPr>
                <w:rFonts w:ascii="Arial" w:hAnsi="Arial" w:cs="Arial"/>
                <w:sz w:val="20"/>
                <w:szCs w:val="20"/>
              </w:rPr>
            </w:pPr>
            <w:r w:rsidRPr="002A67CB">
              <w:rPr>
                <w:rFonts w:ascii="Arial" w:hAnsi="Arial" w:cs="Arial"/>
                <w:sz w:val="20"/>
                <w:szCs w:val="20"/>
              </w:rPr>
              <w:t>Thời gian</w:t>
            </w:r>
          </w:p>
          <w:p w14:paraId="35C9925B" w14:textId="77777777" w:rsidR="005A0368" w:rsidRPr="002A67CB" w:rsidRDefault="005A0368"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20"/>
              </w:rPr>
              <w:t>(ngày/tháng)</w:t>
            </w:r>
          </w:p>
        </w:tc>
        <w:tc>
          <w:tcPr>
            <w:tcW w:w="440" w:type="pct"/>
            <w:tcBorders>
              <w:top w:val="single" w:sz="3" w:space="0" w:color="000000"/>
              <w:left w:val="single" w:sz="4" w:space="0" w:color="000000"/>
              <w:bottom w:val="single" w:sz="3" w:space="0" w:color="000000"/>
              <w:right w:val="single" w:sz="4" w:space="0" w:color="000000"/>
            </w:tcBorders>
            <w:vAlign w:val="center"/>
          </w:tcPr>
          <w:p w14:paraId="11007DD6" w14:textId="77777777" w:rsidR="005A0368" w:rsidRPr="002A67CB" w:rsidRDefault="005A0368"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20"/>
              </w:rPr>
              <w:t>1/1</w:t>
            </w:r>
          </w:p>
        </w:tc>
        <w:tc>
          <w:tcPr>
            <w:tcW w:w="466" w:type="pct"/>
            <w:tcBorders>
              <w:top w:val="single" w:sz="3" w:space="0" w:color="000000"/>
              <w:left w:val="single" w:sz="4" w:space="0" w:color="000000"/>
              <w:bottom w:val="single" w:sz="3" w:space="0" w:color="000000"/>
              <w:right w:val="single" w:sz="4" w:space="0" w:color="000000"/>
            </w:tcBorders>
            <w:vAlign w:val="center"/>
          </w:tcPr>
          <w:p w14:paraId="5AE826E0" w14:textId="77777777" w:rsidR="005A0368" w:rsidRPr="002A67CB" w:rsidRDefault="005A0368"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20"/>
              </w:rPr>
              <w:t>1/2</w:t>
            </w:r>
          </w:p>
        </w:tc>
        <w:tc>
          <w:tcPr>
            <w:tcW w:w="438" w:type="pct"/>
            <w:tcBorders>
              <w:top w:val="single" w:sz="3" w:space="0" w:color="000000"/>
              <w:left w:val="single" w:sz="4" w:space="0" w:color="000000"/>
              <w:bottom w:val="single" w:sz="3" w:space="0" w:color="000000"/>
              <w:right w:val="single" w:sz="3" w:space="0" w:color="000000"/>
            </w:tcBorders>
            <w:vAlign w:val="center"/>
          </w:tcPr>
          <w:p w14:paraId="172838B1" w14:textId="77777777" w:rsidR="005A0368" w:rsidRPr="002A67CB" w:rsidRDefault="005A0368"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20"/>
              </w:rPr>
              <w:t>1/3</w:t>
            </w:r>
          </w:p>
        </w:tc>
        <w:tc>
          <w:tcPr>
            <w:tcW w:w="439" w:type="pct"/>
            <w:tcBorders>
              <w:top w:val="single" w:sz="3" w:space="0" w:color="000000"/>
              <w:left w:val="single" w:sz="3" w:space="0" w:color="000000"/>
              <w:bottom w:val="single" w:sz="3" w:space="0" w:color="000000"/>
              <w:right w:val="single" w:sz="4" w:space="0" w:color="000000"/>
            </w:tcBorders>
            <w:vAlign w:val="center"/>
          </w:tcPr>
          <w:p w14:paraId="7D13A58E" w14:textId="77777777" w:rsidR="005A0368" w:rsidRPr="002A67CB" w:rsidRDefault="005A0368"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20"/>
              </w:rPr>
              <w:t>1/4</w:t>
            </w:r>
          </w:p>
        </w:tc>
        <w:tc>
          <w:tcPr>
            <w:tcW w:w="440" w:type="pct"/>
            <w:tcBorders>
              <w:top w:val="single" w:sz="3" w:space="0" w:color="000000"/>
              <w:left w:val="single" w:sz="4" w:space="0" w:color="000000"/>
              <w:bottom w:val="single" w:sz="3" w:space="0" w:color="000000"/>
              <w:right w:val="single" w:sz="3" w:space="0" w:color="000000"/>
            </w:tcBorders>
            <w:vAlign w:val="center"/>
          </w:tcPr>
          <w:p w14:paraId="75C32ED2" w14:textId="77777777" w:rsidR="005A0368" w:rsidRPr="002A67CB" w:rsidRDefault="005A0368"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20"/>
              </w:rPr>
              <w:t>1/5</w:t>
            </w:r>
          </w:p>
        </w:tc>
        <w:tc>
          <w:tcPr>
            <w:tcW w:w="438" w:type="pct"/>
            <w:tcBorders>
              <w:top w:val="single" w:sz="3" w:space="0" w:color="000000"/>
              <w:left w:val="single" w:sz="3" w:space="0" w:color="000000"/>
              <w:bottom w:val="single" w:sz="3" w:space="0" w:color="000000"/>
              <w:right w:val="single" w:sz="4" w:space="0" w:color="000000"/>
            </w:tcBorders>
            <w:vAlign w:val="center"/>
          </w:tcPr>
          <w:p w14:paraId="5BE82067" w14:textId="77777777" w:rsidR="005A0368" w:rsidRPr="002A67CB" w:rsidRDefault="005A0368"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20"/>
              </w:rPr>
              <w:t>1/6</w:t>
            </w:r>
          </w:p>
        </w:tc>
        <w:tc>
          <w:tcPr>
            <w:tcW w:w="440" w:type="pct"/>
            <w:tcBorders>
              <w:top w:val="single" w:sz="3" w:space="0" w:color="000000"/>
              <w:left w:val="single" w:sz="4" w:space="0" w:color="000000"/>
              <w:bottom w:val="single" w:sz="3" w:space="0" w:color="000000"/>
              <w:right w:val="single" w:sz="3" w:space="0" w:color="000000"/>
            </w:tcBorders>
            <w:vAlign w:val="center"/>
          </w:tcPr>
          <w:p w14:paraId="733001D5" w14:textId="77777777" w:rsidR="005A0368" w:rsidRPr="002A67CB" w:rsidRDefault="005A0368"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20"/>
              </w:rPr>
              <w:t>1/7</w:t>
            </w:r>
          </w:p>
        </w:tc>
        <w:tc>
          <w:tcPr>
            <w:tcW w:w="439" w:type="pct"/>
            <w:tcBorders>
              <w:top w:val="single" w:sz="3" w:space="0" w:color="000000"/>
              <w:left w:val="single" w:sz="3" w:space="0" w:color="000000"/>
              <w:bottom w:val="single" w:sz="3" w:space="0" w:color="000000"/>
              <w:right w:val="single" w:sz="4" w:space="0" w:color="000000"/>
            </w:tcBorders>
            <w:vAlign w:val="center"/>
          </w:tcPr>
          <w:p w14:paraId="13C3303C" w14:textId="77777777" w:rsidR="005A0368" w:rsidRPr="002A67CB" w:rsidRDefault="005A0368"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20"/>
              </w:rPr>
              <w:t>1/8</w:t>
            </w:r>
          </w:p>
        </w:tc>
        <w:tc>
          <w:tcPr>
            <w:tcW w:w="437" w:type="pct"/>
            <w:tcBorders>
              <w:top w:val="single" w:sz="3" w:space="0" w:color="000000"/>
              <w:left w:val="single" w:sz="4" w:space="0" w:color="000000"/>
              <w:bottom w:val="single" w:sz="3" w:space="0" w:color="000000"/>
              <w:right w:val="single" w:sz="3" w:space="0" w:color="000000"/>
            </w:tcBorders>
            <w:vAlign w:val="center"/>
          </w:tcPr>
          <w:p w14:paraId="421E17FB" w14:textId="77777777" w:rsidR="005A0368" w:rsidRPr="002A67CB" w:rsidRDefault="005A0368"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20"/>
              </w:rPr>
              <w:t>31/8</w:t>
            </w:r>
          </w:p>
        </w:tc>
      </w:tr>
      <w:tr w:rsidR="005A0368" w:rsidRPr="002A67CB" w14:paraId="6C07C1EB" w14:textId="77777777">
        <w:tblPrEx>
          <w:tblCellMar>
            <w:top w:w="0" w:type="dxa"/>
            <w:left w:w="0" w:type="dxa"/>
            <w:bottom w:w="0" w:type="dxa"/>
            <w:right w:w="0" w:type="dxa"/>
          </w:tblCellMar>
        </w:tblPrEx>
        <w:tc>
          <w:tcPr>
            <w:tcW w:w="1023" w:type="pct"/>
            <w:tcBorders>
              <w:top w:val="single" w:sz="3" w:space="0" w:color="000000"/>
              <w:left w:val="single" w:sz="4" w:space="0" w:color="000000"/>
              <w:bottom w:val="single" w:sz="4" w:space="0" w:color="000000"/>
              <w:right w:val="single" w:sz="4" w:space="0" w:color="000000"/>
            </w:tcBorders>
            <w:vAlign w:val="center"/>
          </w:tcPr>
          <w:p w14:paraId="452C1064" w14:textId="77777777" w:rsidR="005A0368" w:rsidRPr="002A67CB" w:rsidRDefault="005A0368"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20"/>
              </w:rPr>
              <w:t>Mực nước (m)</w:t>
            </w:r>
          </w:p>
        </w:tc>
        <w:tc>
          <w:tcPr>
            <w:tcW w:w="440" w:type="pct"/>
            <w:tcBorders>
              <w:top w:val="single" w:sz="3" w:space="0" w:color="000000"/>
              <w:left w:val="single" w:sz="4" w:space="0" w:color="000000"/>
              <w:bottom w:val="single" w:sz="4" w:space="0" w:color="000000"/>
              <w:right w:val="single" w:sz="4" w:space="0" w:color="000000"/>
            </w:tcBorders>
            <w:vAlign w:val="center"/>
          </w:tcPr>
          <w:p w14:paraId="467DB8D3" w14:textId="77777777" w:rsidR="005A0368" w:rsidRPr="002A67CB" w:rsidRDefault="005A0368"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20"/>
              </w:rPr>
              <w:t>180,00</w:t>
            </w:r>
          </w:p>
        </w:tc>
        <w:tc>
          <w:tcPr>
            <w:tcW w:w="466" w:type="pct"/>
            <w:tcBorders>
              <w:top w:val="single" w:sz="3" w:space="0" w:color="000000"/>
              <w:left w:val="single" w:sz="4" w:space="0" w:color="000000"/>
              <w:bottom w:val="single" w:sz="4" w:space="0" w:color="000000"/>
              <w:right w:val="single" w:sz="4" w:space="0" w:color="000000"/>
            </w:tcBorders>
            <w:vAlign w:val="center"/>
          </w:tcPr>
          <w:p w14:paraId="60285117" w14:textId="77777777" w:rsidR="005A0368" w:rsidRPr="002A67CB" w:rsidRDefault="005A0368"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20"/>
              </w:rPr>
              <w:t>181,00</w:t>
            </w:r>
          </w:p>
        </w:tc>
        <w:tc>
          <w:tcPr>
            <w:tcW w:w="438" w:type="pct"/>
            <w:tcBorders>
              <w:top w:val="single" w:sz="3" w:space="0" w:color="000000"/>
              <w:left w:val="single" w:sz="4" w:space="0" w:color="000000"/>
              <w:bottom w:val="single" w:sz="4" w:space="0" w:color="000000"/>
              <w:right w:val="single" w:sz="3" w:space="0" w:color="000000"/>
            </w:tcBorders>
            <w:vAlign w:val="center"/>
          </w:tcPr>
          <w:p w14:paraId="05BBC26A" w14:textId="77777777" w:rsidR="005A0368" w:rsidRPr="002A67CB" w:rsidRDefault="005A0368"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20"/>
              </w:rPr>
              <w:t>181,20</w:t>
            </w:r>
          </w:p>
        </w:tc>
        <w:tc>
          <w:tcPr>
            <w:tcW w:w="439" w:type="pct"/>
            <w:tcBorders>
              <w:top w:val="single" w:sz="3" w:space="0" w:color="000000"/>
              <w:left w:val="single" w:sz="3" w:space="0" w:color="000000"/>
              <w:bottom w:val="single" w:sz="4" w:space="0" w:color="000000"/>
              <w:right w:val="single" w:sz="4" w:space="0" w:color="000000"/>
            </w:tcBorders>
            <w:vAlign w:val="center"/>
          </w:tcPr>
          <w:p w14:paraId="0F1E14EF" w14:textId="77777777" w:rsidR="005A0368" w:rsidRPr="002A67CB" w:rsidRDefault="005A0368"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20"/>
              </w:rPr>
              <w:t>181,00</w:t>
            </w:r>
          </w:p>
        </w:tc>
        <w:tc>
          <w:tcPr>
            <w:tcW w:w="440" w:type="pct"/>
            <w:tcBorders>
              <w:top w:val="single" w:sz="3" w:space="0" w:color="000000"/>
              <w:left w:val="single" w:sz="4" w:space="0" w:color="000000"/>
              <w:bottom w:val="single" w:sz="4" w:space="0" w:color="000000"/>
              <w:right w:val="single" w:sz="3" w:space="0" w:color="000000"/>
            </w:tcBorders>
            <w:vAlign w:val="center"/>
          </w:tcPr>
          <w:p w14:paraId="1015BFB0" w14:textId="77777777" w:rsidR="005A0368" w:rsidRPr="002A67CB" w:rsidRDefault="005A0368"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20"/>
              </w:rPr>
              <w:t>179,85</w:t>
            </w:r>
          </w:p>
        </w:tc>
        <w:tc>
          <w:tcPr>
            <w:tcW w:w="438" w:type="pct"/>
            <w:tcBorders>
              <w:top w:val="single" w:sz="3" w:space="0" w:color="000000"/>
              <w:left w:val="single" w:sz="3" w:space="0" w:color="000000"/>
              <w:bottom w:val="single" w:sz="4" w:space="0" w:color="000000"/>
              <w:right w:val="single" w:sz="4" w:space="0" w:color="000000"/>
            </w:tcBorders>
            <w:vAlign w:val="center"/>
          </w:tcPr>
          <w:p w14:paraId="2D677285" w14:textId="77777777" w:rsidR="005A0368" w:rsidRPr="002A67CB" w:rsidRDefault="005A0368"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20"/>
              </w:rPr>
              <w:t>176,50</w:t>
            </w:r>
          </w:p>
        </w:tc>
        <w:tc>
          <w:tcPr>
            <w:tcW w:w="440" w:type="pct"/>
            <w:tcBorders>
              <w:top w:val="single" w:sz="3" w:space="0" w:color="000000"/>
              <w:left w:val="single" w:sz="4" w:space="0" w:color="000000"/>
              <w:bottom w:val="single" w:sz="4" w:space="0" w:color="000000"/>
              <w:right w:val="single" w:sz="3" w:space="0" w:color="000000"/>
            </w:tcBorders>
            <w:vAlign w:val="center"/>
          </w:tcPr>
          <w:p w14:paraId="74A118E7" w14:textId="77777777" w:rsidR="005A0368" w:rsidRPr="002A67CB" w:rsidRDefault="005A0368"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20"/>
              </w:rPr>
              <w:t>171,20</w:t>
            </w:r>
          </w:p>
        </w:tc>
        <w:tc>
          <w:tcPr>
            <w:tcW w:w="439" w:type="pct"/>
            <w:tcBorders>
              <w:top w:val="single" w:sz="3" w:space="0" w:color="000000"/>
              <w:left w:val="single" w:sz="3" w:space="0" w:color="000000"/>
              <w:bottom w:val="single" w:sz="4" w:space="0" w:color="000000"/>
              <w:right w:val="single" w:sz="4" w:space="0" w:color="000000"/>
            </w:tcBorders>
            <w:vAlign w:val="center"/>
          </w:tcPr>
          <w:p w14:paraId="634545C9" w14:textId="77777777" w:rsidR="005A0368" w:rsidRPr="002A67CB" w:rsidRDefault="005A0368"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20"/>
              </w:rPr>
              <w:t>166,82</w:t>
            </w:r>
          </w:p>
        </w:tc>
        <w:tc>
          <w:tcPr>
            <w:tcW w:w="437" w:type="pct"/>
            <w:tcBorders>
              <w:top w:val="single" w:sz="3" w:space="0" w:color="000000"/>
              <w:left w:val="single" w:sz="4" w:space="0" w:color="000000"/>
              <w:bottom w:val="single" w:sz="4" w:space="0" w:color="000000"/>
              <w:right w:val="single" w:sz="3" w:space="0" w:color="000000"/>
            </w:tcBorders>
            <w:vAlign w:val="center"/>
          </w:tcPr>
          <w:p w14:paraId="73931133" w14:textId="77777777" w:rsidR="005A0368" w:rsidRPr="002A67CB" w:rsidRDefault="005A0368"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20"/>
              </w:rPr>
              <w:t>163,25</w:t>
            </w:r>
          </w:p>
        </w:tc>
      </w:tr>
    </w:tbl>
    <w:p w14:paraId="00A73FE6" w14:textId="77777777" w:rsidR="005A0368" w:rsidRPr="002A67CB" w:rsidRDefault="005A0368" w:rsidP="002A67CB">
      <w:pPr>
        <w:widowControl w:val="0"/>
        <w:autoSpaceDE w:val="0"/>
        <w:autoSpaceDN w:val="0"/>
        <w:adjustRightInd w:val="0"/>
        <w:spacing w:before="120"/>
        <w:rPr>
          <w:rFonts w:ascii="Arial" w:hAnsi="Arial" w:cs="Arial"/>
          <w:sz w:val="20"/>
          <w:szCs w:val="26"/>
        </w:rPr>
      </w:pPr>
      <w:r w:rsidRPr="002A67CB">
        <w:rPr>
          <w:rFonts w:ascii="Arial" w:hAnsi="Arial" w:cs="Arial"/>
          <w:sz w:val="20"/>
          <w:szCs w:val="26"/>
        </w:rPr>
        <w:t>2. Trong trường hợp đầu mùa cạn mà mực nước hồ Sông Cái thấp hơn khoảng mực nước quy định tại Bảng 4, căn cứ tình hình thực tế, lưu lượng đến hồ, mực nước và dự báo lưu lượng đến hồ, Công ty TNHH MTV Khai thác công trình Thủy lợi Ninh Thuận phải đề xuất kế hoạch vận hành cấp nước gửi Ủy ban nhân dân tỉnh Ninh Thuận, Sở Nông nghiệp và Phát triển Nông thôn xem xét, quyết định và điều chỉnh dòng chảy tối thiểu sau đập nhằm đảm bảo chậm nhất đến ngày 01 tháng 2 mực nước hồ không thấp hơn mực nước quy định tại Bảng</w:t>
      </w:r>
      <w:r w:rsidR="00003C68" w:rsidRPr="002A67CB">
        <w:rPr>
          <w:rFonts w:ascii="Arial" w:hAnsi="Arial" w:cs="Arial"/>
          <w:sz w:val="20"/>
          <w:szCs w:val="26"/>
        </w:rPr>
        <w:t xml:space="preserve"> </w:t>
      </w:r>
      <w:r w:rsidRPr="002A67CB">
        <w:rPr>
          <w:rFonts w:ascii="Arial" w:hAnsi="Arial" w:cs="Arial"/>
          <w:sz w:val="20"/>
          <w:szCs w:val="26"/>
        </w:rPr>
        <w:t>4</w:t>
      </w:r>
      <w:r w:rsidR="00003C68" w:rsidRPr="002A67CB">
        <w:rPr>
          <w:rFonts w:ascii="Arial" w:hAnsi="Arial" w:cs="Arial"/>
          <w:sz w:val="20"/>
          <w:szCs w:val="26"/>
        </w:rPr>
        <w:t>.</w:t>
      </w:r>
    </w:p>
    <w:p w14:paraId="2B4B00D8" w14:textId="77777777" w:rsidR="005A0368" w:rsidRPr="002A67CB" w:rsidRDefault="005A0368" w:rsidP="002A67CB">
      <w:pPr>
        <w:widowControl w:val="0"/>
        <w:autoSpaceDE w:val="0"/>
        <w:autoSpaceDN w:val="0"/>
        <w:adjustRightInd w:val="0"/>
        <w:spacing w:before="120"/>
        <w:rPr>
          <w:rFonts w:ascii="Arial" w:hAnsi="Arial" w:cs="Arial"/>
          <w:sz w:val="20"/>
          <w:szCs w:val="26"/>
        </w:rPr>
      </w:pPr>
      <w:r w:rsidRPr="002A67CB">
        <w:rPr>
          <w:rFonts w:ascii="Arial" w:hAnsi="Arial" w:cs="Arial"/>
          <w:sz w:val="20"/>
          <w:szCs w:val="26"/>
        </w:rPr>
        <w:t>3. Trường hợp 15 ngày liên tục mà mực nước hồ Sông Cái thấp hơn khoảng mực nước quy định tại Bảng 4 căn cứ tình hình thực tế, lưu lượng đến hồ, mực nước và dự báo lưu lượng đến hồ, Công ty TNHH MTV Khai thác công trình Thủy lợi Ninh Thuận phải báo cáo Ủy ban nhân dân tỉnh Ninh Thuận, Sở Nông nghiệp và Phát triển Nông thôn xem xét, quyết định, điều chỉnh việc vận hành cấp nước và dòng chảy tối thiểu sau đập phù hợp để đưa dần mực nước hồ về mực nước quy định tại Bảng 4.</w:t>
      </w:r>
    </w:p>
    <w:p w14:paraId="776C3156" w14:textId="77777777" w:rsidR="005A0368" w:rsidRPr="002A67CB" w:rsidRDefault="005A0368" w:rsidP="002A67CB">
      <w:pPr>
        <w:widowControl w:val="0"/>
        <w:autoSpaceDE w:val="0"/>
        <w:autoSpaceDN w:val="0"/>
        <w:adjustRightInd w:val="0"/>
        <w:spacing w:before="120"/>
        <w:rPr>
          <w:rFonts w:ascii="Arial" w:hAnsi="Arial" w:cs="Arial"/>
          <w:sz w:val="20"/>
          <w:szCs w:val="26"/>
        </w:rPr>
      </w:pPr>
      <w:r w:rsidRPr="002A67CB">
        <w:rPr>
          <w:rFonts w:ascii="Arial" w:hAnsi="Arial" w:cs="Arial"/>
          <w:b/>
          <w:bCs/>
          <w:sz w:val="20"/>
          <w:szCs w:val="26"/>
        </w:rPr>
        <w:t>Điều 21. Vận hành công trình đảm bảo dòng chảy tối thiểu</w:t>
      </w:r>
    </w:p>
    <w:p w14:paraId="0CADB7E7" w14:textId="77777777" w:rsidR="005A0368" w:rsidRPr="002A67CB" w:rsidRDefault="005A0368" w:rsidP="002A67CB">
      <w:pPr>
        <w:widowControl w:val="0"/>
        <w:autoSpaceDE w:val="0"/>
        <w:autoSpaceDN w:val="0"/>
        <w:adjustRightInd w:val="0"/>
        <w:spacing w:before="120"/>
        <w:rPr>
          <w:rFonts w:ascii="Arial" w:hAnsi="Arial" w:cs="Arial"/>
          <w:sz w:val="20"/>
          <w:szCs w:val="26"/>
        </w:rPr>
      </w:pPr>
      <w:r w:rsidRPr="002A67CB">
        <w:rPr>
          <w:rFonts w:ascii="Arial" w:hAnsi="Arial" w:cs="Arial"/>
          <w:sz w:val="20"/>
          <w:szCs w:val="26"/>
        </w:rPr>
        <w:t>Việc vận hành công trình hồ chứa nước Sông Cái phải đảm bảo duy trì dòng chảy tối thiểu ở khu vực hạ du hồ chứa theo quy định của Luật Tài nguyên nước số 17/2012/QH13 ngày 21 tháng 6 năm 2012 của Quốc hội với lưu lượng theo Giấy phép khai thác, sử dụng nước mặt do cấp có thẩm quyền cấp; Thông tư</w:t>
      </w:r>
      <w:r w:rsidR="00D6074D" w:rsidRPr="002A67CB">
        <w:rPr>
          <w:rFonts w:ascii="Arial" w:hAnsi="Arial" w:cs="Arial"/>
          <w:sz w:val="20"/>
          <w:szCs w:val="26"/>
        </w:rPr>
        <w:t xml:space="preserve"> </w:t>
      </w:r>
      <w:r w:rsidRPr="002A67CB">
        <w:rPr>
          <w:rFonts w:ascii="Arial" w:hAnsi="Arial" w:cs="Arial"/>
          <w:sz w:val="20"/>
          <w:szCs w:val="26"/>
        </w:rPr>
        <w:t>65/2017/TT-BTNMT</w:t>
      </w:r>
      <w:r w:rsidR="008143C1" w:rsidRPr="002A67CB">
        <w:rPr>
          <w:rFonts w:ascii="Arial" w:hAnsi="Arial" w:cs="Arial"/>
          <w:sz w:val="20"/>
          <w:szCs w:val="26"/>
        </w:rPr>
        <w:t xml:space="preserve"> </w:t>
      </w:r>
      <w:r w:rsidRPr="002A67CB">
        <w:rPr>
          <w:rFonts w:ascii="Arial" w:hAnsi="Arial" w:cs="Arial"/>
          <w:sz w:val="20"/>
          <w:szCs w:val="26"/>
        </w:rPr>
        <w:t>ngày 22/12/2017 của Bộ Tài nguyên và Môi trường về việc Quy định kỹ thuật xác định dòng chảy tối thiểu trên sông, suối và x</w:t>
      </w:r>
      <w:r w:rsidR="00C80C91" w:rsidRPr="002A67CB">
        <w:rPr>
          <w:rFonts w:ascii="Arial" w:hAnsi="Arial" w:cs="Arial"/>
          <w:sz w:val="20"/>
          <w:szCs w:val="26"/>
        </w:rPr>
        <w:t>â</w:t>
      </w:r>
      <w:r w:rsidRPr="002A67CB">
        <w:rPr>
          <w:rFonts w:ascii="Arial" w:hAnsi="Arial" w:cs="Arial"/>
          <w:sz w:val="20"/>
          <w:szCs w:val="26"/>
        </w:rPr>
        <w:t>y dựng quy trình vận hành liên hồ chứa.</w:t>
      </w:r>
    </w:p>
    <w:p w14:paraId="7F74DA54" w14:textId="77777777" w:rsidR="005A0368" w:rsidRPr="002A67CB" w:rsidRDefault="005A0368" w:rsidP="002A67CB">
      <w:pPr>
        <w:widowControl w:val="0"/>
        <w:autoSpaceDE w:val="0"/>
        <w:autoSpaceDN w:val="0"/>
        <w:adjustRightInd w:val="0"/>
        <w:spacing w:before="120"/>
        <w:rPr>
          <w:rFonts w:ascii="Arial" w:hAnsi="Arial" w:cs="Arial"/>
          <w:sz w:val="20"/>
          <w:szCs w:val="26"/>
        </w:rPr>
      </w:pPr>
      <w:r w:rsidRPr="002A67CB">
        <w:rPr>
          <w:rFonts w:ascii="Arial" w:hAnsi="Arial" w:cs="Arial"/>
          <w:sz w:val="20"/>
          <w:szCs w:val="26"/>
        </w:rPr>
        <w:t>1. Dòng chảy tối thiểu hạ lưu hồ chứa trong phạm vi từ lưu lượng tháng nhỏ nhất (5,28</w:t>
      </w:r>
      <w:r w:rsidR="00257438">
        <w:rPr>
          <w:rFonts w:ascii="Arial" w:hAnsi="Arial" w:cs="Arial"/>
          <w:sz w:val="20"/>
          <w:szCs w:val="26"/>
        </w:rPr>
        <w:t>m³</w:t>
      </w:r>
      <w:r w:rsidR="00D6074D" w:rsidRPr="002A67CB">
        <w:rPr>
          <w:rFonts w:ascii="Arial" w:hAnsi="Arial" w:cs="Arial"/>
          <w:sz w:val="20"/>
          <w:szCs w:val="26"/>
        </w:rPr>
        <w:t xml:space="preserve">/s) đến </w:t>
      </w:r>
      <w:r w:rsidRPr="002A67CB">
        <w:rPr>
          <w:rFonts w:ascii="Arial" w:hAnsi="Arial" w:cs="Arial"/>
          <w:sz w:val="20"/>
          <w:szCs w:val="26"/>
        </w:rPr>
        <w:t>lưu lượng trung bình 3 tháng nhỏ nhất (5,86</w:t>
      </w:r>
      <w:r w:rsidR="00257438">
        <w:rPr>
          <w:rFonts w:ascii="Arial" w:hAnsi="Arial" w:cs="Arial"/>
          <w:sz w:val="20"/>
          <w:szCs w:val="26"/>
        </w:rPr>
        <w:t>m³</w:t>
      </w:r>
      <w:r w:rsidRPr="002A67CB">
        <w:rPr>
          <w:rFonts w:ascii="Arial" w:hAnsi="Arial" w:cs="Arial"/>
          <w:sz w:val="20"/>
          <w:szCs w:val="26"/>
        </w:rPr>
        <w:t>/s).</w:t>
      </w:r>
    </w:p>
    <w:p w14:paraId="40E8B84F" w14:textId="77777777" w:rsidR="005A0368" w:rsidRPr="002A67CB" w:rsidRDefault="005A0368" w:rsidP="002A67CB">
      <w:pPr>
        <w:widowControl w:val="0"/>
        <w:autoSpaceDE w:val="0"/>
        <w:autoSpaceDN w:val="0"/>
        <w:adjustRightInd w:val="0"/>
        <w:spacing w:before="120"/>
        <w:rPr>
          <w:rFonts w:ascii="Arial" w:hAnsi="Arial" w:cs="Arial"/>
          <w:sz w:val="20"/>
          <w:szCs w:val="26"/>
        </w:rPr>
      </w:pPr>
      <w:r w:rsidRPr="002A67CB">
        <w:rPr>
          <w:rFonts w:ascii="Arial" w:hAnsi="Arial" w:cs="Arial"/>
          <w:sz w:val="20"/>
          <w:szCs w:val="26"/>
        </w:rPr>
        <w:t xml:space="preserve">2. Xác định giá trị dòng chảy tối thiểu tại từng vị trí mức tăng tối đa không vượt quá lưu lượng trung bình mùa cạn (11,0 </w:t>
      </w:r>
      <w:r w:rsidR="00257438">
        <w:rPr>
          <w:rFonts w:ascii="Arial" w:hAnsi="Arial" w:cs="Arial"/>
          <w:sz w:val="20"/>
          <w:szCs w:val="26"/>
        </w:rPr>
        <w:t>m³</w:t>
      </w:r>
      <w:r w:rsidRPr="002A67CB">
        <w:rPr>
          <w:rFonts w:ascii="Arial" w:hAnsi="Arial" w:cs="Arial"/>
          <w:sz w:val="20"/>
          <w:szCs w:val="26"/>
        </w:rPr>
        <w:t>/s) và phải phù hợp với khả năng thực tế của nguồn nước, năng lực vận hành điều tiết nước của hồ chứa; mức giảm tối đa không vượt quá 50% lưu lượng của tháng nhỏ nhất, nhưng phải bảo đảm an toàn cấp nước, an sinh xã hội.</w:t>
      </w:r>
    </w:p>
    <w:p w14:paraId="3AF388D7" w14:textId="77777777" w:rsidR="005A0368" w:rsidRPr="002A67CB" w:rsidRDefault="005A0368" w:rsidP="002A67CB">
      <w:pPr>
        <w:widowControl w:val="0"/>
        <w:autoSpaceDE w:val="0"/>
        <w:autoSpaceDN w:val="0"/>
        <w:adjustRightInd w:val="0"/>
        <w:spacing w:before="120"/>
        <w:rPr>
          <w:rFonts w:ascii="Arial" w:hAnsi="Arial" w:cs="Arial"/>
          <w:sz w:val="20"/>
          <w:szCs w:val="26"/>
        </w:rPr>
      </w:pPr>
      <w:r w:rsidRPr="002A67CB">
        <w:rPr>
          <w:rFonts w:ascii="Arial" w:hAnsi="Arial" w:cs="Arial"/>
          <w:b/>
          <w:bCs/>
          <w:sz w:val="20"/>
          <w:szCs w:val="26"/>
        </w:rPr>
        <w:t>Điều 22. Vận hành điều tiết lũ trong mùa cạn</w:t>
      </w:r>
    </w:p>
    <w:p w14:paraId="2BD5674A" w14:textId="77777777" w:rsidR="005A0368" w:rsidRPr="002A67CB" w:rsidRDefault="005A0368" w:rsidP="002A67CB">
      <w:pPr>
        <w:widowControl w:val="0"/>
        <w:autoSpaceDE w:val="0"/>
        <w:autoSpaceDN w:val="0"/>
        <w:adjustRightInd w:val="0"/>
        <w:spacing w:before="120"/>
        <w:rPr>
          <w:rFonts w:ascii="Arial" w:hAnsi="Arial" w:cs="Arial"/>
          <w:sz w:val="20"/>
          <w:szCs w:val="26"/>
        </w:rPr>
      </w:pPr>
      <w:r w:rsidRPr="002A67CB">
        <w:rPr>
          <w:rFonts w:ascii="Arial" w:hAnsi="Arial" w:cs="Arial"/>
          <w:sz w:val="20"/>
          <w:szCs w:val="26"/>
        </w:rPr>
        <w:t>Ngoài thời gian mùa lũ quy định tại Điểm b Khoản 2 Điều 5 của Quy trình này, tùy theo tình huống bất thường cần vận hành hồ Sông Cái theo chế độ vận hành trong mùa lũ quy định tại Quy trình này như sau:</w:t>
      </w:r>
    </w:p>
    <w:p w14:paraId="34E84ACA" w14:textId="77777777" w:rsidR="005A0368" w:rsidRPr="002A67CB" w:rsidRDefault="005A0368" w:rsidP="002A67CB">
      <w:pPr>
        <w:widowControl w:val="0"/>
        <w:autoSpaceDE w:val="0"/>
        <w:autoSpaceDN w:val="0"/>
        <w:adjustRightInd w:val="0"/>
        <w:spacing w:before="120"/>
        <w:rPr>
          <w:rFonts w:ascii="Arial" w:hAnsi="Arial" w:cs="Arial"/>
          <w:sz w:val="20"/>
          <w:szCs w:val="26"/>
        </w:rPr>
      </w:pPr>
      <w:r w:rsidRPr="002A67CB">
        <w:rPr>
          <w:rFonts w:ascii="Arial" w:hAnsi="Arial" w:cs="Arial"/>
          <w:sz w:val="20"/>
          <w:szCs w:val="26"/>
        </w:rPr>
        <w:t>1. Trưởng Ban Chỉ huy PCTT&amp;TKCN tỉnh Ninh Thuận quyết định việc vận hành hồ Sông Cái theo chế độ vận hành trong mùa lũ khi:</w:t>
      </w:r>
    </w:p>
    <w:p w14:paraId="4E89F71B" w14:textId="77777777" w:rsidR="005A0368" w:rsidRPr="002A67CB" w:rsidRDefault="005A0368" w:rsidP="002A67CB">
      <w:pPr>
        <w:widowControl w:val="0"/>
        <w:autoSpaceDE w:val="0"/>
        <w:autoSpaceDN w:val="0"/>
        <w:adjustRightInd w:val="0"/>
        <w:spacing w:before="120"/>
        <w:rPr>
          <w:rFonts w:ascii="Arial" w:hAnsi="Arial" w:cs="Arial"/>
          <w:sz w:val="20"/>
          <w:szCs w:val="26"/>
        </w:rPr>
      </w:pPr>
      <w:r w:rsidRPr="002A67CB">
        <w:rPr>
          <w:rFonts w:ascii="Arial" w:hAnsi="Arial" w:cs="Arial"/>
          <w:sz w:val="20"/>
          <w:szCs w:val="26"/>
        </w:rPr>
        <w:t>a) Tổng cục Khí tượng Thủy văn cảnh báo ở hạ du xuất hiện hoặc có nguy cơ xuất hiện lũ, ngập lụt với cấp độ rủi ro thiên tai theo quy định của pháp luật về phòng, chống thiên tai từ cấp độ 2 trở lên;</w:t>
      </w:r>
    </w:p>
    <w:p w14:paraId="1DD9AAD7" w14:textId="77777777" w:rsidR="005A0368" w:rsidRPr="002A67CB" w:rsidRDefault="005A0368" w:rsidP="002A67CB">
      <w:pPr>
        <w:widowControl w:val="0"/>
        <w:autoSpaceDE w:val="0"/>
        <w:autoSpaceDN w:val="0"/>
        <w:adjustRightInd w:val="0"/>
        <w:spacing w:before="120"/>
        <w:rPr>
          <w:rFonts w:ascii="Arial" w:hAnsi="Arial" w:cs="Arial"/>
          <w:sz w:val="20"/>
          <w:szCs w:val="26"/>
        </w:rPr>
      </w:pPr>
      <w:r w:rsidRPr="002A67CB">
        <w:rPr>
          <w:rFonts w:ascii="Arial" w:hAnsi="Arial" w:cs="Arial"/>
          <w:sz w:val="20"/>
          <w:szCs w:val="26"/>
        </w:rPr>
        <w:t>b) Tổng cục Khí tượng Thủy văn hoặc các đơn vị trực thuộc cảnh báo có khả năng xuất hiện lũ lớn đến hồ Sông Cái trong thời gian mùa cạn.</w:t>
      </w:r>
    </w:p>
    <w:p w14:paraId="427BC063" w14:textId="77777777" w:rsidR="005A0368" w:rsidRPr="002A67CB" w:rsidRDefault="005A0368" w:rsidP="002A67CB">
      <w:pPr>
        <w:widowControl w:val="0"/>
        <w:autoSpaceDE w:val="0"/>
        <w:autoSpaceDN w:val="0"/>
        <w:adjustRightInd w:val="0"/>
        <w:spacing w:before="120"/>
        <w:rPr>
          <w:rFonts w:ascii="Arial" w:hAnsi="Arial" w:cs="Arial"/>
          <w:sz w:val="20"/>
          <w:szCs w:val="26"/>
        </w:rPr>
      </w:pPr>
      <w:r w:rsidRPr="002A67CB">
        <w:rPr>
          <w:rFonts w:ascii="Arial" w:hAnsi="Arial" w:cs="Arial"/>
          <w:sz w:val="20"/>
          <w:szCs w:val="26"/>
        </w:rPr>
        <w:t>2. Giám đốc Công ty TNHH MTV Khai thác công trình thủy lợi Ninh Thuận quyết định việc vận hành hồ Sông Cái theo chế độ vận hành trong mùa lũ khi:</w:t>
      </w:r>
    </w:p>
    <w:p w14:paraId="20907E58" w14:textId="77777777" w:rsidR="005A0368" w:rsidRPr="002A67CB" w:rsidRDefault="005A0368" w:rsidP="002A67CB">
      <w:pPr>
        <w:widowControl w:val="0"/>
        <w:autoSpaceDE w:val="0"/>
        <w:autoSpaceDN w:val="0"/>
        <w:adjustRightInd w:val="0"/>
        <w:spacing w:before="120"/>
        <w:rPr>
          <w:rFonts w:ascii="Arial" w:hAnsi="Arial" w:cs="Arial"/>
          <w:sz w:val="20"/>
          <w:szCs w:val="26"/>
        </w:rPr>
      </w:pPr>
      <w:r w:rsidRPr="002A67CB">
        <w:rPr>
          <w:rFonts w:ascii="Arial" w:hAnsi="Arial" w:cs="Arial"/>
          <w:sz w:val="20"/>
          <w:szCs w:val="26"/>
        </w:rPr>
        <w:t>a) Mực nước hồ Sông Cái đã đạt đến cao trình mực nước dâng bình thường</w:t>
      </w:r>
      <w:r w:rsidR="00D6074D" w:rsidRPr="002A67CB">
        <w:rPr>
          <w:rFonts w:ascii="Arial" w:hAnsi="Arial" w:cs="Arial"/>
          <w:sz w:val="20"/>
          <w:szCs w:val="26"/>
        </w:rPr>
        <w:t xml:space="preserve"> </w:t>
      </w:r>
      <w:r w:rsidRPr="002A67CB">
        <w:rPr>
          <w:rFonts w:ascii="Arial" w:hAnsi="Arial" w:cs="Arial"/>
          <w:sz w:val="20"/>
          <w:szCs w:val="26"/>
        </w:rPr>
        <w:t>192,80m mà xuất hiện lưu lượng về ở thượng lưu hồ vượt quá lưu lượng xả tối đa qua các cửa tràn theo Phụ lục V ứng với mực nước hồ 192,80m với độ mở cao nhất.</w:t>
      </w:r>
    </w:p>
    <w:p w14:paraId="624BAA6B" w14:textId="77777777" w:rsidR="005A0368" w:rsidRPr="002A67CB" w:rsidRDefault="005A0368" w:rsidP="002A67CB">
      <w:pPr>
        <w:widowControl w:val="0"/>
        <w:autoSpaceDE w:val="0"/>
        <w:autoSpaceDN w:val="0"/>
        <w:adjustRightInd w:val="0"/>
        <w:spacing w:before="120"/>
        <w:rPr>
          <w:rFonts w:ascii="Arial" w:hAnsi="Arial" w:cs="Arial"/>
          <w:sz w:val="20"/>
          <w:szCs w:val="26"/>
        </w:rPr>
      </w:pPr>
      <w:r w:rsidRPr="002A67CB">
        <w:rPr>
          <w:rFonts w:ascii="Arial" w:hAnsi="Arial" w:cs="Arial"/>
          <w:sz w:val="20"/>
          <w:szCs w:val="26"/>
        </w:rPr>
        <w:t>b) Xuất hiện sự cố hoặc có nguy cơ sự cố trên công trình Sông Cái, cần tháo nước hồ để đảm bảo an toàn công trình.</w:t>
      </w:r>
    </w:p>
    <w:p w14:paraId="0BD5AA68" w14:textId="77777777" w:rsidR="005A0368" w:rsidRPr="002A67CB" w:rsidRDefault="005A0368" w:rsidP="002A67CB">
      <w:pPr>
        <w:widowControl w:val="0"/>
        <w:autoSpaceDE w:val="0"/>
        <w:autoSpaceDN w:val="0"/>
        <w:adjustRightInd w:val="0"/>
        <w:spacing w:before="120"/>
        <w:rPr>
          <w:rFonts w:ascii="Arial" w:hAnsi="Arial" w:cs="Arial"/>
          <w:sz w:val="20"/>
          <w:szCs w:val="26"/>
        </w:rPr>
      </w:pPr>
      <w:r w:rsidRPr="002A67CB">
        <w:rPr>
          <w:rFonts w:ascii="Arial" w:hAnsi="Arial" w:cs="Arial"/>
          <w:sz w:val="20"/>
          <w:szCs w:val="26"/>
        </w:rPr>
        <w:t>Việc xem xét, quyết định các phương án vận hành hồ chứa trong các tình huống bất thường quy định tại Khoản 1, Khoản 2 Điều này phải đảm bảo an toàn công trình.</w:t>
      </w:r>
    </w:p>
    <w:p w14:paraId="1EF721F6" w14:textId="77777777" w:rsidR="005A0368" w:rsidRPr="002A67CB" w:rsidRDefault="005A0368" w:rsidP="002A67CB">
      <w:pPr>
        <w:widowControl w:val="0"/>
        <w:autoSpaceDE w:val="0"/>
        <w:autoSpaceDN w:val="0"/>
        <w:adjustRightInd w:val="0"/>
        <w:spacing w:before="120"/>
        <w:rPr>
          <w:rFonts w:ascii="Arial" w:hAnsi="Arial" w:cs="Arial"/>
          <w:sz w:val="20"/>
          <w:szCs w:val="26"/>
        </w:rPr>
      </w:pPr>
      <w:r w:rsidRPr="002A67CB">
        <w:rPr>
          <w:rFonts w:ascii="Arial" w:hAnsi="Arial" w:cs="Arial"/>
          <w:b/>
          <w:bCs/>
          <w:sz w:val="20"/>
          <w:szCs w:val="26"/>
        </w:rPr>
        <w:t>Điều 23. Vận hành cống xả sâu trong mùa cạn</w:t>
      </w:r>
    </w:p>
    <w:p w14:paraId="09DEAD77" w14:textId="77777777" w:rsidR="005A0368" w:rsidRPr="002A67CB" w:rsidRDefault="005A0368" w:rsidP="002A67CB">
      <w:pPr>
        <w:widowControl w:val="0"/>
        <w:autoSpaceDE w:val="0"/>
        <w:autoSpaceDN w:val="0"/>
        <w:adjustRightInd w:val="0"/>
        <w:spacing w:before="120"/>
        <w:rPr>
          <w:rFonts w:ascii="Arial" w:hAnsi="Arial" w:cs="Arial"/>
          <w:sz w:val="20"/>
          <w:szCs w:val="26"/>
        </w:rPr>
      </w:pPr>
      <w:r w:rsidRPr="002A67CB">
        <w:rPr>
          <w:rFonts w:ascii="Arial" w:hAnsi="Arial" w:cs="Arial"/>
          <w:sz w:val="20"/>
          <w:szCs w:val="26"/>
        </w:rPr>
        <w:t>Trường hợp xả cạn hồ:</w:t>
      </w:r>
    </w:p>
    <w:p w14:paraId="3EB17291" w14:textId="77777777" w:rsidR="005A0368" w:rsidRPr="002A67CB" w:rsidRDefault="005A0368" w:rsidP="002A67CB">
      <w:pPr>
        <w:widowControl w:val="0"/>
        <w:autoSpaceDE w:val="0"/>
        <w:autoSpaceDN w:val="0"/>
        <w:adjustRightInd w:val="0"/>
        <w:spacing w:before="120"/>
        <w:rPr>
          <w:rFonts w:ascii="Arial" w:hAnsi="Arial" w:cs="Arial"/>
          <w:sz w:val="20"/>
          <w:szCs w:val="26"/>
        </w:rPr>
      </w:pPr>
      <w:r w:rsidRPr="002A67CB">
        <w:rPr>
          <w:rFonts w:ascii="Arial" w:hAnsi="Arial" w:cs="Arial"/>
          <w:sz w:val="20"/>
          <w:szCs w:val="26"/>
        </w:rPr>
        <w:t>1. Quy trình mở các cửa cống xả sâu.</w:t>
      </w:r>
    </w:p>
    <w:p w14:paraId="3884F154" w14:textId="77777777" w:rsidR="005A0368" w:rsidRPr="002A67CB" w:rsidRDefault="005A0368" w:rsidP="002A67CB">
      <w:pPr>
        <w:widowControl w:val="0"/>
        <w:autoSpaceDE w:val="0"/>
        <w:autoSpaceDN w:val="0"/>
        <w:adjustRightInd w:val="0"/>
        <w:spacing w:before="120"/>
        <w:rPr>
          <w:rFonts w:ascii="Arial" w:hAnsi="Arial" w:cs="Arial"/>
          <w:sz w:val="20"/>
          <w:szCs w:val="26"/>
        </w:rPr>
      </w:pPr>
      <w:r w:rsidRPr="002A67CB">
        <w:rPr>
          <w:rFonts w:ascii="Arial" w:hAnsi="Arial" w:cs="Arial"/>
          <w:sz w:val="20"/>
          <w:szCs w:val="26"/>
        </w:rPr>
        <w:t>a) Các cửa cống xả sâu chỉ được phép mở sau khi đã mở tất cả các cửa tràn xả mặt với độ mở tối đa để mực nước hồ rút xuống đến ngưỡng tràn xả mặt ở cao trình+181,30m;</w:t>
      </w:r>
    </w:p>
    <w:p w14:paraId="5F2AF662" w14:textId="77777777" w:rsidR="005A0368" w:rsidRPr="002A67CB" w:rsidRDefault="005A0368" w:rsidP="002A67CB">
      <w:pPr>
        <w:widowControl w:val="0"/>
        <w:autoSpaceDE w:val="0"/>
        <w:autoSpaceDN w:val="0"/>
        <w:adjustRightInd w:val="0"/>
        <w:spacing w:before="120"/>
        <w:rPr>
          <w:rFonts w:ascii="Arial" w:hAnsi="Arial" w:cs="Arial"/>
          <w:sz w:val="20"/>
          <w:szCs w:val="26"/>
        </w:rPr>
      </w:pPr>
      <w:r w:rsidRPr="002A67CB">
        <w:rPr>
          <w:rFonts w:ascii="Arial" w:hAnsi="Arial" w:cs="Arial"/>
          <w:sz w:val="20"/>
          <w:szCs w:val="26"/>
        </w:rPr>
        <w:t>b) Ban đầu mở 1 cửa ở giữa với độ mở tăng dần;</w:t>
      </w:r>
    </w:p>
    <w:p w14:paraId="0E3B09C3" w14:textId="77777777" w:rsidR="005A0368" w:rsidRPr="002A67CB" w:rsidRDefault="005A0368" w:rsidP="002A67CB">
      <w:pPr>
        <w:widowControl w:val="0"/>
        <w:autoSpaceDE w:val="0"/>
        <w:autoSpaceDN w:val="0"/>
        <w:adjustRightInd w:val="0"/>
        <w:spacing w:before="120"/>
        <w:rPr>
          <w:rFonts w:ascii="Arial" w:hAnsi="Arial" w:cs="Arial"/>
          <w:sz w:val="20"/>
          <w:szCs w:val="26"/>
        </w:rPr>
      </w:pPr>
      <w:r w:rsidRPr="002A67CB">
        <w:rPr>
          <w:rFonts w:ascii="Arial" w:hAnsi="Arial" w:cs="Arial"/>
          <w:sz w:val="20"/>
          <w:szCs w:val="26"/>
        </w:rPr>
        <w:t>c) Sau đó mở tiếp đồng thời 2 cửa bên với độ mở tăng dần, và cuối cùng cả 3 cửa mở hết với độ mở tối đa cho đến cao trình yêu cầu xả cạn để tu sửa công trình đầu mối, hoặc đến ngưỡng cống xả sâu ở cao trình +153,00m.</w:t>
      </w:r>
    </w:p>
    <w:p w14:paraId="09F2307F" w14:textId="77777777" w:rsidR="005A0368" w:rsidRPr="002A67CB" w:rsidRDefault="005A0368" w:rsidP="002A67CB">
      <w:pPr>
        <w:widowControl w:val="0"/>
        <w:autoSpaceDE w:val="0"/>
        <w:autoSpaceDN w:val="0"/>
        <w:adjustRightInd w:val="0"/>
        <w:spacing w:before="120"/>
        <w:rPr>
          <w:rFonts w:ascii="Arial" w:hAnsi="Arial" w:cs="Arial"/>
          <w:sz w:val="20"/>
          <w:szCs w:val="26"/>
        </w:rPr>
      </w:pPr>
      <w:r w:rsidRPr="002A67CB">
        <w:rPr>
          <w:rFonts w:ascii="Arial" w:hAnsi="Arial" w:cs="Arial"/>
          <w:sz w:val="20"/>
          <w:szCs w:val="26"/>
        </w:rPr>
        <w:t>2. Quy trình đóng các cửa cống xả sâu.</w:t>
      </w:r>
    </w:p>
    <w:p w14:paraId="2B3B2386" w14:textId="77777777" w:rsidR="005A0368" w:rsidRPr="002A67CB" w:rsidRDefault="005A0368" w:rsidP="002A67CB">
      <w:pPr>
        <w:widowControl w:val="0"/>
        <w:autoSpaceDE w:val="0"/>
        <w:autoSpaceDN w:val="0"/>
        <w:adjustRightInd w:val="0"/>
        <w:spacing w:before="120"/>
        <w:rPr>
          <w:rFonts w:ascii="Arial" w:hAnsi="Arial" w:cs="Arial"/>
          <w:sz w:val="20"/>
          <w:szCs w:val="26"/>
        </w:rPr>
      </w:pPr>
      <w:r w:rsidRPr="002A67CB">
        <w:rPr>
          <w:rFonts w:ascii="Arial" w:hAnsi="Arial" w:cs="Arial"/>
          <w:sz w:val="20"/>
          <w:szCs w:val="26"/>
        </w:rPr>
        <w:t>a) Trường hợp mực nước hồ được xả ở cao trình lớn hơn ngưỡng cống xả sâu ở cao trình+153,00m:</w:t>
      </w:r>
    </w:p>
    <w:p w14:paraId="16CE85AD" w14:textId="77777777" w:rsidR="005A0368" w:rsidRPr="002A67CB" w:rsidRDefault="005A0368" w:rsidP="002A67CB">
      <w:pPr>
        <w:widowControl w:val="0"/>
        <w:autoSpaceDE w:val="0"/>
        <w:autoSpaceDN w:val="0"/>
        <w:adjustRightInd w:val="0"/>
        <w:spacing w:before="120"/>
        <w:rPr>
          <w:rFonts w:ascii="Arial" w:hAnsi="Arial" w:cs="Arial"/>
          <w:sz w:val="20"/>
          <w:szCs w:val="26"/>
        </w:rPr>
      </w:pPr>
      <w:r w:rsidRPr="002A67CB">
        <w:rPr>
          <w:rFonts w:ascii="Arial" w:hAnsi="Arial" w:cs="Arial"/>
          <w:sz w:val="20"/>
          <w:szCs w:val="26"/>
        </w:rPr>
        <w:t>i.</w:t>
      </w:r>
      <w:r w:rsidR="008143C1" w:rsidRPr="002A67CB">
        <w:rPr>
          <w:rFonts w:ascii="Arial" w:hAnsi="Arial" w:cs="Arial"/>
          <w:sz w:val="20"/>
          <w:szCs w:val="26"/>
        </w:rPr>
        <w:t xml:space="preserve"> </w:t>
      </w:r>
      <w:r w:rsidRPr="002A67CB">
        <w:rPr>
          <w:rFonts w:ascii="Arial" w:hAnsi="Arial" w:cs="Arial"/>
          <w:sz w:val="20"/>
          <w:szCs w:val="26"/>
        </w:rPr>
        <w:t>Ban đầu đóng 2 cửa biên với độ đóng tăng dần đến ngưỡng cống xả sâu;</w:t>
      </w:r>
    </w:p>
    <w:p w14:paraId="0BEB07F5" w14:textId="77777777" w:rsidR="005A0368" w:rsidRPr="002A67CB" w:rsidRDefault="005A0368" w:rsidP="002A67CB">
      <w:pPr>
        <w:widowControl w:val="0"/>
        <w:autoSpaceDE w:val="0"/>
        <w:autoSpaceDN w:val="0"/>
        <w:adjustRightInd w:val="0"/>
        <w:spacing w:before="120"/>
        <w:rPr>
          <w:rFonts w:ascii="Arial" w:hAnsi="Arial" w:cs="Arial"/>
          <w:sz w:val="20"/>
          <w:szCs w:val="26"/>
        </w:rPr>
      </w:pPr>
      <w:r w:rsidRPr="002A67CB">
        <w:rPr>
          <w:rFonts w:ascii="Arial" w:hAnsi="Arial" w:cs="Arial"/>
          <w:sz w:val="20"/>
          <w:szCs w:val="26"/>
        </w:rPr>
        <w:t>ii.</w:t>
      </w:r>
      <w:r w:rsidR="008143C1" w:rsidRPr="002A67CB">
        <w:rPr>
          <w:rFonts w:ascii="Arial" w:hAnsi="Arial" w:cs="Arial"/>
          <w:sz w:val="20"/>
          <w:szCs w:val="26"/>
        </w:rPr>
        <w:t xml:space="preserve"> </w:t>
      </w:r>
      <w:r w:rsidRPr="002A67CB">
        <w:rPr>
          <w:rFonts w:ascii="Arial" w:hAnsi="Arial" w:cs="Arial"/>
          <w:sz w:val="20"/>
          <w:szCs w:val="26"/>
        </w:rPr>
        <w:t>Sau đó đóng tiếp cửa giữa với độ đóng tăng dần đến ngưỡng cống xả sâu.</w:t>
      </w:r>
    </w:p>
    <w:p w14:paraId="529CE7C4" w14:textId="77777777" w:rsidR="005A0368" w:rsidRPr="002A67CB" w:rsidRDefault="005A0368" w:rsidP="002A67CB">
      <w:pPr>
        <w:widowControl w:val="0"/>
        <w:autoSpaceDE w:val="0"/>
        <w:autoSpaceDN w:val="0"/>
        <w:adjustRightInd w:val="0"/>
        <w:spacing w:before="120"/>
        <w:rPr>
          <w:rFonts w:ascii="Arial" w:hAnsi="Arial" w:cs="Arial"/>
          <w:sz w:val="20"/>
          <w:szCs w:val="26"/>
        </w:rPr>
      </w:pPr>
      <w:r w:rsidRPr="002A67CB">
        <w:rPr>
          <w:rFonts w:ascii="Arial" w:hAnsi="Arial" w:cs="Arial"/>
          <w:sz w:val="20"/>
          <w:szCs w:val="26"/>
        </w:rPr>
        <w:t>b) Trường hợp mực nước hồ được xả đến ngưỡng cống xả sâu ở cao trình+153,00m. Trong trường hợp này các cửa cống không có áp lực nước ở thượng lưu nên việc đóng các cửa không cần theo quy trình bắt buộc.”</w:t>
      </w:r>
    </w:p>
    <w:p w14:paraId="68743905" w14:textId="77777777" w:rsidR="005A0368" w:rsidRPr="002A67CB" w:rsidRDefault="005A0368" w:rsidP="002A67CB">
      <w:pPr>
        <w:widowControl w:val="0"/>
        <w:autoSpaceDE w:val="0"/>
        <w:autoSpaceDN w:val="0"/>
        <w:adjustRightInd w:val="0"/>
        <w:spacing w:before="120"/>
        <w:rPr>
          <w:rFonts w:ascii="Arial" w:hAnsi="Arial" w:cs="Arial"/>
          <w:sz w:val="20"/>
          <w:szCs w:val="26"/>
        </w:rPr>
      </w:pPr>
      <w:r w:rsidRPr="002A67CB">
        <w:rPr>
          <w:rFonts w:ascii="Arial" w:hAnsi="Arial" w:cs="Arial"/>
          <w:b/>
          <w:bCs/>
          <w:sz w:val="20"/>
          <w:szCs w:val="26"/>
        </w:rPr>
        <w:t>Điều 24. Vận hành cống tiếp nước xuống hạ lưu trong mùa cạn</w:t>
      </w:r>
    </w:p>
    <w:p w14:paraId="4DBC6775" w14:textId="77777777" w:rsidR="005A0368" w:rsidRPr="002A67CB" w:rsidRDefault="005A0368" w:rsidP="002A67CB">
      <w:pPr>
        <w:widowControl w:val="0"/>
        <w:autoSpaceDE w:val="0"/>
        <w:autoSpaceDN w:val="0"/>
        <w:adjustRightInd w:val="0"/>
        <w:spacing w:before="120"/>
        <w:rPr>
          <w:rFonts w:ascii="Arial" w:hAnsi="Arial" w:cs="Arial"/>
          <w:sz w:val="20"/>
          <w:szCs w:val="26"/>
        </w:rPr>
      </w:pPr>
      <w:r w:rsidRPr="002A67CB">
        <w:rPr>
          <w:rFonts w:ascii="Arial" w:hAnsi="Arial" w:cs="Arial"/>
          <w:sz w:val="20"/>
          <w:szCs w:val="26"/>
        </w:rPr>
        <w:t>1. Cống tiếp nước hạ lưu xả qua nhà máy thủy điện trong điều kiện bình thường trường; Trường hợp thủy điện dừng hoạt động, thì phải mở để phục vụ cho nhiệm vụ thủy lợi, khi đó nước được xả qua nhánh thủy lợi.</w:t>
      </w:r>
    </w:p>
    <w:p w14:paraId="4FD9C9E5" w14:textId="77777777" w:rsidR="005A0368" w:rsidRPr="002A67CB" w:rsidRDefault="005A0368" w:rsidP="002A67CB">
      <w:pPr>
        <w:widowControl w:val="0"/>
        <w:autoSpaceDE w:val="0"/>
        <w:autoSpaceDN w:val="0"/>
        <w:adjustRightInd w:val="0"/>
        <w:spacing w:before="120"/>
        <w:rPr>
          <w:rFonts w:ascii="Arial" w:hAnsi="Arial" w:cs="Arial"/>
          <w:sz w:val="20"/>
          <w:szCs w:val="26"/>
        </w:rPr>
      </w:pPr>
      <w:r w:rsidRPr="002A67CB">
        <w:rPr>
          <w:rFonts w:ascii="Arial" w:hAnsi="Arial" w:cs="Arial"/>
          <w:sz w:val="20"/>
          <w:szCs w:val="26"/>
        </w:rPr>
        <w:t xml:space="preserve">2. Vận hành đảm bảo cấp nước theo nhiệm vụ như quy định tại Điều 3 của quy trình này với Q = 27,80 </w:t>
      </w:r>
      <w:r w:rsidR="00257438">
        <w:rPr>
          <w:rFonts w:ascii="Arial" w:hAnsi="Arial" w:cs="Arial"/>
          <w:sz w:val="20"/>
          <w:szCs w:val="26"/>
        </w:rPr>
        <w:t>m³</w:t>
      </w:r>
      <w:r w:rsidRPr="002A67CB">
        <w:rPr>
          <w:rFonts w:ascii="Arial" w:hAnsi="Arial" w:cs="Arial"/>
          <w:sz w:val="20"/>
          <w:szCs w:val="26"/>
        </w:rPr>
        <w:t>/s.</w:t>
      </w:r>
    </w:p>
    <w:p w14:paraId="71234096" w14:textId="77777777" w:rsidR="005A0368" w:rsidRPr="002A67CB" w:rsidRDefault="005A0368" w:rsidP="002A67CB">
      <w:pPr>
        <w:widowControl w:val="0"/>
        <w:autoSpaceDE w:val="0"/>
        <w:autoSpaceDN w:val="0"/>
        <w:adjustRightInd w:val="0"/>
        <w:spacing w:before="120"/>
        <w:rPr>
          <w:rFonts w:ascii="Arial" w:hAnsi="Arial" w:cs="Arial"/>
          <w:sz w:val="20"/>
          <w:szCs w:val="26"/>
        </w:rPr>
      </w:pPr>
      <w:r w:rsidRPr="002A67CB">
        <w:rPr>
          <w:rFonts w:ascii="Arial" w:hAnsi="Arial" w:cs="Arial"/>
          <w:b/>
          <w:bCs/>
          <w:sz w:val="20"/>
          <w:szCs w:val="26"/>
        </w:rPr>
        <w:t>Điều 25. Vận hành cống lấy nước dưới đập phụ 1 trong mùa cạn</w:t>
      </w:r>
    </w:p>
    <w:p w14:paraId="7071B7FF" w14:textId="77777777" w:rsidR="005A0368" w:rsidRPr="002A67CB" w:rsidRDefault="005A0368" w:rsidP="002A67CB">
      <w:pPr>
        <w:widowControl w:val="0"/>
        <w:autoSpaceDE w:val="0"/>
        <w:autoSpaceDN w:val="0"/>
        <w:adjustRightInd w:val="0"/>
        <w:spacing w:before="120"/>
        <w:rPr>
          <w:rFonts w:ascii="Arial" w:hAnsi="Arial" w:cs="Arial"/>
          <w:sz w:val="20"/>
          <w:szCs w:val="26"/>
        </w:rPr>
      </w:pPr>
      <w:r w:rsidRPr="002A67CB">
        <w:rPr>
          <w:rFonts w:ascii="Arial" w:hAnsi="Arial" w:cs="Arial"/>
          <w:sz w:val="20"/>
          <w:szCs w:val="26"/>
        </w:rPr>
        <w:t>Việc vận hành cống lấy nước dưới đập phụ 1 trong mùa cạn được thực hiện theo yêu cầu cấp nước cho khu tưới tương ứng.</w:t>
      </w:r>
    </w:p>
    <w:p w14:paraId="55AC9511" w14:textId="77777777" w:rsidR="005A0368" w:rsidRPr="002A67CB" w:rsidRDefault="005A0368" w:rsidP="002A67CB">
      <w:pPr>
        <w:widowControl w:val="0"/>
        <w:autoSpaceDE w:val="0"/>
        <w:autoSpaceDN w:val="0"/>
        <w:adjustRightInd w:val="0"/>
        <w:spacing w:before="120"/>
        <w:rPr>
          <w:rFonts w:ascii="Arial" w:hAnsi="Arial" w:cs="Arial"/>
          <w:sz w:val="20"/>
          <w:szCs w:val="26"/>
        </w:rPr>
      </w:pPr>
      <w:r w:rsidRPr="002A67CB">
        <w:rPr>
          <w:rFonts w:ascii="Arial" w:hAnsi="Arial" w:cs="Arial"/>
          <w:b/>
          <w:bCs/>
          <w:sz w:val="20"/>
          <w:szCs w:val="26"/>
        </w:rPr>
        <w:t>Chương IV</w:t>
      </w:r>
    </w:p>
    <w:p w14:paraId="58DF8883" w14:textId="77777777" w:rsidR="005A0368" w:rsidRPr="002A67CB" w:rsidRDefault="002A67CB" w:rsidP="002A67CB">
      <w:pPr>
        <w:widowControl w:val="0"/>
        <w:autoSpaceDE w:val="0"/>
        <w:autoSpaceDN w:val="0"/>
        <w:adjustRightInd w:val="0"/>
        <w:spacing w:before="120"/>
        <w:jc w:val="center"/>
        <w:rPr>
          <w:rFonts w:ascii="Arial" w:hAnsi="Arial" w:cs="Arial"/>
          <w:b/>
          <w:szCs w:val="26"/>
        </w:rPr>
      </w:pPr>
      <w:r>
        <w:rPr>
          <w:rFonts w:ascii="Arial" w:hAnsi="Arial" w:cs="Arial"/>
          <w:b/>
          <w:bCs/>
          <w:szCs w:val="26"/>
        </w:rPr>
        <w:t>VẬN HÀNH ĐIỀU TIẾT TRONG TÌNH HUỐNG KHẨN CẤP</w:t>
      </w:r>
    </w:p>
    <w:p w14:paraId="1284F38B" w14:textId="77777777" w:rsidR="005A0368" w:rsidRPr="002A67CB" w:rsidRDefault="005A0368" w:rsidP="002A67CB">
      <w:pPr>
        <w:widowControl w:val="0"/>
        <w:autoSpaceDE w:val="0"/>
        <w:autoSpaceDN w:val="0"/>
        <w:adjustRightInd w:val="0"/>
        <w:spacing w:before="120"/>
        <w:rPr>
          <w:rFonts w:ascii="Arial" w:hAnsi="Arial" w:cs="Arial"/>
          <w:sz w:val="20"/>
          <w:szCs w:val="26"/>
        </w:rPr>
      </w:pPr>
      <w:r w:rsidRPr="002A67CB">
        <w:rPr>
          <w:rFonts w:ascii="Arial" w:hAnsi="Arial" w:cs="Arial"/>
          <w:b/>
          <w:bCs/>
          <w:sz w:val="20"/>
          <w:szCs w:val="26"/>
        </w:rPr>
        <w:t>Điều 26. Trách nhiệm của các đơn vị khi xảy ra các trường hợp khẩn cấp</w:t>
      </w:r>
    </w:p>
    <w:p w14:paraId="117FC8D5" w14:textId="77777777" w:rsidR="005A0368" w:rsidRPr="002A67CB" w:rsidRDefault="005A0368" w:rsidP="002A67CB">
      <w:pPr>
        <w:widowControl w:val="0"/>
        <w:autoSpaceDE w:val="0"/>
        <w:autoSpaceDN w:val="0"/>
        <w:adjustRightInd w:val="0"/>
        <w:spacing w:before="120"/>
        <w:rPr>
          <w:rFonts w:ascii="Arial" w:hAnsi="Arial" w:cs="Arial"/>
          <w:sz w:val="20"/>
          <w:szCs w:val="26"/>
        </w:rPr>
      </w:pPr>
      <w:r w:rsidRPr="002A67CB">
        <w:rPr>
          <w:rFonts w:ascii="Arial" w:hAnsi="Arial" w:cs="Arial"/>
          <w:sz w:val="20"/>
          <w:szCs w:val="26"/>
        </w:rPr>
        <w:t>1. Cho phép Giám đốc Công ty TNHH MTV Khai thác công trình thủy lợi Ninh Thuận vận hành cửa van đập tràn của hồ khác với quy định tại Điều 6 trong các trường hợp xảy ra sự cố hoặc những tình huống bất thường và phải chịu trách nhiệm về quyết định của mình.</w:t>
      </w:r>
    </w:p>
    <w:p w14:paraId="6E4842BB" w14:textId="77777777" w:rsidR="005A0368" w:rsidRPr="002A67CB" w:rsidRDefault="005A0368" w:rsidP="002A67CB">
      <w:pPr>
        <w:widowControl w:val="0"/>
        <w:autoSpaceDE w:val="0"/>
        <w:autoSpaceDN w:val="0"/>
        <w:adjustRightInd w:val="0"/>
        <w:spacing w:before="120"/>
        <w:rPr>
          <w:rFonts w:ascii="Arial" w:hAnsi="Arial" w:cs="Arial"/>
          <w:sz w:val="20"/>
          <w:szCs w:val="26"/>
        </w:rPr>
      </w:pPr>
      <w:r w:rsidRPr="002A67CB">
        <w:rPr>
          <w:rFonts w:ascii="Arial" w:hAnsi="Arial" w:cs="Arial"/>
          <w:sz w:val="20"/>
          <w:szCs w:val="26"/>
        </w:rPr>
        <w:t>2. Trường hợp đập hoặc các thiết bị của công trình bị hư hỏng hoặc sự cố đòi hỏi phải tháo nước nhằm đảm bảo an toàn công trình, trước khi tháo nước để hạ thấp mực nước hồ, Công ty TNHH MTV Khai thác công trình thủy lợi Ninh Thuận phải lập phương án và kế hoạch cụ thể đảm bảo khống chế tốc độ hạ thấp mực nước sao cho không gây mất an toàn đập, công trình ở tuyến đầu mối và hạ du.</w:t>
      </w:r>
    </w:p>
    <w:p w14:paraId="6534F857" w14:textId="77777777" w:rsidR="005A0368" w:rsidRPr="002A67CB" w:rsidRDefault="005A0368" w:rsidP="002A67CB">
      <w:pPr>
        <w:widowControl w:val="0"/>
        <w:autoSpaceDE w:val="0"/>
        <w:autoSpaceDN w:val="0"/>
        <w:adjustRightInd w:val="0"/>
        <w:spacing w:before="120"/>
        <w:rPr>
          <w:rFonts w:ascii="Arial" w:hAnsi="Arial" w:cs="Arial"/>
          <w:sz w:val="20"/>
          <w:szCs w:val="26"/>
        </w:rPr>
      </w:pPr>
      <w:r w:rsidRPr="002A67CB">
        <w:rPr>
          <w:rFonts w:ascii="Arial" w:hAnsi="Arial" w:cs="Arial"/>
          <w:sz w:val="20"/>
          <w:szCs w:val="26"/>
        </w:rPr>
        <w:t>3. Trách nhiệm phát hiện và xử lý sự cố hoặc những tình huống bất thường theo quy định tại Điều 30 và Điều 31 của Quy trình này.</w:t>
      </w:r>
    </w:p>
    <w:p w14:paraId="3C281DE9" w14:textId="77777777" w:rsidR="005A0368" w:rsidRPr="002A67CB" w:rsidRDefault="005A0368" w:rsidP="002A67CB">
      <w:pPr>
        <w:widowControl w:val="0"/>
        <w:autoSpaceDE w:val="0"/>
        <w:autoSpaceDN w:val="0"/>
        <w:adjustRightInd w:val="0"/>
        <w:spacing w:before="120"/>
        <w:rPr>
          <w:rFonts w:ascii="Arial" w:hAnsi="Arial" w:cs="Arial"/>
          <w:sz w:val="20"/>
          <w:szCs w:val="26"/>
        </w:rPr>
      </w:pPr>
      <w:r w:rsidRPr="002A67CB">
        <w:rPr>
          <w:rFonts w:ascii="Arial" w:hAnsi="Arial" w:cs="Arial"/>
          <w:b/>
          <w:bCs/>
          <w:sz w:val="20"/>
          <w:szCs w:val="26"/>
        </w:rPr>
        <w:t>Điều 27. Khi xảy ra sự cố đối với cống lấy nước và tràn xả lũ.</w:t>
      </w:r>
    </w:p>
    <w:p w14:paraId="6A105A98" w14:textId="77777777" w:rsidR="005A0368" w:rsidRPr="002A67CB" w:rsidRDefault="005A0368" w:rsidP="002A67CB">
      <w:pPr>
        <w:widowControl w:val="0"/>
        <w:autoSpaceDE w:val="0"/>
        <w:autoSpaceDN w:val="0"/>
        <w:adjustRightInd w:val="0"/>
        <w:spacing w:before="120"/>
        <w:rPr>
          <w:rFonts w:ascii="Arial" w:hAnsi="Arial" w:cs="Arial"/>
          <w:sz w:val="20"/>
          <w:szCs w:val="26"/>
        </w:rPr>
      </w:pPr>
      <w:r w:rsidRPr="002A67CB">
        <w:rPr>
          <w:rFonts w:ascii="Arial" w:hAnsi="Arial" w:cs="Arial"/>
          <w:sz w:val="20"/>
          <w:szCs w:val="26"/>
        </w:rPr>
        <w:t>1. Cấp sự cố trong quá trình khai thác, sử dụng công trình:</w:t>
      </w:r>
    </w:p>
    <w:p w14:paraId="10706917" w14:textId="77777777" w:rsidR="005A0368" w:rsidRPr="002A67CB" w:rsidRDefault="005A0368" w:rsidP="002A67CB">
      <w:pPr>
        <w:widowControl w:val="0"/>
        <w:autoSpaceDE w:val="0"/>
        <w:autoSpaceDN w:val="0"/>
        <w:adjustRightInd w:val="0"/>
        <w:spacing w:before="120"/>
        <w:rPr>
          <w:rFonts w:ascii="Arial" w:hAnsi="Arial" w:cs="Arial"/>
          <w:sz w:val="20"/>
          <w:szCs w:val="26"/>
        </w:rPr>
      </w:pPr>
      <w:r w:rsidRPr="002A67CB">
        <w:rPr>
          <w:rFonts w:ascii="Arial" w:hAnsi="Arial" w:cs="Arial"/>
          <w:sz w:val="20"/>
          <w:szCs w:val="26"/>
        </w:rPr>
        <w:t>Sự cố công trình xây dựng được chia thành ba cấp theo mức độ hư hại công trình hoặc thiệt hại về người, bao gồm sự cố cấp I, cấp II và cấp III như sau:</w:t>
      </w:r>
    </w:p>
    <w:p w14:paraId="437C5219" w14:textId="77777777" w:rsidR="005A0368" w:rsidRPr="002A67CB" w:rsidRDefault="005A0368" w:rsidP="002A67CB">
      <w:pPr>
        <w:widowControl w:val="0"/>
        <w:autoSpaceDE w:val="0"/>
        <w:autoSpaceDN w:val="0"/>
        <w:adjustRightInd w:val="0"/>
        <w:spacing w:before="120"/>
        <w:rPr>
          <w:rFonts w:ascii="Arial" w:hAnsi="Arial" w:cs="Arial"/>
          <w:sz w:val="20"/>
          <w:szCs w:val="26"/>
        </w:rPr>
      </w:pPr>
      <w:r w:rsidRPr="002A67CB">
        <w:rPr>
          <w:rFonts w:ascii="Arial" w:hAnsi="Arial" w:cs="Arial"/>
          <w:sz w:val="20"/>
          <w:szCs w:val="26"/>
        </w:rPr>
        <w:t>a) Sự cố cấp I bao gồm:</w:t>
      </w:r>
    </w:p>
    <w:p w14:paraId="13667282" w14:textId="77777777" w:rsidR="005A0368" w:rsidRPr="002A67CB" w:rsidRDefault="005A0368" w:rsidP="002A67CB">
      <w:pPr>
        <w:widowControl w:val="0"/>
        <w:autoSpaceDE w:val="0"/>
        <w:autoSpaceDN w:val="0"/>
        <w:adjustRightInd w:val="0"/>
        <w:spacing w:before="120"/>
        <w:rPr>
          <w:rFonts w:ascii="Arial" w:hAnsi="Arial" w:cs="Arial"/>
          <w:sz w:val="20"/>
          <w:szCs w:val="26"/>
        </w:rPr>
      </w:pPr>
      <w:r w:rsidRPr="002A67CB">
        <w:rPr>
          <w:rFonts w:ascii="Arial" w:hAnsi="Arial" w:cs="Arial"/>
          <w:sz w:val="20"/>
          <w:szCs w:val="26"/>
        </w:rPr>
        <w:t>i.</w:t>
      </w:r>
      <w:r w:rsidR="008143C1" w:rsidRPr="002A67CB">
        <w:rPr>
          <w:rFonts w:ascii="Arial" w:hAnsi="Arial" w:cs="Arial"/>
          <w:sz w:val="20"/>
          <w:szCs w:val="26"/>
        </w:rPr>
        <w:t xml:space="preserve"> </w:t>
      </w:r>
      <w:r w:rsidRPr="002A67CB">
        <w:rPr>
          <w:rFonts w:ascii="Arial" w:hAnsi="Arial" w:cs="Arial"/>
          <w:sz w:val="20"/>
          <w:szCs w:val="26"/>
        </w:rPr>
        <w:t>Sự cố công trình xây dựng làm chết từ 6 người trở lên;</w:t>
      </w:r>
    </w:p>
    <w:p w14:paraId="5C43AE81" w14:textId="77777777" w:rsidR="005A0368" w:rsidRPr="002A67CB" w:rsidRDefault="005A0368" w:rsidP="002A67CB">
      <w:pPr>
        <w:widowControl w:val="0"/>
        <w:autoSpaceDE w:val="0"/>
        <w:autoSpaceDN w:val="0"/>
        <w:adjustRightInd w:val="0"/>
        <w:spacing w:before="120"/>
        <w:rPr>
          <w:rFonts w:ascii="Arial" w:hAnsi="Arial" w:cs="Arial"/>
          <w:sz w:val="20"/>
          <w:szCs w:val="26"/>
        </w:rPr>
      </w:pPr>
      <w:r w:rsidRPr="002A67CB">
        <w:rPr>
          <w:rFonts w:ascii="Arial" w:hAnsi="Arial" w:cs="Arial"/>
          <w:sz w:val="20"/>
          <w:szCs w:val="26"/>
        </w:rPr>
        <w:t>ii.</w:t>
      </w:r>
      <w:r w:rsidR="008143C1" w:rsidRPr="002A67CB">
        <w:rPr>
          <w:rFonts w:ascii="Arial" w:hAnsi="Arial" w:cs="Arial"/>
          <w:sz w:val="20"/>
          <w:szCs w:val="26"/>
        </w:rPr>
        <w:t xml:space="preserve"> </w:t>
      </w:r>
      <w:r w:rsidRPr="002A67CB">
        <w:rPr>
          <w:rFonts w:ascii="Arial" w:hAnsi="Arial" w:cs="Arial"/>
          <w:sz w:val="20"/>
          <w:szCs w:val="26"/>
        </w:rPr>
        <w:t>Sự cố gây sập đổ công trình; sập đổ một phần công trình hoặc hư hỏng có nguy cơ gây sập đổ toàn bộ công trình cấp I trở lên.</w:t>
      </w:r>
    </w:p>
    <w:p w14:paraId="2B8A7D6E" w14:textId="77777777" w:rsidR="005A0368" w:rsidRPr="002A67CB" w:rsidRDefault="005A0368" w:rsidP="002A67CB">
      <w:pPr>
        <w:widowControl w:val="0"/>
        <w:autoSpaceDE w:val="0"/>
        <w:autoSpaceDN w:val="0"/>
        <w:adjustRightInd w:val="0"/>
        <w:spacing w:before="120"/>
        <w:rPr>
          <w:rFonts w:ascii="Arial" w:hAnsi="Arial" w:cs="Arial"/>
          <w:sz w:val="20"/>
          <w:szCs w:val="26"/>
        </w:rPr>
      </w:pPr>
      <w:r w:rsidRPr="002A67CB">
        <w:rPr>
          <w:rFonts w:ascii="Arial" w:hAnsi="Arial" w:cs="Arial"/>
          <w:sz w:val="20"/>
          <w:szCs w:val="26"/>
        </w:rPr>
        <w:t>b) Sự cố cấp II bao gồm:</w:t>
      </w:r>
    </w:p>
    <w:p w14:paraId="7AFAB462" w14:textId="77777777" w:rsidR="005A0368" w:rsidRPr="002A67CB" w:rsidRDefault="005A0368" w:rsidP="002A67CB">
      <w:pPr>
        <w:widowControl w:val="0"/>
        <w:autoSpaceDE w:val="0"/>
        <w:autoSpaceDN w:val="0"/>
        <w:adjustRightInd w:val="0"/>
        <w:spacing w:before="120"/>
        <w:rPr>
          <w:rFonts w:ascii="Arial" w:hAnsi="Arial" w:cs="Arial"/>
          <w:sz w:val="20"/>
          <w:szCs w:val="26"/>
        </w:rPr>
      </w:pPr>
      <w:r w:rsidRPr="002A67CB">
        <w:rPr>
          <w:rFonts w:ascii="Arial" w:hAnsi="Arial" w:cs="Arial"/>
          <w:sz w:val="20"/>
          <w:szCs w:val="26"/>
        </w:rPr>
        <w:t>i.</w:t>
      </w:r>
      <w:r w:rsidR="008143C1" w:rsidRPr="002A67CB">
        <w:rPr>
          <w:rFonts w:ascii="Arial" w:hAnsi="Arial" w:cs="Arial"/>
          <w:sz w:val="20"/>
          <w:szCs w:val="26"/>
        </w:rPr>
        <w:t xml:space="preserve"> </w:t>
      </w:r>
      <w:r w:rsidRPr="002A67CB">
        <w:rPr>
          <w:rFonts w:ascii="Arial" w:hAnsi="Arial" w:cs="Arial"/>
          <w:sz w:val="20"/>
          <w:szCs w:val="26"/>
        </w:rPr>
        <w:t>Sự cố công trình xây dựng làm chết từ 1 đến 5 người;</w:t>
      </w:r>
    </w:p>
    <w:p w14:paraId="7EE7021E" w14:textId="77777777" w:rsidR="005A0368" w:rsidRPr="002A67CB" w:rsidRDefault="005A0368" w:rsidP="002A67CB">
      <w:pPr>
        <w:widowControl w:val="0"/>
        <w:autoSpaceDE w:val="0"/>
        <w:autoSpaceDN w:val="0"/>
        <w:adjustRightInd w:val="0"/>
        <w:spacing w:before="120"/>
        <w:rPr>
          <w:rFonts w:ascii="Arial" w:hAnsi="Arial" w:cs="Arial"/>
          <w:sz w:val="20"/>
          <w:szCs w:val="26"/>
        </w:rPr>
      </w:pPr>
      <w:r w:rsidRPr="002A67CB">
        <w:rPr>
          <w:rFonts w:ascii="Arial" w:hAnsi="Arial" w:cs="Arial"/>
          <w:sz w:val="20"/>
          <w:szCs w:val="26"/>
        </w:rPr>
        <w:t>ii.</w:t>
      </w:r>
      <w:r w:rsidR="008143C1" w:rsidRPr="002A67CB">
        <w:rPr>
          <w:rFonts w:ascii="Arial" w:hAnsi="Arial" w:cs="Arial"/>
          <w:sz w:val="20"/>
          <w:szCs w:val="26"/>
        </w:rPr>
        <w:t xml:space="preserve"> </w:t>
      </w:r>
      <w:r w:rsidRPr="002A67CB">
        <w:rPr>
          <w:rFonts w:ascii="Arial" w:hAnsi="Arial" w:cs="Arial"/>
          <w:sz w:val="20"/>
          <w:szCs w:val="26"/>
        </w:rPr>
        <w:t>Sự cố gây sập đổ công trình; sập đổ một phần công trình hoặc hư hỏng có nguy cơ gây sập đổ toàn bộ công trình cấp II, cấp III.</w:t>
      </w:r>
    </w:p>
    <w:p w14:paraId="7F49361A" w14:textId="77777777" w:rsidR="005A0368" w:rsidRPr="002A67CB" w:rsidRDefault="005A0368" w:rsidP="002A67CB">
      <w:pPr>
        <w:widowControl w:val="0"/>
        <w:autoSpaceDE w:val="0"/>
        <w:autoSpaceDN w:val="0"/>
        <w:adjustRightInd w:val="0"/>
        <w:spacing w:before="120"/>
        <w:rPr>
          <w:rFonts w:ascii="Arial" w:hAnsi="Arial" w:cs="Arial"/>
          <w:sz w:val="20"/>
          <w:szCs w:val="26"/>
        </w:rPr>
      </w:pPr>
      <w:r w:rsidRPr="002A67CB">
        <w:rPr>
          <w:rFonts w:ascii="Arial" w:hAnsi="Arial" w:cs="Arial"/>
          <w:sz w:val="20"/>
          <w:szCs w:val="26"/>
        </w:rPr>
        <w:t>c) Sự cố cấp III bao gồm các sự cố còn lại ngoài các sự cố công trình xây dựng quy định tại Điểm</w:t>
      </w:r>
      <w:r w:rsidR="00CA4697" w:rsidRPr="002A67CB">
        <w:rPr>
          <w:rFonts w:ascii="Arial" w:hAnsi="Arial" w:cs="Arial"/>
          <w:sz w:val="20"/>
          <w:szCs w:val="26"/>
        </w:rPr>
        <w:t xml:space="preserve"> </w:t>
      </w:r>
      <w:r w:rsidRPr="002A67CB">
        <w:rPr>
          <w:rFonts w:ascii="Arial" w:hAnsi="Arial" w:cs="Arial"/>
          <w:sz w:val="20"/>
          <w:szCs w:val="26"/>
        </w:rPr>
        <w:t>a, Điểm b Khoản này.</w:t>
      </w:r>
    </w:p>
    <w:p w14:paraId="36AD715E" w14:textId="77777777" w:rsidR="005A0368" w:rsidRPr="002A67CB" w:rsidRDefault="005A0368" w:rsidP="002A67CB">
      <w:pPr>
        <w:widowControl w:val="0"/>
        <w:autoSpaceDE w:val="0"/>
        <w:autoSpaceDN w:val="0"/>
        <w:adjustRightInd w:val="0"/>
        <w:spacing w:before="120"/>
        <w:rPr>
          <w:rFonts w:ascii="Arial" w:hAnsi="Arial" w:cs="Arial"/>
          <w:sz w:val="20"/>
          <w:szCs w:val="26"/>
        </w:rPr>
      </w:pPr>
      <w:r w:rsidRPr="002A67CB">
        <w:rPr>
          <w:rFonts w:ascii="Arial" w:hAnsi="Arial" w:cs="Arial"/>
          <w:sz w:val="20"/>
          <w:szCs w:val="26"/>
        </w:rPr>
        <w:t>2. Báo cáo sự cố công trình xây dựng</w:t>
      </w:r>
    </w:p>
    <w:p w14:paraId="36E2E89C" w14:textId="77777777" w:rsidR="005A0368" w:rsidRPr="002A67CB" w:rsidRDefault="005A0368" w:rsidP="002A67CB">
      <w:pPr>
        <w:widowControl w:val="0"/>
        <w:autoSpaceDE w:val="0"/>
        <w:autoSpaceDN w:val="0"/>
        <w:adjustRightInd w:val="0"/>
        <w:spacing w:before="120"/>
        <w:rPr>
          <w:rFonts w:ascii="Arial" w:hAnsi="Arial" w:cs="Arial"/>
          <w:sz w:val="20"/>
          <w:szCs w:val="26"/>
        </w:rPr>
      </w:pPr>
      <w:r w:rsidRPr="002A67CB">
        <w:rPr>
          <w:rFonts w:ascii="Arial" w:hAnsi="Arial" w:cs="Arial"/>
          <w:sz w:val="20"/>
          <w:szCs w:val="26"/>
        </w:rPr>
        <w:t>a) Ngay sau khi xảy ra sự cố, bằng biện pháp nhanh nhất chủ đầu tư phải thông báo về sự cố bao gồm thông tin về tên và vị trí xây dựng công trình, sơ bộ về sự cố và thiệt hại (nếu có) cho Ủy ban nhân dân cấp xã (Phước Hòa, Phước Tân) nơi xảy ra sự cố và cơ quan cấp trên của mình. Ngay sau khi nhận được thông tin, Ủy ban nhân dân cấp xã phải báo cáo cho Ủy ban nhân dân huyện Bác Ái và Ủy ban nhân dân tỉnh Ninh Thuận về sự cố.</w:t>
      </w:r>
    </w:p>
    <w:p w14:paraId="3A026AC2" w14:textId="77777777" w:rsidR="005A0368" w:rsidRPr="002A67CB" w:rsidRDefault="005A0368" w:rsidP="002A67CB">
      <w:pPr>
        <w:widowControl w:val="0"/>
        <w:autoSpaceDE w:val="0"/>
        <w:autoSpaceDN w:val="0"/>
        <w:adjustRightInd w:val="0"/>
        <w:spacing w:before="120"/>
        <w:rPr>
          <w:rFonts w:ascii="Arial" w:hAnsi="Arial" w:cs="Arial"/>
          <w:sz w:val="20"/>
          <w:szCs w:val="26"/>
        </w:rPr>
      </w:pPr>
      <w:r w:rsidRPr="002A67CB">
        <w:rPr>
          <w:rFonts w:ascii="Arial" w:hAnsi="Arial" w:cs="Arial"/>
          <w:sz w:val="20"/>
          <w:szCs w:val="26"/>
        </w:rPr>
        <w:t>b) Trong vòng 24 giờ kể từ khi xảy ra sự cố, chủ đầu tư báo cáo về sự cố bằng văn bản tới Ủy ban nhân dân huyện</w:t>
      </w:r>
      <w:r w:rsidR="00236C38" w:rsidRPr="002A67CB">
        <w:rPr>
          <w:rFonts w:ascii="Arial" w:hAnsi="Arial" w:cs="Arial"/>
          <w:sz w:val="20"/>
          <w:szCs w:val="26"/>
        </w:rPr>
        <w:t xml:space="preserve"> </w:t>
      </w:r>
      <w:r w:rsidRPr="002A67CB">
        <w:rPr>
          <w:rFonts w:ascii="Arial" w:hAnsi="Arial" w:cs="Arial"/>
          <w:sz w:val="20"/>
          <w:szCs w:val="26"/>
        </w:rPr>
        <w:t>Bác Ái và Ủy ban nhân dân tỉnh Ninh Thuận</w:t>
      </w:r>
      <w:r w:rsidR="00963FAE" w:rsidRPr="002A67CB">
        <w:rPr>
          <w:rFonts w:ascii="Arial" w:hAnsi="Arial" w:cs="Arial"/>
          <w:sz w:val="20"/>
          <w:szCs w:val="26"/>
        </w:rPr>
        <w:t xml:space="preserve"> </w:t>
      </w:r>
      <w:r w:rsidRPr="002A67CB">
        <w:rPr>
          <w:rFonts w:ascii="Arial" w:hAnsi="Arial" w:cs="Arial"/>
          <w:sz w:val="20"/>
          <w:szCs w:val="26"/>
        </w:rPr>
        <w:t>(nơi xảy ra sự cố). Đối với tất cả các sự cố có thiệt hại về người thì chủ đầu tư gửi báo cáo cho Bộ Xây dựng và các cơ quan quản lý nhà nước có thẩm quyền khác theo quy định của pháp luật có liên quan. Báo cáo bao gồm các nội dung chủ yếu sau:</w:t>
      </w:r>
    </w:p>
    <w:p w14:paraId="09C67643" w14:textId="77777777" w:rsidR="005A0368" w:rsidRPr="002A67CB" w:rsidRDefault="005A0368" w:rsidP="002A67CB">
      <w:pPr>
        <w:widowControl w:val="0"/>
        <w:autoSpaceDE w:val="0"/>
        <w:autoSpaceDN w:val="0"/>
        <w:adjustRightInd w:val="0"/>
        <w:spacing w:before="120"/>
        <w:rPr>
          <w:rFonts w:ascii="Arial" w:hAnsi="Arial" w:cs="Arial"/>
          <w:sz w:val="20"/>
          <w:szCs w:val="26"/>
        </w:rPr>
      </w:pPr>
      <w:r w:rsidRPr="002A67CB">
        <w:rPr>
          <w:rFonts w:ascii="Arial" w:hAnsi="Arial" w:cs="Arial"/>
          <w:sz w:val="20"/>
          <w:szCs w:val="26"/>
        </w:rPr>
        <w:t>i.</w:t>
      </w:r>
      <w:r w:rsidR="008143C1" w:rsidRPr="002A67CB">
        <w:rPr>
          <w:rFonts w:ascii="Arial" w:hAnsi="Arial" w:cs="Arial"/>
          <w:sz w:val="20"/>
          <w:szCs w:val="26"/>
        </w:rPr>
        <w:t xml:space="preserve"> </w:t>
      </w:r>
      <w:r w:rsidRPr="002A67CB">
        <w:rPr>
          <w:rFonts w:ascii="Arial" w:hAnsi="Arial" w:cs="Arial"/>
          <w:sz w:val="20"/>
          <w:szCs w:val="26"/>
        </w:rPr>
        <w:t>Tên công trình, vị trí xây dựng, quy mô công trình;</w:t>
      </w:r>
    </w:p>
    <w:p w14:paraId="1DB39D64" w14:textId="77777777" w:rsidR="005A0368" w:rsidRPr="002A67CB" w:rsidRDefault="005A0368" w:rsidP="002A67CB">
      <w:pPr>
        <w:widowControl w:val="0"/>
        <w:autoSpaceDE w:val="0"/>
        <w:autoSpaceDN w:val="0"/>
        <w:adjustRightInd w:val="0"/>
        <w:spacing w:before="120"/>
        <w:rPr>
          <w:rFonts w:ascii="Arial" w:hAnsi="Arial" w:cs="Arial"/>
          <w:sz w:val="20"/>
          <w:szCs w:val="26"/>
        </w:rPr>
      </w:pPr>
      <w:r w:rsidRPr="002A67CB">
        <w:rPr>
          <w:rFonts w:ascii="Arial" w:hAnsi="Arial" w:cs="Arial"/>
          <w:sz w:val="20"/>
          <w:szCs w:val="26"/>
        </w:rPr>
        <w:t>ii.</w:t>
      </w:r>
      <w:r w:rsidR="008143C1" w:rsidRPr="002A67CB">
        <w:rPr>
          <w:rFonts w:ascii="Arial" w:hAnsi="Arial" w:cs="Arial"/>
          <w:sz w:val="20"/>
          <w:szCs w:val="26"/>
        </w:rPr>
        <w:t xml:space="preserve"> </w:t>
      </w:r>
      <w:r w:rsidRPr="002A67CB">
        <w:rPr>
          <w:rFonts w:ascii="Arial" w:hAnsi="Arial" w:cs="Arial"/>
          <w:sz w:val="20"/>
          <w:szCs w:val="26"/>
        </w:rPr>
        <w:t>Tên các tổ chức, cá nhân tham gia xây dựng công trình;</w:t>
      </w:r>
    </w:p>
    <w:p w14:paraId="0EA9CFE3" w14:textId="77777777" w:rsidR="005A0368" w:rsidRPr="002A67CB" w:rsidRDefault="005A0368" w:rsidP="002A67CB">
      <w:pPr>
        <w:widowControl w:val="0"/>
        <w:autoSpaceDE w:val="0"/>
        <w:autoSpaceDN w:val="0"/>
        <w:adjustRightInd w:val="0"/>
        <w:spacing w:before="120"/>
        <w:rPr>
          <w:rFonts w:ascii="Arial" w:hAnsi="Arial" w:cs="Arial"/>
          <w:sz w:val="20"/>
          <w:szCs w:val="26"/>
        </w:rPr>
      </w:pPr>
      <w:r w:rsidRPr="002A67CB">
        <w:rPr>
          <w:rFonts w:ascii="Arial" w:hAnsi="Arial" w:cs="Arial"/>
          <w:sz w:val="20"/>
          <w:szCs w:val="26"/>
        </w:rPr>
        <w:t>iii.</w:t>
      </w:r>
      <w:r w:rsidR="008143C1" w:rsidRPr="002A67CB">
        <w:rPr>
          <w:rFonts w:ascii="Arial" w:hAnsi="Arial" w:cs="Arial"/>
          <w:sz w:val="20"/>
          <w:szCs w:val="26"/>
        </w:rPr>
        <w:t xml:space="preserve"> </w:t>
      </w:r>
      <w:r w:rsidRPr="002A67CB">
        <w:rPr>
          <w:rFonts w:ascii="Arial" w:hAnsi="Arial" w:cs="Arial"/>
          <w:sz w:val="20"/>
          <w:szCs w:val="26"/>
        </w:rPr>
        <w:t>Mô tả về sự cố, tình trạng công trình xây dựng khi xảy ra sự cố, thời điểm xảy ra sự cố;</w:t>
      </w:r>
    </w:p>
    <w:p w14:paraId="2398E0AD" w14:textId="77777777" w:rsidR="005A0368" w:rsidRPr="002A67CB" w:rsidRDefault="005A0368" w:rsidP="002A67CB">
      <w:pPr>
        <w:widowControl w:val="0"/>
        <w:autoSpaceDE w:val="0"/>
        <w:autoSpaceDN w:val="0"/>
        <w:adjustRightInd w:val="0"/>
        <w:spacing w:before="120"/>
        <w:rPr>
          <w:rFonts w:ascii="Arial" w:hAnsi="Arial" w:cs="Arial"/>
          <w:sz w:val="20"/>
          <w:szCs w:val="26"/>
        </w:rPr>
      </w:pPr>
      <w:r w:rsidRPr="002A67CB">
        <w:rPr>
          <w:rFonts w:ascii="Arial" w:hAnsi="Arial" w:cs="Arial"/>
          <w:sz w:val="20"/>
          <w:szCs w:val="26"/>
        </w:rPr>
        <w:t>iv.</w:t>
      </w:r>
      <w:r w:rsidR="008143C1" w:rsidRPr="002A67CB">
        <w:rPr>
          <w:rFonts w:ascii="Arial" w:hAnsi="Arial" w:cs="Arial"/>
          <w:sz w:val="20"/>
          <w:szCs w:val="26"/>
        </w:rPr>
        <w:t xml:space="preserve"> </w:t>
      </w:r>
      <w:r w:rsidRPr="002A67CB">
        <w:rPr>
          <w:rFonts w:ascii="Arial" w:hAnsi="Arial" w:cs="Arial"/>
          <w:sz w:val="20"/>
          <w:szCs w:val="26"/>
        </w:rPr>
        <w:t>Thiệt hại về người và tài sản (nếu có).</w:t>
      </w:r>
    </w:p>
    <w:p w14:paraId="3AF022F1" w14:textId="77777777" w:rsidR="005A0368" w:rsidRPr="002A67CB" w:rsidRDefault="005A0368" w:rsidP="002A67CB">
      <w:pPr>
        <w:widowControl w:val="0"/>
        <w:autoSpaceDE w:val="0"/>
        <w:autoSpaceDN w:val="0"/>
        <w:adjustRightInd w:val="0"/>
        <w:spacing w:before="120"/>
        <w:rPr>
          <w:rFonts w:ascii="Arial" w:hAnsi="Arial" w:cs="Arial"/>
          <w:sz w:val="20"/>
          <w:szCs w:val="26"/>
        </w:rPr>
      </w:pPr>
      <w:r w:rsidRPr="002A67CB">
        <w:rPr>
          <w:rFonts w:ascii="Arial" w:hAnsi="Arial" w:cs="Arial"/>
          <w:sz w:val="20"/>
          <w:szCs w:val="26"/>
        </w:rPr>
        <w:t>3. Giải quyết sự cố công trình xây dựng</w:t>
      </w:r>
    </w:p>
    <w:p w14:paraId="29794614" w14:textId="77777777" w:rsidR="005A0368" w:rsidRPr="002A67CB" w:rsidRDefault="005A0368" w:rsidP="002A67CB">
      <w:pPr>
        <w:widowControl w:val="0"/>
        <w:autoSpaceDE w:val="0"/>
        <w:autoSpaceDN w:val="0"/>
        <w:adjustRightInd w:val="0"/>
        <w:spacing w:before="120"/>
        <w:rPr>
          <w:rFonts w:ascii="Arial" w:hAnsi="Arial" w:cs="Arial"/>
          <w:sz w:val="20"/>
          <w:szCs w:val="26"/>
        </w:rPr>
      </w:pPr>
      <w:r w:rsidRPr="002A67CB">
        <w:rPr>
          <w:rFonts w:ascii="Arial" w:hAnsi="Arial" w:cs="Arial"/>
          <w:sz w:val="20"/>
          <w:szCs w:val="26"/>
        </w:rPr>
        <w:t>a) Khi xảy ra sự cố, chủ đầu tư xây dựng công trình có trách nhiệm thực hiện các biện pháp kịp thời để tìm kiếm, cứu hộ, bảo đảm an toàn cho người và tài sản, hạn chế và ngăn ngừa các nguy hiểm có thể tiếp tục xảy ra; tổ chức bảo vệ hiện trường sự cố và thực hiện báo cáo theo quy định tại Điều 44 Nghị định 06/2021/NĐ-CP, ngày</w:t>
      </w:r>
      <w:r w:rsidR="000B5C52" w:rsidRPr="002A67CB">
        <w:rPr>
          <w:rFonts w:ascii="Arial" w:hAnsi="Arial" w:cs="Arial"/>
          <w:sz w:val="20"/>
          <w:szCs w:val="26"/>
        </w:rPr>
        <w:t xml:space="preserve"> </w:t>
      </w:r>
      <w:r w:rsidRPr="002A67CB">
        <w:rPr>
          <w:rFonts w:ascii="Arial" w:hAnsi="Arial" w:cs="Arial"/>
          <w:sz w:val="20"/>
          <w:szCs w:val="26"/>
        </w:rPr>
        <w:t>26 tháng 01 năm 2021. Ủy ban nhân dân các cấp chỉ đạo, hỗ trợ các bên có liên quan tổ chức lực lượng tìm kiếm cứu nạn, bảo vệ hiện trường sự cố và thực hiện các công việc cần thiết khác trong quá trình giải quyết sự cố.</w:t>
      </w:r>
    </w:p>
    <w:p w14:paraId="2C822E88" w14:textId="77777777" w:rsidR="005A0368" w:rsidRPr="002A67CB" w:rsidRDefault="005A0368" w:rsidP="002A67CB">
      <w:pPr>
        <w:widowControl w:val="0"/>
        <w:autoSpaceDE w:val="0"/>
        <w:autoSpaceDN w:val="0"/>
        <w:adjustRightInd w:val="0"/>
        <w:spacing w:before="120"/>
        <w:rPr>
          <w:rFonts w:ascii="Arial" w:hAnsi="Arial" w:cs="Arial"/>
          <w:sz w:val="20"/>
          <w:szCs w:val="26"/>
        </w:rPr>
      </w:pPr>
      <w:r w:rsidRPr="002A67CB">
        <w:rPr>
          <w:rFonts w:ascii="Arial" w:hAnsi="Arial" w:cs="Arial"/>
          <w:sz w:val="20"/>
          <w:szCs w:val="26"/>
        </w:rPr>
        <w:t>b) Ủy ban nhân dân cấp tỉnh có trách nhiệm chủ trì giải quyết sự cố công trình xây dựng và thực hiện các công việc sau:</w:t>
      </w:r>
    </w:p>
    <w:p w14:paraId="193FD2E7" w14:textId="77777777" w:rsidR="005A0368" w:rsidRPr="002A67CB" w:rsidRDefault="005A0368" w:rsidP="002A67CB">
      <w:pPr>
        <w:widowControl w:val="0"/>
        <w:autoSpaceDE w:val="0"/>
        <w:autoSpaceDN w:val="0"/>
        <w:adjustRightInd w:val="0"/>
        <w:spacing w:before="120"/>
        <w:rPr>
          <w:rFonts w:ascii="Arial" w:hAnsi="Arial" w:cs="Arial"/>
          <w:sz w:val="20"/>
          <w:szCs w:val="26"/>
        </w:rPr>
      </w:pPr>
      <w:r w:rsidRPr="002A67CB">
        <w:rPr>
          <w:rFonts w:ascii="Arial" w:hAnsi="Arial" w:cs="Arial"/>
          <w:sz w:val="20"/>
          <w:szCs w:val="26"/>
        </w:rPr>
        <w:t>i.</w:t>
      </w:r>
      <w:r w:rsidR="008143C1" w:rsidRPr="002A67CB">
        <w:rPr>
          <w:rFonts w:ascii="Arial" w:hAnsi="Arial" w:cs="Arial"/>
          <w:sz w:val="20"/>
          <w:szCs w:val="26"/>
        </w:rPr>
        <w:t xml:space="preserve"> </w:t>
      </w:r>
      <w:r w:rsidRPr="002A67CB">
        <w:rPr>
          <w:rFonts w:ascii="Arial" w:hAnsi="Arial" w:cs="Arial"/>
          <w:sz w:val="20"/>
          <w:szCs w:val="26"/>
        </w:rPr>
        <w:t>Xem xét, quyết định dừng, tạm dừng thi công hoặc khai thác sử dụng đối với hạng mục công trình, một phần hoặc toàn bộ công trình tùy theo tính chất, mức độ và phạm vi ảnh hưởng của sự cố;</w:t>
      </w:r>
    </w:p>
    <w:p w14:paraId="408AA3F0" w14:textId="77777777" w:rsidR="005A0368" w:rsidRPr="002A67CB" w:rsidRDefault="005A0368" w:rsidP="002A67CB">
      <w:pPr>
        <w:widowControl w:val="0"/>
        <w:autoSpaceDE w:val="0"/>
        <w:autoSpaceDN w:val="0"/>
        <w:adjustRightInd w:val="0"/>
        <w:spacing w:before="120"/>
        <w:rPr>
          <w:rFonts w:ascii="Arial" w:hAnsi="Arial" w:cs="Arial"/>
          <w:sz w:val="20"/>
          <w:szCs w:val="26"/>
        </w:rPr>
      </w:pPr>
      <w:r w:rsidRPr="002A67CB">
        <w:rPr>
          <w:rFonts w:ascii="Arial" w:hAnsi="Arial" w:cs="Arial"/>
          <w:sz w:val="20"/>
          <w:szCs w:val="26"/>
        </w:rPr>
        <w:t>ii.</w:t>
      </w:r>
      <w:r w:rsidR="008143C1" w:rsidRPr="002A67CB">
        <w:rPr>
          <w:rFonts w:ascii="Arial" w:hAnsi="Arial" w:cs="Arial"/>
          <w:sz w:val="20"/>
          <w:szCs w:val="26"/>
        </w:rPr>
        <w:t xml:space="preserve"> </w:t>
      </w:r>
      <w:r w:rsidRPr="002A67CB">
        <w:rPr>
          <w:rFonts w:ascii="Arial" w:hAnsi="Arial" w:cs="Arial"/>
          <w:sz w:val="20"/>
          <w:szCs w:val="26"/>
        </w:rPr>
        <w:t>Xem xét, quyết định việc phá dỡ, thu dọn hiện trường sự cố trên cơ sở đáp ứng các yêu cầu sau: Đảm bảo an toàn cho người, tài sản, công trình và các công trình lân cận. Hiện trường sự cố phải được các bên liên quan chụp ảnh, quay phim, thu thập chứng cứ, ghi chép các tư liệu cần thiết phục vụ công tác giám định nguyên nhân sự cố và lập hồ sơ sự cố trước khi phá dỡ, thu dọn;</w:t>
      </w:r>
    </w:p>
    <w:p w14:paraId="21BFF49F" w14:textId="77777777" w:rsidR="005A0368" w:rsidRPr="002A67CB" w:rsidRDefault="005A0368" w:rsidP="002A67CB">
      <w:pPr>
        <w:widowControl w:val="0"/>
        <w:autoSpaceDE w:val="0"/>
        <w:autoSpaceDN w:val="0"/>
        <w:adjustRightInd w:val="0"/>
        <w:spacing w:before="120"/>
        <w:rPr>
          <w:rFonts w:ascii="Arial" w:hAnsi="Arial" w:cs="Arial"/>
          <w:sz w:val="20"/>
          <w:szCs w:val="26"/>
        </w:rPr>
      </w:pPr>
      <w:r w:rsidRPr="002A67CB">
        <w:rPr>
          <w:rFonts w:ascii="Arial" w:hAnsi="Arial" w:cs="Arial"/>
          <w:sz w:val="20"/>
          <w:szCs w:val="26"/>
        </w:rPr>
        <w:t>iii.</w:t>
      </w:r>
      <w:r w:rsidR="008143C1" w:rsidRPr="002A67CB">
        <w:rPr>
          <w:rFonts w:ascii="Arial" w:hAnsi="Arial" w:cs="Arial"/>
          <w:sz w:val="20"/>
          <w:szCs w:val="26"/>
        </w:rPr>
        <w:t xml:space="preserve"> </w:t>
      </w:r>
      <w:r w:rsidRPr="002A67CB">
        <w:rPr>
          <w:rFonts w:ascii="Arial" w:hAnsi="Arial" w:cs="Arial"/>
          <w:sz w:val="20"/>
          <w:szCs w:val="26"/>
        </w:rPr>
        <w:t>Thông báo kết quả giám định nguyên nhân sự cố cho chủ đầu tư, các chủ thể khác có liên quan; các yêu cầu đối với chủ đầu tư, chủ sở hữu hoặc các bên có liên quan phải thực hiện để khắc phục sự cố;</w:t>
      </w:r>
    </w:p>
    <w:p w14:paraId="5C1847B5" w14:textId="77777777" w:rsidR="005A0368" w:rsidRPr="002A67CB" w:rsidRDefault="005A0368" w:rsidP="002A67CB">
      <w:pPr>
        <w:widowControl w:val="0"/>
        <w:autoSpaceDE w:val="0"/>
        <w:autoSpaceDN w:val="0"/>
        <w:adjustRightInd w:val="0"/>
        <w:spacing w:before="120"/>
        <w:rPr>
          <w:rFonts w:ascii="Arial" w:hAnsi="Arial" w:cs="Arial"/>
          <w:sz w:val="20"/>
          <w:szCs w:val="26"/>
        </w:rPr>
      </w:pPr>
      <w:r w:rsidRPr="002A67CB">
        <w:rPr>
          <w:rFonts w:ascii="Arial" w:hAnsi="Arial" w:cs="Arial"/>
          <w:sz w:val="20"/>
          <w:szCs w:val="26"/>
        </w:rPr>
        <w:t>iv.</w:t>
      </w:r>
      <w:r w:rsidR="008143C1" w:rsidRPr="002A67CB">
        <w:rPr>
          <w:rFonts w:ascii="Arial" w:hAnsi="Arial" w:cs="Arial"/>
          <w:sz w:val="20"/>
          <w:szCs w:val="26"/>
        </w:rPr>
        <w:t xml:space="preserve"> </w:t>
      </w:r>
      <w:r w:rsidRPr="002A67CB">
        <w:rPr>
          <w:rFonts w:ascii="Arial" w:hAnsi="Arial" w:cs="Arial"/>
          <w:sz w:val="20"/>
          <w:szCs w:val="26"/>
        </w:rPr>
        <w:t>Xử lý trách nhiệm của các bên có liên quan theo quy định của pháp luật;</w:t>
      </w:r>
    </w:p>
    <w:p w14:paraId="2A83E3B1" w14:textId="77777777" w:rsidR="005A0368" w:rsidRPr="002A67CB" w:rsidRDefault="005A0368" w:rsidP="002A67CB">
      <w:pPr>
        <w:widowControl w:val="0"/>
        <w:autoSpaceDE w:val="0"/>
        <w:autoSpaceDN w:val="0"/>
        <w:adjustRightInd w:val="0"/>
        <w:spacing w:before="120"/>
        <w:rPr>
          <w:rFonts w:ascii="Arial" w:hAnsi="Arial" w:cs="Arial"/>
          <w:sz w:val="20"/>
          <w:szCs w:val="26"/>
        </w:rPr>
      </w:pPr>
      <w:r w:rsidRPr="002A67CB">
        <w:rPr>
          <w:rFonts w:ascii="Arial" w:hAnsi="Arial" w:cs="Arial"/>
          <w:sz w:val="20"/>
          <w:szCs w:val="26"/>
        </w:rPr>
        <w:t>v.</w:t>
      </w:r>
      <w:r w:rsidR="008143C1" w:rsidRPr="002A67CB">
        <w:rPr>
          <w:rFonts w:ascii="Arial" w:hAnsi="Arial" w:cs="Arial"/>
          <w:sz w:val="20"/>
          <w:szCs w:val="26"/>
        </w:rPr>
        <w:t xml:space="preserve"> </w:t>
      </w:r>
      <w:r w:rsidRPr="002A67CB">
        <w:rPr>
          <w:rFonts w:ascii="Arial" w:hAnsi="Arial" w:cs="Arial"/>
          <w:sz w:val="20"/>
          <w:szCs w:val="26"/>
        </w:rPr>
        <w:t>Căn cứ điều kiện thực tế của địa phương, Ủy ban nhân dân cấp tỉnh có thể phân cấp cho Ủy ban nhân dân cấp huyện chủ trì giải quyết đối với sự cố công trình xây dựng cấp II, cấp III trên địa bàn.</w:t>
      </w:r>
    </w:p>
    <w:p w14:paraId="20C2B739" w14:textId="77777777" w:rsidR="005A0368" w:rsidRPr="002A67CB" w:rsidRDefault="005A0368" w:rsidP="002A67CB">
      <w:pPr>
        <w:widowControl w:val="0"/>
        <w:autoSpaceDE w:val="0"/>
        <w:autoSpaceDN w:val="0"/>
        <w:adjustRightInd w:val="0"/>
        <w:spacing w:before="120"/>
        <w:rPr>
          <w:rFonts w:ascii="Arial" w:hAnsi="Arial" w:cs="Arial"/>
          <w:sz w:val="20"/>
          <w:szCs w:val="26"/>
        </w:rPr>
      </w:pPr>
      <w:r w:rsidRPr="002A67CB">
        <w:rPr>
          <w:rFonts w:ascii="Arial" w:hAnsi="Arial" w:cs="Arial"/>
          <w:sz w:val="20"/>
          <w:szCs w:val="26"/>
        </w:rPr>
        <w:t>c)</w:t>
      </w:r>
      <w:r w:rsidR="000B5C52" w:rsidRPr="002A67CB">
        <w:rPr>
          <w:rFonts w:ascii="Arial" w:hAnsi="Arial" w:cs="Arial"/>
          <w:sz w:val="20"/>
          <w:szCs w:val="26"/>
        </w:rPr>
        <w:t xml:space="preserve"> </w:t>
      </w:r>
      <w:r w:rsidRPr="002A67CB">
        <w:rPr>
          <w:rFonts w:ascii="Arial" w:hAnsi="Arial" w:cs="Arial"/>
          <w:sz w:val="20"/>
          <w:szCs w:val="26"/>
        </w:rPr>
        <w:t>Chủ đập trong quá trình khai thác, sử dụng có trách nhiệm khắc phục sự cố theo yêu cầu của cơ quan nhà nước có thẩm quyền. Sau khi khắc phục sự cố, cơ quan có thẩm quyền quy định tại Điểm b khoản 2 Điều này quyết định việc tiếp tục đưa công trình vào sử dụng.</w:t>
      </w:r>
    </w:p>
    <w:p w14:paraId="68FBC8D7" w14:textId="77777777" w:rsidR="005A0368" w:rsidRPr="002A67CB" w:rsidRDefault="005A0368" w:rsidP="002A67CB">
      <w:pPr>
        <w:widowControl w:val="0"/>
        <w:autoSpaceDE w:val="0"/>
        <w:autoSpaceDN w:val="0"/>
        <w:adjustRightInd w:val="0"/>
        <w:spacing w:before="120"/>
        <w:rPr>
          <w:rFonts w:ascii="Arial" w:hAnsi="Arial" w:cs="Arial"/>
          <w:sz w:val="20"/>
          <w:szCs w:val="26"/>
        </w:rPr>
      </w:pPr>
      <w:r w:rsidRPr="002A67CB">
        <w:rPr>
          <w:rFonts w:ascii="Arial" w:hAnsi="Arial" w:cs="Arial"/>
          <w:sz w:val="20"/>
          <w:szCs w:val="26"/>
        </w:rPr>
        <w:t>d) Tổ chức, cá nhân gây ra sự cố có trách nhiệm bồi thường thiệt hại và chi phí cho việc khắc phục sự cố tùy theo tính chất, mức độ và phạm vi ảnh hưởng của sự cố.</w:t>
      </w:r>
    </w:p>
    <w:p w14:paraId="1E54D6B8" w14:textId="77777777" w:rsidR="005A0368" w:rsidRPr="002A67CB" w:rsidRDefault="005A0368" w:rsidP="002A67CB">
      <w:pPr>
        <w:widowControl w:val="0"/>
        <w:autoSpaceDE w:val="0"/>
        <w:autoSpaceDN w:val="0"/>
        <w:adjustRightInd w:val="0"/>
        <w:spacing w:before="120"/>
        <w:rPr>
          <w:rFonts w:ascii="Arial" w:hAnsi="Arial" w:cs="Arial"/>
          <w:sz w:val="20"/>
          <w:szCs w:val="26"/>
        </w:rPr>
      </w:pPr>
      <w:r w:rsidRPr="002A67CB">
        <w:rPr>
          <w:rFonts w:ascii="Arial" w:hAnsi="Arial" w:cs="Arial"/>
          <w:sz w:val="20"/>
          <w:szCs w:val="26"/>
        </w:rPr>
        <w:t>4. Giám định nguyên nhân sự cố công trình xây dựng</w:t>
      </w:r>
    </w:p>
    <w:p w14:paraId="37BE18ED" w14:textId="77777777" w:rsidR="005A0368" w:rsidRPr="002A67CB" w:rsidRDefault="005A0368" w:rsidP="002A67CB">
      <w:pPr>
        <w:widowControl w:val="0"/>
        <w:autoSpaceDE w:val="0"/>
        <w:autoSpaceDN w:val="0"/>
        <w:adjustRightInd w:val="0"/>
        <w:spacing w:before="120"/>
        <w:rPr>
          <w:rFonts w:ascii="Arial" w:hAnsi="Arial" w:cs="Arial"/>
          <w:sz w:val="20"/>
          <w:szCs w:val="26"/>
        </w:rPr>
      </w:pPr>
      <w:r w:rsidRPr="002A67CB">
        <w:rPr>
          <w:rFonts w:ascii="Arial" w:hAnsi="Arial" w:cs="Arial"/>
          <w:sz w:val="20"/>
          <w:szCs w:val="26"/>
        </w:rPr>
        <w:t>a) Thẩm quyền chủ trì tổ chức giám định nguyên nhân sự cố công trình xây dựng:</w:t>
      </w:r>
    </w:p>
    <w:p w14:paraId="12CF0BE6" w14:textId="77777777" w:rsidR="005A0368" w:rsidRPr="002A67CB" w:rsidRDefault="005A0368" w:rsidP="002A67CB">
      <w:pPr>
        <w:widowControl w:val="0"/>
        <w:autoSpaceDE w:val="0"/>
        <w:autoSpaceDN w:val="0"/>
        <w:adjustRightInd w:val="0"/>
        <w:spacing w:before="120"/>
        <w:rPr>
          <w:rFonts w:ascii="Arial" w:hAnsi="Arial" w:cs="Arial"/>
          <w:sz w:val="20"/>
          <w:szCs w:val="26"/>
        </w:rPr>
      </w:pPr>
      <w:r w:rsidRPr="002A67CB">
        <w:rPr>
          <w:rFonts w:ascii="Arial" w:hAnsi="Arial" w:cs="Arial"/>
          <w:sz w:val="20"/>
          <w:szCs w:val="26"/>
        </w:rPr>
        <w:t>Ủy ban nhân dân tỉnh Ninh Thuận chủ trì tổ chức giám định nguyên nhân các sự cố công trình hồ chứa nước Sông Cái;</w:t>
      </w:r>
    </w:p>
    <w:p w14:paraId="2C083B31" w14:textId="77777777" w:rsidR="005A0368" w:rsidRPr="002A67CB" w:rsidRDefault="005A0368" w:rsidP="002A67CB">
      <w:pPr>
        <w:widowControl w:val="0"/>
        <w:autoSpaceDE w:val="0"/>
        <w:autoSpaceDN w:val="0"/>
        <w:adjustRightInd w:val="0"/>
        <w:spacing w:before="120"/>
        <w:rPr>
          <w:rFonts w:ascii="Arial" w:hAnsi="Arial" w:cs="Arial"/>
          <w:sz w:val="20"/>
          <w:szCs w:val="26"/>
        </w:rPr>
      </w:pPr>
      <w:r w:rsidRPr="002A67CB">
        <w:rPr>
          <w:rFonts w:ascii="Arial" w:hAnsi="Arial" w:cs="Arial"/>
          <w:sz w:val="20"/>
          <w:szCs w:val="26"/>
        </w:rPr>
        <w:t>b) Cơ quan có thẩm quyền quy định tại điểm</w:t>
      </w:r>
      <w:r w:rsidR="00C447C8" w:rsidRPr="002A67CB">
        <w:rPr>
          <w:rFonts w:ascii="Arial" w:hAnsi="Arial" w:cs="Arial"/>
          <w:sz w:val="20"/>
          <w:szCs w:val="26"/>
        </w:rPr>
        <w:t xml:space="preserve"> </w:t>
      </w:r>
      <w:r w:rsidRPr="002A67CB">
        <w:rPr>
          <w:rFonts w:ascii="Arial" w:hAnsi="Arial" w:cs="Arial"/>
          <w:sz w:val="20"/>
          <w:szCs w:val="26"/>
        </w:rPr>
        <w:t>a, khoản 1 Điều này thành lập Tổ điều tra sự cố để giám định nguyên nhân sự cố. Tổ điều tra sự cố bao gồm đại diện các đơn vị của cơ quan chủ trì giải quyết sự cố, các cơ quan có liên quan và các chuyên gia về những chuyên ngành kỹ thuật liên quan đến sự cố. Trường hợp cần thiết, cơ quan chủ trì tổ chức giám định nguyên nhân sự cố chỉ định tổ chức kiểm định thực hiện giám định chất lượng công trình phục vụ đánh giá nguyên nhân sự cố và đưa ra giải pháp khắc phục.</w:t>
      </w:r>
    </w:p>
    <w:p w14:paraId="52D388F6" w14:textId="77777777" w:rsidR="005A0368" w:rsidRPr="002A67CB" w:rsidRDefault="005A0368" w:rsidP="002A67CB">
      <w:pPr>
        <w:widowControl w:val="0"/>
        <w:autoSpaceDE w:val="0"/>
        <w:autoSpaceDN w:val="0"/>
        <w:adjustRightInd w:val="0"/>
        <w:spacing w:before="120"/>
        <w:rPr>
          <w:rFonts w:ascii="Arial" w:hAnsi="Arial" w:cs="Arial"/>
          <w:sz w:val="20"/>
          <w:szCs w:val="26"/>
        </w:rPr>
      </w:pPr>
      <w:r w:rsidRPr="002A67CB">
        <w:rPr>
          <w:rFonts w:ascii="Arial" w:hAnsi="Arial" w:cs="Arial"/>
          <w:sz w:val="20"/>
          <w:szCs w:val="26"/>
        </w:rPr>
        <w:t>c) Nội dung thực hiện giám định nguyên nhân sự cố:</w:t>
      </w:r>
    </w:p>
    <w:p w14:paraId="183A2E1F" w14:textId="77777777" w:rsidR="005A0368" w:rsidRPr="002A67CB" w:rsidRDefault="005A0368" w:rsidP="002A67CB">
      <w:pPr>
        <w:widowControl w:val="0"/>
        <w:autoSpaceDE w:val="0"/>
        <w:autoSpaceDN w:val="0"/>
        <w:adjustRightInd w:val="0"/>
        <w:spacing w:before="120"/>
        <w:rPr>
          <w:rFonts w:ascii="Arial" w:hAnsi="Arial" w:cs="Arial"/>
          <w:sz w:val="20"/>
          <w:szCs w:val="26"/>
        </w:rPr>
      </w:pPr>
      <w:r w:rsidRPr="002A67CB">
        <w:rPr>
          <w:rFonts w:ascii="Arial" w:hAnsi="Arial" w:cs="Arial"/>
          <w:sz w:val="20"/>
          <w:szCs w:val="26"/>
        </w:rPr>
        <w:t>i.</w:t>
      </w:r>
      <w:r w:rsidR="008143C1" w:rsidRPr="002A67CB">
        <w:rPr>
          <w:rFonts w:ascii="Arial" w:hAnsi="Arial" w:cs="Arial"/>
          <w:sz w:val="20"/>
          <w:szCs w:val="26"/>
        </w:rPr>
        <w:t xml:space="preserve"> </w:t>
      </w:r>
      <w:r w:rsidRPr="002A67CB">
        <w:rPr>
          <w:rFonts w:ascii="Arial" w:hAnsi="Arial" w:cs="Arial"/>
          <w:sz w:val="20"/>
          <w:szCs w:val="26"/>
        </w:rPr>
        <w:t>Thu thập hồ sơ, tài liệu, số liệu kỹ thuật có liên quan và thực hiện các công việc chuyên môn để xác định nguyên nhân sự cố;</w:t>
      </w:r>
    </w:p>
    <w:p w14:paraId="0B080C32" w14:textId="77777777" w:rsidR="005A0368" w:rsidRPr="002A67CB" w:rsidRDefault="005A0368" w:rsidP="002A67CB">
      <w:pPr>
        <w:widowControl w:val="0"/>
        <w:autoSpaceDE w:val="0"/>
        <w:autoSpaceDN w:val="0"/>
        <w:adjustRightInd w:val="0"/>
        <w:spacing w:before="120"/>
        <w:rPr>
          <w:rFonts w:ascii="Arial" w:hAnsi="Arial" w:cs="Arial"/>
          <w:sz w:val="20"/>
          <w:szCs w:val="26"/>
        </w:rPr>
      </w:pPr>
      <w:r w:rsidRPr="002A67CB">
        <w:rPr>
          <w:rFonts w:ascii="Arial" w:hAnsi="Arial" w:cs="Arial"/>
          <w:sz w:val="20"/>
          <w:szCs w:val="26"/>
        </w:rPr>
        <w:t>Đánh giá mức độ an toàn của công trình sau sự cố;</w:t>
      </w:r>
    </w:p>
    <w:p w14:paraId="4EC87EBA" w14:textId="77777777" w:rsidR="005A0368" w:rsidRPr="002A67CB" w:rsidRDefault="005A0368" w:rsidP="002A67CB">
      <w:pPr>
        <w:widowControl w:val="0"/>
        <w:autoSpaceDE w:val="0"/>
        <w:autoSpaceDN w:val="0"/>
        <w:adjustRightInd w:val="0"/>
        <w:spacing w:before="120"/>
        <w:rPr>
          <w:rFonts w:ascii="Arial" w:hAnsi="Arial" w:cs="Arial"/>
          <w:sz w:val="20"/>
          <w:szCs w:val="26"/>
        </w:rPr>
      </w:pPr>
      <w:r w:rsidRPr="002A67CB">
        <w:rPr>
          <w:rFonts w:ascii="Arial" w:hAnsi="Arial" w:cs="Arial"/>
          <w:sz w:val="20"/>
          <w:szCs w:val="26"/>
        </w:rPr>
        <w:t>ii.</w:t>
      </w:r>
      <w:r w:rsidR="008143C1" w:rsidRPr="002A67CB">
        <w:rPr>
          <w:rFonts w:ascii="Arial" w:hAnsi="Arial" w:cs="Arial"/>
          <w:sz w:val="20"/>
          <w:szCs w:val="26"/>
        </w:rPr>
        <w:t xml:space="preserve"> </w:t>
      </w:r>
      <w:r w:rsidRPr="002A67CB">
        <w:rPr>
          <w:rFonts w:ascii="Arial" w:hAnsi="Arial" w:cs="Arial"/>
          <w:sz w:val="20"/>
          <w:szCs w:val="26"/>
        </w:rPr>
        <w:t>Phân định trách nhiệm của các tổ chức và cá nhân có liên quan;</w:t>
      </w:r>
    </w:p>
    <w:p w14:paraId="7CB297FC" w14:textId="77777777" w:rsidR="005A0368" w:rsidRPr="002A67CB" w:rsidRDefault="005A0368" w:rsidP="002A67CB">
      <w:pPr>
        <w:widowControl w:val="0"/>
        <w:autoSpaceDE w:val="0"/>
        <w:autoSpaceDN w:val="0"/>
        <w:adjustRightInd w:val="0"/>
        <w:spacing w:before="120"/>
        <w:rPr>
          <w:rFonts w:ascii="Arial" w:hAnsi="Arial" w:cs="Arial"/>
          <w:sz w:val="20"/>
          <w:szCs w:val="26"/>
        </w:rPr>
      </w:pPr>
      <w:r w:rsidRPr="002A67CB">
        <w:rPr>
          <w:rFonts w:ascii="Arial" w:hAnsi="Arial" w:cs="Arial"/>
          <w:sz w:val="20"/>
          <w:szCs w:val="26"/>
        </w:rPr>
        <w:t>iii.</w:t>
      </w:r>
      <w:r w:rsidR="008143C1" w:rsidRPr="002A67CB">
        <w:rPr>
          <w:rFonts w:ascii="Arial" w:hAnsi="Arial" w:cs="Arial"/>
          <w:sz w:val="20"/>
          <w:szCs w:val="26"/>
        </w:rPr>
        <w:t xml:space="preserve"> </w:t>
      </w:r>
      <w:r w:rsidRPr="002A67CB">
        <w:rPr>
          <w:rFonts w:ascii="Arial" w:hAnsi="Arial" w:cs="Arial"/>
          <w:sz w:val="20"/>
          <w:szCs w:val="26"/>
        </w:rPr>
        <w:t>Lập hồ sơ giám định nguyên nhân sự cố, bao gồm: Báo cáo giám định nguyên nhân sự cố và các tài liệu liên quan trong quá trình thực hiện giám định nguyên nhân sự cố.</w:t>
      </w:r>
    </w:p>
    <w:p w14:paraId="6A7D8665" w14:textId="77777777" w:rsidR="005A0368" w:rsidRPr="002A67CB" w:rsidRDefault="005A0368" w:rsidP="002A67CB">
      <w:pPr>
        <w:widowControl w:val="0"/>
        <w:autoSpaceDE w:val="0"/>
        <w:autoSpaceDN w:val="0"/>
        <w:adjustRightInd w:val="0"/>
        <w:spacing w:before="120"/>
        <w:rPr>
          <w:rFonts w:ascii="Arial" w:hAnsi="Arial" w:cs="Arial"/>
          <w:sz w:val="20"/>
          <w:szCs w:val="26"/>
        </w:rPr>
      </w:pPr>
      <w:r w:rsidRPr="002A67CB">
        <w:rPr>
          <w:rFonts w:ascii="Arial" w:hAnsi="Arial" w:cs="Arial"/>
          <w:sz w:val="20"/>
          <w:szCs w:val="26"/>
        </w:rPr>
        <w:t>d) Chi phí tổ chức giám định nguyên nhân sự cố công trình xây dựng:</w:t>
      </w:r>
    </w:p>
    <w:p w14:paraId="6C99C79A" w14:textId="77777777" w:rsidR="005A0368" w:rsidRPr="002A67CB" w:rsidRDefault="005A0368" w:rsidP="002A67CB">
      <w:pPr>
        <w:widowControl w:val="0"/>
        <w:autoSpaceDE w:val="0"/>
        <w:autoSpaceDN w:val="0"/>
        <w:adjustRightInd w:val="0"/>
        <w:spacing w:before="120"/>
        <w:rPr>
          <w:rFonts w:ascii="Arial" w:hAnsi="Arial" w:cs="Arial"/>
          <w:sz w:val="20"/>
          <w:szCs w:val="26"/>
        </w:rPr>
      </w:pPr>
      <w:r w:rsidRPr="002A67CB">
        <w:rPr>
          <w:rFonts w:ascii="Arial" w:hAnsi="Arial" w:cs="Arial"/>
          <w:sz w:val="20"/>
          <w:szCs w:val="26"/>
        </w:rPr>
        <w:t>Trường hợp sự cố công trình xây dựng xảy ra trong quá trình khai thác, sử dụng công trình, Chủ đập có trách nhiệm chi trả chi phí tổ chức giám định nguyên nhân sự cố công trình xây dựng. Sau khi có kết quả giám định nguyên nhân sự cố công trình xây dựng và phân định trách nhiệm thì tổ chức, cá nhân gây ra sự cố công trình xây dựng phải có trách nhiệm chi trả chi phí tổ chức giám định nguyên nhân sự cố. Trường hợp sự cố công trình xảy ra do nguyên nhân bất khả kháng thì trách nhiệm chi trả chi phí tổ chức giám định nguyên nhân sự cố do Chủ đập chi trả.</w:t>
      </w:r>
    </w:p>
    <w:p w14:paraId="628B42E6" w14:textId="77777777" w:rsidR="005A0368" w:rsidRPr="002A67CB" w:rsidRDefault="005A0368" w:rsidP="002A67CB">
      <w:pPr>
        <w:widowControl w:val="0"/>
        <w:autoSpaceDE w:val="0"/>
        <w:autoSpaceDN w:val="0"/>
        <w:adjustRightInd w:val="0"/>
        <w:spacing w:before="120"/>
        <w:rPr>
          <w:rFonts w:ascii="Arial" w:hAnsi="Arial" w:cs="Arial"/>
          <w:sz w:val="20"/>
          <w:szCs w:val="26"/>
        </w:rPr>
      </w:pPr>
      <w:r w:rsidRPr="002A67CB">
        <w:rPr>
          <w:rFonts w:ascii="Arial" w:hAnsi="Arial" w:cs="Arial"/>
          <w:sz w:val="20"/>
          <w:szCs w:val="26"/>
        </w:rPr>
        <w:t>5. Hồ sơ sự cố công trình xây dựng</w:t>
      </w:r>
    </w:p>
    <w:p w14:paraId="13925763" w14:textId="77777777" w:rsidR="005A0368" w:rsidRPr="002A67CB" w:rsidRDefault="005A0368" w:rsidP="002A67CB">
      <w:pPr>
        <w:widowControl w:val="0"/>
        <w:autoSpaceDE w:val="0"/>
        <w:autoSpaceDN w:val="0"/>
        <w:adjustRightInd w:val="0"/>
        <w:spacing w:before="120"/>
        <w:rPr>
          <w:rFonts w:ascii="Arial" w:hAnsi="Arial" w:cs="Arial"/>
          <w:sz w:val="20"/>
          <w:szCs w:val="26"/>
        </w:rPr>
      </w:pPr>
      <w:r w:rsidRPr="002A67CB">
        <w:rPr>
          <w:rFonts w:ascii="Arial" w:hAnsi="Arial" w:cs="Arial"/>
          <w:sz w:val="20"/>
          <w:szCs w:val="26"/>
        </w:rPr>
        <w:t>Chủ đập có trách nhiệm lập hồ sơ sự cố bao gồm các nội dung sau:</w:t>
      </w:r>
    </w:p>
    <w:p w14:paraId="702F1EAB" w14:textId="77777777" w:rsidR="005A0368" w:rsidRPr="002A67CB" w:rsidRDefault="005A0368" w:rsidP="002A67CB">
      <w:pPr>
        <w:widowControl w:val="0"/>
        <w:autoSpaceDE w:val="0"/>
        <w:autoSpaceDN w:val="0"/>
        <w:adjustRightInd w:val="0"/>
        <w:spacing w:before="120"/>
        <w:rPr>
          <w:rFonts w:ascii="Arial" w:hAnsi="Arial" w:cs="Arial"/>
          <w:sz w:val="20"/>
          <w:szCs w:val="26"/>
        </w:rPr>
      </w:pPr>
      <w:r w:rsidRPr="002A67CB">
        <w:rPr>
          <w:rFonts w:ascii="Arial" w:hAnsi="Arial" w:cs="Arial"/>
          <w:sz w:val="20"/>
          <w:szCs w:val="26"/>
        </w:rPr>
        <w:t>a) Biên bản kiểm tra hiện trường sự cố với các nội dung: Tên công trình, hạng mục công trình xảy ra sự cố; địa điểm xây dựng công trình, thời điểm xảy ra sự cố, mô tả sơ bộ và diễn biến sự cố; tình trạng công trình khi xảy ra sự cố; sơ bộ về tình hình thiệt hại về người và tài sản; sơ bộ về nguyên nhân sự cố.</w:t>
      </w:r>
    </w:p>
    <w:p w14:paraId="5AB87EAE" w14:textId="77777777" w:rsidR="00DD54F1" w:rsidRPr="002A67CB" w:rsidRDefault="005A0368" w:rsidP="002A67CB">
      <w:pPr>
        <w:widowControl w:val="0"/>
        <w:autoSpaceDE w:val="0"/>
        <w:autoSpaceDN w:val="0"/>
        <w:adjustRightInd w:val="0"/>
        <w:spacing w:before="120"/>
        <w:rPr>
          <w:rFonts w:ascii="Arial" w:hAnsi="Arial" w:cs="Arial"/>
          <w:sz w:val="20"/>
          <w:szCs w:val="26"/>
        </w:rPr>
      </w:pPr>
      <w:r w:rsidRPr="002A67CB">
        <w:rPr>
          <w:rFonts w:ascii="Arial" w:hAnsi="Arial" w:cs="Arial"/>
          <w:sz w:val="20"/>
          <w:szCs w:val="26"/>
        </w:rPr>
        <w:t xml:space="preserve">b) Các tài liệu về thiết kế và thi công xây dựng </w:t>
      </w:r>
      <w:r w:rsidR="00DD54F1" w:rsidRPr="002A67CB">
        <w:rPr>
          <w:rFonts w:ascii="Arial" w:hAnsi="Arial" w:cs="Arial"/>
          <w:sz w:val="20"/>
          <w:szCs w:val="26"/>
        </w:rPr>
        <w:t>công trình liên quan đến sự cố.</w:t>
      </w:r>
    </w:p>
    <w:p w14:paraId="72E0BD16" w14:textId="77777777" w:rsidR="005A0368" w:rsidRPr="002A67CB" w:rsidRDefault="005A0368" w:rsidP="002A67CB">
      <w:pPr>
        <w:widowControl w:val="0"/>
        <w:autoSpaceDE w:val="0"/>
        <w:autoSpaceDN w:val="0"/>
        <w:adjustRightInd w:val="0"/>
        <w:spacing w:before="120"/>
        <w:rPr>
          <w:rFonts w:ascii="Arial" w:hAnsi="Arial" w:cs="Arial"/>
          <w:sz w:val="20"/>
          <w:szCs w:val="26"/>
        </w:rPr>
      </w:pPr>
      <w:r w:rsidRPr="002A67CB">
        <w:rPr>
          <w:rFonts w:ascii="Arial" w:hAnsi="Arial" w:cs="Arial"/>
          <w:sz w:val="20"/>
          <w:szCs w:val="26"/>
        </w:rPr>
        <w:t>c) Hồ sơ giám định nguyên nhân sự cố.</w:t>
      </w:r>
    </w:p>
    <w:p w14:paraId="32C2FA11" w14:textId="77777777" w:rsidR="005A0368" w:rsidRPr="002A67CB" w:rsidRDefault="005A0368" w:rsidP="002A67CB">
      <w:pPr>
        <w:widowControl w:val="0"/>
        <w:autoSpaceDE w:val="0"/>
        <w:autoSpaceDN w:val="0"/>
        <w:adjustRightInd w:val="0"/>
        <w:spacing w:before="120"/>
        <w:rPr>
          <w:rFonts w:ascii="Arial" w:hAnsi="Arial" w:cs="Arial"/>
          <w:sz w:val="20"/>
          <w:szCs w:val="26"/>
        </w:rPr>
      </w:pPr>
      <w:r w:rsidRPr="002A67CB">
        <w:rPr>
          <w:rFonts w:ascii="Arial" w:hAnsi="Arial" w:cs="Arial"/>
          <w:sz w:val="20"/>
          <w:szCs w:val="26"/>
        </w:rPr>
        <w:t>d) Các tài liệu liên quan đến quá trình giải quyết sự cố.</w:t>
      </w:r>
    </w:p>
    <w:p w14:paraId="7D00286D" w14:textId="77777777" w:rsidR="005A0368" w:rsidRPr="002A67CB" w:rsidRDefault="005A0368" w:rsidP="002A67CB">
      <w:pPr>
        <w:widowControl w:val="0"/>
        <w:autoSpaceDE w:val="0"/>
        <w:autoSpaceDN w:val="0"/>
        <w:adjustRightInd w:val="0"/>
        <w:spacing w:before="120"/>
        <w:rPr>
          <w:rFonts w:ascii="Arial" w:hAnsi="Arial" w:cs="Arial"/>
          <w:sz w:val="20"/>
          <w:szCs w:val="18"/>
        </w:rPr>
      </w:pPr>
      <w:r w:rsidRPr="002A67CB">
        <w:rPr>
          <w:rFonts w:ascii="Arial" w:hAnsi="Arial" w:cs="Arial"/>
          <w:b/>
          <w:bCs/>
          <w:sz w:val="20"/>
          <w:szCs w:val="18"/>
        </w:rPr>
        <w:t>Chương V</w:t>
      </w:r>
    </w:p>
    <w:p w14:paraId="0A1BDE07" w14:textId="77777777" w:rsidR="005A0368" w:rsidRPr="002A67CB" w:rsidRDefault="002A67CB" w:rsidP="002A67CB">
      <w:pPr>
        <w:widowControl w:val="0"/>
        <w:autoSpaceDE w:val="0"/>
        <w:autoSpaceDN w:val="0"/>
        <w:adjustRightInd w:val="0"/>
        <w:spacing w:before="120"/>
        <w:jc w:val="center"/>
        <w:rPr>
          <w:rFonts w:ascii="Arial" w:hAnsi="Arial" w:cs="Arial"/>
          <w:b/>
          <w:szCs w:val="18"/>
        </w:rPr>
      </w:pPr>
      <w:r>
        <w:rPr>
          <w:rFonts w:ascii="Arial" w:hAnsi="Arial" w:cs="Arial"/>
          <w:b/>
          <w:bCs/>
          <w:szCs w:val="18"/>
        </w:rPr>
        <w:t>QUAN TRẮC CÁC YẾU TỐ KHÍ TƯỢNG THỦY VĂN</w:t>
      </w:r>
    </w:p>
    <w:p w14:paraId="6A2172E7" w14:textId="77777777" w:rsidR="005A0368" w:rsidRPr="002A67CB" w:rsidRDefault="005A0368" w:rsidP="002A67CB">
      <w:pPr>
        <w:widowControl w:val="0"/>
        <w:autoSpaceDE w:val="0"/>
        <w:autoSpaceDN w:val="0"/>
        <w:adjustRightInd w:val="0"/>
        <w:spacing w:before="120"/>
        <w:rPr>
          <w:rFonts w:ascii="Arial" w:hAnsi="Arial" w:cs="Arial"/>
          <w:sz w:val="20"/>
          <w:szCs w:val="26"/>
        </w:rPr>
      </w:pPr>
      <w:r w:rsidRPr="002A67CB">
        <w:rPr>
          <w:rFonts w:ascii="Arial" w:hAnsi="Arial" w:cs="Arial"/>
          <w:b/>
          <w:bCs/>
          <w:sz w:val="20"/>
          <w:szCs w:val="26"/>
        </w:rPr>
        <w:t>Điều 28. Chế độ quan trắc, dự báo và trách nhiệm cung cấp thông tin báo cáo trong mùa lũ</w:t>
      </w:r>
    </w:p>
    <w:p w14:paraId="2042093F" w14:textId="77777777" w:rsidR="005A0368" w:rsidRPr="002A67CB" w:rsidRDefault="005A0368" w:rsidP="002A67CB">
      <w:pPr>
        <w:widowControl w:val="0"/>
        <w:autoSpaceDE w:val="0"/>
        <w:autoSpaceDN w:val="0"/>
        <w:adjustRightInd w:val="0"/>
        <w:spacing w:before="120"/>
        <w:rPr>
          <w:rFonts w:ascii="Arial" w:hAnsi="Arial" w:cs="Arial"/>
          <w:sz w:val="20"/>
          <w:szCs w:val="18"/>
        </w:rPr>
      </w:pPr>
      <w:r w:rsidRPr="002A67CB">
        <w:rPr>
          <w:rFonts w:ascii="Arial" w:hAnsi="Arial" w:cs="Arial"/>
          <w:sz w:val="20"/>
          <w:szCs w:val="18"/>
        </w:rPr>
        <w:t>Công ty TNHH MTV Khai thác công trình thủy lợi Ninh Thuận có trách nhiệm thực hiện việc quan trắc, thu thập thông tin, dữ liệu về khí tượng, thủy văn theo quy định tại Nghị định 38/2016/NĐ-CP</w:t>
      </w:r>
      <w:r w:rsidR="008143C1" w:rsidRPr="002A67CB">
        <w:rPr>
          <w:rFonts w:ascii="Arial" w:hAnsi="Arial" w:cs="Arial"/>
          <w:sz w:val="20"/>
          <w:szCs w:val="18"/>
        </w:rPr>
        <w:t xml:space="preserve"> </w:t>
      </w:r>
      <w:r w:rsidRPr="002A67CB">
        <w:rPr>
          <w:rFonts w:ascii="Arial" w:hAnsi="Arial" w:cs="Arial"/>
          <w:sz w:val="20"/>
          <w:szCs w:val="18"/>
        </w:rPr>
        <w:t>ngày 15/05/2016 Quy định chi tiết một số điều của</w:t>
      </w:r>
      <w:r w:rsidR="008143C1" w:rsidRPr="002A67CB">
        <w:rPr>
          <w:rFonts w:ascii="Arial" w:hAnsi="Arial" w:cs="Arial"/>
          <w:sz w:val="20"/>
          <w:szCs w:val="18"/>
        </w:rPr>
        <w:t xml:space="preserve"> </w:t>
      </w:r>
      <w:r w:rsidRPr="002A67CB">
        <w:rPr>
          <w:rFonts w:ascii="Arial" w:hAnsi="Arial" w:cs="Arial"/>
          <w:sz w:val="20"/>
          <w:szCs w:val="18"/>
        </w:rPr>
        <w:t>Luật</w:t>
      </w:r>
      <w:r w:rsidR="008143C1" w:rsidRPr="002A67CB">
        <w:rPr>
          <w:rFonts w:ascii="Arial" w:hAnsi="Arial" w:cs="Arial"/>
          <w:sz w:val="20"/>
          <w:szCs w:val="18"/>
        </w:rPr>
        <w:t xml:space="preserve"> </w:t>
      </w:r>
      <w:r w:rsidRPr="002A67CB">
        <w:rPr>
          <w:rFonts w:ascii="Arial" w:hAnsi="Arial" w:cs="Arial"/>
          <w:sz w:val="20"/>
          <w:szCs w:val="18"/>
        </w:rPr>
        <w:t>Khí tượng</w:t>
      </w:r>
      <w:r w:rsidR="008143C1" w:rsidRPr="002A67CB">
        <w:rPr>
          <w:rFonts w:ascii="Arial" w:hAnsi="Arial" w:cs="Arial"/>
          <w:sz w:val="20"/>
          <w:szCs w:val="18"/>
        </w:rPr>
        <w:t xml:space="preserve"> </w:t>
      </w:r>
      <w:r w:rsidRPr="002A67CB">
        <w:rPr>
          <w:rFonts w:ascii="Arial" w:hAnsi="Arial" w:cs="Arial"/>
          <w:sz w:val="20"/>
          <w:szCs w:val="18"/>
        </w:rPr>
        <w:t>thủy văn; Khoản</w:t>
      </w:r>
      <w:r w:rsidR="008143C1" w:rsidRPr="002A67CB">
        <w:rPr>
          <w:rFonts w:ascii="Arial" w:hAnsi="Arial" w:cs="Arial"/>
          <w:sz w:val="20"/>
          <w:szCs w:val="18"/>
        </w:rPr>
        <w:t xml:space="preserve"> </w:t>
      </w:r>
      <w:r w:rsidRPr="002A67CB">
        <w:rPr>
          <w:rFonts w:ascii="Arial" w:hAnsi="Arial" w:cs="Arial"/>
          <w:sz w:val="20"/>
          <w:szCs w:val="18"/>
        </w:rPr>
        <w:t>2, Điều</w:t>
      </w:r>
      <w:r w:rsidR="008143C1" w:rsidRPr="002A67CB">
        <w:rPr>
          <w:rFonts w:ascii="Arial" w:hAnsi="Arial" w:cs="Arial"/>
          <w:sz w:val="20"/>
          <w:szCs w:val="18"/>
        </w:rPr>
        <w:t xml:space="preserve"> </w:t>
      </w:r>
      <w:r w:rsidRPr="002A67CB">
        <w:rPr>
          <w:rFonts w:ascii="Arial" w:hAnsi="Arial" w:cs="Arial"/>
          <w:sz w:val="20"/>
          <w:szCs w:val="18"/>
        </w:rPr>
        <w:t>9 Nghị</w:t>
      </w:r>
      <w:r w:rsidR="008143C1" w:rsidRPr="002A67CB">
        <w:rPr>
          <w:rFonts w:ascii="Arial" w:hAnsi="Arial" w:cs="Arial"/>
          <w:sz w:val="20"/>
          <w:szCs w:val="18"/>
        </w:rPr>
        <w:t xml:space="preserve"> </w:t>
      </w:r>
      <w:r w:rsidRPr="002A67CB">
        <w:rPr>
          <w:rFonts w:ascii="Arial" w:hAnsi="Arial" w:cs="Arial"/>
          <w:sz w:val="20"/>
          <w:szCs w:val="18"/>
        </w:rPr>
        <w:t>định</w:t>
      </w:r>
      <w:r w:rsidR="008143C1" w:rsidRPr="002A67CB">
        <w:rPr>
          <w:rFonts w:ascii="Arial" w:hAnsi="Arial" w:cs="Arial"/>
          <w:sz w:val="20"/>
          <w:szCs w:val="18"/>
        </w:rPr>
        <w:t xml:space="preserve"> </w:t>
      </w:r>
      <w:r w:rsidRPr="002A67CB">
        <w:rPr>
          <w:rFonts w:ascii="Arial" w:hAnsi="Arial" w:cs="Arial"/>
          <w:sz w:val="20"/>
          <w:szCs w:val="18"/>
        </w:rPr>
        <w:t>112/2008/NĐ-CP</w:t>
      </w:r>
      <w:r w:rsidR="008143C1" w:rsidRPr="002A67CB">
        <w:rPr>
          <w:rFonts w:ascii="Arial" w:hAnsi="Arial" w:cs="Arial"/>
          <w:sz w:val="20"/>
          <w:szCs w:val="18"/>
        </w:rPr>
        <w:t xml:space="preserve"> </w:t>
      </w:r>
      <w:r w:rsidRPr="002A67CB">
        <w:rPr>
          <w:rFonts w:ascii="Arial" w:hAnsi="Arial" w:cs="Arial"/>
          <w:sz w:val="20"/>
          <w:szCs w:val="18"/>
        </w:rPr>
        <w:t>ngày</w:t>
      </w:r>
      <w:r w:rsidR="00DD54F1" w:rsidRPr="002A67CB">
        <w:rPr>
          <w:rFonts w:ascii="Arial" w:hAnsi="Arial" w:cs="Arial"/>
          <w:sz w:val="20"/>
          <w:szCs w:val="18"/>
        </w:rPr>
        <w:t xml:space="preserve"> </w:t>
      </w:r>
      <w:r w:rsidRPr="002A67CB">
        <w:rPr>
          <w:rFonts w:ascii="Arial" w:hAnsi="Arial" w:cs="Arial"/>
          <w:sz w:val="20"/>
          <w:szCs w:val="18"/>
        </w:rPr>
        <w:t>20/10/2008 về Quản lý, bảo vệ, khai thác tổng hợp tài nguyên và môi trường các hồ chứa thủy điện, thủy lợi và</w:t>
      </w:r>
      <w:r w:rsidR="00DD54F1" w:rsidRPr="002A67CB">
        <w:rPr>
          <w:rFonts w:ascii="Arial" w:hAnsi="Arial" w:cs="Arial"/>
          <w:sz w:val="20"/>
          <w:szCs w:val="18"/>
        </w:rPr>
        <w:t xml:space="preserve"> </w:t>
      </w:r>
      <w:r w:rsidRPr="002A67CB">
        <w:rPr>
          <w:rFonts w:ascii="Arial" w:hAnsi="Arial" w:cs="Arial"/>
          <w:sz w:val="20"/>
          <w:szCs w:val="18"/>
        </w:rPr>
        <w:t>Điều 15 Nghị định số 114/2018/NĐ-CP</w:t>
      </w:r>
      <w:r w:rsidR="008143C1" w:rsidRPr="002A67CB">
        <w:rPr>
          <w:rFonts w:ascii="Arial" w:hAnsi="Arial" w:cs="Arial"/>
          <w:sz w:val="20"/>
          <w:szCs w:val="18"/>
        </w:rPr>
        <w:t xml:space="preserve"> </w:t>
      </w:r>
      <w:r w:rsidRPr="002A67CB">
        <w:rPr>
          <w:rFonts w:ascii="Arial" w:hAnsi="Arial" w:cs="Arial"/>
          <w:sz w:val="20"/>
          <w:szCs w:val="18"/>
        </w:rPr>
        <w:t>ngày 04/9/2018</w:t>
      </w:r>
      <w:r w:rsidR="008143C1" w:rsidRPr="002A67CB">
        <w:rPr>
          <w:rFonts w:ascii="Arial" w:hAnsi="Arial" w:cs="Arial"/>
          <w:sz w:val="20"/>
          <w:szCs w:val="18"/>
        </w:rPr>
        <w:t xml:space="preserve"> </w:t>
      </w:r>
      <w:r w:rsidRPr="002A67CB">
        <w:rPr>
          <w:rFonts w:ascii="Arial" w:hAnsi="Arial" w:cs="Arial"/>
          <w:sz w:val="20"/>
          <w:szCs w:val="18"/>
        </w:rPr>
        <w:t>về Quản lý, an toàn đập, hồ chứa nước; Thông tư số</w:t>
      </w:r>
      <w:r w:rsidR="00DD54F1" w:rsidRPr="002A67CB">
        <w:rPr>
          <w:rFonts w:ascii="Arial" w:hAnsi="Arial" w:cs="Arial"/>
          <w:sz w:val="20"/>
          <w:szCs w:val="18"/>
        </w:rPr>
        <w:t xml:space="preserve"> </w:t>
      </w:r>
      <w:r w:rsidRPr="002A67CB">
        <w:rPr>
          <w:rFonts w:ascii="Arial" w:hAnsi="Arial" w:cs="Arial"/>
          <w:sz w:val="20"/>
          <w:szCs w:val="18"/>
        </w:rPr>
        <w:t>17/2021/TT-BTNMT ngày 14/10/2021 quy định về giám sát khai thác, sử dụng tài nguyên môi trường.</w:t>
      </w:r>
    </w:p>
    <w:p w14:paraId="20697CFF" w14:textId="77777777" w:rsidR="005A0368" w:rsidRPr="002A67CB" w:rsidRDefault="005A0368" w:rsidP="002A67CB">
      <w:pPr>
        <w:widowControl w:val="0"/>
        <w:autoSpaceDE w:val="0"/>
        <w:autoSpaceDN w:val="0"/>
        <w:adjustRightInd w:val="0"/>
        <w:spacing w:before="120"/>
        <w:rPr>
          <w:rFonts w:ascii="Arial" w:hAnsi="Arial" w:cs="Arial"/>
          <w:sz w:val="20"/>
          <w:szCs w:val="18"/>
        </w:rPr>
      </w:pPr>
      <w:r w:rsidRPr="002A67CB">
        <w:rPr>
          <w:rFonts w:ascii="Arial" w:hAnsi="Arial" w:cs="Arial"/>
          <w:sz w:val="20"/>
          <w:szCs w:val="18"/>
        </w:rPr>
        <w:t>Công ty TNHH MTV Khai thác công trình thủy lợi Ninh Thuận có trách nhiệm quan trắc, thu thập thông tin, dữ liệu khí tượng, thủy văn, thông tin về công trình và chế độ thông tin, báo cáo đối với công trình hồ chứa nước Sông Cái được quy định như sau:</w:t>
      </w:r>
    </w:p>
    <w:p w14:paraId="09ED0494" w14:textId="77777777" w:rsidR="005A0368" w:rsidRPr="002A67CB" w:rsidRDefault="005A0368" w:rsidP="002A67CB">
      <w:pPr>
        <w:widowControl w:val="0"/>
        <w:autoSpaceDE w:val="0"/>
        <w:autoSpaceDN w:val="0"/>
        <w:adjustRightInd w:val="0"/>
        <w:spacing w:before="120"/>
        <w:rPr>
          <w:rFonts w:ascii="Arial" w:hAnsi="Arial" w:cs="Arial"/>
          <w:sz w:val="20"/>
          <w:szCs w:val="18"/>
        </w:rPr>
      </w:pPr>
      <w:r w:rsidRPr="002A67CB">
        <w:rPr>
          <w:rFonts w:ascii="Arial" w:hAnsi="Arial" w:cs="Arial"/>
          <w:sz w:val="20"/>
          <w:szCs w:val="18"/>
        </w:rPr>
        <w:t>1. Trách nhiệm tổ chức quan trắc, dự báo trong mùa lũ.</w:t>
      </w:r>
    </w:p>
    <w:p w14:paraId="64D54F3F" w14:textId="77777777" w:rsidR="005A0368" w:rsidRPr="002A67CB" w:rsidRDefault="005A0368" w:rsidP="002A67CB">
      <w:pPr>
        <w:widowControl w:val="0"/>
        <w:autoSpaceDE w:val="0"/>
        <w:autoSpaceDN w:val="0"/>
        <w:adjustRightInd w:val="0"/>
        <w:spacing w:before="120"/>
        <w:rPr>
          <w:rFonts w:ascii="Arial" w:hAnsi="Arial" w:cs="Arial"/>
          <w:sz w:val="20"/>
          <w:szCs w:val="18"/>
        </w:rPr>
      </w:pPr>
      <w:r w:rsidRPr="002A67CB">
        <w:rPr>
          <w:rFonts w:ascii="Arial" w:hAnsi="Arial" w:cs="Arial"/>
          <w:sz w:val="20"/>
          <w:szCs w:val="18"/>
        </w:rPr>
        <w:t>a) Trong điều kiện thời tiết bình thường, khi chưa xuất hiện tình huống thời tiết có khả năng gây mưa, lũ theo quy định tại Điểm b Khoản này, hàng ngày, Công ty TNHH MTV Khai thác công trình thủy lợi Ninh Thuận phải thực hiện chế độ quan trắc, dự báo như sau:</w:t>
      </w:r>
    </w:p>
    <w:p w14:paraId="664E078A" w14:textId="77777777" w:rsidR="005A0368" w:rsidRPr="002A67CB" w:rsidRDefault="005A0368" w:rsidP="002A67CB">
      <w:pPr>
        <w:widowControl w:val="0"/>
        <w:autoSpaceDE w:val="0"/>
        <w:autoSpaceDN w:val="0"/>
        <w:adjustRightInd w:val="0"/>
        <w:spacing w:before="120"/>
        <w:rPr>
          <w:rFonts w:ascii="Arial" w:hAnsi="Arial" w:cs="Arial"/>
          <w:sz w:val="20"/>
          <w:szCs w:val="18"/>
        </w:rPr>
      </w:pPr>
      <w:r w:rsidRPr="002A67CB">
        <w:rPr>
          <w:rFonts w:ascii="Arial" w:hAnsi="Arial" w:cs="Arial"/>
          <w:sz w:val="20"/>
          <w:szCs w:val="18"/>
        </w:rPr>
        <w:t>i.</w:t>
      </w:r>
      <w:r w:rsidR="008143C1" w:rsidRPr="002A67CB">
        <w:rPr>
          <w:rFonts w:ascii="Arial" w:hAnsi="Arial" w:cs="Arial"/>
          <w:sz w:val="20"/>
          <w:szCs w:val="18"/>
        </w:rPr>
        <w:t xml:space="preserve"> </w:t>
      </w:r>
      <w:r w:rsidRPr="002A67CB">
        <w:rPr>
          <w:rFonts w:ascii="Arial" w:hAnsi="Arial" w:cs="Arial"/>
          <w:sz w:val="20"/>
          <w:szCs w:val="18"/>
        </w:rPr>
        <w:t>Thu thập bản tin dự báo của Trung tâm dự báo khí tượng thủy văn Quốc Gia</w:t>
      </w:r>
      <w:r w:rsidR="000A1E60" w:rsidRPr="002A67CB">
        <w:rPr>
          <w:rFonts w:ascii="Arial" w:hAnsi="Arial" w:cs="Arial"/>
          <w:sz w:val="20"/>
          <w:szCs w:val="18"/>
        </w:rPr>
        <w:t xml:space="preserve"> </w:t>
      </w:r>
      <w:r w:rsidRPr="002A67CB">
        <w:rPr>
          <w:rFonts w:ascii="Arial" w:hAnsi="Arial" w:cs="Arial"/>
          <w:sz w:val="20"/>
          <w:szCs w:val="18"/>
        </w:rPr>
        <w:t>tại Trạm thủy văn Tân Mỹ;</w:t>
      </w:r>
    </w:p>
    <w:p w14:paraId="5A84294D" w14:textId="77777777" w:rsidR="005A0368" w:rsidRPr="002A67CB" w:rsidRDefault="005A0368" w:rsidP="002A67CB">
      <w:pPr>
        <w:widowControl w:val="0"/>
        <w:autoSpaceDE w:val="0"/>
        <w:autoSpaceDN w:val="0"/>
        <w:adjustRightInd w:val="0"/>
        <w:spacing w:before="120"/>
        <w:rPr>
          <w:rFonts w:ascii="Arial" w:hAnsi="Arial" w:cs="Arial"/>
          <w:sz w:val="20"/>
          <w:szCs w:val="18"/>
        </w:rPr>
      </w:pPr>
      <w:r w:rsidRPr="002A67CB">
        <w:rPr>
          <w:rFonts w:ascii="Arial" w:hAnsi="Arial" w:cs="Arial"/>
          <w:sz w:val="20"/>
          <w:szCs w:val="18"/>
        </w:rPr>
        <w:t>ii.</w:t>
      </w:r>
      <w:r w:rsidR="008143C1" w:rsidRPr="002A67CB">
        <w:rPr>
          <w:rFonts w:ascii="Arial" w:hAnsi="Arial" w:cs="Arial"/>
          <w:sz w:val="20"/>
          <w:szCs w:val="18"/>
        </w:rPr>
        <w:t xml:space="preserve"> </w:t>
      </w:r>
      <w:r w:rsidRPr="002A67CB">
        <w:rPr>
          <w:rFonts w:ascii="Arial" w:hAnsi="Arial" w:cs="Arial"/>
          <w:sz w:val="20"/>
          <w:szCs w:val="18"/>
        </w:rPr>
        <w:t>Quan trắc lượng mưa trên lưu vực, quan trắc mực nước tại thượng lưu, hạ lưu đập; tính toán lưu lượng đến hồ, lưu lượng xả; dự báo lưu lượng đến hồ, khả năng gia tăng mực nước hồ chứa;</w:t>
      </w:r>
    </w:p>
    <w:p w14:paraId="1B314598" w14:textId="77777777" w:rsidR="005A0368" w:rsidRPr="002A67CB" w:rsidRDefault="005A0368" w:rsidP="002A67CB">
      <w:pPr>
        <w:widowControl w:val="0"/>
        <w:autoSpaceDE w:val="0"/>
        <w:autoSpaceDN w:val="0"/>
        <w:adjustRightInd w:val="0"/>
        <w:spacing w:before="120"/>
        <w:rPr>
          <w:rFonts w:ascii="Arial" w:hAnsi="Arial" w:cs="Arial"/>
          <w:sz w:val="20"/>
          <w:szCs w:val="18"/>
        </w:rPr>
      </w:pPr>
      <w:r w:rsidRPr="002A67CB">
        <w:rPr>
          <w:rFonts w:ascii="Arial" w:hAnsi="Arial" w:cs="Arial"/>
          <w:sz w:val="20"/>
          <w:szCs w:val="18"/>
        </w:rPr>
        <w:t>iii.</w:t>
      </w:r>
      <w:r w:rsidR="008143C1" w:rsidRPr="002A67CB">
        <w:rPr>
          <w:rFonts w:ascii="Arial" w:hAnsi="Arial" w:cs="Arial"/>
          <w:sz w:val="20"/>
          <w:szCs w:val="18"/>
        </w:rPr>
        <w:t xml:space="preserve"> </w:t>
      </w:r>
      <w:r w:rsidRPr="002A67CB">
        <w:rPr>
          <w:rFonts w:ascii="Arial" w:hAnsi="Arial" w:cs="Arial"/>
          <w:sz w:val="20"/>
          <w:szCs w:val="18"/>
        </w:rPr>
        <w:t>Chế độ quan trắc: Quan trắc 2 lần một ngày vào 07 giờ, 19 giờ trong mùa kiệt; 4 lần một ngày vào 01 giờ, 07 giờ, 13 giờ và 19 giờ trong mùa lũ; trường hợp vận hành chống lũ, tần suất quan trắc, tính toán tối thiểu 01 giờ một lần, quan trắc 01 giờ 4 lần khi mực nước hồ chứa trên mực nước lũ thiết kế;</w:t>
      </w:r>
    </w:p>
    <w:p w14:paraId="4C478ACC" w14:textId="77777777" w:rsidR="005A0368" w:rsidRPr="002A67CB" w:rsidRDefault="005A0368" w:rsidP="002A67CB">
      <w:pPr>
        <w:widowControl w:val="0"/>
        <w:autoSpaceDE w:val="0"/>
        <w:autoSpaceDN w:val="0"/>
        <w:adjustRightInd w:val="0"/>
        <w:spacing w:before="120"/>
        <w:rPr>
          <w:rFonts w:ascii="Arial" w:hAnsi="Arial" w:cs="Arial"/>
          <w:sz w:val="20"/>
          <w:szCs w:val="18"/>
        </w:rPr>
      </w:pPr>
      <w:r w:rsidRPr="002A67CB">
        <w:rPr>
          <w:rFonts w:ascii="Arial" w:hAnsi="Arial" w:cs="Arial"/>
          <w:sz w:val="20"/>
          <w:szCs w:val="18"/>
        </w:rPr>
        <w:t>b) Khi dự báo có mưa, lũ hoặc xuất hiện lũ, hàng ngày, Công ty TNHH MTV Khai thác công trình thủy lợi</w:t>
      </w:r>
      <w:r w:rsidR="004A714E" w:rsidRPr="002A67CB">
        <w:rPr>
          <w:rFonts w:ascii="Arial" w:hAnsi="Arial" w:cs="Arial"/>
          <w:sz w:val="20"/>
          <w:szCs w:val="18"/>
        </w:rPr>
        <w:t xml:space="preserve"> </w:t>
      </w:r>
      <w:r w:rsidRPr="002A67CB">
        <w:rPr>
          <w:rFonts w:ascii="Arial" w:hAnsi="Arial" w:cs="Arial"/>
          <w:sz w:val="20"/>
          <w:szCs w:val="18"/>
        </w:rPr>
        <w:t>Ninh Thuận phải thực hiện chế độ quan trắc, dự báo và duy trì cho đến khi kết thúc đợt lũ như sau:</w:t>
      </w:r>
    </w:p>
    <w:p w14:paraId="6FA47EE3" w14:textId="77777777" w:rsidR="005A0368" w:rsidRPr="002A67CB" w:rsidRDefault="005A0368" w:rsidP="002A67CB">
      <w:pPr>
        <w:widowControl w:val="0"/>
        <w:autoSpaceDE w:val="0"/>
        <w:autoSpaceDN w:val="0"/>
        <w:adjustRightInd w:val="0"/>
        <w:spacing w:before="120"/>
        <w:rPr>
          <w:rFonts w:ascii="Arial" w:hAnsi="Arial" w:cs="Arial"/>
          <w:sz w:val="20"/>
          <w:szCs w:val="26"/>
        </w:rPr>
      </w:pPr>
      <w:r w:rsidRPr="002A67CB">
        <w:rPr>
          <w:rFonts w:ascii="Arial" w:hAnsi="Arial" w:cs="Arial"/>
          <w:sz w:val="20"/>
          <w:szCs w:val="26"/>
        </w:rPr>
        <w:t>i.</w:t>
      </w:r>
      <w:r w:rsidR="008143C1" w:rsidRPr="002A67CB">
        <w:rPr>
          <w:rFonts w:ascii="Arial" w:hAnsi="Arial" w:cs="Arial"/>
          <w:sz w:val="20"/>
          <w:szCs w:val="26"/>
        </w:rPr>
        <w:t xml:space="preserve"> </w:t>
      </w:r>
      <w:r w:rsidRPr="002A67CB">
        <w:rPr>
          <w:rFonts w:ascii="Arial" w:hAnsi="Arial" w:cs="Arial"/>
          <w:sz w:val="20"/>
          <w:szCs w:val="26"/>
        </w:rPr>
        <w:t>Thu thập bản tin dự báo của Trung tâm dự báo khí tượng thủy văn Quốc Gia về dự báo, cảnh báo thời tiết nguy hiểm gây mưa, lũ lớn; dự báo, cảnh báo lũ, lũ khẩn cấp tại Trạm thủy văn Tân Mỹ;</w:t>
      </w:r>
    </w:p>
    <w:p w14:paraId="14A4AEF2" w14:textId="77777777" w:rsidR="005A0368" w:rsidRPr="002A67CB" w:rsidRDefault="005A0368" w:rsidP="002A67CB">
      <w:pPr>
        <w:widowControl w:val="0"/>
        <w:autoSpaceDE w:val="0"/>
        <w:autoSpaceDN w:val="0"/>
        <w:adjustRightInd w:val="0"/>
        <w:spacing w:before="120"/>
        <w:rPr>
          <w:rFonts w:ascii="Arial" w:hAnsi="Arial" w:cs="Arial"/>
          <w:sz w:val="20"/>
          <w:szCs w:val="26"/>
        </w:rPr>
      </w:pPr>
      <w:r w:rsidRPr="002A67CB">
        <w:rPr>
          <w:rFonts w:ascii="Arial" w:hAnsi="Arial" w:cs="Arial"/>
          <w:sz w:val="20"/>
          <w:szCs w:val="26"/>
        </w:rPr>
        <w:t>ii.</w:t>
      </w:r>
      <w:r w:rsidR="008143C1" w:rsidRPr="002A67CB">
        <w:rPr>
          <w:rFonts w:ascii="Arial" w:hAnsi="Arial" w:cs="Arial"/>
          <w:sz w:val="20"/>
          <w:szCs w:val="26"/>
        </w:rPr>
        <w:t xml:space="preserve"> </w:t>
      </w:r>
      <w:r w:rsidRPr="002A67CB">
        <w:rPr>
          <w:rFonts w:ascii="Arial" w:hAnsi="Arial" w:cs="Arial"/>
          <w:sz w:val="20"/>
          <w:szCs w:val="26"/>
        </w:rPr>
        <w:t>Tổ chức quan trắc lượng mưa theo quy định; quan trắc, phân tích số liệu quan trắc mực nước hồ, lưu lượng đến hồ, lưu lượng xả qua đập tràn;</w:t>
      </w:r>
    </w:p>
    <w:p w14:paraId="0CD843B9" w14:textId="77777777" w:rsidR="005A0368" w:rsidRPr="002A67CB" w:rsidRDefault="005A0368" w:rsidP="002A67CB">
      <w:pPr>
        <w:widowControl w:val="0"/>
        <w:autoSpaceDE w:val="0"/>
        <w:autoSpaceDN w:val="0"/>
        <w:adjustRightInd w:val="0"/>
        <w:spacing w:before="120"/>
        <w:rPr>
          <w:rFonts w:ascii="Arial" w:hAnsi="Arial" w:cs="Arial"/>
          <w:sz w:val="20"/>
          <w:szCs w:val="26"/>
        </w:rPr>
      </w:pPr>
      <w:r w:rsidRPr="002A67CB">
        <w:rPr>
          <w:rFonts w:ascii="Arial" w:hAnsi="Arial" w:cs="Arial"/>
          <w:sz w:val="20"/>
          <w:szCs w:val="26"/>
        </w:rPr>
        <w:t>iii.</w:t>
      </w:r>
      <w:r w:rsidR="008143C1" w:rsidRPr="002A67CB">
        <w:rPr>
          <w:rFonts w:ascii="Arial" w:hAnsi="Arial" w:cs="Arial"/>
          <w:sz w:val="20"/>
          <w:szCs w:val="26"/>
        </w:rPr>
        <w:t xml:space="preserve"> </w:t>
      </w:r>
      <w:r w:rsidRPr="002A67CB">
        <w:rPr>
          <w:rFonts w:ascii="Arial" w:hAnsi="Arial" w:cs="Arial"/>
          <w:sz w:val="20"/>
          <w:szCs w:val="26"/>
        </w:rPr>
        <w:t>Khi xuất hiện lũ, Công ty phải phân tích số liệu quan trắc mực nước hồ theo giờ, để xác định sơ bộ lưu lượng nước đến hồ.</w:t>
      </w:r>
    </w:p>
    <w:p w14:paraId="5FAAC076" w14:textId="77777777" w:rsidR="005A0368" w:rsidRPr="002A67CB" w:rsidRDefault="005A0368" w:rsidP="002A67CB">
      <w:pPr>
        <w:widowControl w:val="0"/>
        <w:autoSpaceDE w:val="0"/>
        <w:autoSpaceDN w:val="0"/>
        <w:adjustRightInd w:val="0"/>
        <w:spacing w:before="120"/>
        <w:rPr>
          <w:rFonts w:ascii="Arial" w:hAnsi="Arial" w:cs="Arial"/>
          <w:sz w:val="20"/>
          <w:szCs w:val="26"/>
        </w:rPr>
      </w:pPr>
      <w:r w:rsidRPr="002A67CB">
        <w:rPr>
          <w:rFonts w:ascii="Arial" w:hAnsi="Arial" w:cs="Arial"/>
          <w:sz w:val="20"/>
          <w:szCs w:val="26"/>
        </w:rPr>
        <w:t>2. Trách nhiệm cung cấp thông tin, dữ liệu quan trắc.</w:t>
      </w:r>
    </w:p>
    <w:p w14:paraId="34A647CF" w14:textId="77777777" w:rsidR="005A0368" w:rsidRPr="002A67CB" w:rsidRDefault="005A0368" w:rsidP="002A67CB">
      <w:pPr>
        <w:widowControl w:val="0"/>
        <w:autoSpaceDE w:val="0"/>
        <w:autoSpaceDN w:val="0"/>
        <w:adjustRightInd w:val="0"/>
        <w:spacing w:before="120"/>
        <w:rPr>
          <w:rFonts w:ascii="Arial" w:hAnsi="Arial" w:cs="Arial"/>
          <w:sz w:val="20"/>
          <w:szCs w:val="26"/>
        </w:rPr>
      </w:pPr>
      <w:r w:rsidRPr="002A67CB">
        <w:rPr>
          <w:rFonts w:ascii="Arial" w:hAnsi="Arial" w:cs="Arial"/>
          <w:sz w:val="20"/>
          <w:szCs w:val="26"/>
        </w:rPr>
        <w:t>a) Trong điều kiện thời tiết bình thường, khi chưa xuất hiện tình huống thời tiết có khả năng gây mưa lũ, Công ty TNHH MTV Khai thác công trình thủy lợi Ninh Thuận phải cung cấp bản tin dự báo và số liệu quan trắc, tính toán quy định tại Điểm a Khoản 1 Điều này cho Ban Chỉ huy phòng, chống thiên tai và Tìm kiếm cứu nạn tỉnh Ninh Thuận, Tổng cục Khí tượng Thủy văn, Đài Khí tượng Thủy văn khu vực Nam Trung Bộ, trước 10 giờ hàng ngày;</w:t>
      </w:r>
    </w:p>
    <w:p w14:paraId="6A1D9AFA" w14:textId="77777777" w:rsidR="005A0368" w:rsidRPr="002A67CB" w:rsidRDefault="005A0368" w:rsidP="002A67CB">
      <w:pPr>
        <w:widowControl w:val="0"/>
        <w:autoSpaceDE w:val="0"/>
        <w:autoSpaceDN w:val="0"/>
        <w:adjustRightInd w:val="0"/>
        <w:spacing w:before="120"/>
        <w:rPr>
          <w:rFonts w:ascii="Arial" w:hAnsi="Arial" w:cs="Arial"/>
          <w:sz w:val="20"/>
          <w:szCs w:val="26"/>
        </w:rPr>
      </w:pPr>
      <w:r w:rsidRPr="002A67CB">
        <w:rPr>
          <w:rFonts w:ascii="Arial" w:hAnsi="Arial" w:cs="Arial"/>
          <w:sz w:val="20"/>
          <w:szCs w:val="26"/>
        </w:rPr>
        <w:t>b) Khi có bão, áp thấp nhiệt đới gần bờ hoặc có các hình thế thời tiết khác gây mưa lũ có khả năng ảnh hưởng trực tiếp đến các địa phương trên lưu vực Sông Cái, Công ty TNHH MTV Khai thác công trình thủy lợi Ninh Thuận phải cung cấp ngay bản tin dự báo kèm theo số liệu quan trắc, tính toán quy định tại Điểm b Khoản 1 Điều này cho Ban Chỉ huy phòng, chống thiên tai và Tìm kiếm cứu nạn tỉnh Ninh Thuận, Đài Khí tượng Thủy văn tỉnh Ninh Thu</w:t>
      </w:r>
      <w:r w:rsidR="00F412A9" w:rsidRPr="002A67CB">
        <w:rPr>
          <w:rFonts w:ascii="Arial" w:hAnsi="Arial" w:cs="Arial"/>
          <w:sz w:val="20"/>
          <w:szCs w:val="26"/>
        </w:rPr>
        <w:t>ậ</w:t>
      </w:r>
      <w:r w:rsidRPr="002A67CB">
        <w:rPr>
          <w:rFonts w:ascii="Arial" w:hAnsi="Arial" w:cs="Arial"/>
          <w:sz w:val="20"/>
          <w:szCs w:val="26"/>
        </w:rPr>
        <w:t>n.</w:t>
      </w:r>
    </w:p>
    <w:p w14:paraId="0CCF4D4D" w14:textId="77777777" w:rsidR="005A0368" w:rsidRPr="002A67CB" w:rsidRDefault="005A0368" w:rsidP="002A67CB">
      <w:pPr>
        <w:widowControl w:val="0"/>
        <w:autoSpaceDE w:val="0"/>
        <w:autoSpaceDN w:val="0"/>
        <w:adjustRightInd w:val="0"/>
        <w:spacing w:before="120"/>
        <w:rPr>
          <w:rFonts w:ascii="Arial" w:hAnsi="Arial" w:cs="Arial"/>
          <w:sz w:val="20"/>
          <w:szCs w:val="26"/>
        </w:rPr>
      </w:pPr>
      <w:r w:rsidRPr="002A67CB">
        <w:rPr>
          <w:rFonts w:ascii="Arial" w:hAnsi="Arial" w:cs="Arial"/>
          <w:sz w:val="20"/>
          <w:szCs w:val="26"/>
        </w:rPr>
        <w:t>3. Trách nhiệm báo cáo.</w:t>
      </w:r>
    </w:p>
    <w:p w14:paraId="07D54CB5" w14:textId="77777777" w:rsidR="005A0368" w:rsidRPr="002A67CB" w:rsidRDefault="005A0368" w:rsidP="002A67CB">
      <w:pPr>
        <w:widowControl w:val="0"/>
        <w:autoSpaceDE w:val="0"/>
        <w:autoSpaceDN w:val="0"/>
        <w:adjustRightInd w:val="0"/>
        <w:spacing w:before="120"/>
        <w:rPr>
          <w:rFonts w:ascii="Arial" w:hAnsi="Arial" w:cs="Arial"/>
          <w:sz w:val="20"/>
          <w:szCs w:val="26"/>
        </w:rPr>
      </w:pPr>
      <w:r w:rsidRPr="002A67CB">
        <w:rPr>
          <w:rFonts w:ascii="Arial" w:hAnsi="Arial" w:cs="Arial"/>
          <w:sz w:val="20"/>
          <w:szCs w:val="26"/>
        </w:rPr>
        <w:t>Công ty TNHH MTV Khai thác công trình thủy lợi Ninh Thuận có trách nhiệm báo cáo kết quả vận hành hồ chứa và tình trạng làm việc của công trình, việc báo cáo được thực hiện như sau:</w:t>
      </w:r>
    </w:p>
    <w:p w14:paraId="1CEC650B" w14:textId="77777777" w:rsidR="005A0368" w:rsidRPr="002A67CB" w:rsidRDefault="005A0368" w:rsidP="002A67CB">
      <w:pPr>
        <w:widowControl w:val="0"/>
        <w:autoSpaceDE w:val="0"/>
        <w:autoSpaceDN w:val="0"/>
        <w:adjustRightInd w:val="0"/>
        <w:spacing w:before="120"/>
        <w:rPr>
          <w:rFonts w:ascii="Arial" w:hAnsi="Arial" w:cs="Arial"/>
          <w:sz w:val="20"/>
          <w:szCs w:val="26"/>
        </w:rPr>
      </w:pPr>
      <w:r w:rsidRPr="002A67CB">
        <w:rPr>
          <w:rFonts w:ascii="Arial" w:hAnsi="Arial" w:cs="Arial"/>
          <w:sz w:val="20"/>
          <w:szCs w:val="26"/>
        </w:rPr>
        <w:t>a) Chậm nhất 02 ngày sau khi kết thúc đợt lũ, báo cáo kết quả vận hành giảm lũ, trạng thái làm việc sau đợt lũ của hồ và các thông tin có liên quan đến Ủy ban nhân dân tỉnh Ninh Thuận, Ban Chỉ huy phòng chống thiên tai và Tìm kiếm cứu nạn tỉnh Ninh Thuận;</w:t>
      </w:r>
    </w:p>
    <w:p w14:paraId="33ED0DB2" w14:textId="77777777" w:rsidR="005A0368" w:rsidRPr="002A67CB" w:rsidRDefault="005A0368" w:rsidP="002A67CB">
      <w:pPr>
        <w:widowControl w:val="0"/>
        <w:autoSpaceDE w:val="0"/>
        <w:autoSpaceDN w:val="0"/>
        <w:adjustRightInd w:val="0"/>
        <w:spacing w:before="120"/>
        <w:rPr>
          <w:rFonts w:ascii="Arial" w:hAnsi="Arial" w:cs="Arial"/>
          <w:sz w:val="20"/>
          <w:szCs w:val="26"/>
        </w:rPr>
      </w:pPr>
      <w:r w:rsidRPr="002A67CB">
        <w:rPr>
          <w:rFonts w:ascii="Arial" w:hAnsi="Arial" w:cs="Arial"/>
          <w:sz w:val="20"/>
          <w:szCs w:val="26"/>
        </w:rPr>
        <w:t>b) Hàng năm, chậm nhất 15 ngày sau khi kết thúc mùa lũ quy định tại Điều 5 của Quy trình này, Công ty TNHH MTV Khai thác công trình thủy lợi Ninh Thuận phải báo cáo kết quả vận hành trong mùa lũ, trạng thái làm việc trong mùa lũ của hồ, các đề xuất, kiến nghị và các thông tin có liên quan đến Ủy ban nhân dân tỉnh Ninh Thuận, Ban Chỉ huy phòng chống thiên tai và Tìm kiếm cứu nạn tỉnh Ninh Thuận.</w:t>
      </w:r>
    </w:p>
    <w:p w14:paraId="28333012" w14:textId="77777777" w:rsidR="005A0368" w:rsidRPr="002A67CB" w:rsidRDefault="005A0368" w:rsidP="002A67CB">
      <w:pPr>
        <w:widowControl w:val="0"/>
        <w:autoSpaceDE w:val="0"/>
        <w:autoSpaceDN w:val="0"/>
        <w:adjustRightInd w:val="0"/>
        <w:spacing w:before="120"/>
        <w:rPr>
          <w:rFonts w:ascii="Arial" w:hAnsi="Arial" w:cs="Arial"/>
          <w:sz w:val="20"/>
          <w:szCs w:val="26"/>
        </w:rPr>
      </w:pPr>
      <w:r w:rsidRPr="002A67CB">
        <w:rPr>
          <w:rFonts w:ascii="Arial" w:hAnsi="Arial" w:cs="Arial"/>
          <w:sz w:val="20"/>
          <w:szCs w:val="26"/>
        </w:rPr>
        <w:t>4. Phương thức cung cấp thông tin, số liệu.</w:t>
      </w:r>
    </w:p>
    <w:p w14:paraId="4EC7E42D" w14:textId="77777777" w:rsidR="005A0368" w:rsidRPr="002A67CB" w:rsidRDefault="005A0368" w:rsidP="002A67CB">
      <w:pPr>
        <w:widowControl w:val="0"/>
        <w:autoSpaceDE w:val="0"/>
        <w:autoSpaceDN w:val="0"/>
        <w:adjustRightInd w:val="0"/>
        <w:spacing w:before="120"/>
        <w:rPr>
          <w:rFonts w:ascii="Arial" w:hAnsi="Arial" w:cs="Arial"/>
          <w:sz w:val="20"/>
          <w:szCs w:val="26"/>
        </w:rPr>
      </w:pPr>
      <w:r w:rsidRPr="002A67CB">
        <w:rPr>
          <w:rFonts w:ascii="Arial" w:hAnsi="Arial" w:cs="Arial"/>
          <w:sz w:val="20"/>
          <w:szCs w:val="26"/>
        </w:rPr>
        <w:t>Việc cung cấp các thông tin, số liệu cho các cơ quan, đơn vị quy định tại Khoản 1 Khoản 2 và Khoản 3 Điều này được thực hiện theo một trong các phương thức sau:</w:t>
      </w:r>
    </w:p>
    <w:p w14:paraId="658970AE" w14:textId="77777777" w:rsidR="005A0368" w:rsidRPr="002A67CB" w:rsidRDefault="005A0368" w:rsidP="002A67CB">
      <w:pPr>
        <w:widowControl w:val="0"/>
        <w:autoSpaceDE w:val="0"/>
        <w:autoSpaceDN w:val="0"/>
        <w:adjustRightInd w:val="0"/>
        <w:spacing w:before="120"/>
        <w:rPr>
          <w:rFonts w:ascii="Arial" w:hAnsi="Arial" w:cs="Arial"/>
          <w:sz w:val="20"/>
          <w:szCs w:val="26"/>
        </w:rPr>
      </w:pPr>
      <w:r w:rsidRPr="002A67CB">
        <w:rPr>
          <w:rFonts w:ascii="Arial" w:hAnsi="Arial" w:cs="Arial"/>
          <w:sz w:val="20"/>
          <w:szCs w:val="26"/>
        </w:rPr>
        <w:t>a) Bằng fax; chuyển bản tin bằng liên lạc; chuyển bản tin bằng mạng vi tính; thông tin trực tiếp qua điện thoại; liên lạc bằng máy tính thông tin vô tuyến điện; các hình thức thông tin liên lạc khác;</w:t>
      </w:r>
    </w:p>
    <w:p w14:paraId="64B4B759" w14:textId="77777777" w:rsidR="005A0368" w:rsidRPr="002A67CB" w:rsidRDefault="005A0368" w:rsidP="002A67CB">
      <w:pPr>
        <w:widowControl w:val="0"/>
        <w:autoSpaceDE w:val="0"/>
        <w:autoSpaceDN w:val="0"/>
        <w:adjustRightInd w:val="0"/>
        <w:spacing w:before="120"/>
        <w:rPr>
          <w:rFonts w:ascii="Arial" w:hAnsi="Arial" w:cs="Arial"/>
          <w:sz w:val="20"/>
          <w:szCs w:val="26"/>
        </w:rPr>
      </w:pPr>
      <w:r w:rsidRPr="002A67CB">
        <w:rPr>
          <w:rFonts w:ascii="Arial" w:hAnsi="Arial" w:cs="Arial"/>
          <w:sz w:val="20"/>
          <w:szCs w:val="26"/>
        </w:rPr>
        <w:t>b) Văn bản gốc phải được gửi Ủy ban nhân dân tỉnh Ninh Thuận để theo dõi và lưu trữ hồ sơ quản lý.</w:t>
      </w:r>
    </w:p>
    <w:p w14:paraId="03EAC001" w14:textId="77777777" w:rsidR="005A0368" w:rsidRPr="002A67CB" w:rsidRDefault="005A0368" w:rsidP="002A67CB">
      <w:pPr>
        <w:widowControl w:val="0"/>
        <w:autoSpaceDE w:val="0"/>
        <w:autoSpaceDN w:val="0"/>
        <w:adjustRightInd w:val="0"/>
        <w:spacing w:before="120"/>
        <w:rPr>
          <w:rFonts w:ascii="Arial" w:hAnsi="Arial" w:cs="Arial"/>
          <w:sz w:val="20"/>
          <w:szCs w:val="26"/>
        </w:rPr>
      </w:pPr>
      <w:r w:rsidRPr="002A67CB">
        <w:rPr>
          <w:rFonts w:ascii="Arial" w:hAnsi="Arial" w:cs="Arial"/>
          <w:b/>
          <w:bCs/>
          <w:sz w:val="20"/>
          <w:szCs w:val="26"/>
        </w:rPr>
        <w:t>Điều 29. Chế độ quan trắc, dự báo và trách nhiệm cung cấp thông tin báo cáo trong mùa cạn.</w:t>
      </w:r>
    </w:p>
    <w:p w14:paraId="5FD4A4B4" w14:textId="77777777" w:rsidR="005A0368" w:rsidRPr="002A67CB" w:rsidRDefault="005A0368" w:rsidP="002A67CB">
      <w:pPr>
        <w:widowControl w:val="0"/>
        <w:autoSpaceDE w:val="0"/>
        <w:autoSpaceDN w:val="0"/>
        <w:adjustRightInd w:val="0"/>
        <w:spacing w:before="120"/>
        <w:rPr>
          <w:rFonts w:ascii="Arial" w:hAnsi="Arial" w:cs="Arial"/>
          <w:sz w:val="20"/>
          <w:szCs w:val="26"/>
        </w:rPr>
      </w:pPr>
      <w:r w:rsidRPr="002A67CB">
        <w:rPr>
          <w:rFonts w:ascii="Arial" w:hAnsi="Arial" w:cs="Arial"/>
          <w:sz w:val="20"/>
          <w:szCs w:val="26"/>
        </w:rPr>
        <w:t>1. Trách nhiệm tổ chức quan trắc, dự báo trong mùa cạn.</w:t>
      </w:r>
    </w:p>
    <w:p w14:paraId="7BBF6C06" w14:textId="77777777" w:rsidR="005A0368" w:rsidRPr="002A67CB" w:rsidRDefault="005A0368" w:rsidP="002A67CB">
      <w:pPr>
        <w:widowControl w:val="0"/>
        <w:autoSpaceDE w:val="0"/>
        <w:autoSpaceDN w:val="0"/>
        <w:adjustRightInd w:val="0"/>
        <w:spacing w:before="120"/>
        <w:rPr>
          <w:rFonts w:ascii="Arial" w:hAnsi="Arial" w:cs="Arial"/>
          <w:sz w:val="20"/>
          <w:szCs w:val="26"/>
        </w:rPr>
      </w:pPr>
      <w:r w:rsidRPr="002A67CB">
        <w:rPr>
          <w:rFonts w:ascii="Arial" w:hAnsi="Arial" w:cs="Arial"/>
          <w:sz w:val="20"/>
          <w:szCs w:val="26"/>
        </w:rPr>
        <w:t>Công ty TNHH MTV Khai thác công trình thủy lợi Ninh Thuận phải thực hiện quan trắc, dự báo như sau:</w:t>
      </w:r>
    </w:p>
    <w:p w14:paraId="79A00BD3" w14:textId="77777777" w:rsidR="005A0368" w:rsidRPr="002A67CB" w:rsidRDefault="005A0368" w:rsidP="002A67CB">
      <w:pPr>
        <w:widowControl w:val="0"/>
        <w:autoSpaceDE w:val="0"/>
        <w:autoSpaceDN w:val="0"/>
        <w:adjustRightInd w:val="0"/>
        <w:spacing w:before="120"/>
        <w:rPr>
          <w:rFonts w:ascii="Arial" w:hAnsi="Arial" w:cs="Arial"/>
          <w:sz w:val="20"/>
          <w:szCs w:val="26"/>
        </w:rPr>
      </w:pPr>
      <w:r w:rsidRPr="002A67CB">
        <w:rPr>
          <w:rFonts w:ascii="Arial" w:hAnsi="Arial" w:cs="Arial"/>
          <w:sz w:val="20"/>
          <w:szCs w:val="26"/>
        </w:rPr>
        <w:t>i.</w:t>
      </w:r>
      <w:r w:rsidR="008143C1" w:rsidRPr="002A67CB">
        <w:rPr>
          <w:rFonts w:ascii="Arial" w:hAnsi="Arial" w:cs="Arial"/>
          <w:sz w:val="20"/>
          <w:szCs w:val="26"/>
        </w:rPr>
        <w:t xml:space="preserve"> </w:t>
      </w:r>
      <w:r w:rsidRPr="002A67CB">
        <w:rPr>
          <w:rFonts w:ascii="Arial" w:hAnsi="Arial" w:cs="Arial"/>
          <w:sz w:val="20"/>
          <w:szCs w:val="26"/>
        </w:rPr>
        <w:t>Nội dung quan trắc: Quan trắc lượng mưa trên lưu vực, quan trắc mực nước tại thượng lưu, hạ lưu đập; tính toán lưu lượng đến hồ, lưu lượng xả; dự báo lưu lượng đến hồ, khả năng gia tăng mực nước hồ chứa;</w:t>
      </w:r>
    </w:p>
    <w:p w14:paraId="0BF2A25B" w14:textId="77777777" w:rsidR="005A0368" w:rsidRPr="002A67CB" w:rsidRDefault="005A0368" w:rsidP="002A67CB">
      <w:pPr>
        <w:widowControl w:val="0"/>
        <w:autoSpaceDE w:val="0"/>
        <w:autoSpaceDN w:val="0"/>
        <w:adjustRightInd w:val="0"/>
        <w:spacing w:before="120"/>
        <w:rPr>
          <w:rFonts w:ascii="Arial" w:hAnsi="Arial" w:cs="Arial"/>
          <w:sz w:val="20"/>
          <w:szCs w:val="26"/>
        </w:rPr>
      </w:pPr>
      <w:r w:rsidRPr="002A67CB">
        <w:rPr>
          <w:rFonts w:ascii="Arial" w:hAnsi="Arial" w:cs="Arial"/>
          <w:sz w:val="20"/>
          <w:szCs w:val="26"/>
        </w:rPr>
        <w:t>ii.</w:t>
      </w:r>
      <w:r w:rsidR="008143C1" w:rsidRPr="002A67CB">
        <w:rPr>
          <w:rFonts w:ascii="Arial" w:hAnsi="Arial" w:cs="Arial"/>
          <w:sz w:val="20"/>
          <w:szCs w:val="26"/>
        </w:rPr>
        <w:t xml:space="preserve"> </w:t>
      </w:r>
      <w:r w:rsidRPr="002A67CB">
        <w:rPr>
          <w:rFonts w:ascii="Arial" w:hAnsi="Arial" w:cs="Arial"/>
          <w:sz w:val="20"/>
          <w:szCs w:val="26"/>
        </w:rPr>
        <w:t>Chế độ quan trắc: Quan trắc 2 lần một ngày vào 07 giờ, 19 giờ;</w:t>
      </w:r>
    </w:p>
    <w:p w14:paraId="764B248B" w14:textId="77777777" w:rsidR="005A0368" w:rsidRPr="002A67CB" w:rsidRDefault="005A0368" w:rsidP="002A67CB">
      <w:pPr>
        <w:widowControl w:val="0"/>
        <w:autoSpaceDE w:val="0"/>
        <w:autoSpaceDN w:val="0"/>
        <w:adjustRightInd w:val="0"/>
        <w:spacing w:before="120"/>
        <w:rPr>
          <w:rFonts w:ascii="Arial" w:hAnsi="Arial" w:cs="Arial"/>
          <w:sz w:val="20"/>
          <w:szCs w:val="26"/>
        </w:rPr>
      </w:pPr>
      <w:r w:rsidRPr="002A67CB">
        <w:rPr>
          <w:rFonts w:ascii="Arial" w:hAnsi="Arial" w:cs="Arial"/>
          <w:sz w:val="20"/>
          <w:szCs w:val="26"/>
        </w:rPr>
        <w:t>iii.</w:t>
      </w:r>
      <w:r w:rsidR="008143C1" w:rsidRPr="002A67CB">
        <w:rPr>
          <w:rFonts w:ascii="Arial" w:hAnsi="Arial" w:cs="Arial"/>
          <w:sz w:val="20"/>
          <w:szCs w:val="26"/>
        </w:rPr>
        <w:t xml:space="preserve"> </w:t>
      </w:r>
      <w:r w:rsidRPr="002A67CB">
        <w:rPr>
          <w:rFonts w:ascii="Arial" w:hAnsi="Arial" w:cs="Arial"/>
          <w:sz w:val="20"/>
          <w:szCs w:val="26"/>
        </w:rPr>
        <w:t>Tổ chức dự báo lưu lượng đến hồ, mực nước hồ Sông Cái 10 ngày tới vào các ngày 01, 11, 21 hàng tháng.</w:t>
      </w:r>
    </w:p>
    <w:p w14:paraId="3BC5DE22" w14:textId="77777777" w:rsidR="005A0368" w:rsidRPr="002A67CB" w:rsidRDefault="005A0368" w:rsidP="002A67CB">
      <w:pPr>
        <w:widowControl w:val="0"/>
        <w:autoSpaceDE w:val="0"/>
        <w:autoSpaceDN w:val="0"/>
        <w:adjustRightInd w:val="0"/>
        <w:spacing w:before="120"/>
        <w:rPr>
          <w:rFonts w:ascii="Arial" w:hAnsi="Arial" w:cs="Arial"/>
          <w:sz w:val="20"/>
          <w:szCs w:val="26"/>
        </w:rPr>
      </w:pPr>
      <w:r w:rsidRPr="002A67CB">
        <w:rPr>
          <w:rFonts w:ascii="Arial" w:hAnsi="Arial" w:cs="Arial"/>
          <w:sz w:val="20"/>
          <w:szCs w:val="26"/>
        </w:rPr>
        <w:t>2. Trách nhiệm cung cấp thông tin, số liệu.</w:t>
      </w:r>
    </w:p>
    <w:p w14:paraId="30E79F16" w14:textId="77777777" w:rsidR="005A0368" w:rsidRPr="002A67CB" w:rsidRDefault="005A0368" w:rsidP="002A67CB">
      <w:pPr>
        <w:widowControl w:val="0"/>
        <w:autoSpaceDE w:val="0"/>
        <w:autoSpaceDN w:val="0"/>
        <w:adjustRightInd w:val="0"/>
        <w:spacing w:before="120"/>
        <w:rPr>
          <w:rFonts w:ascii="Arial" w:hAnsi="Arial" w:cs="Arial"/>
          <w:sz w:val="20"/>
          <w:szCs w:val="26"/>
        </w:rPr>
      </w:pPr>
      <w:r w:rsidRPr="002A67CB">
        <w:rPr>
          <w:rFonts w:ascii="Arial" w:hAnsi="Arial" w:cs="Arial"/>
          <w:sz w:val="20"/>
          <w:szCs w:val="26"/>
        </w:rPr>
        <w:t>Công ty TNHH MTV Khai thác công trình thủy lợi Ninh Thuận phải cung cấp cho Đài Khí tượng Thủy văn tỉnh Ninh, Ủy ban nhân dân tỉnh Ninh Thuận các số liệu sau:</w:t>
      </w:r>
    </w:p>
    <w:p w14:paraId="40CED593" w14:textId="77777777" w:rsidR="005A0368" w:rsidRPr="002A67CB" w:rsidRDefault="005A0368" w:rsidP="002A67CB">
      <w:pPr>
        <w:widowControl w:val="0"/>
        <w:autoSpaceDE w:val="0"/>
        <w:autoSpaceDN w:val="0"/>
        <w:adjustRightInd w:val="0"/>
        <w:spacing w:before="120"/>
        <w:rPr>
          <w:rFonts w:ascii="Arial" w:hAnsi="Arial" w:cs="Arial"/>
          <w:sz w:val="20"/>
          <w:szCs w:val="26"/>
        </w:rPr>
      </w:pPr>
      <w:r w:rsidRPr="002A67CB">
        <w:rPr>
          <w:rFonts w:ascii="Arial" w:hAnsi="Arial" w:cs="Arial"/>
          <w:sz w:val="20"/>
          <w:szCs w:val="26"/>
        </w:rPr>
        <w:t>a) Mực nước thượng lưu, mực nước hạ lưu hồ; lượng mưa, lưu lượng đến hồ, tổng lưu lượng xả về hạ du thực tế 10 ngày qua trước 11 giờ các ngày 01, 11 và</w:t>
      </w:r>
      <w:r w:rsidR="00700D20" w:rsidRPr="002A67CB">
        <w:rPr>
          <w:rFonts w:ascii="Arial" w:hAnsi="Arial" w:cs="Arial"/>
          <w:sz w:val="20"/>
          <w:szCs w:val="26"/>
        </w:rPr>
        <w:t xml:space="preserve"> </w:t>
      </w:r>
      <w:r w:rsidRPr="002A67CB">
        <w:rPr>
          <w:rFonts w:ascii="Arial" w:hAnsi="Arial" w:cs="Arial"/>
          <w:sz w:val="20"/>
          <w:szCs w:val="26"/>
        </w:rPr>
        <w:t>21 hàng tháng;</w:t>
      </w:r>
    </w:p>
    <w:p w14:paraId="59E44649" w14:textId="77777777" w:rsidR="005A0368" w:rsidRPr="002A67CB" w:rsidRDefault="005A0368" w:rsidP="002A67CB">
      <w:pPr>
        <w:widowControl w:val="0"/>
        <w:autoSpaceDE w:val="0"/>
        <w:autoSpaceDN w:val="0"/>
        <w:adjustRightInd w:val="0"/>
        <w:spacing w:before="120"/>
        <w:rPr>
          <w:rFonts w:ascii="Arial" w:hAnsi="Arial" w:cs="Arial"/>
          <w:sz w:val="20"/>
          <w:szCs w:val="26"/>
        </w:rPr>
      </w:pPr>
      <w:r w:rsidRPr="002A67CB">
        <w:rPr>
          <w:rFonts w:ascii="Arial" w:hAnsi="Arial" w:cs="Arial"/>
          <w:sz w:val="20"/>
          <w:szCs w:val="26"/>
        </w:rPr>
        <w:t>b) Lưu lượng đến hồ, tổng lưu lượng xả về hạ du dự kiến 10 ngày tới trước</w:t>
      </w:r>
      <w:r w:rsidR="00700D20" w:rsidRPr="002A67CB">
        <w:rPr>
          <w:rFonts w:ascii="Arial" w:hAnsi="Arial" w:cs="Arial"/>
          <w:sz w:val="20"/>
          <w:szCs w:val="26"/>
        </w:rPr>
        <w:t xml:space="preserve"> </w:t>
      </w:r>
      <w:r w:rsidRPr="002A67CB">
        <w:rPr>
          <w:rFonts w:ascii="Arial" w:hAnsi="Arial" w:cs="Arial"/>
          <w:sz w:val="20"/>
          <w:szCs w:val="26"/>
        </w:rPr>
        <w:t>11 giờ các ngày 01, 11 và 21 hàng tháng.</w:t>
      </w:r>
    </w:p>
    <w:p w14:paraId="25694F37" w14:textId="77777777" w:rsidR="005A0368" w:rsidRPr="002A67CB" w:rsidRDefault="005A0368" w:rsidP="002A67CB">
      <w:pPr>
        <w:widowControl w:val="0"/>
        <w:autoSpaceDE w:val="0"/>
        <w:autoSpaceDN w:val="0"/>
        <w:adjustRightInd w:val="0"/>
        <w:spacing w:before="120"/>
        <w:rPr>
          <w:rFonts w:ascii="Arial" w:hAnsi="Arial" w:cs="Arial"/>
          <w:sz w:val="20"/>
          <w:szCs w:val="26"/>
        </w:rPr>
      </w:pPr>
      <w:r w:rsidRPr="002A67CB">
        <w:rPr>
          <w:rFonts w:ascii="Arial" w:hAnsi="Arial" w:cs="Arial"/>
          <w:sz w:val="20"/>
          <w:szCs w:val="26"/>
        </w:rPr>
        <w:t>3. Phương thức cung cấp thông tin, số liệu.</w:t>
      </w:r>
    </w:p>
    <w:p w14:paraId="5410ABA6" w14:textId="77777777" w:rsidR="005A0368" w:rsidRPr="002A67CB" w:rsidRDefault="005A0368" w:rsidP="002A67CB">
      <w:pPr>
        <w:widowControl w:val="0"/>
        <w:autoSpaceDE w:val="0"/>
        <w:autoSpaceDN w:val="0"/>
        <w:adjustRightInd w:val="0"/>
        <w:spacing w:before="120"/>
        <w:rPr>
          <w:rFonts w:ascii="Arial" w:hAnsi="Arial" w:cs="Arial"/>
          <w:sz w:val="20"/>
          <w:szCs w:val="26"/>
        </w:rPr>
      </w:pPr>
      <w:r w:rsidRPr="002A67CB">
        <w:rPr>
          <w:rFonts w:ascii="Arial" w:hAnsi="Arial" w:cs="Arial"/>
          <w:sz w:val="20"/>
          <w:szCs w:val="26"/>
        </w:rPr>
        <w:t>Việc cung cấp các thông tin, dữ liệu về quan trắc khí tượng thủy văn chuyên dùng cho các cơ quan, đơn vị quy định tại Khoản 1 và Khoản 2 Điều này được thực hiện như quy định tại Khoản 4 Điều 28.</w:t>
      </w:r>
    </w:p>
    <w:p w14:paraId="1E95E1C3" w14:textId="77777777" w:rsidR="005A0368" w:rsidRPr="002A67CB" w:rsidRDefault="005A0368" w:rsidP="002A67CB">
      <w:pPr>
        <w:widowControl w:val="0"/>
        <w:autoSpaceDE w:val="0"/>
        <w:autoSpaceDN w:val="0"/>
        <w:adjustRightInd w:val="0"/>
        <w:spacing w:before="120"/>
        <w:rPr>
          <w:rFonts w:ascii="Arial" w:hAnsi="Arial" w:cs="Arial"/>
          <w:sz w:val="20"/>
          <w:szCs w:val="26"/>
        </w:rPr>
      </w:pPr>
      <w:r w:rsidRPr="002A67CB">
        <w:rPr>
          <w:rFonts w:ascii="Arial" w:hAnsi="Arial" w:cs="Arial"/>
          <w:b/>
          <w:bCs/>
          <w:sz w:val="20"/>
          <w:szCs w:val="26"/>
        </w:rPr>
        <w:t>Chương VI</w:t>
      </w:r>
    </w:p>
    <w:p w14:paraId="7702C33D" w14:textId="77777777" w:rsidR="005A0368" w:rsidRPr="002A67CB" w:rsidRDefault="002A67CB" w:rsidP="002A67CB">
      <w:pPr>
        <w:widowControl w:val="0"/>
        <w:autoSpaceDE w:val="0"/>
        <w:autoSpaceDN w:val="0"/>
        <w:adjustRightInd w:val="0"/>
        <w:spacing w:before="120"/>
        <w:jc w:val="center"/>
        <w:rPr>
          <w:rFonts w:ascii="Arial" w:hAnsi="Arial" w:cs="Arial"/>
          <w:b/>
          <w:szCs w:val="26"/>
        </w:rPr>
      </w:pPr>
      <w:r>
        <w:rPr>
          <w:rFonts w:ascii="Arial" w:hAnsi="Arial" w:cs="Arial"/>
          <w:b/>
          <w:bCs/>
          <w:szCs w:val="26"/>
        </w:rPr>
        <w:t>TRÁCH NHIỆM VÀ QUYỀN HẠN</w:t>
      </w:r>
    </w:p>
    <w:p w14:paraId="4008ED5A" w14:textId="77777777" w:rsidR="005A0368" w:rsidRPr="002A67CB" w:rsidRDefault="005A0368" w:rsidP="002A67CB">
      <w:pPr>
        <w:widowControl w:val="0"/>
        <w:autoSpaceDE w:val="0"/>
        <w:autoSpaceDN w:val="0"/>
        <w:adjustRightInd w:val="0"/>
        <w:spacing w:before="120"/>
        <w:rPr>
          <w:rFonts w:ascii="Arial" w:hAnsi="Arial" w:cs="Arial"/>
          <w:sz w:val="20"/>
          <w:szCs w:val="26"/>
        </w:rPr>
      </w:pPr>
      <w:r w:rsidRPr="002A67CB">
        <w:rPr>
          <w:rFonts w:ascii="Arial" w:hAnsi="Arial" w:cs="Arial"/>
          <w:b/>
          <w:bCs/>
          <w:sz w:val="20"/>
          <w:szCs w:val="26"/>
        </w:rPr>
        <w:t>Điều 30. Trách nhiệm của Trưởng Ban Chỉ huy PCTT&amp;TKCN</w:t>
      </w:r>
      <w:r w:rsidR="008143C1" w:rsidRPr="002A67CB">
        <w:rPr>
          <w:rFonts w:ascii="Arial" w:hAnsi="Arial" w:cs="Arial"/>
          <w:b/>
          <w:bCs/>
          <w:sz w:val="20"/>
          <w:szCs w:val="26"/>
        </w:rPr>
        <w:t xml:space="preserve"> </w:t>
      </w:r>
      <w:r w:rsidRPr="002A67CB">
        <w:rPr>
          <w:rFonts w:ascii="Arial" w:hAnsi="Arial" w:cs="Arial"/>
          <w:b/>
          <w:bCs/>
          <w:sz w:val="20"/>
          <w:szCs w:val="26"/>
        </w:rPr>
        <w:t>tỉnh</w:t>
      </w:r>
      <w:r w:rsidR="00700D20" w:rsidRPr="002A67CB">
        <w:rPr>
          <w:rFonts w:ascii="Arial" w:hAnsi="Arial" w:cs="Arial"/>
          <w:sz w:val="20"/>
          <w:szCs w:val="26"/>
        </w:rPr>
        <w:t xml:space="preserve"> </w:t>
      </w:r>
      <w:r w:rsidRPr="002A67CB">
        <w:rPr>
          <w:rFonts w:ascii="Arial" w:hAnsi="Arial" w:cs="Arial"/>
          <w:b/>
          <w:bCs/>
          <w:sz w:val="20"/>
          <w:szCs w:val="26"/>
        </w:rPr>
        <w:t>Ninh Thuận</w:t>
      </w:r>
    </w:p>
    <w:p w14:paraId="318668A4" w14:textId="77777777" w:rsidR="005A0368" w:rsidRPr="002A67CB" w:rsidRDefault="005A0368" w:rsidP="002A67CB">
      <w:pPr>
        <w:widowControl w:val="0"/>
        <w:autoSpaceDE w:val="0"/>
        <w:autoSpaceDN w:val="0"/>
        <w:adjustRightInd w:val="0"/>
        <w:spacing w:before="120"/>
        <w:rPr>
          <w:rFonts w:ascii="Arial" w:hAnsi="Arial" w:cs="Arial"/>
          <w:sz w:val="20"/>
          <w:szCs w:val="26"/>
        </w:rPr>
      </w:pPr>
      <w:r w:rsidRPr="002A67CB">
        <w:rPr>
          <w:rFonts w:ascii="Arial" w:hAnsi="Arial" w:cs="Arial"/>
          <w:sz w:val="20"/>
          <w:szCs w:val="26"/>
        </w:rPr>
        <w:t>1. Trong mùa lũ:</w:t>
      </w:r>
    </w:p>
    <w:p w14:paraId="0C693858" w14:textId="77777777" w:rsidR="005A0368" w:rsidRPr="002A67CB" w:rsidRDefault="005A0368" w:rsidP="002A67CB">
      <w:pPr>
        <w:widowControl w:val="0"/>
        <w:autoSpaceDE w:val="0"/>
        <w:autoSpaceDN w:val="0"/>
        <w:adjustRightInd w:val="0"/>
        <w:spacing w:before="120"/>
        <w:rPr>
          <w:rFonts w:ascii="Arial" w:hAnsi="Arial" w:cs="Arial"/>
          <w:sz w:val="20"/>
          <w:szCs w:val="26"/>
        </w:rPr>
      </w:pPr>
      <w:r w:rsidRPr="002A67CB">
        <w:rPr>
          <w:rFonts w:ascii="Arial" w:hAnsi="Arial" w:cs="Arial"/>
          <w:sz w:val="20"/>
          <w:szCs w:val="26"/>
        </w:rPr>
        <w:t>a) Tổ chức thường trực, theo dõi chặt chẽ diễn biến mưa, lũ, quyết định các phương án điều tiết, ban hành lệnh vận hành hồ theo quy định tại Điều 12 và Điều 17 của Quy trình này;</w:t>
      </w:r>
    </w:p>
    <w:p w14:paraId="3BA33680" w14:textId="77777777" w:rsidR="005A0368" w:rsidRPr="002A67CB" w:rsidRDefault="005A0368" w:rsidP="002A67CB">
      <w:pPr>
        <w:widowControl w:val="0"/>
        <w:autoSpaceDE w:val="0"/>
        <w:autoSpaceDN w:val="0"/>
        <w:adjustRightInd w:val="0"/>
        <w:spacing w:before="120"/>
        <w:rPr>
          <w:rFonts w:ascii="Arial" w:hAnsi="Arial" w:cs="Arial"/>
          <w:sz w:val="20"/>
          <w:szCs w:val="26"/>
        </w:rPr>
      </w:pPr>
      <w:r w:rsidRPr="002A67CB">
        <w:rPr>
          <w:rFonts w:ascii="Arial" w:hAnsi="Arial" w:cs="Arial"/>
          <w:sz w:val="20"/>
          <w:szCs w:val="26"/>
        </w:rPr>
        <w:t>b) Tổ chức kiểm tra, giám sát việc thực hiện lệnh vận hành hồ; chỉ đạo thực hiện các biện pháp ứng phó với lũ, lụt và xử lý các tình huống ảnh hưởng đến an toàn dân cư ở hạ du khi hồ xả nước;</w:t>
      </w:r>
    </w:p>
    <w:p w14:paraId="7F6E9E9E" w14:textId="77777777" w:rsidR="005A0368" w:rsidRPr="002A67CB" w:rsidRDefault="005A0368" w:rsidP="002A67CB">
      <w:pPr>
        <w:widowControl w:val="0"/>
        <w:autoSpaceDE w:val="0"/>
        <w:autoSpaceDN w:val="0"/>
        <w:adjustRightInd w:val="0"/>
        <w:spacing w:before="120"/>
        <w:rPr>
          <w:rFonts w:ascii="Arial" w:hAnsi="Arial" w:cs="Arial"/>
          <w:sz w:val="20"/>
          <w:szCs w:val="26"/>
        </w:rPr>
      </w:pPr>
      <w:r w:rsidRPr="002A67CB">
        <w:rPr>
          <w:rFonts w:ascii="Arial" w:hAnsi="Arial" w:cs="Arial"/>
          <w:sz w:val="20"/>
          <w:szCs w:val="26"/>
        </w:rPr>
        <w:t>c) Khi ban hành lệnh vận hành hồ phải thông báo ngay tới Trưởng Ban Chỉ huy PCTT&amp;TKCN, Trưởng Ban Chỉ huy PCTT&amp;TKCN cấp huyện trên địa bàn có khả năng bị lũ, lụt do vận hành hồ; đồng thời thông báo cho Đài Khí tượng Thủy văn khu vực Nam Trung Bộ, Tổng cục Khí tượng Thủy văn,Chủ tịch Ủy ban nhân dân tỉnh Ninh Thuận;</w:t>
      </w:r>
    </w:p>
    <w:p w14:paraId="51C81699" w14:textId="77777777" w:rsidR="005A0368" w:rsidRPr="002A67CB" w:rsidRDefault="005A0368" w:rsidP="002A67CB">
      <w:pPr>
        <w:widowControl w:val="0"/>
        <w:autoSpaceDE w:val="0"/>
        <w:autoSpaceDN w:val="0"/>
        <w:adjustRightInd w:val="0"/>
        <w:spacing w:before="120"/>
        <w:rPr>
          <w:rFonts w:ascii="Arial" w:hAnsi="Arial" w:cs="Arial"/>
          <w:sz w:val="20"/>
          <w:szCs w:val="26"/>
        </w:rPr>
      </w:pPr>
      <w:r w:rsidRPr="002A67CB">
        <w:rPr>
          <w:rFonts w:ascii="Arial" w:hAnsi="Arial" w:cs="Arial"/>
          <w:sz w:val="20"/>
          <w:szCs w:val="26"/>
        </w:rPr>
        <w:t>d) Trong trường hợp xảy ra sự cố bất thường phải báo cáo Trưởng Ban chỉ đạo Quốc Gia về phòng, chống thiên tai và báo cáo cho Chủ tịch Ủy ban nhân dân tỉnh Ninh Thuận để có biện pháp xử lý kịp thời.</w:t>
      </w:r>
    </w:p>
    <w:p w14:paraId="0417C786" w14:textId="77777777" w:rsidR="005A0368" w:rsidRPr="002A67CB" w:rsidRDefault="005A0368" w:rsidP="002A67CB">
      <w:pPr>
        <w:widowControl w:val="0"/>
        <w:autoSpaceDE w:val="0"/>
        <w:autoSpaceDN w:val="0"/>
        <w:adjustRightInd w:val="0"/>
        <w:spacing w:before="120"/>
        <w:rPr>
          <w:rFonts w:ascii="Arial" w:hAnsi="Arial" w:cs="Arial"/>
          <w:sz w:val="20"/>
          <w:szCs w:val="26"/>
        </w:rPr>
      </w:pPr>
      <w:r w:rsidRPr="002A67CB">
        <w:rPr>
          <w:rFonts w:ascii="Arial" w:hAnsi="Arial" w:cs="Arial"/>
          <w:sz w:val="20"/>
          <w:szCs w:val="26"/>
        </w:rPr>
        <w:t>2. Trong mùa cạn:</w:t>
      </w:r>
    </w:p>
    <w:p w14:paraId="1F4E0E4A" w14:textId="77777777" w:rsidR="005A0368" w:rsidRPr="002A67CB" w:rsidRDefault="005A0368" w:rsidP="002A67CB">
      <w:pPr>
        <w:widowControl w:val="0"/>
        <w:autoSpaceDE w:val="0"/>
        <w:autoSpaceDN w:val="0"/>
        <w:adjustRightInd w:val="0"/>
        <w:spacing w:before="120"/>
        <w:rPr>
          <w:rFonts w:ascii="Arial" w:hAnsi="Arial" w:cs="Arial"/>
          <w:sz w:val="20"/>
          <w:szCs w:val="26"/>
        </w:rPr>
      </w:pPr>
      <w:r w:rsidRPr="002A67CB">
        <w:rPr>
          <w:rFonts w:ascii="Arial" w:hAnsi="Arial" w:cs="Arial"/>
          <w:sz w:val="20"/>
          <w:szCs w:val="26"/>
        </w:rPr>
        <w:t>Quyết định vận hành hồ khi xuất hiện mưa lũ lớn ngoài thời gian mùa lũ quy định tại Điều 21 của Quy trình này.</w:t>
      </w:r>
    </w:p>
    <w:p w14:paraId="1086DF9D" w14:textId="77777777" w:rsidR="005A0368" w:rsidRPr="002A67CB" w:rsidRDefault="005A0368" w:rsidP="002A67CB">
      <w:pPr>
        <w:widowControl w:val="0"/>
        <w:autoSpaceDE w:val="0"/>
        <w:autoSpaceDN w:val="0"/>
        <w:adjustRightInd w:val="0"/>
        <w:spacing w:before="120"/>
        <w:rPr>
          <w:rFonts w:ascii="Arial" w:hAnsi="Arial" w:cs="Arial"/>
          <w:sz w:val="20"/>
          <w:szCs w:val="26"/>
        </w:rPr>
      </w:pPr>
      <w:r w:rsidRPr="002A67CB">
        <w:rPr>
          <w:rFonts w:ascii="Arial" w:hAnsi="Arial" w:cs="Arial"/>
          <w:b/>
          <w:bCs/>
          <w:sz w:val="20"/>
          <w:szCs w:val="26"/>
        </w:rPr>
        <w:t>Điều 31.Trách nhiệm của Chủ tịch Ủy ban nhân dân tỉnh Ninh Thuận</w:t>
      </w:r>
    </w:p>
    <w:p w14:paraId="213D3C64" w14:textId="77777777" w:rsidR="005A0368" w:rsidRPr="002A67CB" w:rsidRDefault="005A0368" w:rsidP="002A67CB">
      <w:pPr>
        <w:widowControl w:val="0"/>
        <w:autoSpaceDE w:val="0"/>
        <w:autoSpaceDN w:val="0"/>
        <w:adjustRightInd w:val="0"/>
        <w:spacing w:before="120"/>
        <w:rPr>
          <w:rFonts w:ascii="Arial" w:hAnsi="Arial" w:cs="Arial"/>
          <w:sz w:val="20"/>
          <w:szCs w:val="26"/>
        </w:rPr>
      </w:pPr>
      <w:r w:rsidRPr="002A67CB">
        <w:rPr>
          <w:rFonts w:ascii="Arial" w:hAnsi="Arial" w:cs="Arial"/>
          <w:sz w:val="20"/>
          <w:szCs w:val="26"/>
        </w:rPr>
        <w:t>1. Tổ chức thông tin, tuyên truyền, giải thích công khai Quy trình này trên các phương tiện thông tin đại chúng, hệ thống truyền thanh ở địa phương để các cơ quan và nhân dân trên địa bàn hiểu, chủ động phòng ngừa, ứng phó, hạn chế thiệt hại do lũ, lụt và chủ động bố trí kế hoạch sản xuất, lấy nước phù hợp với chế độ vận hành của hồSông Cái theo quy định của Quy trình này nhằm sử dụng hiệu quả nguồn nước.</w:t>
      </w:r>
    </w:p>
    <w:p w14:paraId="45427E34" w14:textId="77777777" w:rsidR="005A0368" w:rsidRPr="002A67CB" w:rsidRDefault="005A0368" w:rsidP="002A67CB">
      <w:pPr>
        <w:widowControl w:val="0"/>
        <w:autoSpaceDE w:val="0"/>
        <w:autoSpaceDN w:val="0"/>
        <w:adjustRightInd w:val="0"/>
        <w:spacing w:before="120"/>
        <w:rPr>
          <w:rFonts w:ascii="Arial" w:hAnsi="Arial" w:cs="Arial"/>
          <w:sz w:val="20"/>
          <w:szCs w:val="26"/>
        </w:rPr>
      </w:pPr>
      <w:r w:rsidRPr="002A67CB">
        <w:rPr>
          <w:rFonts w:ascii="Arial" w:hAnsi="Arial" w:cs="Arial"/>
          <w:sz w:val="20"/>
          <w:szCs w:val="26"/>
        </w:rPr>
        <w:t>2. Chỉ đạo kiểm tra, giám sát việc thực hiện Quy trình này đối với đơn vị quản lý, vận hành hồ Sông Cái.</w:t>
      </w:r>
    </w:p>
    <w:p w14:paraId="22F05B5F" w14:textId="77777777" w:rsidR="005A0368" w:rsidRPr="002A67CB" w:rsidRDefault="005A0368" w:rsidP="002A67CB">
      <w:pPr>
        <w:widowControl w:val="0"/>
        <w:autoSpaceDE w:val="0"/>
        <w:autoSpaceDN w:val="0"/>
        <w:adjustRightInd w:val="0"/>
        <w:spacing w:before="120"/>
        <w:rPr>
          <w:rFonts w:ascii="Arial" w:hAnsi="Arial" w:cs="Arial"/>
          <w:sz w:val="20"/>
          <w:szCs w:val="26"/>
        </w:rPr>
      </w:pPr>
      <w:r w:rsidRPr="002A67CB">
        <w:rPr>
          <w:rFonts w:ascii="Arial" w:hAnsi="Arial" w:cs="Arial"/>
          <w:sz w:val="20"/>
          <w:szCs w:val="26"/>
        </w:rPr>
        <w:t>3. Chỉ đạo xây dựng phương án chủ động phòng, chống lũ lụt, hạn hán và tổ chức thực hiện các biện pháp ứng phó với các tình huống lũ, lụt và hạn hán trên địa bàn.Quyết định việc vận hành hồ chứa nước Sông Cái trong tình huống xảy ra lũ lụt bất thường ở hạ du; đồng thời chỉ đạo thực hiện các biện pháp đảm bảo an toàn dân cư, hạn chế thiệt hại.</w:t>
      </w:r>
    </w:p>
    <w:p w14:paraId="79EE141D" w14:textId="77777777" w:rsidR="005A0368" w:rsidRPr="002A67CB" w:rsidRDefault="005A0368" w:rsidP="002A67CB">
      <w:pPr>
        <w:widowControl w:val="0"/>
        <w:autoSpaceDE w:val="0"/>
        <w:autoSpaceDN w:val="0"/>
        <w:adjustRightInd w:val="0"/>
        <w:spacing w:before="120"/>
        <w:rPr>
          <w:rFonts w:ascii="Arial" w:hAnsi="Arial" w:cs="Arial"/>
          <w:sz w:val="20"/>
          <w:szCs w:val="26"/>
        </w:rPr>
      </w:pPr>
      <w:r w:rsidRPr="002A67CB">
        <w:rPr>
          <w:rFonts w:ascii="Arial" w:hAnsi="Arial" w:cs="Arial"/>
          <w:sz w:val="20"/>
          <w:szCs w:val="26"/>
        </w:rPr>
        <w:t>4. Chỉ đạo đơn vị quản lý vận hành hồ chứa nước Sông Cái thực hiện đảm bảo an toàn; thực hiện chế độ quan trắc, dự báo và cung cấp số liệu, thông tin cho các cơ quan, đơn vị theo quy định và thực hiện vận hành hồ theo đúng Quy</w:t>
      </w:r>
      <w:r w:rsidR="00700D20" w:rsidRPr="002A67CB">
        <w:rPr>
          <w:rFonts w:ascii="Arial" w:hAnsi="Arial" w:cs="Arial"/>
          <w:sz w:val="20"/>
          <w:szCs w:val="26"/>
        </w:rPr>
        <w:t xml:space="preserve"> </w:t>
      </w:r>
      <w:r w:rsidRPr="002A67CB">
        <w:rPr>
          <w:rFonts w:ascii="Arial" w:hAnsi="Arial" w:cs="Arial"/>
          <w:sz w:val="20"/>
          <w:szCs w:val="26"/>
        </w:rPr>
        <w:t>trình này. Báo cáo Thủ tướng Chính phủ và báo cáo Trưởng ban Chỉ đạo Quốc Giavề phòng, chống thiên tai để chỉ đạo chống lũ cho hạ du trước khi hồ xả lũ khẩn cấp đảm bảo an toàn cho công trình đầu mối.</w:t>
      </w:r>
    </w:p>
    <w:p w14:paraId="3D869D1D" w14:textId="77777777" w:rsidR="005A0368" w:rsidRPr="002A67CB" w:rsidRDefault="005A0368" w:rsidP="002A67CB">
      <w:pPr>
        <w:widowControl w:val="0"/>
        <w:autoSpaceDE w:val="0"/>
        <w:autoSpaceDN w:val="0"/>
        <w:adjustRightInd w:val="0"/>
        <w:spacing w:before="120"/>
        <w:rPr>
          <w:rFonts w:ascii="Arial" w:hAnsi="Arial" w:cs="Arial"/>
          <w:sz w:val="20"/>
          <w:szCs w:val="26"/>
        </w:rPr>
      </w:pPr>
      <w:r w:rsidRPr="002A67CB">
        <w:rPr>
          <w:rFonts w:ascii="Arial" w:hAnsi="Arial" w:cs="Arial"/>
          <w:sz w:val="20"/>
          <w:szCs w:val="26"/>
        </w:rPr>
        <w:t>5. Chỉ đạo các đơn vị quản lý, vận hành công trình khai thác, sử dụng nước trên địa bàn thực hiện việc lấy nước phù hợp với thời gian, lịch vận hành của hồ chứa</w:t>
      </w:r>
      <w:r w:rsidR="00DD3EC4" w:rsidRPr="002A67CB">
        <w:rPr>
          <w:rFonts w:ascii="Arial" w:hAnsi="Arial" w:cs="Arial"/>
          <w:sz w:val="20"/>
          <w:szCs w:val="26"/>
        </w:rPr>
        <w:t xml:space="preserve"> </w:t>
      </w:r>
      <w:r w:rsidRPr="002A67CB">
        <w:rPr>
          <w:rFonts w:ascii="Arial" w:hAnsi="Arial" w:cs="Arial"/>
          <w:sz w:val="20"/>
          <w:szCs w:val="26"/>
        </w:rPr>
        <w:t>Sông Cái</w:t>
      </w:r>
      <w:r w:rsidR="00DD3EC4" w:rsidRPr="002A67CB">
        <w:rPr>
          <w:rFonts w:ascii="Arial" w:hAnsi="Arial" w:cs="Arial"/>
          <w:sz w:val="20"/>
          <w:szCs w:val="26"/>
        </w:rPr>
        <w:t xml:space="preserve"> </w:t>
      </w:r>
      <w:r w:rsidRPr="002A67CB">
        <w:rPr>
          <w:rFonts w:ascii="Arial" w:hAnsi="Arial" w:cs="Arial"/>
          <w:sz w:val="20"/>
          <w:szCs w:val="26"/>
        </w:rPr>
        <w:t>theo quy định tại Quy trình này.</w:t>
      </w:r>
    </w:p>
    <w:p w14:paraId="70462FAF" w14:textId="77777777" w:rsidR="005A0368" w:rsidRPr="002A67CB" w:rsidRDefault="005A0368" w:rsidP="002A67CB">
      <w:pPr>
        <w:widowControl w:val="0"/>
        <w:autoSpaceDE w:val="0"/>
        <w:autoSpaceDN w:val="0"/>
        <w:adjustRightInd w:val="0"/>
        <w:spacing w:before="120"/>
        <w:rPr>
          <w:rFonts w:ascii="Arial" w:hAnsi="Arial" w:cs="Arial"/>
          <w:sz w:val="20"/>
          <w:szCs w:val="26"/>
        </w:rPr>
      </w:pPr>
      <w:r w:rsidRPr="002A67CB">
        <w:rPr>
          <w:rFonts w:ascii="Arial" w:hAnsi="Arial" w:cs="Arial"/>
          <w:sz w:val="20"/>
          <w:szCs w:val="26"/>
        </w:rPr>
        <w:t>6. Chỉ đạo các địa phương điều chỉnh lịch, thời vụ gieo trồng và kế hoạch sử dụng nước phù hợp với quy định của Quy trình này.</w:t>
      </w:r>
    </w:p>
    <w:p w14:paraId="4FA037B9" w14:textId="77777777" w:rsidR="005A0368" w:rsidRPr="002A67CB" w:rsidRDefault="005A0368" w:rsidP="002A67CB">
      <w:pPr>
        <w:widowControl w:val="0"/>
        <w:autoSpaceDE w:val="0"/>
        <w:autoSpaceDN w:val="0"/>
        <w:adjustRightInd w:val="0"/>
        <w:spacing w:before="120"/>
        <w:rPr>
          <w:rFonts w:ascii="Arial" w:hAnsi="Arial" w:cs="Arial"/>
          <w:sz w:val="20"/>
          <w:szCs w:val="26"/>
        </w:rPr>
      </w:pPr>
      <w:r w:rsidRPr="002A67CB">
        <w:rPr>
          <w:rFonts w:ascii="Arial" w:hAnsi="Arial" w:cs="Arial"/>
          <w:sz w:val="20"/>
          <w:szCs w:val="26"/>
        </w:rPr>
        <w:t>7. Chỉ đạo thực hiện việc thiết lập, quản lý hành lang thoát lũ của các hồ chứa và thực hiện các biện pháp bảo đảm an toàn đập, hồ chứa nước theo quy định.</w:t>
      </w:r>
    </w:p>
    <w:p w14:paraId="50868474" w14:textId="77777777" w:rsidR="005A0368" w:rsidRPr="002A67CB" w:rsidRDefault="005A0368" w:rsidP="002A67CB">
      <w:pPr>
        <w:widowControl w:val="0"/>
        <w:autoSpaceDE w:val="0"/>
        <w:autoSpaceDN w:val="0"/>
        <w:adjustRightInd w:val="0"/>
        <w:spacing w:before="120"/>
        <w:rPr>
          <w:rFonts w:ascii="Arial" w:hAnsi="Arial" w:cs="Arial"/>
          <w:sz w:val="20"/>
          <w:szCs w:val="26"/>
        </w:rPr>
      </w:pPr>
      <w:r w:rsidRPr="002A67CB">
        <w:rPr>
          <w:rFonts w:ascii="Arial" w:hAnsi="Arial" w:cs="Arial"/>
          <w:sz w:val="20"/>
          <w:szCs w:val="26"/>
        </w:rPr>
        <w:t>8. Trường hợp do hạn hán, thiếu nước nghiêm trọng hoặc có yêu cầu bất thường về sử dụng nước, lập kế hoạch, phương án gửi Bộ Tài nguyên và Môi trường để thống nhất chỉ đạo việc điều tiết hồ chứa Sông Cái xả nước cho hạ du.</w:t>
      </w:r>
    </w:p>
    <w:p w14:paraId="53944496" w14:textId="77777777" w:rsidR="005A0368" w:rsidRPr="002A67CB" w:rsidRDefault="005A0368" w:rsidP="002A67CB">
      <w:pPr>
        <w:widowControl w:val="0"/>
        <w:autoSpaceDE w:val="0"/>
        <w:autoSpaceDN w:val="0"/>
        <w:adjustRightInd w:val="0"/>
        <w:spacing w:before="120"/>
        <w:rPr>
          <w:rFonts w:ascii="Arial" w:hAnsi="Arial" w:cs="Arial"/>
          <w:sz w:val="20"/>
          <w:szCs w:val="26"/>
        </w:rPr>
      </w:pPr>
      <w:r w:rsidRPr="002A67CB">
        <w:rPr>
          <w:rFonts w:ascii="Arial" w:hAnsi="Arial" w:cs="Arial"/>
          <w:b/>
          <w:bCs/>
          <w:sz w:val="20"/>
          <w:szCs w:val="26"/>
        </w:rPr>
        <w:t>Điều 32. Trách nhiệm của Giám đốc Công ty TNHH MTV Khai thác công trình thủy lợi Ninh Thuận.</w:t>
      </w:r>
    </w:p>
    <w:p w14:paraId="7A17FE4A" w14:textId="77777777" w:rsidR="005A0368" w:rsidRPr="002A67CB" w:rsidRDefault="005A0368" w:rsidP="002A67CB">
      <w:pPr>
        <w:widowControl w:val="0"/>
        <w:autoSpaceDE w:val="0"/>
        <w:autoSpaceDN w:val="0"/>
        <w:adjustRightInd w:val="0"/>
        <w:spacing w:before="120"/>
        <w:rPr>
          <w:rFonts w:ascii="Arial" w:hAnsi="Arial" w:cs="Arial"/>
          <w:sz w:val="20"/>
          <w:szCs w:val="26"/>
        </w:rPr>
      </w:pPr>
      <w:r w:rsidRPr="002A67CB">
        <w:rPr>
          <w:rFonts w:ascii="Arial" w:hAnsi="Arial" w:cs="Arial"/>
          <w:sz w:val="20"/>
          <w:szCs w:val="26"/>
        </w:rPr>
        <w:t>1. Ban hành lệnh và thực hiện lệnh vận hành hồ chứa nước Sông Cái theo Quy trình này, trường hợp xảy ra thiên tai nghiêm trọng, thực hiện theo chỉ đạo của Thủ tướng Chính phủ và cơ quan có thẩm quyền.</w:t>
      </w:r>
    </w:p>
    <w:p w14:paraId="058347E2" w14:textId="77777777" w:rsidR="005A0368" w:rsidRPr="002A67CB" w:rsidRDefault="005A0368" w:rsidP="002A67CB">
      <w:pPr>
        <w:widowControl w:val="0"/>
        <w:autoSpaceDE w:val="0"/>
        <w:autoSpaceDN w:val="0"/>
        <w:adjustRightInd w:val="0"/>
        <w:spacing w:before="120"/>
        <w:rPr>
          <w:rFonts w:ascii="Arial" w:hAnsi="Arial" w:cs="Arial"/>
          <w:sz w:val="20"/>
          <w:szCs w:val="26"/>
        </w:rPr>
      </w:pPr>
      <w:r w:rsidRPr="002A67CB">
        <w:rPr>
          <w:rFonts w:ascii="Arial" w:hAnsi="Arial" w:cs="Arial"/>
          <w:sz w:val="20"/>
          <w:szCs w:val="26"/>
        </w:rPr>
        <w:t>2. Theo dõi tình hình thời tiết, thực hiện chế độ quan trắc khí tượng, thủy văn; dự báo và cung cấp thông tin số liệu theo quy định tại Điều 28, Điều 29 của Quy trình này.</w:t>
      </w:r>
    </w:p>
    <w:p w14:paraId="18696B44" w14:textId="77777777" w:rsidR="005A0368" w:rsidRPr="002A67CB" w:rsidRDefault="005A0368" w:rsidP="002A67CB">
      <w:pPr>
        <w:widowControl w:val="0"/>
        <w:autoSpaceDE w:val="0"/>
        <w:autoSpaceDN w:val="0"/>
        <w:adjustRightInd w:val="0"/>
        <w:spacing w:before="120"/>
        <w:rPr>
          <w:rFonts w:ascii="Arial" w:hAnsi="Arial" w:cs="Arial"/>
          <w:sz w:val="20"/>
          <w:szCs w:val="26"/>
        </w:rPr>
      </w:pPr>
      <w:r w:rsidRPr="002A67CB">
        <w:rPr>
          <w:rFonts w:ascii="Arial" w:hAnsi="Arial" w:cs="Arial"/>
          <w:sz w:val="20"/>
          <w:szCs w:val="26"/>
        </w:rPr>
        <w:t>3. Lắp đặt camera, thiết bị quan trắc, giám sát tự động, trực tuyến việc vận hành xả nước của hồ chứa; truyền dữ liệu về Ủy ban nhân dân, Ban Chỉ huy phòng, chống thiên tai và Tìm kiếm cứu nạn tỉnh Ninh Thuận.</w:t>
      </w:r>
    </w:p>
    <w:p w14:paraId="1F44D218" w14:textId="77777777" w:rsidR="005A0368" w:rsidRPr="002A67CB" w:rsidRDefault="005A0368" w:rsidP="002A67CB">
      <w:pPr>
        <w:widowControl w:val="0"/>
        <w:autoSpaceDE w:val="0"/>
        <w:autoSpaceDN w:val="0"/>
        <w:adjustRightInd w:val="0"/>
        <w:spacing w:before="120"/>
        <w:rPr>
          <w:rFonts w:ascii="Arial" w:hAnsi="Arial" w:cs="Arial"/>
          <w:sz w:val="20"/>
          <w:szCs w:val="26"/>
        </w:rPr>
      </w:pPr>
      <w:r w:rsidRPr="002A67CB">
        <w:rPr>
          <w:rFonts w:ascii="Arial" w:hAnsi="Arial" w:cs="Arial"/>
          <w:sz w:val="20"/>
          <w:szCs w:val="26"/>
        </w:rPr>
        <w:t>4. Việc truyền dữ liệu vận hành hồ về hệ thống thông tin, giám sát việc vận hành hồ của Ủy ban nhân dân tỉnh Ninh Thuận theo quy định tại Khoản 3 Điều này phải được thực hiện hàng ngày.</w:t>
      </w:r>
    </w:p>
    <w:p w14:paraId="2E3C93A6" w14:textId="77777777" w:rsidR="005A0368" w:rsidRPr="002A67CB" w:rsidRDefault="005A0368" w:rsidP="002A67CB">
      <w:pPr>
        <w:widowControl w:val="0"/>
        <w:autoSpaceDE w:val="0"/>
        <w:autoSpaceDN w:val="0"/>
        <w:adjustRightInd w:val="0"/>
        <w:spacing w:before="120"/>
        <w:rPr>
          <w:rFonts w:ascii="Arial" w:hAnsi="Arial" w:cs="Arial"/>
          <w:sz w:val="20"/>
          <w:szCs w:val="26"/>
        </w:rPr>
      </w:pPr>
      <w:r w:rsidRPr="002A67CB">
        <w:rPr>
          <w:rFonts w:ascii="Arial" w:hAnsi="Arial" w:cs="Arial"/>
          <w:sz w:val="20"/>
          <w:szCs w:val="26"/>
        </w:rPr>
        <w:t>5. Thực hiện việc thông báo, cảnh báo để bảo đảm an toàn cho người dân và các hoạt động có liên quan trên sông suối ở khu vực hạ lưu đập trước khi vận hành xả lũ qua tràn hoặc các trường hợp gia tăng đột ngột lưu lượng xả xuống hạ du.</w:t>
      </w:r>
    </w:p>
    <w:p w14:paraId="64F9123B" w14:textId="77777777" w:rsidR="005A0368" w:rsidRPr="002A67CB" w:rsidRDefault="005A0368" w:rsidP="002A67CB">
      <w:pPr>
        <w:widowControl w:val="0"/>
        <w:autoSpaceDE w:val="0"/>
        <w:autoSpaceDN w:val="0"/>
        <w:adjustRightInd w:val="0"/>
        <w:spacing w:before="120"/>
        <w:rPr>
          <w:rFonts w:ascii="Arial" w:hAnsi="Arial" w:cs="Arial"/>
          <w:sz w:val="20"/>
          <w:szCs w:val="26"/>
        </w:rPr>
      </w:pPr>
      <w:r w:rsidRPr="002A67CB">
        <w:rPr>
          <w:rFonts w:ascii="Arial" w:hAnsi="Arial" w:cs="Arial"/>
          <w:sz w:val="20"/>
          <w:szCs w:val="26"/>
        </w:rPr>
        <w:t>6. Trong mùa lũ.</w:t>
      </w:r>
    </w:p>
    <w:p w14:paraId="423D53D9" w14:textId="77777777" w:rsidR="005A0368" w:rsidRPr="002A67CB" w:rsidRDefault="005A0368" w:rsidP="002A67CB">
      <w:pPr>
        <w:widowControl w:val="0"/>
        <w:autoSpaceDE w:val="0"/>
        <w:autoSpaceDN w:val="0"/>
        <w:adjustRightInd w:val="0"/>
        <w:spacing w:before="120"/>
        <w:rPr>
          <w:rFonts w:ascii="Arial" w:hAnsi="Arial" w:cs="Arial"/>
          <w:sz w:val="20"/>
          <w:szCs w:val="26"/>
        </w:rPr>
      </w:pPr>
      <w:r w:rsidRPr="002A67CB">
        <w:rPr>
          <w:rFonts w:ascii="Arial" w:hAnsi="Arial" w:cs="Arial"/>
          <w:sz w:val="20"/>
          <w:szCs w:val="26"/>
        </w:rPr>
        <w:t>a) Trách nhiệm thực hiện lệnh vận hành được quy định như sau:</w:t>
      </w:r>
    </w:p>
    <w:p w14:paraId="45C693AF" w14:textId="77777777" w:rsidR="005A0368" w:rsidRPr="002A67CB" w:rsidRDefault="005A0368" w:rsidP="002A67CB">
      <w:pPr>
        <w:widowControl w:val="0"/>
        <w:autoSpaceDE w:val="0"/>
        <w:autoSpaceDN w:val="0"/>
        <w:adjustRightInd w:val="0"/>
        <w:spacing w:before="120"/>
        <w:rPr>
          <w:rFonts w:ascii="Arial" w:hAnsi="Arial" w:cs="Arial"/>
          <w:sz w:val="20"/>
          <w:szCs w:val="26"/>
        </w:rPr>
      </w:pPr>
      <w:r w:rsidRPr="002A67CB">
        <w:rPr>
          <w:rFonts w:ascii="Arial" w:hAnsi="Arial" w:cs="Arial"/>
          <w:sz w:val="20"/>
          <w:szCs w:val="26"/>
        </w:rPr>
        <w:t>i.</w:t>
      </w:r>
      <w:r w:rsidR="008143C1" w:rsidRPr="002A67CB">
        <w:rPr>
          <w:rFonts w:ascii="Arial" w:hAnsi="Arial" w:cs="Arial"/>
          <w:sz w:val="20"/>
          <w:szCs w:val="26"/>
        </w:rPr>
        <w:t xml:space="preserve"> </w:t>
      </w:r>
      <w:r w:rsidRPr="002A67CB">
        <w:rPr>
          <w:rFonts w:ascii="Arial" w:hAnsi="Arial" w:cs="Arial"/>
          <w:sz w:val="20"/>
          <w:szCs w:val="26"/>
        </w:rPr>
        <w:t>Thực</w:t>
      </w:r>
      <w:r w:rsidR="008143C1" w:rsidRPr="002A67CB">
        <w:rPr>
          <w:rFonts w:ascii="Arial" w:hAnsi="Arial" w:cs="Arial"/>
          <w:sz w:val="20"/>
          <w:szCs w:val="26"/>
        </w:rPr>
        <w:t xml:space="preserve"> </w:t>
      </w:r>
      <w:r w:rsidRPr="002A67CB">
        <w:rPr>
          <w:rFonts w:ascii="Arial" w:hAnsi="Arial" w:cs="Arial"/>
          <w:sz w:val="20"/>
          <w:szCs w:val="26"/>
        </w:rPr>
        <w:t>hiện</w:t>
      </w:r>
      <w:r w:rsidR="008143C1" w:rsidRPr="002A67CB">
        <w:rPr>
          <w:rFonts w:ascii="Arial" w:hAnsi="Arial" w:cs="Arial"/>
          <w:sz w:val="20"/>
          <w:szCs w:val="26"/>
        </w:rPr>
        <w:t xml:space="preserve"> </w:t>
      </w:r>
      <w:r w:rsidRPr="002A67CB">
        <w:rPr>
          <w:rFonts w:ascii="Arial" w:hAnsi="Arial" w:cs="Arial"/>
          <w:sz w:val="20"/>
          <w:szCs w:val="26"/>
        </w:rPr>
        <w:t>lệnh</w:t>
      </w:r>
      <w:r w:rsidR="008143C1" w:rsidRPr="002A67CB">
        <w:rPr>
          <w:rFonts w:ascii="Arial" w:hAnsi="Arial" w:cs="Arial"/>
          <w:sz w:val="20"/>
          <w:szCs w:val="26"/>
        </w:rPr>
        <w:t xml:space="preserve"> </w:t>
      </w:r>
      <w:r w:rsidRPr="002A67CB">
        <w:rPr>
          <w:rFonts w:ascii="Arial" w:hAnsi="Arial" w:cs="Arial"/>
          <w:sz w:val="20"/>
          <w:szCs w:val="26"/>
        </w:rPr>
        <w:t>vận</w:t>
      </w:r>
      <w:r w:rsidR="008143C1" w:rsidRPr="002A67CB">
        <w:rPr>
          <w:rFonts w:ascii="Arial" w:hAnsi="Arial" w:cs="Arial"/>
          <w:sz w:val="20"/>
          <w:szCs w:val="26"/>
        </w:rPr>
        <w:t xml:space="preserve"> </w:t>
      </w:r>
      <w:r w:rsidRPr="002A67CB">
        <w:rPr>
          <w:rFonts w:ascii="Arial" w:hAnsi="Arial" w:cs="Arial"/>
          <w:sz w:val="20"/>
          <w:szCs w:val="26"/>
        </w:rPr>
        <w:t>hành</w:t>
      </w:r>
      <w:r w:rsidR="008143C1" w:rsidRPr="002A67CB">
        <w:rPr>
          <w:rFonts w:ascii="Arial" w:hAnsi="Arial" w:cs="Arial"/>
          <w:sz w:val="20"/>
          <w:szCs w:val="26"/>
        </w:rPr>
        <w:t xml:space="preserve"> </w:t>
      </w:r>
      <w:r w:rsidRPr="002A67CB">
        <w:rPr>
          <w:rFonts w:ascii="Arial" w:hAnsi="Arial" w:cs="Arial"/>
          <w:sz w:val="20"/>
          <w:szCs w:val="26"/>
        </w:rPr>
        <w:t>công</w:t>
      </w:r>
      <w:r w:rsidR="008143C1" w:rsidRPr="002A67CB">
        <w:rPr>
          <w:rFonts w:ascii="Arial" w:hAnsi="Arial" w:cs="Arial"/>
          <w:sz w:val="20"/>
          <w:szCs w:val="26"/>
        </w:rPr>
        <w:t xml:space="preserve"> </w:t>
      </w:r>
      <w:r w:rsidRPr="002A67CB">
        <w:rPr>
          <w:rFonts w:ascii="Arial" w:hAnsi="Arial" w:cs="Arial"/>
          <w:sz w:val="20"/>
          <w:szCs w:val="26"/>
        </w:rPr>
        <w:t>trình</w:t>
      </w:r>
      <w:r w:rsidR="008143C1" w:rsidRPr="002A67CB">
        <w:rPr>
          <w:rFonts w:ascii="Arial" w:hAnsi="Arial" w:cs="Arial"/>
          <w:sz w:val="20"/>
          <w:szCs w:val="26"/>
        </w:rPr>
        <w:t xml:space="preserve"> </w:t>
      </w:r>
      <w:r w:rsidRPr="002A67CB">
        <w:rPr>
          <w:rFonts w:ascii="Arial" w:hAnsi="Arial" w:cs="Arial"/>
          <w:sz w:val="20"/>
          <w:szCs w:val="26"/>
        </w:rPr>
        <w:t>của</w:t>
      </w:r>
      <w:r w:rsidR="008143C1" w:rsidRPr="002A67CB">
        <w:rPr>
          <w:rFonts w:ascii="Arial" w:hAnsi="Arial" w:cs="Arial"/>
          <w:sz w:val="20"/>
          <w:szCs w:val="26"/>
        </w:rPr>
        <w:t xml:space="preserve"> </w:t>
      </w:r>
      <w:r w:rsidRPr="002A67CB">
        <w:rPr>
          <w:rFonts w:ascii="Arial" w:hAnsi="Arial" w:cs="Arial"/>
          <w:sz w:val="20"/>
          <w:szCs w:val="26"/>
        </w:rPr>
        <w:t>Trưởng</w:t>
      </w:r>
      <w:r w:rsidR="008143C1" w:rsidRPr="002A67CB">
        <w:rPr>
          <w:rFonts w:ascii="Arial" w:hAnsi="Arial" w:cs="Arial"/>
          <w:sz w:val="20"/>
          <w:szCs w:val="26"/>
        </w:rPr>
        <w:t xml:space="preserve"> </w:t>
      </w:r>
      <w:r w:rsidRPr="002A67CB">
        <w:rPr>
          <w:rFonts w:ascii="Arial" w:hAnsi="Arial" w:cs="Arial"/>
          <w:sz w:val="20"/>
          <w:szCs w:val="26"/>
        </w:rPr>
        <w:t>Ban</w:t>
      </w:r>
      <w:r w:rsidR="008143C1" w:rsidRPr="002A67CB">
        <w:rPr>
          <w:rFonts w:ascii="Arial" w:hAnsi="Arial" w:cs="Arial"/>
          <w:sz w:val="20"/>
          <w:szCs w:val="26"/>
        </w:rPr>
        <w:t xml:space="preserve"> </w:t>
      </w:r>
      <w:r w:rsidRPr="002A67CB">
        <w:rPr>
          <w:rFonts w:ascii="Arial" w:hAnsi="Arial" w:cs="Arial"/>
          <w:sz w:val="20"/>
          <w:szCs w:val="26"/>
        </w:rPr>
        <w:t>Chỉ</w:t>
      </w:r>
      <w:r w:rsidR="008143C1" w:rsidRPr="002A67CB">
        <w:rPr>
          <w:rFonts w:ascii="Arial" w:hAnsi="Arial" w:cs="Arial"/>
          <w:sz w:val="20"/>
          <w:szCs w:val="26"/>
        </w:rPr>
        <w:t xml:space="preserve"> </w:t>
      </w:r>
      <w:r w:rsidRPr="002A67CB">
        <w:rPr>
          <w:rFonts w:ascii="Arial" w:hAnsi="Arial" w:cs="Arial"/>
          <w:sz w:val="20"/>
          <w:szCs w:val="26"/>
        </w:rPr>
        <w:t>huy PCTT&amp;TKCN tỉnh Ninh Thuận và Chủ tịch Ủy ban nhân dân tỉnh Ninh Thuận theo quy định tại Điểm b Khoản 1 Điều 12 và Khoản 6 Điều 11 của Quy trình này;</w:t>
      </w:r>
    </w:p>
    <w:p w14:paraId="6E1C70F8" w14:textId="77777777" w:rsidR="005A0368" w:rsidRPr="002A67CB" w:rsidRDefault="005A0368" w:rsidP="002A67CB">
      <w:pPr>
        <w:widowControl w:val="0"/>
        <w:autoSpaceDE w:val="0"/>
        <w:autoSpaceDN w:val="0"/>
        <w:adjustRightInd w:val="0"/>
        <w:spacing w:before="120"/>
        <w:rPr>
          <w:rFonts w:ascii="Arial" w:hAnsi="Arial" w:cs="Arial"/>
          <w:sz w:val="20"/>
          <w:szCs w:val="26"/>
        </w:rPr>
      </w:pPr>
      <w:r w:rsidRPr="002A67CB">
        <w:rPr>
          <w:rFonts w:ascii="Arial" w:hAnsi="Arial" w:cs="Arial"/>
          <w:sz w:val="20"/>
          <w:szCs w:val="26"/>
        </w:rPr>
        <w:t>ii.</w:t>
      </w:r>
      <w:r w:rsidR="008143C1" w:rsidRPr="002A67CB">
        <w:rPr>
          <w:rFonts w:ascii="Arial" w:hAnsi="Arial" w:cs="Arial"/>
          <w:sz w:val="20"/>
          <w:szCs w:val="26"/>
        </w:rPr>
        <w:t xml:space="preserve"> </w:t>
      </w:r>
      <w:r w:rsidRPr="002A67CB">
        <w:rPr>
          <w:rFonts w:ascii="Arial" w:hAnsi="Arial" w:cs="Arial"/>
          <w:sz w:val="20"/>
          <w:szCs w:val="26"/>
        </w:rPr>
        <w:t>Trường hợp xảy ra tình huống bất thường, không thực hiện được theo đúng lệnh vận hành, Giám đốc Công ty TNHH MTV Khai thác công trình thủy lợi Ninh Thuận phải báo cáo ngay với người ra lệnh vận hành.</w:t>
      </w:r>
    </w:p>
    <w:p w14:paraId="5426D679" w14:textId="77777777" w:rsidR="005A0368" w:rsidRPr="002A67CB" w:rsidRDefault="005A0368" w:rsidP="002A67CB">
      <w:pPr>
        <w:widowControl w:val="0"/>
        <w:autoSpaceDE w:val="0"/>
        <w:autoSpaceDN w:val="0"/>
        <w:adjustRightInd w:val="0"/>
        <w:spacing w:before="120"/>
        <w:rPr>
          <w:rFonts w:ascii="Arial" w:hAnsi="Arial" w:cs="Arial"/>
          <w:sz w:val="20"/>
          <w:szCs w:val="26"/>
        </w:rPr>
      </w:pPr>
      <w:r w:rsidRPr="002A67CB">
        <w:rPr>
          <w:rFonts w:ascii="Arial" w:hAnsi="Arial" w:cs="Arial"/>
          <w:sz w:val="20"/>
          <w:szCs w:val="26"/>
        </w:rPr>
        <w:t>iii.</w:t>
      </w:r>
      <w:r w:rsidR="008143C1" w:rsidRPr="002A67CB">
        <w:rPr>
          <w:rFonts w:ascii="Arial" w:hAnsi="Arial" w:cs="Arial"/>
          <w:sz w:val="20"/>
          <w:szCs w:val="26"/>
        </w:rPr>
        <w:t xml:space="preserve"> </w:t>
      </w:r>
      <w:r w:rsidRPr="002A67CB">
        <w:rPr>
          <w:rFonts w:ascii="Arial" w:hAnsi="Arial" w:cs="Arial"/>
          <w:sz w:val="20"/>
          <w:szCs w:val="26"/>
        </w:rPr>
        <w:t>Trong trường hợp mất thông tin liên lạc hoặc không nhận được lệnh vận</w:t>
      </w:r>
      <w:r w:rsidR="00700D20" w:rsidRPr="002A67CB">
        <w:rPr>
          <w:rFonts w:ascii="Arial" w:hAnsi="Arial" w:cs="Arial"/>
          <w:sz w:val="20"/>
          <w:szCs w:val="26"/>
        </w:rPr>
        <w:t xml:space="preserve"> </w:t>
      </w:r>
      <w:r w:rsidRPr="002A67CB">
        <w:rPr>
          <w:rFonts w:ascii="Arial" w:hAnsi="Arial" w:cs="Arial"/>
          <w:sz w:val="20"/>
          <w:szCs w:val="26"/>
        </w:rPr>
        <w:t>hành của người có thẩm quyền ra lệnh và các tình huống bất thường khác Trưởng Ban chỉ huy phòng chống thiên tai và tìm kiếm cứu nạn Công ty TNHH MTV Khai thác công trình thủy lợi Ninh Thuận đưa ra quyết định vận hành; đồng thời báo cáo Trưởng Ban Chỉ huy PCTT&amp;TKCN tỉnh Ninh Thuận khi thông tin liên lạc được kết nối trở lại.</w:t>
      </w:r>
    </w:p>
    <w:p w14:paraId="70FECDE0" w14:textId="77777777" w:rsidR="005A0368" w:rsidRPr="002A67CB" w:rsidRDefault="005A0368" w:rsidP="002A67CB">
      <w:pPr>
        <w:widowControl w:val="0"/>
        <w:autoSpaceDE w:val="0"/>
        <w:autoSpaceDN w:val="0"/>
        <w:adjustRightInd w:val="0"/>
        <w:spacing w:before="120"/>
        <w:rPr>
          <w:rFonts w:ascii="Arial" w:hAnsi="Arial" w:cs="Arial"/>
          <w:sz w:val="20"/>
          <w:szCs w:val="26"/>
        </w:rPr>
      </w:pPr>
      <w:r w:rsidRPr="002A67CB">
        <w:rPr>
          <w:rFonts w:ascii="Arial" w:hAnsi="Arial" w:cs="Arial"/>
          <w:sz w:val="20"/>
          <w:szCs w:val="26"/>
        </w:rPr>
        <w:t>b) Khi thực hiện lệnh vận hành các cửa van đập tràn, Giám đốc Công ty TNHH MTV Khai thác công trình thủy lợi Ninh Thuận phải thông báo ngay tới Trưởng Ban Chỉ huy PCTT&amp;TKCN tỉnh Ninh Thuận, Tổng cục Khí tượng Thủy văn, Đài Khí tượng thủy văn Khu vực Nam Trung Bộ, Đài Khí tượng Thủy văn tỉnh Ninh Thuận;</w:t>
      </w:r>
    </w:p>
    <w:p w14:paraId="7A2CF61E" w14:textId="77777777" w:rsidR="005A0368" w:rsidRPr="002A67CB" w:rsidRDefault="005A0368" w:rsidP="002A67CB">
      <w:pPr>
        <w:widowControl w:val="0"/>
        <w:autoSpaceDE w:val="0"/>
        <w:autoSpaceDN w:val="0"/>
        <w:adjustRightInd w:val="0"/>
        <w:spacing w:before="120"/>
        <w:rPr>
          <w:rFonts w:ascii="Arial" w:hAnsi="Arial" w:cs="Arial"/>
          <w:sz w:val="20"/>
          <w:szCs w:val="26"/>
        </w:rPr>
      </w:pPr>
      <w:r w:rsidRPr="002A67CB">
        <w:rPr>
          <w:rFonts w:ascii="Arial" w:hAnsi="Arial" w:cs="Arial"/>
          <w:sz w:val="20"/>
          <w:szCs w:val="26"/>
        </w:rPr>
        <w:t>c) Thực hiện việc vận hành đảm bảo an toàn công trình theo quy định tại Điều 13 của Quy trình này. Khi vận hành đảm bảo an toàn công trình, phải báo cáo ngay tới Trưởng Ban Chỉ huy PCTT&amp;TKCN tỉnh Ninh Thuận;</w:t>
      </w:r>
    </w:p>
    <w:p w14:paraId="29EAE4E5" w14:textId="77777777" w:rsidR="005A0368" w:rsidRPr="002A67CB" w:rsidRDefault="005A0368" w:rsidP="002A67CB">
      <w:pPr>
        <w:widowControl w:val="0"/>
        <w:autoSpaceDE w:val="0"/>
        <w:autoSpaceDN w:val="0"/>
        <w:adjustRightInd w:val="0"/>
        <w:spacing w:before="120"/>
        <w:rPr>
          <w:rFonts w:ascii="Arial" w:hAnsi="Arial" w:cs="Arial"/>
          <w:sz w:val="20"/>
          <w:szCs w:val="26"/>
        </w:rPr>
      </w:pPr>
      <w:r w:rsidRPr="002A67CB">
        <w:rPr>
          <w:rFonts w:ascii="Arial" w:hAnsi="Arial" w:cs="Arial"/>
          <w:sz w:val="20"/>
          <w:szCs w:val="26"/>
        </w:rPr>
        <w:t>d) Việc thông báo tới các cơ quan quy định tại các Điểm b và Điểm c Khoản này được gửi qua fax hoặc chuyển bản tin bằng mạng vi tính hoặc đọc trực tiếp bằng điện thoại hoặc bằng máy thông tin vô tuyến điện, sau đó văn bản gốc phải được gửi cho các cơ quan, đơn vị nêu trên để theo dõi, đối chiếu và lưu hồ sơ quản lý.</w:t>
      </w:r>
    </w:p>
    <w:p w14:paraId="335BF2BE" w14:textId="77777777" w:rsidR="005A0368" w:rsidRPr="002A67CB" w:rsidRDefault="005A0368" w:rsidP="002A67CB">
      <w:pPr>
        <w:widowControl w:val="0"/>
        <w:autoSpaceDE w:val="0"/>
        <w:autoSpaceDN w:val="0"/>
        <w:adjustRightInd w:val="0"/>
        <w:spacing w:before="120"/>
        <w:rPr>
          <w:rFonts w:ascii="Arial" w:hAnsi="Arial" w:cs="Arial"/>
          <w:sz w:val="20"/>
          <w:szCs w:val="26"/>
        </w:rPr>
      </w:pPr>
      <w:r w:rsidRPr="002A67CB">
        <w:rPr>
          <w:rFonts w:ascii="Arial" w:hAnsi="Arial" w:cs="Arial"/>
          <w:sz w:val="20"/>
          <w:szCs w:val="26"/>
        </w:rPr>
        <w:t>7. Ban hành lệnh vận hành công trình trong trường hợp quy định tại Điểm a</w:t>
      </w:r>
      <w:r w:rsidR="00700D20" w:rsidRPr="002A67CB">
        <w:rPr>
          <w:rFonts w:ascii="Arial" w:hAnsi="Arial" w:cs="Arial"/>
          <w:sz w:val="20"/>
          <w:szCs w:val="26"/>
        </w:rPr>
        <w:t xml:space="preserve"> </w:t>
      </w:r>
      <w:r w:rsidRPr="002A67CB">
        <w:rPr>
          <w:rFonts w:ascii="Arial" w:hAnsi="Arial" w:cs="Arial"/>
          <w:sz w:val="20"/>
          <w:szCs w:val="26"/>
        </w:rPr>
        <w:t>Khoản 1 và Điểm b Khoản 2 Điều 12 của Quy trình này.</w:t>
      </w:r>
    </w:p>
    <w:p w14:paraId="697C3CC9" w14:textId="77777777" w:rsidR="005A0368" w:rsidRPr="002A67CB" w:rsidRDefault="005A0368" w:rsidP="002A67CB">
      <w:pPr>
        <w:widowControl w:val="0"/>
        <w:autoSpaceDE w:val="0"/>
        <w:autoSpaceDN w:val="0"/>
        <w:adjustRightInd w:val="0"/>
        <w:spacing w:before="120"/>
        <w:rPr>
          <w:rFonts w:ascii="Arial" w:hAnsi="Arial" w:cs="Arial"/>
          <w:sz w:val="20"/>
          <w:szCs w:val="26"/>
        </w:rPr>
      </w:pPr>
      <w:r w:rsidRPr="002A67CB">
        <w:rPr>
          <w:rFonts w:ascii="Arial" w:hAnsi="Arial" w:cs="Arial"/>
          <w:sz w:val="20"/>
          <w:szCs w:val="26"/>
        </w:rPr>
        <w:t>8. Trước khi vận hành mở cửa van đập tràn từ trạng thái đóng hoàn toàn, phải thông báo trước 04 giờ đến Ban Chỉ huy PCTT&amp;TKCN tỉnh Ninh Thuận, Đài Khí tượng Thủy văn tỉnh Ninh Thuận, đồng thời phải thông báo trên hệ thống cảnh báo khu vực hạ du hồ chứa.</w:t>
      </w:r>
    </w:p>
    <w:p w14:paraId="5E34DC16" w14:textId="77777777" w:rsidR="005A0368" w:rsidRPr="002A67CB" w:rsidRDefault="005A0368" w:rsidP="002A67CB">
      <w:pPr>
        <w:widowControl w:val="0"/>
        <w:autoSpaceDE w:val="0"/>
        <w:autoSpaceDN w:val="0"/>
        <w:adjustRightInd w:val="0"/>
        <w:spacing w:before="120"/>
        <w:rPr>
          <w:rFonts w:ascii="Arial" w:hAnsi="Arial" w:cs="Arial"/>
          <w:sz w:val="20"/>
          <w:szCs w:val="26"/>
        </w:rPr>
      </w:pPr>
      <w:r w:rsidRPr="002A67CB">
        <w:rPr>
          <w:rFonts w:ascii="Arial" w:hAnsi="Arial" w:cs="Arial"/>
          <w:sz w:val="20"/>
          <w:szCs w:val="26"/>
        </w:rPr>
        <w:t>9. Trường hợp xảy ra những tình huống bất thường, không thực hiện được theo đúng Quy trình vận hành, phải triển khai ngay các biện pháp đối phó phù hợp, đồng thời báo cáo Ủy ban nhân dân tỉnh Ninh Thuận, Trưởng Ban Chỉ huy PCTT&amp;TKCN tỉnh Ninh Thuận, để kịp thời phối hợp, có ứng xử phù hợp và cần thiết.</w:t>
      </w:r>
    </w:p>
    <w:p w14:paraId="2CEC1581" w14:textId="77777777" w:rsidR="005A0368" w:rsidRPr="002A67CB" w:rsidRDefault="005A0368" w:rsidP="002A67CB">
      <w:pPr>
        <w:widowControl w:val="0"/>
        <w:autoSpaceDE w:val="0"/>
        <w:autoSpaceDN w:val="0"/>
        <w:adjustRightInd w:val="0"/>
        <w:spacing w:before="120"/>
        <w:rPr>
          <w:rFonts w:ascii="Arial" w:hAnsi="Arial" w:cs="Arial"/>
          <w:sz w:val="20"/>
          <w:szCs w:val="26"/>
        </w:rPr>
      </w:pPr>
      <w:r w:rsidRPr="002A67CB">
        <w:rPr>
          <w:rFonts w:ascii="Arial" w:hAnsi="Arial" w:cs="Arial"/>
          <w:sz w:val="20"/>
          <w:szCs w:val="26"/>
        </w:rPr>
        <w:t>10. Trước khi xả nước khẩn cấp để đảm bảo an toàn cho công trình đầu mối, phải báo cáo Ủy ban nhân dân tỉnh Ninh Thuận, Trưởng Ban Chỉ huy PCTT&amp;TKCN tỉnh Ninh Thuận để kịp thời phối hợp, có ứng xử cần thiết.</w:t>
      </w:r>
    </w:p>
    <w:p w14:paraId="7801C3B6" w14:textId="77777777" w:rsidR="005A0368" w:rsidRPr="002A67CB" w:rsidRDefault="005A0368" w:rsidP="002A67CB">
      <w:pPr>
        <w:widowControl w:val="0"/>
        <w:autoSpaceDE w:val="0"/>
        <w:autoSpaceDN w:val="0"/>
        <w:adjustRightInd w:val="0"/>
        <w:spacing w:before="120"/>
        <w:rPr>
          <w:rFonts w:ascii="Arial" w:hAnsi="Arial" w:cs="Arial"/>
          <w:sz w:val="20"/>
          <w:szCs w:val="26"/>
        </w:rPr>
      </w:pPr>
      <w:r w:rsidRPr="002A67CB">
        <w:rPr>
          <w:rFonts w:ascii="Arial" w:hAnsi="Arial" w:cs="Arial"/>
          <w:sz w:val="20"/>
          <w:szCs w:val="26"/>
        </w:rPr>
        <w:t>11. Sau mùa lũ, lập Báo cáo tổng kết theo quy định tại Điều 28 của Quy trình này.</w:t>
      </w:r>
    </w:p>
    <w:p w14:paraId="76BE12C0" w14:textId="77777777" w:rsidR="005A0368" w:rsidRPr="002A67CB" w:rsidRDefault="005A0368" w:rsidP="002A67CB">
      <w:pPr>
        <w:widowControl w:val="0"/>
        <w:autoSpaceDE w:val="0"/>
        <w:autoSpaceDN w:val="0"/>
        <w:adjustRightInd w:val="0"/>
        <w:spacing w:before="120"/>
        <w:rPr>
          <w:rFonts w:ascii="Arial" w:hAnsi="Arial" w:cs="Arial"/>
          <w:sz w:val="20"/>
          <w:szCs w:val="26"/>
        </w:rPr>
      </w:pPr>
      <w:r w:rsidRPr="002A67CB">
        <w:rPr>
          <w:rFonts w:ascii="Arial" w:hAnsi="Arial" w:cs="Arial"/>
          <w:sz w:val="20"/>
          <w:szCs w:val="26"/>
        </w:rPr>
        <w:t>12. Trong mùa cạn:</w:t>
      </w:r>
    </w:p>
    <w:p w14:paraId="74E256D8" w14:textId="77777777" w:rsidR="005A0368" w:rsidRPr="002A67CB" w:rsidRDefault="005A0368" w:rsidP="002A67CB">
      <w:pPr>
        <w:widowControl w:val="0"/>
        <w:autoSpaceDE w:val="0"/>
        <w:autoSpaceDN w:val="0"/>
        <w:adjustRightInd w:val="0"/>
        <w:spacing w:before="120"/>
        <w:rPr>
          <w:rFonts w:ascii="Arial" w:hAnsi="Arial" w:cs="Arial"/>
          <w:sz w:val="20"/>
          <w:szCs w:val="26"/>
        </w:rPr>
      </w:pPr>
      <w:r w:rsidRPr="002A67CB">
        <w:rPr>
          <w:rFonts w:ascii="Arial" w:hAnsi="Arial" w:cs="Arial"/>
          <w:sz w:val="20"/>
          <w:szCs w:val="26"/>
        </w:rPr>
        <w:t>a) Tổ chức vận hành hồ với lưu lượng, thời gian xả theo đúng quy định của Quy trình này; bảo đảm sử dụng nước tiết kiệm, hiệu quả và bảo đảm cấp nước an toàn đến cuối mùa cạn, đầu mùa lũ;</w:t>
      </w:r>
    </w:p>
    <w:p w14:paraId="2A2A897E" w14:textId="77777777" w:rsidR="005A0368" w:rsidRPr="002A67CB" w:rsidRDefault="005A0368" w:rsidP="002A67CB">
      <w:pPr>
        <w:widowControl w:val="0"/>
        <w:autoSpaceDE w:val="0"/>
        <w:autoSpaceDN w:val="0"/>
        <w:adjustRightInd w:val="0"/>
        <w:spacing w:before="120"/>
        <w:rPr>
          <w:rFonts w:ascii="Arial" w:hAnsi="Arial" w:cs="Arial"/>
          <w:sz w:val="20"/>
          <w:szCs w:val="26"/>
        </w:rPr>
      </w:pPr>
      <w:r w:rsidRPr="002A67CB">
        <w:rPr>
          <w:rFonts w:ascii="Arial" w:hAnsi="Arial" w:cs="Arial"/>
          <w:sz w:val="20"/>
          <w:szCs w:val="26"/>
        </w:rPr>
        <w:t>b) Đề xuất phương án, báo cáo Ủy ban nhân dân tỉnh Ninh Thuận, Sở Nông nghiệp và Phát triển nông thôn và Sở Tài nguyên và Môi trường</w:t>
      </w:r>
      <w:r w:rsidR="00CF5DA3" w:rsidRPr="002A67CB">
        <w:rPr>
          <w:rFonts w:ascii="Arial" w:hAnsi="Arial" w:cs="Arial"/>
          <w:sz w:val="20"/>
          <w:szCs w:val="26"/>
        </w:rPr>
        <w:t xml:space="preserve"> </w:t>
      </w:r>
      <w:r w:rsidRPr="002A67CB">
        <w:rPr>
          <w:rFonts w:ascii="Arial" w:hAnsi="Arial" w:cs="Arial"/>
          <w:sz w:val="20"/>
          <w:szCs w:val="26"/>
        </w:rPr>
        <w:t>để thống nhất phương án điều tiết nước cho hạ du nếu xảy ra sự cố mà không thể vận hành hồ theo quy định của Quy trình này;</w:t>
      </w:r>
    </w:p>
    <w:p w14:paraId="3CE96557" w14:textId="77777777" w:rsidR="005A0368" w:rsidRPr="002A67CB" w:rsidRDefault="005A0368" w:rsidP="002A67CB">
      <w:pPr>
        <w:widowControl w:val="0"/>
        <w:autoSpaceDE w:val="0"/>
        <w:autoSpaceDN w:val="0"/>
        <w:adjustRightInd w:val="0"/>
        <w:spacing w:before="120"/>
        <w:rPr>
          <w:rFonts w:ascii="Arial" w:hAnsi="Arial" w:cs="Arial"/>
          <w:sz w:val="20"/>
          <w:szCs w:val="26"/>
        </w:rPr>
      </w:pPr>
      <w:r w:rsidRPr="002A67CB">
        <w:rPr>
          <w:rFonts w:ascii="Arial" w:hAnsi="Arial" w:cs="Arial"/>
          <w:sz w:val="20"/>
          <w:szCs w:val="26"/>
        </w:rPr>
        <w:t>c) Đề xuất phương án, báo cáo Trưởng Ban Chỉ huy phòng, chống thiên tai và Tìm kiếm cứu nạn tỉnh Ninh Thuận để xem xét, quyết định việc vận hành nếu xảy ra các tình huống bất thường;</w:t>
      </w:r>
    </w:p>
    <w:p w14:paraId="60E187C8" w14:textId="77777777" w:rsidR="005A0368" w:rsidRPr="002A67CB" w:rsidRDefault="005A0368" w:rsidP="002A67CB">
      <w:pPr>
        <w:widowControl w:val="0"/>
        <w:autoSpaceDE w:val="0"/>
        <w:autoSpaceDN w:val="0"/>
        <w:adjustRightInd w:val="0"/>
        <w:spacing w:before="120"/>
        <w:rPr>
          <w:rFonts w:ascii="Arial" w:hAnsi="Arial" w:cs="Arial"/>
          <w:sz w:val="20"/>
          <w:szCs w:val="26"/>
        </w:rPr>
      </w:pPr>
      <w:r w:rsidRPr="002A67CB">
        <w:rPr>
          <w:rFonts w:ascii="Arial" w:hAnsi="Arial" w:cs="Arial"/>
          <w:sz w:val="20"/>
          <w:szCs w:val="26"/>
        </w:rPr>
        <w:t>d) Đề xuất phương án, báo cáo các cơ quan có thẩm quyền quyết định điều chỉnh chế độ vận hành nếu xảy ra các tình huống hạn hán, thiếu nước;</w:t>
      </w:r>
    </w:p>
    <w:p w14:paraId="4722E0F1" w14:textId="77777777" w:rsidR="005A0368" w:rsidRPr="002A67CB" w:rsidRDefault="005A0368" w:rsidP="002A67CB">
      <w:pPr>
        <w:widowControl w:val="0"/>
        <w:autoSpaceDE w:val="0"/>
        <w:autoSpaceDN w:val="0"/>
        <w:adjustRightInd w:val="0"/>
        <w:spacing w:before="120"/>
        <w:rPr>
          <w:rFonts w:ascii="Arial" w:hAnsi="Arial" w:cs="Arial"/>
          <w:sz w:val="20"/>
          <w:szCs w:val="26"/>
        </w:rPr>
      </w:pPr>
      <w:r w:rsidRPr="002A67CB">
        <w:rPr>
          <w:rFonts w:ascii="Arial" w:hAnsi="Arial" w:cs="Arial"/>
          <w:sz w:val="20"/>
          <w:szCs w:val="26"/>
        </w:rPr>
        <w:t>đ) Lập kế hoạch bảo trì công trình định kỳ, kế hoạch xả nước và thông báo cho Ủy ban nhân dân tỉnh Ninh Thuận theo quy định tại Khoản 5 Điều này.</w:t>
      </w:r>
    </w:p>
    <w:p w14:paraId="201C5CDD" w14:textId="77777777" w:rsidR="005A0368" w:rsidRPr="002A67CB" w:rsidRDefault="005A0368" w:rsidP="002A67CB">
      <w:pPr>
        <w:widowControl w:val="0"/>
        <w:autoSpaceDE w:val="0"/>
        <w:autoSpaceDN w:val="0"/>
        <w:adjustRightInd w:val="0"/>
        <w:spacing w:before="120"/>
        <w:rPr>
          <w:rFonts w:ascii="Arial" w:hAnsi="Arial" w:cs="Arial"/>
          <w:sz w:val="20"/>
          <w:szCs w:val="26"/>
        </w:rPr>
      </w:pPr>
      <w:r w:rsidRPr="002A67CB">
        <w:rPr>
          <w:rFonts w:ascii="Arial" w:hAnsi="Arial" w:cs="Arial"/>
          <w:sz w:val="20"/>
          <w:szCs w:val="26"/>
        </w:rPr>
        <w:t>13. Hàng năm, tiến hành tổng kết đánh giá việc thực hiện Quy trình, nếu thấy cần thiết sửa đổi hoặc bổ sung Quy trình phải báo cáo Ủy ban nhân dân tỉnh Ninh Thuận xem xét, quyết định.</w:t>
      </w:r>
    </w:p>
    <w:p w14:paraId="7B233F8E" w14:textId="77777777" w:rsidR="005A0368" w:rsidRPr="002A67CB" w:rsidRDefault="005A0368" w:rsidP="002A67CB">
      <w:pPr>
        <w:widowControl w:val="0"/>
        <w:autoSpaceDE w:val="0"/>
        <w:autoSpaceDN w:val="0"/>
        <w:adjustRightInd w:val="0"/>
        <w:spacing w:before="120"/>
        <w:rPr>
          <w:rFonts w:ascii="Arial" w:hAnsi="Arial" w:cs="Arial"/>
          <w:sz w:val="20"/>
          <w:szCs w:val="26"/>
        </w:rPr>
      </w:pPr>
      <w:r w:rsidRPr="002A67CB">
        <w:rPr>
          <w:rFonts w:ascii="Arial" w:hAnsi="Arial" w:cs="Arial"/>
          <w:sz w:val="20"/>
          <w:szCs w:val="26"/>
        </w:rPr>
        <w:t>14. Lập biên bản và báo cáo cấp có thẩm quyền xử lý các hành vi ngăn cản, thực hiện sai Quy trình này.</w:t>
      </w:r>
    </w:p>
    <w:p w14:paraId="124A3069" w14:textId="77777777" w:rsidR="005A0368" w:rsidRPr="002A67CB" w:rsidRDefault="005A0368" w:rsidP="002A67CB">
      <w:pPr>
        <w:widowControl w:val="0"/>
        <w:autoSpaceDE w:val="0"/>
        <w:autoSpaceDN w:val="0"/>
        <w:adjustRightInd w:val="0"/>
        <w:spacing w:before="120"/>
        <w:rPr>
          <w:rFonts w:ascii="Arial" w:hAnsi="Arial" w:cs="Arial"/>
          <w:sz w:val="20"/>
          <w:szCs w:val="26"/>
        </w:rPr>
      </w:pPr>
      <w:r w:rsidRPr="002A67CB">
        <w:rPr>
          <w:rFonts w:ascii="Arial" w:hAnsi="Arial" w:cs="Arial"/>
          <w:b/>
          <w:bCs/>
          <w:sz w:val="20"/>
          <w:szCs w:val="26"/>
        </w:rPr>
        <w:t>Điều 33. Trách nhiệm về an toàn công trình</w:t>
      </w:r>
    </w:p>
    <w:p w14:paraId="432FEF81" w14:textId="77777777" w:rsidR="005A0368" w:rsidRPr="002A67CB" w:rsidRDefault="005A0368" w:rsidP="002A67CB">
      <w:pPr>
        <w:widowControl w:val="0"/>
        <w:autoSpaceDE w:val="0"/>
        <w:autoSpaceDN w:val="0"/>
        <w:adjustRightInd w:val="0"/>
        <w:spacing w:before="120"/>
        <w:rPr>
          <w:rFonts w:ascii="Arial" w:hAnsi="Arial" w:cs="Arial"/>
          <w:sz w:val="20"/>
          <w:szCs w:val="26"/>
        </w:rPr>
      </w:pPr>
      <w:r w:rsidRPr="002A67CB">
        <w:rPr>
          <w:rFonts w:ascii="Arial" w:hAnsi="Arial" w:cs="Arial"/>
          <w:sz w:val="20"/>
          <w:szCs w:val="26"/>
        </w:rPr>
        <w:t>1. Lệnh vận hành hồ chứa Sông Cái nếu trái với các quy định trong Quy trình này dẫn đến công trình đầu mối, hệ thống các công trình thủy lợi, giao thông và dân sinh ở hạ du bị mất an toàn thì người ra lệnh phải chịu trách nhiệm trước pháp luật.</w:t>
      </w:r>
    </w:p>
    <w:p w14:paraId="21040D05" w14:textId="77777777" w:rsidR="005A0368" w:rsidRPr="002A67CB" w:rsidRDefault="005A0368" w:rsidP="002A67CB">
      <w:pPr>
        <w:widowControl w:val="0"/>
        <w:autoSpaceDE w:val="0"/>
        <w:autoSpaceDN w:val="0"/>
        <w:adjustRightInd w:val="0"/>
        <w:spacing w:before="120"/>
        <w:rPr>
          <w:rFonts w:ascii="Arial" w:hAnsi="Arial" w:cs="Arial"/>
          <w:sz w:val="20"/>
          <w:szCs w:val="26"/>
        </w:rPr>
      </w:pPr>
      <w:r w:rsidRPr="002A67CB">
        <w:rPr>
          <w:rFonts w:ascii="Arial" w:hAnsi="Arial" w:cs="Arial"/>
          <w:sz w:val="20"/>
          <w:szCs w:val="26"/>
        </w:rPr>
        <w:t>2. Việc thực hiện sai lệnh vận hành dẫn đến công trình đầu mối, hệ thống các công trình thủy lợi, giao thông và dân sinh ở hạ du bị mất an toàn thì Giám đốc Công ty TNHH MTV Khai thác công trình thủy lợi Ninh Thuận phải chịu trách nhiệm trước pháp luật.</w:t>
      </w:r>
    </w:p>
    <w:p w14:paraId="33743489" w14:textId="77777777" w:rsidR="005A0368" w:rsidRPr="002A67CB" w:rsidRDefault="005A0368" w:rsidP="002A67CB">
      <w:pPr>
        <w:widowControl w:val="0"/>
        <w:autoSpaceDE w:val="0"/>
        <w:autoSpaceDN w:val="0"/>
        <w:adjustRightInd w:val="0"/>
        <w:spacing w:before="120"/>
        <w:rPr>
          <w:rFonts w:ascii="Arial" w:hAnsi="Arial" w:cs="Arial"/>
          <w:sz w:val="20"/>
          <w:szCs w:val="26"/>
        </w:rPr>
      </w:pPr>
      <w:r w:rsidRPr="002A67CB">
        <w:rPr>
          <w:rFonts w:ascii="Arial" w:hAnsi="Arial" w:cs="Arial"/>
          <w:sz w:val="20"/>
          <w:szCs w:val="26"/>
        </w:rPr>
        <w:t>3. Trong quá trình vận hành công trình nếu phát hiện có nguy cơ xảy ra sự cố công trình đầu mối, đòi hỏi phải điều chỉnh tức thời thì Giám đốc Công ty TNHH MTV Khai thác công trình thủy lợi Ninh Thuận có trách nhiệm báo cáo nguy cơ sự cố, đề xuất phương án khắc phục để chỉ đạo xử lý, khắc phục sự cố; đồng thời báo cáo ngay tới Ban Chỉ huy PCTT&amp;TKCN tỉnh Ninh Thuận để chỉ đạo công tác phòng, chống lũ cho hạ du; để chuẩn bị thực hiện Phương án ứng phó với tình huống khẩn cấp.</w:t>
      </w:r>
    </w:p>
    <w:p w14:paraId="0C103CB2" w14:textId="77777777" w:rsidR="005A0368" w:rsidRPr="002A67CB" w:rsidRDefault="005A0368" w:rsidP="002A67CB">
      <w:pPr>
        <w:widowControl w:val="0"/>
        <w:autoSpaceDE w:val="0"/>
        <w:autoSpaceDN w:val="0"/>
        <w:adjustRightInd w:val="0"/>
        <w:spacing w:before="120"/>
        <w:rPr>
          <w:rFonts w:ascii="Arial" w:hAnsi="Arial" w:cs="Arial"/>
          <w:sz w:val="20"/>
          <w:szCs w:val="26"/>
        </w:rPr>
      </w:pPr>
      <w:r w:rsidRPr="002A67CB">
        <w:rPr>
          <w:rFonts w:ascii="Arial" w:hAnsi="Arial" w:cs="Arial"/>
          <w:sz w:val="20"/>
          <w:szCs w:val="26"/>
        </w:rPr>
        <w:t>4. Hàng năm phải thực hiện tổng kiểm tra trước mùa lũ theo quy định. Giám đốc Công ty TNHH MTV Khai thác công trình thủy lợi Ninh Thuận có trách nhiệm tổ chức kiểm tra các thiết bị, các hạng mục công trình và tiến hành sửa chữa để đảm bảo vận hành theo chế độ làm việc quy định; đồng thời báo cáo hiện trạng an toàn công trình, công tác khắc phục các hạng mục hư hỏng tới Ban Chỉ đạo Trung ương về phòng, chống thiên tai, Chủ tịch Ủy ban nhân dân tỉnh</w:t>
      </w:r>
      <w:r w:rsidR="00A46725" w:rsidRPr="002A67CB">
        <w:rPr>
          <w:rFonts w:ascii="Arial" w:hAnsi="Arial" w:cs="Arial"/>
          <w:sz w:val="20"/>
          <w:szCs w:val="26"/>
        </w:rPr>
        <w:t xml:space="preserve"> </w:t>
      </w:r>
      <w:r w:rsidRPr="002A67CB">
        <w:rPr>
          <w:rFonts w:ascii="Arial" w:hAnsi="Arial" w:cs="Arial"/>
          <w:sz w:val="20"/>
          <w:szCs w:val="26"/>
        </w:rPr>
        <w:t>Ninh Thuận và Trưởng Ban Chỉ huy PCTT&amp;TKCN tỉnh Ninh Thuận để theo dõi, chỉ đạo.</w:t>
      </w:r>
    </w:p>
    <w:p w14:paraId="65F532BB" w14:textId="77777777" w:rsidR="005A0368" w:rsidRPr="002A67CB" w:rsidRDefault="005A0368" w:rsidP="002A67CB">
      <w:pPr>
        <w:widowControl w:val="0"/>
        <w:autoSpaceDE w:val="0"/>
        <w:autoSpaceDN w:val="0"/>
        <w:adjustRightInd w:val="0"/>
        <w:spacing w:before="120"/>
        <w:rPr>
          <w:rFonts w:ascii="Arial" w:hAnsi="Arial" w:cs="Arial"/>
          <w:sz w:val="20"/>
          <w:szCs w:val="26"/>
        </w:rPr>
      </w:pPr>
      <w:r w:rsidRPr="002A67CB">
        <w:rPr>
          <w:rFonts w:ascii="Arial" w:hAnsi="Arial" w:cs="Arial"/>
          <w:b/>
          <w:bCs/>
          <w:sz w:val="20"/>
          <w:szCs w:val="26"/>
        </w:rPr>
        <w:t>Điều 34. Trách nhiệm của Giám đốc Sở Nông nghiệp và Phát triển nông thôn tỉnh Ninh Thuận</w:t>
      </w:r>
    </w:p>
    <w:p w14:paraId="0AA8275F" w14:textId="77777777" w:rsidR="005A0368" w:rsidRPr="002A67CB" w:rsidRDefault="005A0368" w:rsidP="002A67CB">
      <w:pPr>
        <w:widowControl w:val="0"/>
        <w:autoSpaceDE w:val="0"/>
        <w:autoSpaceDN w:val="0"/>
        <w:adjustRightInd w:val="0"/>
        <w:spacing w:before="120"/>
        <w:rPr>
          <w:rFonts w:ascii="Arial" w:hAnsi="Arial" w:cs="Arial"/>
          <w:sz w:val="20"/>
          <w:szCs w:val="26"/>
        </w:rPr>
      </w:pPr>
      <w:r w:rsidRPr="002A67CB">
        <w:rPr>
          <w:rFonts w:ascii="Arial" w:hAnsi="Arial" w:cs="Arial"/>
          <w:sz w:val="20"/>
          <w:szCs w:val="26"/>
        </w:rPr>
        <w:t>1. Chịu trách nhiệm theo dõi, hướng dẫn, kiểm tra việc thực hiện Quy trình vận h</w:t>
      </w:r>
      <w:r w:rsidR="00A46725" w:rsidRPr="002A67CB">
        <w:rPr>
          <w:rFonts w:ascii="Arial" w:hAnsi="Arial" w:cs="Arial"/>
          <w:sz w:val="20"/>
          <w:szCs w:val="26"/>
        </w:rPr>
        <w:t>ành này của các cơ quan, đơn vị</w:t>
      </w:r>
    </w:p>
    <w:p w14:paraId="6FFB2F84" w14:textId="77777777" w:rsidR="005A0368" w:rsidRPr="002A67CB" w:rsidRDefault="005A0368" w:rsidP="002A67CB">
      <w:pPr>
        <w:widowControl w:val="0"/>
        <w:autoSpaceDE w:val="0"/>
        <w:autoSpaceDN w:val="0"/>
        <w:adjustRightInd w:val="0"/>
        <w:spacing w:before="120"/>
        <w:rPr>
          <w:rFonts w:ascii="Arial" w:hAnsi="Arial" w:cs="Arial"/>
          <w:sz w:val="20"/>
          <w:szCs w:val="26"/>
        </w:rPr>
      </w:pPr>
      <w:r w:rsidRPr="002A67CB">
        <w:rPr>
          <w:rFonts w:ascii="Arial" w:hAnsi="Arial" w:cs="Arial"/>
          <w:sz w:val="20"/>
          <w:szCs w:val="26"/>
        </w:rPr>
        <w:t xml:space="preserve">2. Chủ trì, phối hợp với các Sở, ban, ngành, địa phương, cơ quan, đơn vị liên quan tham mưu Chủ tịch Ủy ban nhân dân tỉnh </w:t>
      </w:r>
      <w:r w:rsidR="008143C1" w:rsidRPr="002A67CB">
        <w:rPr>
          <w:rFonts w:ascii="Arial" w:hAnsi="Arial" w:cs="Arial"/>
          <w:sz w:val="20"/>
          <w:szCs w:val="26"/>
        </w:rPr>
        <w:t>-</w:t>
      </w:r>
      <w:r w:rsidRPr="002A67CB">
        <w:rPr>
          <w:rFonts w:ascii="Arial" w:hAnsi="Arial" w:cs="Arial"/>
          <w:sz w:val="20"/>
          <w:szCs w:val="26"/>
        </w:rPr>
        <w:t xml:space="preserve"> Trưởng Ban Chỉ huy PCTT&amp;TKCN tỉnh Ninh Thuận thực hiện các nội dung tại Điều 30, 31; việc tham mưu ban hành lệnh vận hành hồ đảm bảo kịp thời và ít nhất trước 05 giờ tính đến thời điểm mở cửa xả đầu tiên, trừ các trường hợp khẩn cấp, bất thường.</w:t>
      </w:r>
    </w:p>
    <w:p w14:paraId="125ACA26" w14:textId="77777777" w:rsidR="005A0368" w:rsidRPr="002A67CB" w:rsidRDefault="005A0368" w:rsidP="002A67CB">
      <w:pPr>
        <w:widowControl w:val="0"/>
        <w:autoSpaceDE w:val="0"/>
        <w:autoSpaceDN w:val="0"/>
        <w:adjustRightInd w:val="0"/>
        <w:spacing w:before="120"/>
        <w:rPr>
          <w:rFonts w:ascii="Arial" w:hAnsi="Arial" w:cs="Arial"/>
          <w:sz w:val="20"/>
          <w:szCs w:val="26"/>
        </w:rPr>
      </w:pPr>
      <w:r w:rsidRPr="002A67CB">
        <w:rPr>
          <w:rFonts w:ascii="Arial" w:hAnsi="Arial" w:cs="Arial"/>
          <w:sz w:val="20"/>
          <w:szCs w:val="26"/>
        </w:rPr>
        <w:t>3. Phối hợp, kiểm tra, hướng dẫn Công ty TNHH MTV Khai thác công trình thủy lợi Ninh Thuận xây dựng phương án ứng phó thiên tai, phương án ứng phó với tình huống khẩn cấp hàng năm của hồ Sông Cái.</w:t>
      </w:r>
    </w:p>
    <w:p w14:paraId="4009DC8F" w14:textId="77777777" w:rsidR="005A0368" w:rsidRPr="002A67CB" w:rsidRDefault="005A0368" w:rsidP="002A67CB">
      <w:pPr>
        <w:widowControl w:val="0"/>
        <w:autoSpaceDE w:val="0"/>
        <w:autoSpaceDN w:val="0"/>
        <w:adjustRightInd w:val="0"/>
        <w:spacing w:before="120"/>
        <w:rPr>
          <w:rFonts w:ascii="Arial" w:hAnsi="Arial" w:cs="Arial"/>
          <w:sz w:val="20"/>
          <w:szCs w:val="26"/>
        </w:rPr>
      </w:pPr>
      <w:r w:rsidRPr="002A67CB">
        <w:rPr>
          <w:rFonts w:ascii="Arial" w:hAnsi="Arial" w:cs="Arial"/>
          <w:sz w:val="20"/>
          <w:szCs w:val="26"/>
        </w:rPr>
        <w:t>4. Chỉ đạo Chi cục Thủy lợi; Công ty TNHH MTV Khai thác công trình thủy lợi Ninh Thuận:</w:t>
      </w:r>
    </w:p>
    <w:p w14:paraId="555F4219" w14:textId="77777777" w:rsidR="005A0368" w:rsidRPr="002A67CB" w:rsidRDefault="005A0368" w:rsidP="002A67CB">
      <w:pPr>
        <w:widowControl w:val="0"/>
        <w:autoSpaceDE w:val="0"/>
        <w:autoSpaceDN w:val="0"/>
        <w:adjustRightInd w:val="0"/>
        <w:spacing w:before="120"/>
        <w:rPr>
          <w:rFonts w:ascii="Arial" w:hAnsi="Arial" w:cs="Arial"/>
          <w:sz w:val="20"/>
          <w:szCs w:val="26"/>
        </w:rPr>
      </w:pPr>
      <w:r w:rsidRPr="002A67CB">
        <w:rPr>
          <w:rFonts w:ascii="Arial" w:hAnsi="Arial" w:cs="Arial"/>
          <w:sz w:val="20"/>
          <w:szCs w:val="26"/>
        </w:rPr>
        <w:t>a) Lập kế hoạch sử dụng nước, ký, nghiệm thu, thanh lý hợp đồng sử dụng nước theo quy định của pháp luật;</w:t>
      </w:r>
    </w:p>
    <w:p w14:paraId="4277A55B" w14:textId="77777777" w:rsidR="005A0368" w:rsidRPr="002A67CB" w:rsidRDefault="005A0368" w:rsidP="002A67CB">
      <w:pPr>
        <w:widowControl w:val="0"/>
        <w:autoSpaceDE w:val="0"/>
        <w:autoSpaceDN w:val="0"/>
        <w:adjustRightInd w:val="0"/>
        <w:spacing w:before="120"/>
        <w:rPr>
          <w:rFonts w:ascii="Arial" w:hAnsi="Arial" w:cs="Arial"/>
          <w:sz w:val="20"/>
          <w:szCs w:val="26"/>
        </w:rPr>
      </w:pPr>
      <w:r w:rsidRPr="002A67CB">
        <w:rPr>
          <w:rFonts w:ascii="Arial" w:hAnsi="Arial" w:cs="Arial"/>
          <w:sz w:val="20"/>
          <w:szCs w:val="26"/>
        </w:rPr>
        <w:t>b) Hàng năm, xây dựng và tổ chức thực hiện kế hoạch nạo vét, tu bổ sửa chữa công trình dẫn và chuyển nước thuộc địa bàn; sử dụng nước hợp lý tránh thất thoát lãng phí; đảm bảo an toàn cho công trình trong vận hành cấp nước.</w:t>
      </w:r>
    </w:p>
    <w:p w14:paraId="030F5999" w14:textId="77777777" w:rsidR="005A0368" w:rsidRPr="002A67CB" w:rsidRDefault="005A0368" w:rsidP="002A67CB">
      <w:pPr>
        <w:widowControl w:val="0"/>
        <w:autoSpaceDE w:val="0"/>
        <w:autoSpaceDN w:val="0"/>
        <w:adjustRightInd w:val="0"/>
        <w:spacing w:before="120"/>
        <w:rPr>
          <w:rFonts w:ascii="Arial" w:hAnsi="Arial" w:cs="Arial"/>
          <w:sz w:val="20"/>
          <w:szCs w:val="26"/>
        </w:rPr>
      </w:pPr>
      <w:r w:rsidRPr="002A67CB">
        <w:rPr>
          <w:rFonts w:ascii="Arial" w:hAnsi="Arial" w:cs="Arial"/>
          <w:b/>
          <w:bCs/>
          <w:sz w:val="20"/>
          <w:szCs w:val="26"/>
        </w:rPr>
        <w:t>Điều 35. Trách nhiệm của Trưởng Ban Chỉ huy phòng, chống thiên tai và Tìm kiếm cứu nạn cấp huyện và Chủ tịch Ủy ban nhân dân cấp xã vùng hạ du</w:t>
      </w:r>
    </w:p>
    <w:p w14:paraId="7EECE545" w14:textId="77777777" w:rsidR="005A0368" w:rsidRPr="002A67CB" w:rsidRDefault="005A0368" w:rsidP="002A67CB">
      <w:pPr>
        <w:widowControl w:val="0"/>
        <w:autoSpaceDE w:val="0"/>
        <w:autoSpaceDN w:val="0"/>
        <w:adjustRightInd w:val="0"/>
        <w:spacing w:before="120"/>
        <w:rPr>
          <w:rFonts w:ascii="Arial" w:hAnsi="Arial" w:cs="Arial"/>
          <w:sz w:val="20"/>
          <w:szCs w:val="26"/>
        </w:rPr>
      </w:pPr>
      <w:r w:rsidRPr="002A67CB">
        <w:rPr>
          <w:rFonts w:ascii="Arial" w:hAnsi="Arial" w:cs="Arial"/>
          <w:sz w:val="20"/>
          <w:szCs w:val="26"/>
        </w:rPr>
        <w:t>1. Khi nhận được thông báo lệnh vận hành từ Ban Chỉ huy phòng, chống thiên tai và Tìm kiếm cứu nạn cấp tỉnh, Trưởng Ban Chỉ huy phòng, chống thiên tai và Tìm kiếm cứu nạn cấp huyện phải thông báo ngay đến Chủ tịch Ủy ban nhân dân cấp xã khu vực hạ du bị ảnh hưởng, đồng thời chỉ đạo triển khai các biện pháp ứng phó phù hợp, hạn chế thiệt hại do lũ, lụt.</w:t>
      </w:r>
    </w:p>
    <w:p w14:paraId="61248C17" w14:textId="77777777" w:rsidR="005A0368" w:rsidRPr="002A67CB" w:rsidRDefault="005A0368" w:rsidP="002A67CB">
      <w:pPr>
        <w:widowControl w:val="0"/>
        <w:autoSpaceDE w:val="0"/>
        <w:autoSpaceDN w:val="0"/>
        <w:adjustRightInd w:val="0"/>
        <w:spacing w:before="120"/>
        <w:rPr>
          <w:rFonts w:ascii="Arial" w:hAnsi="Arial" w:cs="Arial"/>
          <w:sz w:val="20"/>
          <w:szCs w:val="26"/>
        </w:rPr>
      </w:pPr>
      <w:r w:rsidRPr="002A67CB">
        <w:rPr>
          <w:rFonts w:ascii="Arial" w:hAnsi="Arial" w:cs="Arial"/>
          <w:sz w:val="20"/>
          <w:szCs w:val="26"/>
        </w:rPr>
        <w:t>2. Chủ tịch Ủy ban nhân dân cấp xã chịu trách nhiệm tổ chức thông báo để nhân dân biết và triển khai các biện pháp ứng phó.</w:t>
      </w:r>
    </w:p>
    <w:p w14:paraId="521F4138" w14:textId="77777777" w:rsidR="005A0368" w:rsidRPr="002A67CB" w:rsidRDefault="005A0368" w:rsidP="002A67CB">
      <w:pPr>
        <w:widowControl w:val="0"/>
        <w:autoSpaceDE w:val="0"/>
        <w:autoSpaceDN w:val="0"/>
        <w:adjustRightInd w:val="0"/>
        <w:spacing w:before="120"/>
        <w:rPr>
          <w:rFonts w:ascii="Arial" w:hAnsi="Arial" w:cs="Arial"/>
          <w:sz w:val="20"/>
          <w:szCs w:val="26"/>
        </w:rPr>
      </w:pPr>
      <w:r w:rsidRPr="002A67CB">
        <w:rPr>
          <w:rFonts w:ascii="Arial" w:hAnsi="Arial" w:cs="Arial"/>
          <w:b/>
          <w:bCs/>
          <w:sz w:val="20"/>
          <w:szCs w:val="26"/>
        </w:rPr>
        <w:t>Điều 36. Trách nhiệm của Ủy ban nhân dân cấp huyện, cấp xã trong hệ thống công trình</w:t>
      </w:r>
    </w:p>
    <w:p w14:paraId="1415ECA5" w14:textId="77777777" w:rsidR="005A0368" w:rsidRPr="002A67CB" w:rsidRDefault="005A0368" w:rsidP="002A67CB">
      <w:pPr>
        <w:widowControl w:val="0"/>
        <w:autoSpaceDE w:val="0"/>
        <w:autoSpaceDN w:val="0"/>
        <w:adjustRightInd w:val="0"/>
        <w:spacing w:before="120"/>
        <w:rPr>
          <w:rFonts w:ascii="Arial" w:hAnsi="Arial" w:cs="Arial"/>
          <w:sz w:val="20"/>
          <w:szCs w:val="26"/>
        </w:rPr>
      </w:pPr>
      <w:r w:rsidRPr="002A67CB">
        <w:rPr>
          <w:rFonts w:ascii="Arial" w:hAnsi="Arial" w:cs="Arial"/>
          <w:sz w:val="20"/>
          <w:szCs w:val="26"/>
        </w:rPr>
        <w:t>1. Phối hợp với Công ty TNHH MTV Khai thác công trình thủy lợi Ninh</w:t>
      </w:r>
      <w:r w:rsidR="00642004" w:rsidRPr="002A67CB">
        <w:rPr>
          <w:rFonts w:ascii="Arial" w:hAnsi="Arial" w:cs="Arial"/>
          <w:sz w:val="20"/>
          <w:szCs w:val="26"/>
        </w:rPr>
        <w:t xml:space="preserve"> </w:t>
      </w:r>
      <w:r w:rsidRPr="002A67CB">
        <w:rPr>
          <w:rFonts w:ascii="Arial" w:hAnsi="Arial" w:cs="Arial"/>
          <w:sz w:val="20"/>
          <w:szCs w:val="26"/>
        </w:rPr>
        <w:t>Thuận thực hiện Quy trình này.</w:t>
      </w:r>
    </w:p>
    <w:p w14:paraId="28242D9D" w14:textId="77777777" w:rsidR="005A0368" w:rsidRPr="002A67CB" w:rsidRDefault="005A0368" w:rsidP="002A67CB">
      <w:pPr>
        <w:widowControl w:val="0"/>
        <w:autoSpaceDE w:val="0"/>
        <w:autoSpaceDN w:val="0"/>
        <w:adjustRightInd w:val="0"/>
        <w:spacing w:before="120"/>
        <w:rPr>
          <w:rFonts w:ascii="Arial" w:hAnsi="Arial" w:cs="Arial"/>
          <w:sz w:val="20"/>
          <w:szCs w:val="26"/>
        </w:rPr>
      </w:pPr>
      <w:r w:rsidRPr="002A67CB">
        <w:rPr>
          <w:rFonts w:ascii="Arial" w:hAnsi="Arial" w:cs="Arial"/>
          <w:sz w:val="20"/>
          <w:szCs w:val="26"/>
        </w:rPr>
        <w:t>2. Ngăn chặn, xử lý và thông báo cho Công ty TNHH MTV Khai thác công trình thủy lợi Ninh Thuận những hành vi ngăn cản, xâm hại việc thực hiện Quy trình.</w:t>
      </w:r>
    </w:p>
    <w:p w14:paraId="0EF6B84E" w14:textId="77777777" w:rsidR="005A0368" w:rsidRPr="002A67CB" w:rsidRDefault="005A0368" w:rsidP="002A67CB">
      <w:pPr>
        <w:widowControl w:val="0"/>
        <w:autoSpaceDE w:val="0"/>
        <w:autoSpaceDN w:val="0"/>
        <w:adjustRightInd w:val="0"/>
        <w:spacing w:before="120"/>
        <w:rPr>
          <w:rFonts w:ascii="Arial" w:hAnsi="Arial" w:cs="Arial"/>
          <w:sz w:val="20"/>
          <w:szCs w:val="26"/>
        </w:rPr>
      </w:pPr>
      <w:r w:rsidRPr="002A67CB">
        <w:rPr>
          <w:rFonts w:ascii="Arial" w:hAnsi="Arial" w:cs="Arial"/>
          <w:sz w:val="20"/>
          <w:szCs w:val="26"/>
        </w:rPr>
        <w:t>3. Huy động nhân lực, vật lực, phối hợp với Công ty TNHH MTV Khai thác công trình thủy lợi Ninh Thuận trong công tác phòng chống thiên tai và tìm</w:t>
      </w:r>
      <w:r w:rsidR="00642004" w:rsidRPr="002A67CB">
        <w:rPr>
          <w:rFonts w:ascii="Arial" w:hAnsi="Arial" w:cs="Arial"/>
          <w:sz w:val="20"/>
          <w:szCs w:val="26"/>
        </w:rPr>
        <w:t xml:space="preserve"> </w:t>
      </w:r>
      <w:r w:rsidRPr="002A67CB">
        <w:rPr>
          <w:rFonts w:ascii="Arial" w:hAnsi="Arial" w:cs="Arial"/>
          <w:sz w:val="20"/>
          <w:szCs w:val="26"/>
        </w:rPr>
        <w:t>kiếm cứu nạn, bảo vệ và xử lý sự cố công trình.</w:t>
      </w:r>
    </w:p>
    <w:p w14:paraId="2A093AC4" w14:textId="77777777" w:rsidR="005A0368" w:rsidRPr="002A67CB" w:rsidRDefault="005A0368" w:rsidP="002A67CB">
      <w:pPr>
        <w:widowControl w:val="0"/>
        <w:autoSpaceDE w:val="0"/>
        <w:autoSpaceDN w:val="0"/>
        <w:adjustRightInd w:val="0"/>
        <w:spacing w:before="120"/>
        <w:rPr>
          <w:rFonts w:ascii="Arial" w:hAnsi="Arial" w:cs="Arial"/>
          <w:sz w:val="20"/>
          <w:szCs w:val="26"/>
        </w:rPr>
      </w:pPr>
      <w:r w:rsidRPr="002A67CB">
        <w:rPr>
          <w:rFonts w:ascii="Arial" w:hAnsi="Arial" w:cs="Arial"/>
          <w:sz w:val="20"/>
          <w:szCs w:val="26"/>
        </w:rPr>
        <w:t>4. Tuyên truyền vận động nhân dân địa phương thực hiện các quy định của Quy trình này và tham gia công tác phòng chống thiên tai và tìm kiếm cứu nạn, bảo vệ công trình hồ chứa nước Sông Cái.</w:t>
      </w:r>
    </w:p>
    <w:p w14:paraId="3F202E0C" w14:textId="77777777" w:rsidR="005A0368" w:rsidRPr="002A67CB" w:rsidRDefault="005A0368" w:rsidP="002A67CB">
      <w:pPr>
        <w:widowControl w:val="0"/>
        <w:autoSpaceDE w:val="0"/>
        <w:autoSpaceDN w:val="0"/>
        <w:adjustRightInd w:val="0"/>
        <w:spacing w:before="120"/>
        <w:rPr>
          <w:rFonts w:ascii="Arial" w:hAnsi="Arial" w:cs="Arial"/>
          <w:sz w:val="20"/>
          <w:szCs w:val="26"/>
        </w:rPr>
      </w:pPr>
      <w:r w:rsidRPr="002A67CB">
        <w:rPr>
          <w:rFonts w:ascii="Arial" w:hAnsi="Arial" w:cs="Arial"/>
          <w:b/>
          <w:bCs/>
          <w:sz w:val="20"/>
          <w:szCs w:val="26"/>
        </w:rPr>
        <w:t>Điều 37. Trách nhiệm của Công ty cổ phần thủy điện Tân Mỹ, nhà máy thủy điện tích năng Bác Ái</w:t>
      </w:r>
    </w:p>
    <w:p w14:paraId="509348B7" w14:textId="77777777" w:rsidR="005A0368" w:rsidRPr="002A67CB" w:rsidRDefault="005A0368" w:rsidP="002A67CB">
      <w:pPr>
        <w:widowControl w:val="0"/>
        <w:autoSpaceDE w:val="0"/>
        <w:autoSpaceDN w:val="0"/>
        <w:adjustRightInd w:val="0"/>
        <w:spacing w:before="120"/>
        <w:rPr>
          <w:rFonts w:ascii="Arial" w:hAnsi="Arial" w:cs="Arial"/>
          <w:sz w:val="20"/>
          <w:szCs w:val="26"/>
        </w:rPr>
      </w:pPr>
      <w:r w:rsidRPr="002A67CB">
        <w:rPr>
          <w:rFonts w:ascii="Arial" w:hAnsi="Arial" w:cs="Arial"/>
          <w:sz w:val="20"/>
          <w:szCs w:val="26"/>
        </w:rPr>
        <w:t>1. Nghiêm túc tuân thủ Quy trình này.</w:t>
      </w:r>
    </w:p>
    <w:p w14:paraId="3D5983D3" w14:textId="77777777" w:rsidR="005A0368" w:rsidRPr="002A67CB" w:rsidRDefault="005A0368" w:rsidP="002A67CB">
      <w:pPr>
        <w:widowControl w:val="0"/>
        <w:autoSpaceDE w:val="0"/>
        <w:autoSpaceDN w:val="0"/>
        <w:adjustRightInd w:val="0"/>
        <w:spacing w:before="120"/>
        <w:rPr>
          <w:rFonts w:ascii="Arial" w:hAnsi="Arial" w:cs="Arial"/>
          <w:sz w:val="20"/>
          <w:szCs w:val="26"/>
        </w:rPr>
      </w:pPr>
      <w:r w:rsidRPr="002A67CB">
        <w:rPr>
          <w:rFonts w:ascii="Arial" w:hAnsi="Arial" w:cs="Arial"/>
          <w:sz w:val="20"/>
          <w:szCs w:val="26"/>
        </w:rPr>
        <w:t>2. Công ty cổ phần thủy điện Tân Mỹ, nhà máy thủy điện tích năng Bác Ái thông báo cho Trung tâm Điều độ hệ thống Điều độ điện Quốc gia để phối hợp, bố trí kế hoạch huy động nhà máy thủy điện Sông Cái đảm bảo tối ưu sử dụng nước.</w:t>
      </w:r>
    </w:p>
    <w:p w14:paraId="2E230C59" w14:textId="77777777" w:rsidR="005A0368" w:rsidRPr="002A67CB" w:rsidRDefault="005A0368" w:rsidP="002A67CB">
      <w:pPr>
        <w:widowControl w:val="0"/>
        <w:autoSpaceDE w:val="0"/>
        <w:autoSpaceDN w:val="0"/>
        <w:adjustRightInd w:val="0"/>
        <w:spacing w:before="120"/>
        <w:rPr>
          <w:rFonts w:ascii="Arial" w:hAnsi="Arial" w:cs="Arial"/>
          <w:sz w:val="20"/>
          <w:szCs w:val="26"/>
        </w:rPr>
      </w:pPr>
      <w:r w:rsidRPr="002A67CB">
        <w:rPr>
          <w:rFonts w:ascii="Arial" w:hAnsi="Arial" w:cs="Arial"/>
          <w:b/>
          <w:bCs/>
          <w:sz w:val="20"/>
          <w:szCs w:val="26"/>
        </w:rPr>
        <w:t>Điều 38. Trách nhiệm của tổ chức, cá nhân sử dụng nước trong hệ thống</w:t>
      </w:r>
    </w:p>
    <w:p w14:paraId="119D6BE1" w14:textId="77777777" w:rsidR="005A0368" w:rsidRPr="002A67CB" w:rsidRDefault="005A0368" w:rsidP="002A67CB">
      <w:pPr>
        <w:widowControl w:val="0"/>
        <w:autoSpaceDE w:val="0"/>
        <w:autoSpaceDN w:val="0"/>
        <w:adjustRightInd w:val="0"/>
        <w:spacing w:before="120"/>
        <w:rPr>
          <w:rFonts w:ascii="Arial" w:hAnsi="Arial" w:cs="Arial"/>
          <w:sz w:val="20"/>
          <w:szCs w:val="26"/>
        </w:rPr>
      </w:pPr>
      <w:r w:rsidRPr="002A67CB">
        <w:rPr>
          <w:rFonts w:ascii="Arial" w:hAnsi="Arial" w:cs="Arial"/>
          <w:sz w:val="20"/>
          <w:szCs w:val="26"/>
        </w:rPr>
        <w:t>1. Nghiêm túc tuân thủ Quy trình này.</w:t>
      </w:r>
    </w:p>
    <w:p w14:paraId="5F405D65" w14:textId="77777777" w:rsidR="00296F1B" w:rsidRPr="002A67CB" w:rsidRDefault="005A0368" w:rsidP="002A67CB">
      <w:pPr>
        <w:widowControl w:val="0"/>
        <w:autoSpaceDE w:val="0"/>
        <w:autoSpaceDN w:val="0"/>
        <w:adjustRightInd w:val="0"/>
        <w:spacing w:before="120"/>
        <w:rPr>
          <w:rFonts w:ascii="Arial" w:hAnsi="Arial" w:cs="Arial"/>
          <w:sz w:val="20"/>
          <w:szCs w:val="26"/>
        </w:rPr>
      </w:pPr>
      <w:r w:rsidRPr="002A67CB">
        <w:rPr>
          <w:rFonts w:ascii="Arial" w:hAnsi="Arial" w:cs="Arial"/>
          <w:sz w:val="20"/>
          <w:szCs w:val="26"/>
        </w:rPr>
        <w:t>2. Hàng năm, xây dựng kế hoạch sử dụng nước gửi Công ty TNHH MTV Khai thác công trình thủy lợi Ninh Thuận để Công ty lập kế hoạch cấp</w:t>
      </w:r>
      <w:r w:rsidR="00296F1B" w:rsidRPr="002A67CB">
        <w:rPr>
          <w:rFonts w:ascii="Arial" w:hAnsi="Arial" w:cs="Arial"/>
          <w:sz w:val="20"/>
          <w:szCs w:val="26"/>
        </w:rPr>
        <w:t xml:space="preserve"> nước, xả nước hợp lý đảm bảo hiệu quả kinh tế và an toàn công trình.</w:t>
      </w:r>
    </w:p>
    <w:p w14:paraId="434BD08C" w14:textId="77777777" w:rsidR="00296F1B" w:rsidRPr="002A67CB" w:rsidRDefault="00296F1B" w:rsidP="002A67CB">
      <w:pPr>
        <w:widowControl w:val="0"/>
        <w:autoSpaceDE w:val="0"/>
        <w:autoSpaceDN w:val="0"/>
        <w:adjustRightInd w:val="0"/>
        <w:spacing w:before="120"/>
        <w:rPr>
          <w:rFonts w:ascii="Arial" w:hAnsi="Arial" w:cs="Arial"/>
          <w:sz w:val="20"/>
          <w:szCs w:val="26"/>
        </w:rPr>
      </w:pPr>
      <w:r w:rsidRPr="002A67CB">
        <w:rPr>
          <w:rFonts w:ascii="Arial" w:hAnsi="Arial" w:cs="Arial"/>
          <w:sz w:val="20"/>
          <w:szCs w:val="26"/>
        </w:rPr>
        <w:t>3. Ký hợp đồng sử dụng nước với Công ty TNHH MTV Khai thác công trình thủy lợi Ninh Thuận và tuân thủ các quy định của pháp luật về khai thác và bảo vệ công trình thủy lợi.</w:t>
      </w:r>
    </w:p>
    <w:p w14:paraId="4E8C5111" w14:textId="77777777" w:rsidR="00296F1B" w:rsidRPr="002A67CB" w:rsidRDefault="00296F1B" w:rsidP="002A67CB">
      <w:pPr>
        <w:widowControl w:val="0"/>
        <w:autoSpaceDE w:val="0"/>
        <w:autoSpaceDN w:val="0"/>
        <w:adjustRightInd w:val="0"/>
        <w:spacing w:before="120"/>
        <w:rPr>
          <w:rFonts w:ascii="Arial" w:hAnsi="Arial" w:cs="Arial"/>
          <w:sz w:val="20"/>
          <w:szCs w:val="26"/>
        </w:rPr>
      </w:pPr>
      <w:r w:rsidRPr="002A67CB">
        <w:rPr>
          <w:rFonts w:ascii="Arial" w:hAnsi="Arial" w:cs="Arial"/>
          <w:b/>
          <w:bCs/>
          <w:sz w:val="20"/>
          <w:szCs w:val="26"/>
        </w:rPr>
        <w:t>Chương VII</w:t>
      </w:r>
    </w:p>
    <w:p w14:paraId="780EDA94" w14:textId="77777777" w:rsidR="00764913" w:rsidRPr="002A67CB" w:rsidRDefault="002A67CB" w:rsidP="002A67CB">
      <w:pPr>
        <w:widowControl w:val="0"/>
        <w:autoSpaceDE w:val="0"/>
        <w:autoSpaceDN w:val="0"/>
        <w:adjustRightInd w:val="0"/>
        <w:spacing w:before="120"/>
        <w:jc w:val="center"/>
        <w:rPr>
          <w:rFonts w:ascii="Arial" w:hAnsi="Arial" w:cs="Arial"/>
          <w:b/>
          <w:bCs/>
          <w:szCs w:val="26"/>
        </w:rPr>
      </w:pPr>
      <w:r>
        <w:rPr>
          <w:rFonts w:ascii="Arial" w:hAnsi="Arial" w:cs="Arial"/>
          <w:b/>
          <w:bCs/>
          <w:szCs w:val="26"/>
        </w:rPr>
        <w:t>TỔ CHỨC THỰC HIỆN</w:t>
      </w:r>
    </w:p>
    <w:p w14:paraId="6CE46510" w14:textId="77777777" w:rsidR="00296F1B" w:rsidRPr="002A67CB" w:rsidRDefault="00296F1B" w:rsidP="002A67CB">
      <w:pPr>
        <w:widowControl w:val="0"/>
        <w:autoSpaceDE w:val="0"/>
        <w:autoSpaceDN w:val="0"/>
        <w:adjustRightInd w:val="0"/>
        <w:spacing w:before="120"/>
        <w:rPr>
          <w:rFonts w:ascii="Arial" w:hAnsi="Arial" w:cs="Arial"/>
          <w:sz w:val="20"/>
          <w:szCs w:val="26"/>
        </w:rPr>
      </w:pPr>
      <w:r w:rsidRPr="002A67CB">
        <w:rPr>
          <w:rFonts w:ascii="Arial" w:hAnsi="Arial" w:cs="Arial"/>
          <w:b/>
          <w:bCs/>
          <w:sz w:val="20"/>
          <w:szCs w:val="26"/>
        </w:rPr>
        <w:t>Điều 39. Thời điểm hiệu lực của Quy trình vận hành</w:t>
      </w:r>
    </w:p>
    <w:p w14:paraId="1105F60D" w14:textId="77777777" w:rsidR="00296F1B" w:rsidRPr="002A67CB" w:rsidRDefault="00296F1B" w:rsidP="002A67CB">
      <w:pPr>
        <w:widowControl w:val="0"/>
        <w:autoSpaceDE w:val="0"/>
        <w:autoSpaceDN w:val="0"/>
        <w:adjustRightInd w:val="0"/>
        <w:spacing w:before="120"/>
        <w:rPr>
          <w:rFonts w:ascii="Arial" w:hAnsi="Arial" w:cs="Arial"/>
          <w:sz w:val="20"/>
          <w:szCs w:val="26"/>
        </w:rPr>
      </w:pPr>
      <w:r w:rsidRPr="002A67CB">
        <w:rPr>
          <w:rFonts w:ascii="Arial" w:hAnsi="Arial" w:cs="Arial"/>
          <w:sz w:val="20"/>
          <w:szCs w:val="26"/>
        </w:rPr>
        <w:t>Quy trình có hiệu lực kể từ ngày UBND tỉnh Ninh Thuận ký quyết định ban</w:t>
      </w:r>
      <w:r w:rsidR="00764913" w:rsidRPr="002A67CB">
        <w:rPr>
          <w:rFonts w:ascii="Arial" w:hAnsi="Arial" w:cs="Arial"/>
          <w:sz w:val="20"/>
          <w:szCs w:val="26"/>
        </w:rPr>
        <w:t xml:space="preserve"> </w:t>
      </w:r>
      <w:r w:rsidRPr="002A67CB">
        <w:rPr>
          <w:rFonts w:ascii="Arial" w:hAnsi="Arial" w:cs="Arial"/>
          <w:sz w:val="20"/>
          <w:szCs w:val="26"/>
        </w:rPr>
        <w:t>hành.</w:t>
      </w:r>
    </w:p>
    <w:p w14:paraId="2CBCFF1B" w14:textId="77777777" w:rsidR="00296F1B" w:rsidRPr="002A67CB" w:rsidRDefault="00296F1B" w:rsidP="002A67CB">
      <w:pPr>
        <w:widowControl w:val="0"/>
        <w:autoSpaceDE w:val="0"/>
        <w:autoSpaceDN w:val="0"/>
        <w:adjustRightInd w:val="0"/>
        <w:spacing w:before="120"/>
        <w:rPr>
          <w:rFonts w:ascii="Arial" w:hAnsi="Arial" w:cs="Arial"/>
          <w:sz w:val="20"/>
          <w:szCs w:val="26"/>
        </w:rPr>
      </w:pPr>
      <w:r w:rsidRPr="002A67CB">
        <w:rPr>
          <w:rFonts w:ascii="Arial" w:hAnsi="Arial" w:cs="Arial"/>
          <w:b/>
          <w:bCs/>
          <w:sz w:val="20"/>
          <w:szCs w:val="26"/>
        </w:rPr>
        <w:t>Điều 40. Công bố công khai và sửa đổi, bổ sung Quy trình</w:t>
      </w:r>
    </w:p>
    <w:p w14:paraId="699372FE" w14:textId="77777777" w:rsidR="00296F1B" w:rsidRPr="002A67CB" w:rsidRDefault="00296F1B" w:rsidP="002A67CB">
      <w:pPr>
        <w:widowControl w:val="0"/>
        <w:autoSpaceDE w:val="0"/>
        <w:autoSpaceDN w:val="0"/>
        <w:adjustRightInd w:val="0"/>
        <w:spacing w:before="120"/>
        <w:rPr>
          <w:rFonts w:ascii="Arial" w:hAnsi="Arial" w:cs="Arial"/>
          <w:sz w:val="20"/>
          <w:szCs w:val="26"/>
        </w:rPr>
      </w:pPr>
      <w:r w:rsidRPr="002A67CB">
        <w:rPr>
          <w:rFonts w:ascii="Arial" w:hAnsi="Arial" w:cs="Arial"/>
          <w:sz w:val="20"/>
          <w:szCs w:val="26"/>
        </w:rPr>
        <w:t>1. Công bố trên cổng thông tin điện tử của UBND tỉnh Ninh Thuận và trang thông tin điện tử của Sở Xây dựng, Sở Nông nghiệp và Phát triển nông thôn, Sở Giao thông Vận tải, Đơn vị quản lý vận hành và các Sở, ngành, địa phương liên quan.</w:t>
      </w:r>
    </w:p>
    <w:p w14:paraId="58AF5F5A" w14:textId="77777777" w:rsidR="00296F1B" w:rsidRPr="002A67CB" w:rsidRDefault="00296F1B" w:rsidP="002A67CB">
      <w:pPr>
        <w:widowControl w:val="0"/>
        <w:autoSpaceDE w:val="0"/>
        <w:autoSpaceDN w:val="0"/>
        <w:adjustRightInd w:val="0"/>
        <w:spacing w:before="120"/>
        <w:rPr>
          <w:rFonts w:ascii="Arial" w:hAnsi="Arial" w:cs="Arial"/>
          <w:sz w:val="20"/>
          <w:szCs w:val="26"/>
        </w:rPr>
      </w:pPr>
      <w:r w:rsidRPr="002A67CB">
        <w:rPr>
          <w:rFonts w:ascii="Arial" w:hAnsi="Arial" w:cs="Arial"/>
          <w:sz w:val="20"/>
          <w:szCs w:val="26"/>
        </w:rPr>
        <w:t>2. Trong quá trình thực hiện Quy trình vận hành hồ chứa nước Sông Cái, nếu có nội dung chưa phù hợp với thực tế, khó khăn, vướng mắc, Giám đốc Công ty TNHH MTV Khai thác công trình thủy lợi Ninh Thuận, Thủ trưởng các đơn vị liên quan có trách nhiệm kiến nghị kịp thời bằng văn bản gửi UBND tỉnh Ninh Thuận xem xét chỉnh sửa, bổ sung.</w:t>
      </w:r>
    </w:p>
    <w:p w14:paraId="5AE9DACF" w14:textId="77777777" w:rsidR="00296F1B" w:rsidRPr="002A67CB" w:rsidRDefault="00296F1B" w:rsidP="002A67CB">
      <w:pPr>
        <w:widowControl w:val="0"/>
        <w:autoSpaceDE w:val="0"/>
        <w:autoSpaceDN w:val="0"/>
        <w:adjustRightInd w:val="0"/>
        <w:spacing w:before="120"/>
        <w:rPr>
          <w:rFonts w:ascii="Arial" w:hAnsi="Arial" w:cs="Arial"/>
          <w:sz w:val="20"/>
          <w:szCs w:val="26"/>
        </w:rPr>
      </w:pPr>
      <w:r w:rsidRPr="002A67CB">
        <w:rPr>
          <w:rFonts w:ascii="Arial" w:hAnsi="Arial" w:cs="Arial"/>
          <w:b/>
          <w:bCs/>
          <w:sz w:val="20"/>
          <w:szCs w:val="26"/>
        </w:rPr>
        <w:t>Điều 41. Hình thức khen thưởng, xử lý vi phạm Quy trình vận hành</w:t>
      </w:r>
    </w:p>
    <w:p w14:paraId="587C0C3E" w14:textId="77777777" w:rsidR="00296F1B" w:rsidRPr="002A67CB" w:rsidRDefault="00296F1B" w:rsidP="002A67CB">
      <w:pPr>
        <w:widowControl w:val="0"/>
        <w:autoSpaceDE w:val="0"/>
        <w:autoSpaceDN w:val="0"/>
        <w:adjustRightInd w:val="0"/>
        <w:spacing w:before="120"/>
        <w:rPr>
          <w:rFonts w:ascii="Arial" w:hAnsi="Arial" w:cs="Arial"/>
          <w:sz w:val="20"/>
          <w:szCs w:val="26"/>
        </w:rPr>
      </w:pPr>
      <w:r w:rsidRPr="002A67CB">
        <w:rPr>
          <w:rFonts w:ascii="Arial" w:hAnsi="Arial" w:cs="Arial"/>
          <w:sz w:val="20"/>
          <w:szCs w:val="26"/>
        </w:rPr>
        <w:t>1. Các tổ chức cá nhân liên quan chịu trách nhiệm thực hiện vận hành hồ chứa nước Sông Cái</w:t>
      </w:r>
      <w:r w:rsidR="00764913" w:rsidRPr="002A67CB">
        <w:rPr>
          <w:rFonts w:ascii="Arial" w:hAnsi="Arial" w:cs="Arial"/>
          <w:sz w:val="20"/>
          <w:szCs w:val="26"/>
        </w:rPr>
        <w:t xml:space="preserve"> </w:t>
      </w:r>
      <w:r w:rsidRPr="002A67CB">
        <w:rPr>
          <w:rFonts w:ascii="Arial" w:hAnsi="Arial" w:cs="Arial"/>
          <w:sz w:val="20"/>
          <w:szCs w:val="26"/>
        </w:rPr>
        <w:t>theo quy định tại Quy trình này.</w:t>
      </w:r>
    </w:p>
    <w:p w14:paraId="29EE8695" w14:textId="77777777" w:rsidR="00296F1B" w:rsidRDefault="00296F1B" w:rsidP="002A67CB">
      <w:pPr>
        <w:widowControl w:val="0"/>
        <w:autoSpaceDE w:val="0"/>
        <w:autoSpaceDN w:val="0"/>
        <w:adjustRightInd w:val="0"/>
        <w:spacing w:before="120"/>
        <w:rPr>
          <w:rFonts w:ascii="Arial" w:hAnsi="Arial" w:cs="Arial"/>
          <w:sz w:val="20"/>
          <w:szCs w:val="26"/>
        </w:rPr>
      </w:pPr>
      <w:r w:rsidRPr="002A67CB">
        <w:rPr>
          <w:rFonts w:ascii="Arial" w:hAnsi="Arial" w:cs="Arial"/>
          <w:sz w:val="20"/>
          <w:szCs w:val="26"/>
        </w:rPr>
        <w:t>2. Những tổ chức, cá nhân thực hiện tốt được khen thưởng theo quy định. Mọi hành vi vi phạm Quy trình này, tùy theo tính chất, mức độ vi phạm mà bị xử lý vi phạm hành chính hoặc bị truy cứu trách nhiệm hình sự; nếu gây thiệt hại phải bồi thường theo quy định của pháp luật./.</w:t>
      </w:r>
    </w:p>
    <w:p w14:paraId="3EADD6B9" w14:textId="77777777" w:rsidR="002A67CB" w:rsidRPr="002A67CB" w:rsidRDefault="002A67CB" w:rsidP="002A67CB">
      <w:pPr>
        <w:widowControl w:val="0"/>
        <w:autoSpaceDE w:val="0"/>
        <w:autoSpaceDN w:val="0"/>
        <w:adjustRightInd w:val="0"/>
        <w:spacing w:before="120"/>
        <w:rPr>
          <w:rFonts w:ascii="Arial" w:hAnsi="Arial" w:cs="Arial"/>
          <w:sz w:val="20"/>
          <w:szCs w:val="26"/>
        </w:rPr>
      </w:pPr>
    </w:p>
    <w:p w14:paraId="2E1353D2" w14:textId="77777777" w:rsidR="00296F1B" w:rsidRPr="002A67CB" w:rsidRDefault="002A67CB" w:rsidP="002A67CB">
      <w:pPr>
        <w:widowControl w:val="0"/>
        <w:autoSpaceDE w:val="0"/>
        <w:autoSpaceDN w:val="0"/>
        <w:adjustRightInd w:val="0"/>
        <w:spacing w:before="120"/>
        <w:jc w:val="center"/>
        <w:rPr>
          <w:rFonts w:ascii="Arial" w:hAnsi="Arial" w:cs="Arial"/>
          <w:b/>
          <w:szCs w:val="26"/>
        </w:rPr>
      </w:pPr>
      <w:r>
        <w:rPr>
          <w:rFonts w:ascii="Arial" w:hAnsi="Arial" w:cs="Arial"/>
          <w:b/>
          <w:bCs/>
          <w:szCs w:val="26"/>
        </w:rPr>
        <w:t>PHỤ LỤC I</w:t>
      </w:r>
    </w:p>
    <w:p w14:paraId="3683663F" w14:textId="77777777" w:rsidR="00296F1B" w:rsidRPr="002A67CB" w:rsidRDefault="00296F1B" w:rsidP="002A67CB">
      <w:pPr>
        <w:widowControl w:val="0"/>
        <w:autoSpaceDE w:val="0"/>
        <w:autoSpaceDN w:val="0"/>
        <w:adjustRightInd w:val="0"/>
        <w:spacing w:before="120"/>
        <w:jc w:val="center"/>
        <w:rPr>
          <w:rFonts w:ascii="Arial" w:hAnsi="Arial" w:cs="Arial"/>
          <w:sz w:val="20"/>
          <w:szCs w:val="26"/>
        </w:rPr>
      </w:pPr>
      <w:r w:rsidRPr="002A67CB">
        <w:rPr>
          <w:rFonts w:ascii="Arial" w:hAnsi="Arial" w:cs="Arial"/>
          <w:bCs/>
          <w:sz w:val="20"/>
          <w:szCs w:val="26"/>
        </w:rPr>
        <w:t>THÔNG SỐ KỸ THUẬT CHÍNH</w:t>
      </w:r>
      <w:r w:rsidR="00764913" w:rsidRPr="002A67CB">
        <w:rPr>
          <w:rFonts w:ascii="Arial" w:hAnsi="Arial" w:cs="Arial"/>
          <w:sz w:val="20"/>
          <w:szCs w:val="26"/>
        </w:rPr>
        <w:br/>
      </w:r>
      <w:r w:rsidRPr="002A67CB">
        <w:rPr>
          <w:rFonts w:ascii="Arial" w:hAnsi="Arial" w:cs="Arial"/>
          <w:bCs/>
          <w:sz w:val="20"/>
          <w:szCs w:val="26"/>
        </w:rPr>
        <w:t>CỦA CÔNG TRÌNH HỒ CHỨA NƯỚC SÔNG CÁI</w:t>
      </w:r>
      <w:r w:rsidR="00764913" w:rsidRPr="002A67CB">
        <w:rPr>
          <w:rFonts w:ascii="Arial" w:hAnsi="Arial" w:cs="Arial"/>
          <w:sz w:val="20"/>
          <w:szCs w:val="26"/>
        </w:rPr>
        <w:br/>
      </w:r>
      <w:r w:rsidRPr="002A67CB">
        <w:rPr>
          <w:rFonts w:ascii="Arial" w:hAnsi="Arial" w:cs="Arial"/>
          <w:i/>
          <w:iCs/>
          <w:sz w:val="20"/>
          <w:szCs w:val="26"/>
        </w:rPr>
        <w:t>(Ban hành kèm theo Quyết định số 553/QĐ-UBND ngày 14/10/2022 của Ủy ban nhân dân tỉnh Ninh Thuận)</w:t>
      </w:r>
    </w:p>
    <w:tbl>
      <w:tblPr>
        <w:tblW w:w="5000" w:type="pct"/>
        <w:tblCellMar>
          <w:left w:w="0" w:type="dxa"/>
          <w:right w:w="0" w:type="dxa"/>
        </w:tblCellMar>
        <w:tblLook w:val="0000" w:firstRow="0" w:lastRow="0" w:firstColumn="0" w:lastColumn="0" w:noHBand="0" w:noVBand="0"/>
      </w:tblPr>
      <w:tblGrid>
        <w:gridCol w:w="795"/>
        <w:gridCol w:w="4569"/>
        <w:gridCol w:w="1238"/>
        <w:gridCol w:w="2028"/>
      </w:tblGrid>
      <w:tr w:rsidR="00296F1B" w:rsidRPr="002A67CB" w14:paraId="52CB7822" w14:textId="77777777">
        <w:tblPrEx>
          <w:tblCellMar>
            <w:top w:w="0" w:type="dxa"/>
            <w:left w:w="0" w:type="dxa"/>
            <w:bottom w:w="0" w:type="dxa"/>
            <w:right w:w="0" w:type="dxa"/>
          </w:tblCellMar>
        </w:tblPrEx>
        <w:tc>
          <w:tcPr>
            <w:tcW w:w="461" w:type="pct"/>
            <w:tcBorders>
              <w:top w:val="single" w:sz="4" w:space="0" w:color="000000"/>
              <w:left w:val="single" w:sz="4" w:space="0" w:color="000000"/>
              <w:bottom w:val="single" w:sz="4" w:space="0" w:color="000000"/>
              <w:right w:val="single" w:sz="4" w:space="0" w:color="000000"/>
            </w:tcBorders>
            <w:vAlign w:val="center"/>
          </w:tcPr>
          <w:p w14:paraId="69F6593F"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b/>
                <w:bCs/>
                <w:sz w:val="20"/>
              </w:rPr>
              <w:t>TT</w:t>
            </w:r>
          </w:p>
        </w:tc>
        <w:tc>
          <w:tcPr>
            <w:tcW w:w="2647" w:type="pct"/>
            <w:tcBorders>
              <w:top w:val="single" w:sz="4" w:space="0" w:color="000000"/>
              <w:left w:val="single" w:sz="4" w:space="0" w:color="000000"/>
              <w:bottom w:val="single" w:sz="4" w:space="0" w:color="000000"/>
              <w:right w:val="single" w:sz="4" w:space="0" w:color="000000"/>
            </w:tcBorders>
            <w:vAlign w:val="center"/>
          </w:tcPr>
          <w:p w14:paraId="2ACAC857"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b/>
                <w:bCs/>
                <w:sz w:val="20"/>
              </w:rPr>
              <w:t>THÔNG SỐ KỸ THUẬT</w:t>
            </w:r>
          </w:p>
        </w:tc>
        <w:tc>
          <w:tcPr>
            <w:tcW w:w="717" w:type="pct"/>
            <w:tcBorders>
              <w:top w:val="single" w:sz="4" w:space="0" w:color="000000"/>
              <w:left w:val="single" w:sz="4" w:space="0" w:color="000000"/>
              <w:bottom w:val="single" w:sz="4" w:space="0" w:color="000000"/>
              <w:right w:val="single" w:sz="3" w:space="0" w:color="000000"/>
            </w:tcBorders>
            <w:vAlign w:val="center"/>
          </w:tcPr>
          <w:p w14:paraId="40746E26"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b/>
                <w:bCs/>
                <w:sz w:val="20"/>
              </w:rPr>
              <w:t>ĐƠN VỊ</w:t>
            </w:r>
          </w:p>
        </w:tc>
        <w:tc>
          <w:tcPr>
            <w:tcW w:w="1175" w:type="pct"/>
            <w:tcBorders>
              <w:top w:val="single" w:sz="4" w:space="0" w:color="000000"/>
              <w:left w:val="single" w:sz="3" w:space="0" w:color="000000"/>
              <w:bottom w:val="single" w:sz="4" w:space="0" w:color="000000"/>
              <w:right w:val="single" w:sz="4" w:space="0" w:color="000000"/>
            </w:tcBorders>
            <w:vAlign w:val="center"/>
          </w:tcPr>
          <w:p w14:paraId="4DB278A7"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b/>
                <w:bCs/>
                <w:sz w:val="20"/>
              </w:rPr>
              <w:t>GIÁ TRỊ</w:t>
            </w:r>
          </w:p>
        </w:tc>
      </w:tr>
      <w:tr w:rsidR="00296F1B" w:rsidRPr="002A67CB" w14:paraId="7096AED2" w14:textId="77777777">
        <w:tblPrEx>
          <w:tblCellMar>
            <w:top w:w="0" w:type="dxa"/>
            <w:left w:w="0" w:type="dxa"/>
            <w:bottom w:w="0" w:type="dxa"/>
            <w:right w:w="0" w:type="dxa"/>
          </w:tblCellMar>
        </w:tblPrEx>
        <w:tc>
          <w:tcPr>
            <w:tcW w:w="461" w:type="pct"/>
            <w:tcBorders>
              <w:top w:val="single" w:sz="4" w:space="0" w:color="000000"/>
              <w:left w:val="single" w:sz="4" w:space="0" w:color="000000"/>
              <w:bottom w:val="single" w:sz="4" w:space="0" w:color="000000"/>
              <w:right w:val="single" w:sz="4" w:space="0" w:color="000000"/>
            </w:tcBorders>
            <w:vAlign w:val="center"/>
          </w:tcPr>
          <w:p w14:paraId="62CC858B"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b/>
                <w:bCs/>
                <w:sz w:val="20"/>
              </w:rPr>
              <w:t>A</w:t>
            </w:r>
          </w:p>
        </w:tc>
        <w:tc>
          <w:tcPr>
            <w:tcW w:w="2647" w:type="pct"/>
            <w:tcBorders>
              <w:top w:val="single" w:sz="4" w:space="0" w:color="000000"/>
              <w:left w:val="single" w:sz="4" w:space="0" w:color="000000"/>
              <w:bottom w:val="single" w:sz="4" w:space="0" w:color="000000"/>
              <w:right w:val="single" w:sz="4" w:space="0" w:color="000000"/>
            </w:tcBorders>
            <w:vAlign w:val="center"/>
          </w:tcPr>
          <w:p w14:paraId="5B2C137D" w14:textId="77777777" w:rsidR="00296F1B" w:rsidRPr="002A67CB" w:rsidRDefault="00296F1B" w:rsidP="002A67CB">
            <w:pPr>
              <w:widowControl w:val="0"/>
              <w:autoSpaceDE w:val="0"/>
              <w:autoSpaceDN w:val="0"/>
              <w:adjustRightInd w:val="0"/>
              <w:spacing w:before="120"/>
              <w:rPr>
                <w:rFonts w:ascii="Arial" w:hAnsi="Arial" w:cs="Arial"/>
                <w:sz w:val="20"/>
              </w:rPr>
            </w:pPr>
            <w:r w:rsidRPr="002A67CB">
              <w:rPr>
                <w:rFonts w:ascii="Arial" w:hAnsi="Arial" w:cs="Arial"/>
                <w:b/>
                <w:bCs/>
                <w:sz w:val="20"/>
              </w:rPr>
              <w:t>HỒ CHỨA SÔNG CÁI</w:t>
            </w:r>
          </w:p>
        </w:tc>
        <w:tc>
          <w:tcPr>
            <w:tcW w:w="717" w:type="pct"/>
            <w:tcBorders>
              <w:top w:val="single" w:sz="4" w:space="0" w:color="000000"/>
              <w:left w:val="single" w:sz="4" w:space="0" w:color="000000"/>
              <w:bottom w:val="single" w:sz="4" w:space="0" w:color="000000"/>
              <w:right w:val="single" w:sz="3" w:space="0" w:color="000000"/>
            </w:tcBorders>
            <w:vAlign w:val="center"/>
          </w:tcPr>
          <w:p w14:paraId="44F49520" w14:textId="77777777" w:rsidR="00296F1B" w:rsidRPr="002A67CB" w:rsidRDefault="00296F1B" w:rsidP="002A67CB">
            <w:pPr>
              <w:widowControl w:val="0"/>
              <w:autoSpaceDE w:val="0"/>
              <w:autoSpaceDN w:val="0"/>
              <w:adjustRightInd w:val="0"/>
              <w:spacing w:before="120"/>
              <w:jc w:val="center"/>
              <w:rPr>
                <w:rFonts w:ascii="Arial" w:hAnsi="Arial" w:cs="Arial"/>
                <w:sz w:val="20"/>
              </w:rPr>
            </w:pPr>
          </w:p>
        </w:tc>
        <w:tc>
          <w:tcPr>
            <w:tcW w:w="1175" w:type="pct"/>
            <w:tcBorders>
              <w:top w:val="single" w:sz="4" w:space="0" w:color="000000"/>
              <w:left w:val="single" w:sz="3" w:space="0" w:color="000000"/>
              <w:bottom w:val="single" w:sz="4" w:space="0" w:color="000000"/>
              <w:right w:val="single" w:sz="4" w:space="0" w:color="000000"/>
            </w:tcBorders>
            <w:vAlign w:val="center"/>
          </w:tcPr>
          <w:p w14:paraId="7609C9FC" w14:textId="77777777" w:rsidR="00296F1B" w:rsidRPr="002A67CB" w:rsidRDefault="00296F1B" w:rsidP="002A67CB">
            <w:pPr>
              <w:widowControl w:val="0"/>
              <w:autoSpaceDE w:val="0"/>
              <w:autoSpaceDN w:val="0"/>
              <w:adjustRightInd w:val="0"/>
              <w:spacing w:before="120"/>
              <w:rPr>
                <w:rFonts w:ascii="Arial" w:hAnsi="Arial" w:cs="Arial"/>
                <w:sz w:val="20"/>
              </w:rPr>
            </w:pPr>
          </w:p>
        </w:tc>
      </w:tr>
      <w:tr w:rsidR="00296F1B" w:rsidRPr="002A67CB" w14:paraId="369788B3" w14:textId="77777777">
        <w:tblPrEx>
          <w:tblCellMar>
            <w:top w:w="0" w:type="dxa"/>
            <w:left w:w="0" w:type="dxa"/>
            <w:bottom w:w="0" w:type="dxa"/>
            <w:right w:w="0" w:type="dxa"/>
          </w:tblCellMar>
        </w:tblPrEx>
        <w:tc>
          <w:tcPr>
            <w:tcW w:w="461" w:type="pct"/>
            <w:tcBorders>
              <w:top w:val="single" w:sz="4" w:space="0" w:color="000000"/>
              <w:left w:val="single" w:sz="4" w:space="0" w:color="000000"/>
              <w:bottom w:val="single" w:sz="3" w:space="0" w:color="000000"/>
              <w:right w:val="single" w:sz="4" w:space="0" w:color="000000"/>
            </w:tcBorders>
            <w:vAlign w:val="center"/>
          </w:tcPr>
          <w:p w14:paraId="5FBDAC3E"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rPr>
              <w:t>1</w:t>
            </w:r>
          </w:p>
        </w:tc>
        <w:tc>
          <w:tcPr>
            <w:tcW w:w="2647" w:type="pct"/>
            <w:tcBorders>
              <w:top w:val="single" w:sz="4" w:space="0" w:color="000000"/>
              <w:left w:val="single" w:sz="4" w:space="0" w:color="000000"/>
              <w:bottom w:val="single" w:sz="3" w:space="0" w:color="000000"/>
              <w:right w:val="single" w:sz="4" w:space="0" w:color="000000"/>
            </w:tcBorders>
            <w:vAlign w:val="center"/>
          </w:tcPr>
          <w:p w14:paraId="0A85AD67" w14:textId="77777777" w:rsidR="00296F1B" w:rsidRPr="002A67CB" w:rsidRDefault="00296F1B" w:rsidP="002A67CB">
            <w:pPr>
              <w:widowControl w:val="0"/>
              <w:autoSpaceDE w:val="0"/>
              <w:autoSpaceDN w:val="0"/>
              <w:adjustRightInd w:val="0"/>
              <w:spacing w:before="120"/>
              <w:rPr>
                <w:rFonts w:ascii="Arial" w:hAnsi="Arial" w:cs="Arial"/>
                <w:sz w:val="20"/>
              </w:rPr>
            </w:pPr>
            <w:r w:rsidRPr="002A67CB">
              <w:rPr>
                <w:rFonts w:ascii="Arial" w:hAnsi="Arial" w:cs="Arial"/>
                <w:sz w:val="20"/>
              </w:rPr>
              <w:t>Tuyến đập</w:t>
            </w:r>
          </w:p>
        </w:tc>
        <w:tc>
          <w:tcPr>
            <w:tcW w:w="717" w:type="pct"/>
            <w:tcBorders>
              <w:top w:val="single" w:sz="4" w:space="0" w:color="000000"/>
              <w:left w:val="single" w:sz="4" w:space="0" w:color="000000"/>
              <w:bottom w:val="single" w:sz="3" w:space="0" w:color="000000"/>
              <w:right w:val="single" w:sz="3" w:space="0" w:color="000000"/>
            </w:tcBorders>
            <w:vAlign w:val="center"/>
          </w:tcPr>
          <w:p w14:paraId="455A0AF4" w14:textId="77777777" w:rsidR="00296F1B" w:rsidRPr="002A67CB" w:rsidRDefault="00296F1B" w:rsidP="002A67CB">
            <w:pPr>
              <w:widowControl w:val="0"/>
              <w:autoSpaceDE w:val="0"/>
              <w:autoSpaceDN w:val="0"/>
              <w:adjustRightInd w:val="0"/>
              <w:spacing w:before="120"/>
              <w:jc w:val="center"/>
              <w:rPr>
                <w:rFonts w:ascii="Arial" w:hAnsi="Arial" w:cs="Arial"/>
                <w:sz w:val="20"/>
              </w:rPr>
            </w:pPr>
          </w:p>
        </w:tc>
        <w:tc>
          <w:tcPr>
            <w:tcW w:w="1175" w:type="pct"/>
            <w:tcBorders>
              <w:top w:val="single" w:sz="4" w:space="0" w:color="000000"/>
              <w:left w:val="single" w:sz="3" w:space="0" w:color="000000"/>
              <w:bottom w:val="single" w:sz="3" w:space="0" w:color="000000"/>
              <w:right w:val="single" w:sz="4" w:space="0" w:color="000000"/>
            </w:tcBorders>
            <w:vAlign w:val="center"/>
          </w:tcPr>
          <w:p w14:paraId="2A6317DF" w14:textId="77777777" w:rsidR="00296F1B" w:rsidRPr="002A67CB" w:rsidRDefault="00296F1B" w:rsidP="002A67CB">
            <w:pPr>
              <w:widowControl w:val="0"/>
              <w:autoSpaceDE w:val="0"/>
              <w:autoSpaceDN w:val="0"/>
              <w:adjustRightInd w:val="0"/>
              <w:spacing w:before="120"/>
              <w:rPr>
                <w:rFonts w:ascii="Arial" w:hAnsi="Arial" w:cs="Arial"/>
                <w:sz w:val="20"/>
              </w:rPr>
            </w:pPr>
            <w:r w:rsidRPr="002A67CB">
              <w:rPr>
                <w:rFonts w:ascii="Arial" w:hAnsi="Arial" w:cs="Arial"/>
                <w:sz w:val="20"/>
              </w:rPr>
              <w:t>Tuyến II</w:t>
            </w:r>
          </w:p>
        </w:tc>
      </w:tr>
      <w:tr w:rsidR="00296F1B" w:rsidRPr="002A67CB" w14:paraId="5DDC47BC" w14:textId="77777777">
        <w:tblPrEx>
          <w:tblCellMar>
            <w:top w:w="0" w:type="dxa"/>
            <w:left w:w="0" w:type="dxa"/>
            <w:bottom w:w="0" w:type="dxa"/>
            <w:right w:w="0" w:type="dxa"/>
          </w:tblCellMar>
        </w:tblPrEx>
        <w:tc>
          <w:tcPr>
            <w:tcW w:w="461" w:type="pct"/>
            <w:tcBorders>
              <w:top w:val="single" w:sz="3" w:space="0" w:color="000000"/>
              <w:left w:val="single" w:sz="4" w:space="0" w:color="000000"/>
              <w:bottom w:val="single" w:sz="4" w:space="0" w:color="000000"/>
              <w:right w:val="single" w:sz="4" w:space="0" w:color="000000"/>
            </w:tcBorders>
            <w:vAlign w:val="center"/>
          </w:tcPr>
          <w:p w14:paraId="6E6407D4"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rPr>
              <w:t>2</w:t>
            </w:r>
          </w:p>
        </w:tc>
        <w:tc>
          <w:tcPr>
            <w:tcW w:w="2647" w:type="pct"/>
            <w:tcBorders>
              <w:top w:val="single" w:sz="3" w:space="0" w:color="000000"/>
              <w:left w:val="single" w:sz="4" w:space="0" w:color="000000"/>
              <w:bottom w:val="single" w:sz="4" w:space="0" w:color="000000"/>
              <w:right w:val="single" w:sz="4" w:space="0" w:color="000000"/>
            </w:tcBorders>
            <w:vAlign w:val="center"/>
          </w:tcPr>
          <w:p w14:paraId="0E8D30D4" w14:textId="77777777" w:rsidR="00296F1B" w:rsidRPr="002A67CB" w:rsidRDefault="00296F1B" w:rsidP="002A67CB">
            <w:pPr>
              <w:widowControl w:val="0"/>
              <w:autoSpaceDE w:val="0"/>
              <w:autoSpaceDN w:val="0"/>
              <w:adjustRightInd w:val="0"/>
              <w:spacing w:before="120"/>
              <w:rPr>
                <w:rFonts w:ascii="Arial" w:hAnsi="Arial" w:cs="Arial"/>
                <w:sz w:val="20"/>
              </w:rPr>
            </w:pPr>
            <w:r w:rsidRPr="002A67CB">
              <w:rPr>
                <w:rFonts w:ascii="Arial" w:hAnsi="Arial" w:cs="Arial"/>
                <w:sz w:val="20"/>
              </w:rPr>
              <w:t>Tổng chiều dài đập tạo hồ</w:t>
            </w:r>
          </w:p>
        </w:tc>
        <w:tc>
          <w:tcPr>
            <w:tcW w:w="717" w:type="pct"/>
            <w:tcBorders>
              <w:top w:val="single" w:sz="3" w:space="0" w:color="000000"/>
              <w:left w:val="single" w:sz="4" w:space="0" w:color="000000"/>
              <w:bottom w:val="single" w:sz="4" w:space="0" w:color="000000"/>
              <w:right w:val="single" w:sz="3" w:space="0" w:color="000000"/>
            </w:tcBorders>
            <w:vAlign w:val="center"/>
          </w:tcPr>
          <w:p w14:paraId="5996DC34"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rPr>
              <w:t>m</w:t>
            </w:r>
          </w:p>
        </w:tc>
        <w:tc>
          <w:tcPr>
            <w:tcW w:w="1175" w:type="pct"/>
            <w:tcBorders>
              <w:top w:val="single" w:sz="3" w:space="0" w:color="000000"/>
              <w:left w:val="single" w:sz="3" w:space="0" w:color="000000"/>
              <w:bottom w:val="single" w:sz="4" w:space="0" w:color="000000"/>
              <w:right w:val="single" w:sz="4" w:space="0" w:color="000000"/>
            </w:tcBorders>
            <w:vAlign w:val="center"/>
          </w:tcPr>
          <w:p w14:paraId="0B8A90A9" w14:textId="77777777" w:rsidR="00296F1B" w:rsidRPr="002A67CB" w:rsidRDefault="00296F1B" w:rsidP="002A67CB">
            <w:pPr>
              <w:widowControl w:val="0"/>
              <w:autoSpaceDE w:val="0"/>
              <w:autoSpaceDN w:val="0"/>
              <w:adjustRightInd w:val="0"/>
              <w:spacing w:before="120"/>
              <w:rPr>
                <w:rFonts w:ascii="Arial" w:hAnsi="Arial" w:cs="Arial"/>
                <w:sz w:val="20"/>
              </w:rPr>
            </w:pPr>
            <w:r w:rsidRPr="002A67CB">
              <w:rPr>
                <w:rFonts w:ascii="Arial" w:hAnsi="Arial" w:cs="Arial"/>
                <w:sz w:val="20"/>
              </w:rPr>
              <w:t>2770,00</w:t>
            </w:r>
          </w:p>
        </w:tc>
      </w:tr>
      <w:tr w:rsidR="00296F1B" w:rsidRPr="002A67CB" w14:paraId="1C055A5B" w14:textId="77777777">
        <w:tblPrEx>
          <w:tblCellMar>
            <w:top w:w="0" w:type="dxa"/>
            <w:left w:w="0" w:type="dxa"/>
            <w:bottom w:w="0" w:type="dxa"/>
            <w:right w:w="0" w:type="dxa"/>
          </w:tblCellMar>
        </w:tblPrEx>
        <w:tc>
          <w:tcPr>
            <w:tcW w:w="461" w:type="pct"/>
            <w:tcBorders>
              <w:top w:val="single" w:sz="4" w:space="0" w:color="000000"/>
              <w:left w:val="single" w:sz="4" w:space="0" w:color="000000"/>
              <w:bottom w:val="single" w:sz="4" w:space="0" w:color="000000"/>
              <w:right w:val="single" w:sz="4" w:space="0" w:color="000000"/>
            </w:tcBorders>
            <w:vAlign w:val="center"/>
          </w:tcPr>
          <w:p w14:paraId="66B8D4CE"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rPr>
              <w:t>3</w:t>
            </w:r>
          </w:p>
        </w:tc>
        <w:tc>
          <w:tcPr>
            <w:tcW w:w="2647" w:type="pct"/>
            <w:tcBorders>
              <w:top w:val="single" w:sz="4" w:space="0" w:color="000000"/>
              <w:left w:val="single" w:sz="4" w:space="0" w:color="000000"/>
              <w:bottom w:val="single" w:sz="4" w:space="0" w:color="000000"/>
              <w:right w:val="single" w:sz="4" w:space="0" w:color="000000"/>
            </w:tcBorders>
            <w:vAlign w:val="center"/>
          </w:tcPr>
          <w:p w14:paraId="5BC8D70C" w14:textId="77777777" w:rsidR="00296F1B" w:rsidRPr="002A67CB" w:rsidRDefault="00296F1B" w:rsidP="002A67CB">
            <w:pPr>
              <w:widowControl w:val="0"/>
              <w:autoSpaceDE w:val="0"/>
              <w:autoSpaceDN w:val="0"/>
              <w:adjustRightInd w:val="0"/>
              <w:spacing w:before="120"/>
              <w:rPr>
                <w:rFonts w:ascii="Arial" w:hAnsi="Arial" w:cs="Arial"/>
                <w:sz w:val="20"/>
              </w:rPr>
            </w:pPr>
            <w:r w:rsidRPr="002A67CB">
              <w:rPr>
                <w:rFonts w:ascii="Arial" w:hAnsi="Arial" w:cs="Arial"/>
                <w:sz w:val="20"/>
              </w:rPr>
              <w:t>Diện tích lưu vực đến tuyến đập</w:t>
            </w:r>
          </w:p>
        </w:tc>
        <w:tc>
          <w:tcPr>
            <w:tcW w:w="717" w:type="pct"/>
            <w:tcBorders>
              <w:top w:val="single" w:sz="4" w:space="0" w:color="000000"/>
              <w:left w:val="single" w:sz="4" w:space="0" w:color="000000"/>
              <w:bottom w:val="single" w:sz="4" w:space="0" w:color="000000"/>
              <w:right w:val="single" w:sz="3" w:space="0" w:color="000000"/>
            </w:tcBorders>
            <w:vAlign w:val="center"/>
          </w:tcPr>
          <w:p w14:paraId="42EEDCFF"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rPr>
              <w:t>km</w:t>
            </w:r>
            <w:r w:rsidR="00257438">
              <w:rPr>
                <w:rFonts w:ascii="Arial" w:hAnsi="Arial" w:cs="Arial"/>
                <w:sz w:val="20"/>
                <w:szCs w:val="16"/>
              </w:rPr>
              <w:t>²</w:t>
            </w:r>
          </w:p>
        </w:tc>
        <w:tc>
          <w:tcPr>
            <w:tcW w:w="1175" w:type="pct"/>
            <w:tcBorders>
              <w:top w:val="single" w:sz="4" w:space="0" w:color="000000"/>
              <w:left w:val="single" w:sz="3" w:space="0" w:color="000000"/>
              <w:bottom w:val="single" w:sz="4" w:space="0" w:color="000000"/>
              <w:right w:val="single" w:sz="4" w:space="0" w:color="000000"/>
            </w:tcBorders>
            <w:vAlign w:val="center"/>
          </w:tcPr>
          <w:p w14:paraId="60A10338" w14:textId="77777777" w:rsidR="00296F1B" w:rsidRPr="002A67CB" w:rsidRDefault="00296F1B" w:rsidP="002A67CB">
            <w:pPr>
              <w:widowControl w:val="0"/>
              <w:autoSpaceDE w:val="0"/>
              <w:autoSpaceDN w:val="0"/>
              <w:adjustRightInd w:val="0"/>
              <w:spacing w:before="120"/>
              <w:rPr>
                <w:rFonts w:ascii="Arial" w:hAnsi="Arial" w:cs="Arial"/>
                <w:sz w:val="20"/>
              </w:rPr>
            </w:pPr>
            <w:r w:rsidRPr="002A67CB">
              <w:rPr>
                <w:rFonts w:ascii="Arial" w:hAnsi="Arial" w:cs="Arial"/>
                <w:sz w:val="20"/>
              </w:rPr>
              <w:t>750</w:t>
            </w:r>
          </w:p>
        </w:tc>
      </w:tr>
      <w:tr w:rsidR="00296F1B" w:rsidRPr="002A67CB" w14:paraId="115F3DEF" w14:textId="77777777">
        <w:tblPrEx>
          <w:tblCellMar>
            <w:top w:w="0" w:type="dxa"/>
            <w:left w:w="0" w:type="dxa"/>
            <w:bottom w:w="0" w:type="dxa"/>
            <w:right w:w="0" w:type="dxa"/>
          </w:tblCellMar>
        </w:tblPrEx>
        <w:tc>
          <w:tcPr>
            <w:tcW w:w="461" w:type="pct"/>
            <w:tcBorders>
              <w:top w:val="single" w:sz="4" w:space="0" w:color="000000"/>
              <w:left w:val="single" w:sz="4" w:space="0" w:color="000000"/>
              <w:bottom w:val="single" w:sz="4" w:space="0" w:color="000000"/>
              <w:right w:val="single" w:sz="4" w:space="0" w:color="000000"/>
            </w:tcBorders>
            <w:vAlign w:val="center"/>
          </w:tcPr>
          <w:p w14:paraId="146814D3"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rPr>
              <w:t>4</w:t>
            </w:r>
          </w:p>
        </w:tc>
        <w:tc>
          <w:tcPr>
            <w:tcW w:w="2647" w:type="pct"/>
            <w:tcBorders>
              <w:top w:val="single" w:sz="4" w:space="0" w:color="000000"/>
              <w:left w:val="single" w:sz="4" w:space="0" w:color="000000"/>
              <w:bottom w:val="single" w:sz="4" w:space="0" w:color="000000"/>
              <w:right w:val="single" w:sz="4" w:space="0" w:color="000000"/>
            </w:tcBorders>
            <w:vAlign w:val="center"/>
          </w:tcPr>
          <w:p w14:paraId="77F3AC3B" w14:textId="77777777" w:rsidR="00296F1B" w:rsidRPr="002A67CB" w:rsidRDefault="00296F1B" w:rsidP="002A67CB">
            <w:pPr>
              <w:widowControl w:val="0"/>
              <w:autoSpaceDE w:val="0"/>
              <w:autoSpaceDN w:val="0"/>
              <w:adjustRightInd w:val="0"/>
              <w:spacing w:before="120"/>
              <w:rPr>
                <w:rFonts w:ascii="Arial" w:hAnsi="Arial" w:cs="Arial"/>
                <w:sz w:val="20"/>
              </w:rPr>
            </w:pPr>
            <w:r w:rsidRPr="002A67CB">
              <w:rPr>
                <w:rFonts w:ascii="Arial" w:hAnsi="Arial" w:cs="Arial"/>
                <w:sz w:val="20"/>
              </w:rPr>
              <w:t>Mực nước gia cường thiết kế (P=0,5%)</w:t>
            </w:r>
          </w:p>
        </w:tc>
        <w:tc>
          <w:tcPr>
            <w:tcW w:w="717" w:type="pct"/>
            <w:tcBorders>
              <w:top w:val="single" w:sz="4" w:space="0" w:color="000000"/>
              <w:left w:val="single" w:sz="4" w:space="0" w:color="000000"/>
              <w:bottom w:val="single" w:sz="4" w:space="0" w:color="000000"/>
              <w:right w:val="single" w:sz="3" w:space="0" w:color="000000"/>
            </w:tcBorders>
            <w:vAlign w:val="center"/>
          </w:tcPr>
          <w:p w14:paraId="5A233B82"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rPr>
              <w:t>m</w:t>
            </w:r>
          </w:p>
        </w:tc>
        <w:tc>
          <w:tcPr>
            <w:tcW w:w="1175" w:type="pct"/>
            <w:tcBorders>
              <w:top w:val="single" w:sz="4" w:space="0" w:color="000000"/>
              <w:left w:val="single" w:sz="3" w:space="0" w:color="000000"/>
              <w:bottom w:val="single" w:sz="4" w:space="0" w:color="000000"/>
              <w:right w:val="single" w:sz="4" w:space="0" w:color="000000"/>
            </w:tcBorders>
            <w:vAlign w:val="center"/>
          </w:tcPr>
          <w:p w14:paraId="14AECF9C" w14:textId="77777777" w:rsidR="00296F1B" w:rsidRPr="002A67CB" w:rsidRDefault="00296F1B" w:rsidP="002A67CB">
            <w:pPr>
              <w:widowControl w:val="0"/>
              <w:autoSpaceDE w:val="0"/>
              <w:autoSpaceDN w:val="0"/>
              <w:adjustRightInd w:val="0"/>
              <w:spacing w:before="120"/>
              <w:rPr>
                <w:rFonts w:ascii="Arial" w:hAnsi="Arial" w:cs="Arial"/>
                <w:sz w:val="20"/>
              </w:rPr>
            </w:pPr>
            <w:r w:rsidRPr="002A67CB">
              <w:rPr>
                <w:rFonts w:ascii="Arial" w:hAnsi="Arial" w:cs="Arial"/>
                <w:sz w:val="20"/>
              </w:rPr>
              <w:t>194,12</w:t>
            </w:r>
          </w:p>
        </w:tc>
      </w:tr>
      <w:tr w:rsidR="00296F1B" w:rsidRPr="002A67CB" w14:paraId="238295B2" w14:textId="77777777">
        <w:tblPrEx>
          <w:tblCellMar>
            <w:top w:w="0" w:type="dxa"/>
            <w:left w:w="0" w:type="dxa"/>
            <w:bottom w:w="0" w:type="dxa"/>
            <w:right w:w="0" w:type="dxa"/>
          </w:tblCellMar>
        </w:tblPrEx>
        <w:tc>
          <w:tcPr>
            <w:tcW w:w="461" w:type="pct"/>
            <w:tcBorders>
              <w:top w:val="single" w:sz="4" w:space="0" w:color="000000"/>
              <w:left w:val="single" w:sz="4" w:space="0" w:color="000000"/>
              <w:bottom w:val="single" w:sz="3" w:space="0" w:color="000000"/>
              <w:right w:val="single" w:sz="4" w:space="0" w:color="000000"/>
            </w:tcBorders>
            <w:vAlign w:val="center"/>
          </w:tcPr>
          <w:p w14:paraId="0DD7BE63"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rPr>
              <w:t>5</w:t>
            </w:r>
          </w:p>
        </w:tc>
        <w:tc>
          <w:tcPr>
            <w:tcW w:w="2647" w:type="pct"/>
            <w:tcBorders>
              <w:top w:val="single" w:sz="4" w:space="0" w:color="000000"/>
              <w:left w:val="single" w:sz="4" w:space="0" w:color="000000"/>
              <w:bottom w:val="single" w:sz="3" w:space="0" w:color="000000"/>
              <w:right w:val="single" w:sz="4" w:space="0" w:color="000000"/>
            </w:tcBorders>
            <w:vAlign w:val="center"/>
          </w:tcPr>
          <w:p w14:paraId="28AF9729" w14:textId="77777777" w:rsidR="00296F1B" w:rsidRPr="002A67CB" w:rsidRDefault="00296F1B" w:rsidP="002A67CB">
            <w:pPr>
              <w:widowControl w:val="0"/>
              <w:autoSpaceDE w:val="0"/>
              <w:autoSpaceDN w:val="0"/>
              <w:adjustRightInd w:val="0"/>
              <w:spacing w:before="120"/>
              <w:rPr>
                <w:rFonts w:ascii="Arial" w:hAnsi="Arial" w:cs="Arial"/>
                <w:sz w:val="20"/>
              </w:rPr>
            </w:pPr>
            <w:r w:rsidRPr="002A67CB">
              <w:rPr>
                <w:rFonts w:ascii="Arial" w:hAnsi="Arial" w:cs="Arial"/>
                <w:sz w:val="20"/>
              </w:rPr>
              <w:t>Mực nước gia cường kiểm tra (P = 0,1%)</w:t>
            </w:r>
          </w:p>
        </w:tc>
        <w:tc>
          <w:tcPr>
            <w:tcW w:w="717" w:type="pct"/>
            <w:tcBorders>
              <w:top w:val="single" w:sz="4" w:space="0" w:color="000000"/>
              <w:left w:val="single" w:sz="4" w:space="0" w:color="000000"/>
              <w:bottom w:val="single" w:sz="3" w:space="0" w:color="000000"/>
              <w:right w:val="single" w:sz="3" w:space="0" w:color="000000"/>
            </w:tcBorders>
            <w:vAlign w:val="center"/>
          </w:tcPr>
          <w:p w14:paraId="7346C666"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rPr>
              <w:t>m</w:t>
            </w:r>
          </w:p>
        </w:tc>
        <w:tc>
          <w:tcPr>
            <w:tcW w:w="1175" w:type="pct"/>
            <w:tcBorders>
              <w:top w:val="single" w:sz="4" w:space="0" w:color="000000"/>
              <w:left w:val="single" w:sz="3" w:space="0" w:color="000000"/>
              <w:bottom w:val="single" w:sz="3" w:space="0" w:color="000000"/>
              <w:right w:val="single" w:sz="4" w:space="0" w:color="000000"/>
            </w:tcBorders>
            <w:vAlign w:val="center"/>
          </w:tcPr>
          <w:p w14:paraId="7D363455" w14:textId="77777777" w:rsidR="00296F1B" w:rsidRPr="002A67CB" w:rsidRDefault="00296F1B" w:rsidP="002A67CB">
            <w:pPr>
              <w:widowControl w:val="0"/>
              <w:autoSpaceDE w:val="0"/>
              <w:autoSpaceDN w:val="0"/>
              <w:adjustRightInd w:val="0"/>
              <w:spacing w:before="120"/>
              <w:rPr>
                <w:rFonts w:ascii="Arial" w:hAnsi="Arial" w:cs="Arial"/>
                <w:sz w:val="20"/>
              </w:rPr>
            </w:pPr>
            <w:r w:rsidRPr="002A67CB">
              <w:rPr>
                <w:rFonts w:ascii="Arial" w:hAnsi="Arial" w:cs="Arial"/>
                <w:sz w:val="20"/>
              </w:rPr>
              <w:t>196,33</w:t>
            </w:r>
          </w:p>
        </w:tc>
      </w:tr>
      <w:tr w:rsidR="00296F1B" w:rsidRPr="002A67CB" w14:paraId="06C59F0A" w14:textId="77777777">
        <w:tblPrEx>
          <w:tblCellMar>
            <w:top w:w="0" w:type="dxa"/>
            <w:left w:w="0" w:type="dxa"/>
            <w:bottom w:w="0" w:type="dxa"/>
            <w:right w:w="0" w:type="dxa"/>
          </w:tblCellMar>
        </w:tblPrEx>
        <w:tc>
          <w:tcPr>
            <w:tcW w:w="461" w:type="pct"/>
            <w:tcBorders>
              <w:top w:val="single" w:sz="3" w:space="0" w:color="000000"/>
              <w:left w:val="single" w:sz="4" w:space="0" w:color="000000"/>
              <w:bottom w:val="single" w:sz="4" w:space="0" w:color="000000"/>
              <w:right w:val="single" w:sz="4" w:space="0" w:color="000000"/>
            </w:tcBorders>
            <w:vAlign w:val="center"/>
          </w:tcPr>
          <w:p w14:paraId="63B58808"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rPr>
              <w:t>6</w:t>
            </w:r>
          </w:p>
        </w:tc>
        <w:tc>
          <w:tcPr>
            <w:tcW w:w="2647" w:type="pct"/>
            <w:tcBorders>
              <w:top w:val="single" w:sz="3" w:space="0" w:color="000000"/>
              <w:left w:val="single" w:sz="4" w:space="0" w:color="000000"/>
              <w:bottom w:val="single" w:sz="4" w:space="0" w:color="000000"/>
              <w:right w:val="single" w:sz="4" w:space="0" w:color="000000"/>
            </w:tcBorders>
            <w:vAlign w:val="center"/>
          </w:tcPr>
          <w:p w14:paraId="463087DA" w14:textId="77777777" w:rsidR="00296F1B" w:rsidRPr="002A67CB" w:rsidRDefault="00296F1B" w:rsidP="002A67CB">
            <w:pPr>
              <w:widowControl w:val="0"/>
              <w:autoSpaceDE w:val="0"/>
              <w:autoSpaceDN w:val="0"/>
              <w:adjustRightInd w:val="0"/>
              <w:spacing w:before="120"/>
              <w:rPr>
                <w:rFonts w:ascii="Arial" w:hAnsi="Arial" w:cs="Arial"/>
                <w:sz w:val="20"/>
              </w:rPr>
            </w:pPr>
            <w:r w:rsidRPr="002A67CB">
              <w:rPr>
                <w:rFonts w:ascii="Arial" w:hAnsi="Arial" w:cs="Arial"/>
                <w:sz w:val="20"/>
              </w:rPr>
              <w:t>Mực nước gia cường kiểm tra (P = 0,02%)</w:t>
            </w:r>
          </w:p>
        </w:tc>
        <w:tc>
          <w:tcPr>
            <w:tcW w:w="717" w:type="pct"/>
            <w:tcBorders>
              <w:top w:val="single" w:sz="3" w:space="0" w:color="000000"/>
              <w:left w:val="single" w:sz="4" w:space="0" w:color="000000"/>
              <w:bottom w:val="single" w:sz="4" w:space="0" w:color="000000"/>
              <w:right w:val="single" w:sz="3" w:space="0" w:color="000000"/>
            </w:tcBorders>
            <w:vAlign w:val="center"/>
          </w:tcPr>
          <w:p w14:paraId="4ED89414"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rPr>
              <w:t>m</w:t>
            </w:r>
          </w:p>
        </w:tc>
        <w:tc>
          <w:tcPr>
            <w:tcW w:w="1175" w:type="pct"/>
            <w:tcBorders>
              <w:top w:val="single" w:sz="3" w:space="0" w:color="000000"/>
              <w:left w:val="single" w:sz="3" w:space="0" w:color="000000"/>
              <w:bottom w:val="single" w:sz="4" w:space="0" w:color="000000"/>
              <w:right w:val="single" w:sz="4" w:space="0" w:color="000000"/>
            </w:tcBorders>
            <w:vAlign w:val="center"/>
          </w:tcPr>
          <w:p w14:paraId="65B5B3F5" w14:textId="77777777" w:rsidR="00296F1B" w:rsidRPr="002A67CB" w:rsidRDefault="00296F1B" w:rsidP="002A67CB">
            <w:pPr>
              <w:widowControl w:val="0"/>
              <w:autoSpaceDE w:val="0"/>
              <w:autoSpaceDN w:val="0"/>
              <w:adjustRightInd w:val="0"/>
              <w:spacing w:before="120"/>
              <w:rPr>
                <w:rFonts w:ascii="Arial" w:hAnsi="Arial" w:cs="Arial"/>
                <w:sz w:val="20"/>
              </w:rPr>
            </w:pPr>
            <w:r w:rsidRPr="002A67CB">
              <w:rPr>
                <w:rFonts w:ascii="Arial" w:hAnsi="Arial" w:cs="Arial"/>
                <w:sz w:val="20"/>
              </w:rPr>
              <w:t>196,76</w:t>
            </w:r>
          </w:p>
        </w:tc>
      </w:tr>
      <w:tr w:rsidR="00296F1B" w:rsidRPr="002A67CB" w14:paraId="70F53EFD" w14:textId="77777777">
        <w:tblPrEx>
          <w:tblCellMar>
            <w:top w:w="0" w:type="dxa"/>
            <w:left w:w="0" w:type="dxa"/>
            <w:bottom w:w="0" w:type="dxa"/>
            <w:right w:w="0" w:type="dxa"/>
          </w:tblCellMar>
        </w:tblPrEx>
        <w:tc>
          <w:tcPr>
            <w:tcW w:w="461" w:type="pct"/>
            <w:tcBorders>
              <w:top w:val="single" w:sz="4" w:space="0" w:color="000000"/>
              <w:left w:val="single" w:sz="4" w:space="0" w:color="000000"/>
              <w:bottom w:val="single" w:sz="4" w:space="0" w:color="000000"/>
              <w:right w:val="single" w:sz="4" w:space="0" w:color="000000"/>
            </w:tcBorders>
            <w:vAlign w:val="center"/>
          </w:tcPr>
          <w:p w14:paraId="6672FEB9"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rPr>
              <w:t>7</w:t>
            </w:r>
          </w:p>
        </w:tc>
        <w:tc>
          <w:tcPr>
            <w:tcW w:w="2647" w:type="pct"/>
            <w:tcBorders>
              <w:top w:val="single" w:sz="4" w:space="0" w:color="000000"/>
              <w:left w:val="single" w:sz="4" w:space="0" w:color="000000"/>
              <w:bottom w:val="single" w:sz="4" w:space="0" w:color="000000"/>
              <w:right w:val="single" w:sz="4" w:space="0" w:color="000000"/>
            </w:tcBorders>
            <w:vAlign w:val="center"/>
          </w:tcPr>
          <w:p w14:paraId="64A2F2F8" w14:textId="77777777" w:rsidR="00296F1B" w:rsidRPr="002A67CB" w:rsidRDefault="00296F1B" w:rsidP="002A67CB">
            <w:pPr>
              <w:widowControl w:val="0"/>
              <w:autoSpaceDE w:val="0"/>
              <w:autoSpaceDN w:val="0"/>
              <w:adjustRightInd w:val="0"/>
              <w:spacing w:before="120"/>
              <w:rPr>
                <w:rFonts w:ascii="Arial" w:hAnsi="Arial" w:cs="Arial"/>
                <w:sz w:val="20"/>
              </w:rPr>
            </w:pPr>
            <w:r w:rsidRPr="002A67CB">
              <w:rPr>
                <w:rFonts w:ascii="Arial" w:hAnsi="Arial" w:cs="Arial"/>
                <w:sz w:val="20"/>
              </w:rPr>
              <w:t>Mực nước dâng bình thường</w:t>
            </w:r>
          </w:p>
        </w:tc>
        <w:tc>
          <w:tcPr>
            <w:tcW w:w="717" w:type="pct"/>
            <w:tcBorders>
              <w:top w:val="single" w:sz="4" w:space="0" w:color="000000"/>
              <w:left w:val="single" w:sz="4" w:space="0" w:color="000000"/>
              <w:bottom w:val="single" w:sz="4" w:space="0" w:color="000000"/>
              <w:right w:val="single" w:sz="3" w:space="0" w:color="000000"/>
            </w:tcBorders>
            <w:vAlign w:val="center"/>
          </w:tcPr>
          <w:p w14:paraId="5A500648"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rPr>
              <w:t>m</w:t>
            </w:r>
          </w:p>
        </w:tc>
        <w:tc>
          <w:tcPr>
            <w:tcW w:w="1175" w:type="pct"/>
            <w:tcBorders>
              <w:top w:val="single" w:sz="4" w:space="0" w:color="000000"/>
              <w:left w:val="single" w:sz="3" w:space="0" w:color="000000"/>
              <w:bottom w:val="single" w:sz="4" w:space="0" w:color="000000"/>
              <w:right w:val="single" w:sz="4" w:space="0" w:color="000000"/>
            </w:tcBorders>
            <w:vAlign w:val="center"/>
          </w:tcPr>
          <w:p w14:paraId="4B0DF177" w14:textId="77777777" w:rsidR="00296F1B" w:rsidRPr="002A67CB" w:rsidRDefault="00296F1B" w:rsidP="002A67CB">
            <w:pPr>
              <w:widowControl w:val="0"/>
              <w:autoSpaceDE w:val="0"/>
              <w:autoSpaceDN w:val="0"/>
              <w:adjustRightInd w:val="0"/>
              <w:spacing w:before="120"/>
              <w:rPr>
                <w:rFonts w:ascii="Arial" w:hAnsi="Arial" w:cs="Arial"/>
                <w:sz w:val="20"/>
              </w:rPr>
            </w:pPr>
            <w:r w:rsidRPr="002A67CB">
              <w:rPr>
                <w:rFonts w:ascii="Arial" w:hAnsi="Arial" w:cs="Arial"/>
                <w:sz w:val="20"/>
              </w:rPr>
              <w:t>192,80</w:t>
            </w:r>
          </w:p>
        </w:tc>
      </w:tr>
      <w:tr w:rsidR="00296F1B" w:rsidRPr="002A67CB" w14:paraId="799E4B4B" w14:textId="77777777">
        <w:tblPrEx>
          <w:tblCellMar>
            <w:top w:w="0" w:type="dxa"/>
            <w:left w:w="0" w:type="dxa"/>
            <w:bottom w:w="0" w:type="dxa"/>
            <w:right w:w="0" w:type="dxa"/>
          </w:tblCellMar>
        </w:tblPrEx>
        <w:tc>
          <w:tcPr>
            <w:tcW w:w="461" w:type="pct"/>
            <w:tcBorders>
              <w:top w:val="single" w:sz="4" w:space="0" w:color="000000"/>
              <w:left w:val="single" w:sz="4" w:space="0" w:color="000000"/>
              <w:bottom w:val="single" w:sz="3" w:space="0" w:color="000000"/>
              <w:right w:val="single" w:sz="4" w:space="0" w:color="000000"/>
            </w:tcBorders>
            <w:vAlign w:val="center"/>
          </w:tcPr>
          <w:p w14:paraId="0B7E6B2C"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rPr>
              <w:t>8</w:t>
            </w:r>
          </w:p>
        </w:tc>
        <w:tc>
          <w:tcPr>
            <w:tcW w:w="2647" w:type="pct"/>
            <w:tcBorders>
              <w:top w:val="single" w:sz="4" w:space="0" w:color="000000"/>
              <w:left w:val="single" w:sz="4" w:space="0" w:color="000000"/>
              <w:bottom w:val="single" w:sz="3" w:space="0" w:color="000000"/>
              <w:right w:val="single" w:sz="4" w:space="0" w:color="000000"/>
            </w:tcBorders>
            <w:vAlign w:val="center"/>
          </w:tcPr>
          <w:p w14:paraId="0BE222D2" w14:textId="77777777" w:rsidR="00296F1B" w:rsidRPr="002A67CB" w:rsidRDefault="00296F1B" w:rsidP="002A67CB">
            <w:pPr>
              <w:widowControl w:val="0"/>
              <w:autoSpaceDE w:val="0"/>
              <w:autoSpaceDN w:val="0"/>
              <w:adjustRightInd w:val="0"/>
              <w:spacing w:before="120"/>
              <w:rPr>
                <w:rFonts w:ascii="Arial" w:hAnsi="Arial" w:cs="Arial"/>
                <w:sz w:val="20"/>
              </w:rPr>
            </w:pPr>
            <w:r w:rsidRPr="002A67CB">
              <w:rPr>
                <w:rFonts w:ascii="Arial" w:hAnsi="Arial" w:cs="Arial"/>
                <w:sz w:val="20"/>
              </w:rPr>
              <w:t>Mực nước chết</w:t>
            </w:r>
          </w:p>
        </w:tc>
        <w:tc>
          <w:tcPr>
            <w:tcW w:w="717" w:type="pct"/>
            <w:tcBorders>
              <w:top w:val="single" w:sz="4" w:space="0" w:color="000000"/>
              <w:left w:val="single" w:sz="4" w:space="0" w:color="000000"/>
              <w:bottom w:val="single" w:sz="3" w:space="0" w:color="000000"/>
              <w:right w:val="single" w:sz="3" w:space="0" w:color="000000"/>
            </w:tcBorders>
            <w:vAlign w:val="center"/>
          </w:tcPr>
          <w:p w14:paraId="7D5E8FBA"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rPr>
              <w:t>m</w:t>
            </w:r>
          </w:p>
        </w:tc>
        <w:tc>
          <w:tcPr>
            <w:tcW w:w="1175" w:type="pct"/>
            <w:tcBorders>
              <w:top w:val="single" w:sz="4" w:space="0" w:color="000000"/>
              <w:left w:val="single" w:sz="3" w:space="0" w:color="000000"/>
              <w:bottom w:val="single" w:sz="3" w:space="0" w:color="000000"/>
              <w:right w:val="single" w:sz="4" w:space="0" w:color="000000"/>
            </w:tcBorders>
            <w:vAlign w:val="center"/>
          </w:tcPr>
          <w:p w14:paraId="2FBCD0AD" w14:textId="77777777" w:rsidR="00296F1B" w:rsidRPr="002A67CB" w:rsidRDefault="00296F1B" w:rsidP="002A67CB">
            <w:pPr>
              <w:widowControl w:val="0"/>
              <w:autoSpaceDE w:val="0"/>
              <w:autoSpaceDN w:val="0"/>
              <w:adjustRightInd w:val="0"/>
              <w:spacing w:before="120"/>
              <w:rPr>
                <w:rFonts w:ascii="Arial" w:hAnsi="Arial" w:cs="Arial"/>
                <w:sz w:val="20"/>
              </w:rPr>
            </w:pPr>
            <w:r w:rsidRPr="002A67CB">
              <w:rPr>
                <w:rFonts w:ascii="Arial" w:hAnsi="Arial" w:cs="Arial"/>
                <w:sz w:val="20"/>
              </w:rPr>
              <w:t>163,25</w:t>
            </w:r>
          </w:p>
        </w:tc>
      </w:tr>
      <w:tr w:rsidR="00296F1B" w:rsidRPr="002A67CB" w14:paraId="621C5C91" w14:textId="77777777">
        <w:tblPrEx>
          <w:tblCellMar>
            <w:top w:w="0" w:type="dxa"/>
            <w:left w:w="0" w:type="dxa"/>
            <w:bottom w:w="0" w:type="dxa"/>
            <w:right w:w="0" w:type="dxa"/>
          </w:tblCellMar>
        </w:tblPrEx>
        <w:tc>
          <w:tcPr>
            <w:tcW w:w="461" w:type="pct"/>
            <w:tcBorders>
              <w:top w:val="single" w:sz="3" w:space="0" w:color="000000"/>
              <w:left w:val="single" w:sz="4" w:space="0" w:color="000000"/>
              <w:bottom w:val="single" w:sz="4" w:space="0" w:color="000000"/>
              <w:right w:val="single" w:sz="4" w:space="0" w:color="000000"/>
            </w:tcBorders>
            <w:vAlign w:val="center"/>
          </w:tcPr>
          <w:p w14:paraId="48BB8344"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rPr>
              <w:t>9</w:t>
            </w:r>
          </w:p>
        </w:tc>
        <w:tc>
          <w:tcPr>
            <w:tcW w:w="2647" w:type="pct"/>
            <w:tcBorders>
              <w:top w:val="single" w:sz="3" w:space="0" w:color="000000"/>
              <w:left w:val="single" w:sz="4" w:space="0" w:color="000000"/>
              <w:bottom w:val="single" w:sz="4" w:space="0" w:color="000000"/>
              <w:right w:val="single" w:sz="4" w:space="0" w:color="000000"/>
            </w:tcBorders>
            <w:vAlign w:val="center"/>
          </w:tcPr>
          <w:p w14:paraId="5CA7ADD4" w14:textId="77777777" w:rsidR="00296F1B" w:rsidRPr="002A67CB" w:rsidRDefault="00296F1B" w:rsidP="002A67CB">
            <w:pPr>
              <w:widowControl w:val="0"/>
              <w:autoSpaceDE w:val="0"/>
              <w:autoSpaceDN w:val="0"/>
              <w:adjustRightInd w:val="0"/>
              <w:spacing w:before="120"/>
              <w:rPr>
                <w:rFonts w:ascii="Arial" w:hAnsi="Arial" w:cs="Arial"/>
                <w:sz w:val="20"/>
              </w:rPr>
            </w:pPr>
            <w:r w:rsidRPr="002A67CB">
              <w:rPr>
                <w:rFonts w:ascii="Arial" w:hAnsi="Arial" w:cs="Arial"/>
                <w:sz w:val="20"/>
              </w:rPr>
              <w:t>Dung tích toàn bộ V</w:t>
            </w:r>
            <w:r w:rsidRPr="002A67CB">
              <w:rPr>
                <w:rFonts w:ascii="Arial" w:hAnsi="Arial" w:cs="Arial"/>
                <w:sz w:val="20"/>
                <w:szCs w:val="16"/>
                <w:vertAlign w:val="subscript"/>
              </w:rPr>
              <w:t>hồ</w:t>
            </w:r>
          </w:p>
        </w:tc>
        <w:tc>
          <w:tcPr>
            <w:tcW w:w="717" w:type="pct"/>
            <w:tcBorders>
              <w:top w:val="single" w:sz="3" w:space="0" w:color="000000"/>
              <w:left w:val="single" w:sz="4" w:space="0" w:color="000000"/>
              <w:bottom w:val="single" w:sz="4" w:space="0" w:color="000000"/>
              <w:right w:val="single" w:sz="3" w:space="0" w:color="000000"/>
            </w:tcBorders>
            <w:vAlign w:val="center"/>
          </w:tcPr>
          <w:p w14:paraId="27C48DF6"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rPr>
              <w:t>10</w:t>
            </w:r>
            <w:r w:rsidRPr="002A67CB">
              <w:rPr>
                <w:rFonts w:ascii="Arial" w:hAnsi="Arial" w:cs="Arial"/>
                <w:sz w:val="20"/>
                <w:szCs w:val="16"/>
              </w:rPr>
              <w:t>6</w:t>
            </w:r>
            <w:r w:rsidR="00257438">
              <w:rPr>
                <w:rFonts w:ascii="Arial" w:hAnsi="Arial" w:cs="Arial"/>
                <w:sz w:val="20"/>
              </w:rPr>
              <w:t>m³</w:t>
            </w:r>
          </w:p>
        </w:tc>
        <w:tc>
          <w:tcPr>
            <w:tcW w:w="1175" w:type="pct"/>
            <w:tcBorders>
              <w:top w:val="single" w:sz="3" w:space="0" w:color="000000"/>
              <w:left w:val="single" w:sz="3" w:space="0" w:color="000000"/>
              <w:bottom w:val="single" w:sz="4" w:space="0" w:color="000000"/>
              <w:right w:val="single" w:sz="4" w:space="0" w:color="000000"/>
            </w:tcBorders>
            <w:vAlign w:val="center"/>
          </w:tcPr>
          <w:p w14:paraId="3A86D814" w14:textId="77777777" w:rsidR="00296F1B" w:rsidRPr="002A67CB" w:rsidRDefault="00296F1B" w:rsidP="002A67CB">
            <w:pPr>
              <w:widowControl w:val="0"/>
              <w:autoSpaceDE w:val="0"/>
              <w:autoSpaceDN w:val="0"/>
              <w:adjustRightInd w:val="0"/>
              <w:spacing w:before="120"/>
              <w:rPr>
                <w:rFonts w:ascii="Arial" w:hAnsi="Arial" w:cs="Arial"/>
                <w:sz w:val="20"/>
              </w:rPr>
            </w:pPr>
            <w:r w:rsidRPr="002A67CB">
              <w:rPr>
                <w:rFonts w:ascii="Arial" w:hAnsi="Arial" w:cs="Arial"/>
                <w:sz w:val="20"/>
              </w:rPr>
              <w:t>219,805</w:t>
            </w:r>
          </w:p>
        </w:tc>
      </w:tr>
      <w:tr w:rsidR="00296F1B" w:rsidRPr="002A67CB" w14:paraId="1A27AF9F" w14:textId="77777777">
        <w:tblPrEx>
          <w:tblCellMar>
            <w:top w:w="0" w:type="dxa"/>
            <w:left w:w="0" w:type="dxa"/>
            <w:bottom w:w="0" w:type="dxa"/>
            <w:right w:w="0" w:type="dxa"/>
          </w:tblCellMar>
        </w:tblPrEx>
        <w:tc>
          <w:tcPr>
            <w:tcW w:w="461" w:type="pct"/>
            <w:tcBorders>
              <w:top w:val="single" w:sz="4" w:space="0" w:color="000000"/>
              <w:left w:val="single" w:sz="4" w:space="0" w:color="000000"/>
              <w:bottom w:val="single" w:sz="4" w:space="0" w:color="000000"/>
              <w:right w:val="single" w:sz="4" w:space="0" w:color="000000"/>
            </w:tcBorders>
            <w:vAlign w:val="center"/>
          </w:tcPr>
          <w:p w14:paraId="751816B1"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rPr>
              <w:t>10</w:t>
            </w:r>
          </w:p>
        </w:tc>
        <w:tc>
          <w:tcPr>
            <w:tcW w:w="2647" w:type="pct"/>
            <w:tcBorders>
              <w:top w:val="single" w:sz="4" w:space="0" w:color="000000"/>
              <w:left w:val="single" w:sz="4" w:space="0" w:color="000000"/>
              <w:bottom w:val="single" w:sz="4" w:space="0" w:color="000000"/>
              <w:right w:val="single" w:sz="4" w:space="0" w:color="000000"/>
            </w:tcBorders>
            <w:vAlign w:val="center"/>
          </w:tcPr>
          <w:p w14:paraId="382B7358" w14:textId="77777777" w:rsidR="00296F1B" w:rsidRPr="002A67CB" w:rsidRDefault="00296F1B" w:rsidP="002A67CB">
            <w:pPr>
              <w:widowControl w:val="0"/>
              <w:autoSpaceDE w:val="0"/>
              <w:autoSpaceDN w:val="0"/>
              <w:adjustRightInd w:val="0"/>
              <w:spacing w:before="120"/>
              <w:rPr>
                <w:rFonts w:ascii="Arial" w:hAnsi="Arial" w:cs="Arial"/>
                <w:sz w:val="20"/>
              </w:rPr>
            </w:pPr>
            <w:r w:rsidRPr="002A67CB">
              <w:rPr>
                <w:rFonts w:ascii="Arial" w:hAnsi="Arial" w:cs="Arial"/>
                <w:sz w:val="20"/>
              </w:rPr>
              <w:t>Dung tích hữu ích V</w:t>
            </w:r>
            <w:r w:rsidRPr="002A67CB">
              <w:rPr>
                <w:rFonts w:ascii="Arial" w:hAnsi="Arial" w:cs="Arial"/>
                <w:sz w:val="20"/>
                <w:szCs w:val="16"/>
                <w:vertAlign w:val="subscript"/>
              </w:rPr>
              <w:t>hi</w:t>
            </w:r>
          </w:p>
        </w:tc>
        <w:tc>
          <w:tcPr>
            <w:tcW w:w="717" w:type="pct"/>
            <w:tcBorders>
              <w:top w:val="single" w:sz="4" w:space="0" w:color="000000"/>
              <w:left w:val="single" w:sz="4" w:space="0" w:color="000000"/>
              <w:bottom w:val="single" w:sz="4" w:space="0" w:color="000000"/>
              <w:right w:val="single" w:sz="3" w:space="0" w:color="000000"/>
            </w:tcBorders>
            <w:vAlign w:val="center"/>
          </w:tcPr>
          <w:p w14:paraId="75F4D84C"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rPr>
              <w:t>10</w:t>
            </w:r>
            <w:r w:rsidRPr="002A67CB">
              <w:rPr>
                <w:rFonts w:ascii="Arial" w:hAnsi="Arial" w:cs="Arial"/>
                <w:sz w:val="20"/>
                <w:szCs w:val="16"/>
              </w:rPr>
              <w:t>6</w:t>
            </w:r>
            <w:r w:rsidR="00257438">
              <w:rPr>
                <w:rFonts w:ascii="Arial" w:hAnsi="Arial" w:cs="Arial"/>
                <w:sz w:val="20"/>
              </w:rPr>
              <w:t>m³</w:t>
            </w:r>
          </w:p>
        </w:tc>
        <w:tc>
          <w:tcPr>
            <w:tcW w:w="1175" w:type="pct"/>
            <w:tcBorders>
              <w:top w:val="single" w:sz="4" w:space="0" w:color="000000"/>
              <w:left w:val="single" w:sz="3" w:space="0" w:color="000000"/>
              <w:bottom w:val="single" w:sz="4" w:space="0" w:color="000000"/>
              <w:right w:val="single" w:sz="4" w:space="0" w:color="000000"/>
            </w:tcBorders>
            <w:vAlign w:val="center"/>
          </w:tcPr>
          <w:p w14:paraId="4D1AD9F0" w14:textId="77777777" w:rsidR="00296F1B" w:rsidRPr="002A67CB" w:rsidRDefault="00296F1B" w:rsidP="002A67CB">
            <w:pPr>
              <w:widowControl w:val="0"/>
              <w:autoSpaceDE w:val="0"/>
              <w:autoSpaceDN w:val="0"/>
              <w:adjustRightInd w:val="0"/>
              <w:spacing w:before="120"/>
              <w:rPr>
                <w:rFonts w:ascii="Arial" w:hAnsi="Arial" w:cs="Arial"/>
                <w:sz w:val="20"/>
              </w:rPr>
            </w:pPr>
            <w:r w:rsidRPr="002A67CB">
              <w:rPr>
                <w:rFonts w:ascii="Arial" w:hAnsi="Arial" w:cs="Arial"/>
                <w:sz w:val="20"/>
              </w:rPr>
              <w:t>199,512</w:t>
            </w:r>
          </w:p>
        </w:tc>
      </w:tr>
      <w:tr w:rsidR="00296F1B" w:rsidRPr="002A67CB" w14:paraId="7327AB66" w14:textId="77777777">
        <w:tblPrEx>
          <w:tblCellMar>
            <w:top w:w="0" w:type="dxa"/>
            <w:left w:w="0" w:type="dxa"/>
            <w:bottom w:w="0" w:type="dxa"/>
            <w:right w:w="0" w:type="dxa"/>
          </w:tblCellMar>
        </w:tblPrEx>
        <w:tc>
          <w:tcPr>
            <w:tcW w:w="461" w:type="pct"/>
            <w:tcBorders>
              <w:top w:val="single" w:sz="4" w:space="0" w:color="000000"/>
              <w:left w:val="single" w:sz="4" w:space="0" w:color="000000"/>
              <w:bottom w:val="single" w:sz="4" w:space="0" w:color="000000"/>
              <w:right w:val="single" w:sz="4" w:space="0" w:color="000000"/>
            </w:tcBorders>
            <w:vAlign w:val="center"/>
          </w:tcPr>
          <w:p w14:paraId="7F891BA8"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rPr>
              <w:t>11</w:t>
            </w:r>
          </w:p>
        </w:tc>
        <w:tc>
          <w:tcPr>
            <w:tcW w:w="2647" w:type="pct"/>
            <w:tcBorders>
              <w:top w:val="single" w:sz="4" w:space="0" w:color="000000"/>
              <w:left w:val="single" w:sz="4" w:space="0" w:color="000000"/>
              <w:bottom w:val="single" w:sz="4" w:space="0" w:color="000000"/>
              <w:right w:val="single" w:sz="4" w:space="0" w:color="000000"/>
            </w:tcBorders>
            <w:vAlign w:val="center"/>
          </w:tcPr>
          <w:p w14:paraId="49F70560" w14:textId="77777777" w:rsidR="00296F1B" w:rsidRPr="002A67CB" w:rsidRDefault="00296F1B" w:rsidP="002A67CB">
            <w:pPr>
              <w:widowControl w:val="0"/>
              <w:autoSpaceDE w:val="0"/>
              <w:autoSpaceDN w:val="0"/>
              <w:adjustRightInd w:val="0"/>
              <w:spacing w:before="120"/>
              <w:rPr>
                <w:rFonts w:ascii="Arial" w:hAnsi="Arial" w:cs="Arial"/>
                <w:sz w:val="20"/>
              </w:rPr>
            </w:pPr>
            <w:r w:rsidRPr="002A67CB">
              <w:rPr>
                <w:rFonts w:ascii="Arial" w:hAnsi="Arial" w:cs="Arial"/>
                <w:sz w:val="20"/>
              </w:rPr>
              <w:t xml:space="preserve">Dung tích hồ ứng với </w:t>
            </w:r>
            <w:r w:rsidR="002A67CB">
              <w:rPr>
                <w:rFonts w:ascii="Arial" w:hAnsi="Arial" w:cs="Arial"/>
                <w:sz w:val="20"/>
              </w:rPr>
              <w:sym w:font="Symbol" w:char="F0D1"/>
            </w:r>
            <w:r w:rsidRPr="002A67CB">
              <w:rPr>
                <w:rFonts w:ascii="Arial" w:hAnsi="Arial" w:cs="Arial"/>
                <w:sz w:val="20"/>
              </w:rPr>
              <w:t>MNC</w:t>
            </w:r>
          </w:p>
        </w:tc>
        <w:tc>
          <w:tcPr>
            <w:tcW w:w="717" w:type="pct"/>
            <w:tcBorders>
              <w:top w:val="single" w:sz="4" w:space="0" w:color="000000"/>
              <w:left w:val="single" w:sz="4" w:space="0" w:color="000000"/>
              <w:bottom w:val="single" w:sz="4" w:space="0" w:color="000000"/>
              <w:right w:val="single" w:sz="3" w:space="0" w:color="000000"/>
            </w:tcBorders>
            <w:vAlign w:val="center"/>
          </w:tcPr>
          <w:p w14:paraId="24960BC5"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rPr>
              <w:t>10</w:t>
            </w:r>
            <w:r w:rsidRPr="002A67CB">
              <w:rPr>
                <w:rFonts w:ascii="Arial" w:hAnsi="Arial" w:cs="Arial"/>
                <w:sz w:val="20"/>
                <w:szCs w:val="16"/>
              </w:rPr>
              <w:t>6</w:t>
            </w:r>
            <w:r w:rsidR="00257438">
              <w:rPr>
                <w:rFonts w:ascii="Arial" w:hAnsi="Arial" w:cs="Arial"/>
                <w:sz w:val="20"/>
              </w:rPr>
              <w:t>m³</w:t>
            </w:r>
          </w:p>
        </w:tc>
        <w:tc>
          <w:tcPr>
            <w:tcW w:w="1175" w:type="pct"/>
            <w:tcBorders>
              <w:top w:val="single" w:sz="4" w:space="0" w:color="000000"/>
              <w:left w:val="single" w:sz="3" w:space="0" w:color="000000"/>
              <w:bottom w:val="single" w:sz="4" w:space="0" w:color="000000"/>
              <w:right w:val="single" w:sz="4" w:space="0" w:color="000000"/>
            </w:tcBorders>
            <w:vAlign w:val="center"/>
          </w:tcPr>
          <w:p w14:paraId="2B4E3A84" w14:textId="77777777" w:rsidR="00296F1B" w:rsidRPr="002A67CB" w:rsidRDefault="00296F1B" w:rsidP="002A67CB">
            <w:pPr>
              <w:widowControl w:val="0"/>
              <w:autoSpaceDE w:val="0"/>
              <w:autoSpaceDN w:val="0"/>
              <w:adjustRightInd w:val="0"/>
              <w:spacing w:before="120"/>
              <w:rPr>
                <w:rFonts w:ascii="Arial" w:hAnsi="Arial" w:cs="Arial"/>
                <w:sz w:val="20"/>
              </w:rPr>
            </w:pPr>
            <w:r w:rsidRPr="002A67CB">
              <w:rPr>
                <w:rFonts w:ascii="Arial" w:hAnsi="Arial" w:cs="Arial"/>
                <w:sz w:val="20"/>
              </w:rPr>
              <w:t>20,30</w:t>
            </w:r>
          </w:p>
        </w:tc>
      </w:tr>
      <w:tr w:rsidR="00296F1B" w:rsidRPr="002A67CB" w14:paraId="3A019690" w14:textId="77777777">
        <w:tblPrEx>
          <w:tblCellMar>
            <w:top w:w="0" w:type="dxa"/>
            <w:left w:w="0" w:type="dxa"/>
            <w:bottom w:w="0" w:type="dxa"/>
            <w:right w:w="0" w:type="dxa"/>
          </w:tblCellMar>
        </w:tblPrEx>
        <w:tc>
          <w:tcPr>
            <w:tcW w:w="461" w:type="pct"/>
            <w:tcBorders>
              <w:top w:val="single" w:sz="4" w:space="0" w:color="000000"/>
              <w:left w:val="single" w:sz="4" w:space="0" w:color="000000"/>
              <w:bottom w:val="single" w:sz="4" w:space="0" w:color="000000"/>
              <w:right w:val="single" w:sz="4" w:space="0" w:color="000000"/>
            </w:tcBorders>
            <w:vAlign w:val="center"/>
          </w:tcPr>
          <w:p w14:paraId="53E752E7"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rPr>
              <w:t>12</w:t>
            </w:r>
          </w:p>
        </w:tc>
        <w:tc>
          <w:tcPr>
            <w:tcW w:w="2647" w:type="pct"/>
            <w:tcBorders>
              <w:top w:val="single" w:sz="4" w:space="0" w:color="000000"/>
              <w:left w:val="single" w:sz="4" w:space="0" w:color="000000"/>
              <w:bottom w:val="single" w:sz="4" w:space="0" w:color="000000"/>
              <w:right w:val="single" w:sz="4" w:space="0" w:color="000000"/>
            </w:tcBorders>
            <w:vAlign w:val="center"/>
          </w:tcPr>
          <w:p w14:paraId="6C6442A7" w14:textId="77777777" w:rsidR="00296F1B" w:rsidRPr="002A67CB" w:rsidRDefault="00296F1B" w:rsidP="002A67CB">
            <w:pPr>
              <w:widowControl w:val="0"/>
              <w:autoSpaceDE w:val="0"/>
              <w:autoSpaceDN w:val="0"/>
              <w:adjustRightInd w:val="0"/>
              <w:spacing w:before="120"/>
              <w:rPr>
                <w:rFonts w:ascii="Arial" w:hAnsi="Arial" w:cs="Arial"/>
                <w:sz w:val="20"/>
              </w:rPr>
            </w:pPr>
            <w:r w:rsidRPr="002A67CB">
              <w:rPr>
                <w:rFonts w:ascii="Arial" w:hAnsi="Arial" w:cs="Arial"/>
                <w:sz w:val="20"/>
              </w:rPr>
              <w:t>Dung tích dành cho TĐ tích năng</w:t>
            </w:r>
          </w:p>
        </w:tc>
        <w:tc>
          <w:tcPr>
            <w:tcW w:w="717" w:type="pct"/>
            <w:tcBorders>
              <w:top w:val="single" w:sz="4" w:space="0" w:color="000000"/>
              <w:left w:val="single" w:sz="4" w:space="0" w:color="000000"/>
              <w:bottom w:val="single" w:sz="4" w:space="0" w:color="000000"/>
              <w:right w:val="single" w:sz="3" w:space="0" w:color="000000"/>
            </w:tcBorders>
            <w:vAlign w:val="center"/>
          </w:tcPr>
          <w:p w14:paraId="5D5DFF98"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rPr>
              <w:t>10</w:t>
            </w:r>
            <w:r w:rsidRPr="002A67CB">
              <w:rPr>
                <w:rFonts w:ascii="Arial" w:hAnsi="Arial" w:cs="Arial"/>
                <w:sz w:val="20"/>
                <w:szCs w:val="16"/>
              </w:rPr>
              <w:t>6</w:t>
            </w:r>
            <w:r w:rsidR="00257438">
              <w:rPr>
                <w:rFonts w:ascii="Arial" w:hAnsi="Arial" w:cs="Arial"/>
                <w:sz w:val="20"/>
              </w:rPr>
              <w:t>m³</w:t>
            </w:r>
          </w:p>
        </w:tc>
        <w:tc>
          <w:tcPr>
            <w:tcW w:w="1175" w:type="pct"/>
            <w:tcBorders>
              <w:top w:val="single" w:sz="4" w:space="0" w:color="000000"/>
              <w:left w:val="single" w:sz="3" w:space="0" w:color="000000"/>
              <w:bottom w:val="single" w:sz="4" w:space="0" w:color="000000"/>
              <w:right w:val="single" w:sz="4" w:space="0" w:color="000000"/>
            </w:tcBorders>
            <w:vAlign w:val="center"/>
          </w:tcPr>
          <w:p w14:paraId="7A235F07" w14:textId="77777777" w:rsidR="00296F1B" w:rsidRPr="002A67CB" w:rsidRDefault="00296F1B" w:rsidP="002A67CB">
            <w:pPr>
              <w:widowControl w:val="0"/>
              <w:autoSpaceDE w:val="0"/>
              <w:autoSpaceDN w:val="0"/>
              <w:adjustRightInd w:val="0"/>
              <w:spacing w:before="120"/>
              <w:rPr>
                <w:rFonts w:ascii="Arial" w:hAnsi="Arial" w:cs="Arial"/>
                <w:sz w:val="20"/>
              </w:rPr>
            </w:pPr>
            <w:r w:rsidRPr="002A67CB">
              <w:rPr>
                <w:rFonts w:ascii="Arial" w:hAnsi="Arial" w:cs="Arial"/>
                <w:sz w:val="20"/>
              </w:rPr>
              <w:t>10,3</w:t>
            </w:r>
          </w:p>
        </w:tc>
      </w:tr>
      <w:tr w:rsidR="00296F1B" w:rsidRPr="002A67CB" w14:paraId="32CBC40E" w14:textId="77777777">
        <w:tblPrEx>
          <w:tblCellMar>
            <w:top w:w="0" w:type="dxa"/>
            <w:left w:w="0" w:type="dxa"/>
            <w:bottom w:w="0" w:type="dxa"/>
            <w:right w:w="0" w:type="dxa"/>
          </w:tblCellMar>
        </w:tblPrEx>
        <w:tc>
          <w:tcPr>
            <w:tcW w:w="461" w:type="pct"/>
            <w:tcBorders>
              <w:top w:val="single" w:sz="4" w:space="0" w:color="000000"/>
              <w:left w:val="single" w:sz="4" w:space="0" w:color="000000"/>
              <w:bottom w:val="single" w:sz="4" w:space="0" w:color="000000"/>
              <w:right w:val="single" w:sz="4" w:space="0" w:color="000000"/>
            </w:tcBorders>
            <w:vAlign w:val="center"/>
          </w:tcPr>
          <w:p w14:paraId="69F9F870"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rPr>
              <w:t>13</w:t>
            </w:r>
          </w:p>
        </w:tc>
        <w:tc>
          <w:tcPr>
            <w:tcW w:w="2647" w:type="pct"/>
            <w:tcBorders>
              <w:top w:val="single" w:sz="4" w:space="0" w:color="000000"/>
              <w:left w:val="single" w:sz="4" w:space="0" w:color="000000"/>
              <w:bottom w:val="single" w:sz="4" w:space="0" w:color="000000"/>
              <w:right w:val="single" w:sz="4" w:space="0" w:color="000000"/>
            </w:tcBorders>
            <w:vAlign w:val="center"/>
          </w:tcPr>
          <w:p w14:paraId="35BCD0A2" w14:textId="77777777" w:rsidR="00296F1B" w:rsidRPr="002A67CB" w:rsidRDefault="00296F1B" w:rsidP="002A67CB">
            <w:pPr>
              <w:widowControl w:val="0"/>
              <w:autoSpaceDE w:val="0"/>
              <w:autoSpaceDN w:val="0"/>
              <w:adjustRightInd w:val="0"/>
              <w:spacing w:before="120"/>
              <w:rPr>
                <w:rFonts w:ascii="Arial" w:hAnsi="Arial" w:cs="Arial"/>
                <w:sz w:val="20"/>
              </w:rPr>
            </w:pPr>
            <w:r w:rsidRPr="002A67CB">
              <w:rPr>
                <w:rFonts w:ascii="Arial" w:hAnsi="Arial" w:cs="Arial"/>
                <w:sz w:val="20"/>
              </w:rPr>
              <w:t xml:space="preserve">Diện tích mặt hồ ứng với </w:t>
            </w:r>
            <w:r w:rsidR="002A67CB">
              <w:rPr>
                <w:rFonts w:ascii="Arial" w:hAnsi="Arial" w:cs="Arial"/>
                <w:sz w:val="20"/>
              </w:rPr>
              <w:sym w:font="Symbol" w:char="F0D1"/>
            </w:r>
            <w:r w:rsidRPr="002A67CB">
              <w:rPr>
                <w:rFonts w:ascii="Arial" w:hAnsi="Arial" w:cs="Arial"/>
                <w:sz w:val="20"/>
              </w:rPr>
              <w:t xml:space="preserve"> MNDBT</w:t>
            </w:r>
          </w:p>
        </w:tc>
        <w:tc>
          <w:tcPr>
            <w:tcW w:w="717" w:type="pct"/>
            <w:tcBorders>
              <w:top w:val="single" w:sz="4" w:space="0" w:color="000000"/>
              <w:left w:val="single" w:sz="4" w:space="0" w:color="000000"/>
              <w:bottom w:val="single" w:sz="4" w:space="0" w:color="000000"/>
              <w:right w:val="single" w:sz="3" w:space="0" w:color="000000"/>
            </w:tcBorders>
            <w:vAlign w:val="center"/>
          </w:tcPr>
          <w:p w14:paraId="279C9891"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rPr>
              <w:t>ha</w:t>
            </w:r>
          </w:p>
        </w:tc>
        <w:tc>
          <w:tcPr>
            <w:tcW w:w="1175" w:type="pct"/>
            <w:tcBorders>
              <w:top w:val="single" w:sz="4" w:space="0" w:color="000000"/>
              <w:left w:val="single" w:sz="3" w:space="0" w:color="000000"/>
              <w:bottom w:val="single" w:sz="4" w:space="0" w:color="000000"/>
              <w:right w:val="single" w:sz="4" w:space="0" w:color="000000"/>
            </w:tcBorders>
            <w:vAlign w:val="center"/>
          </w:tcPr>
          <w:p w14:paraId="3D95B19E" w14:textId="77777777" w:rsidR="00296F1B" w:rsidRPr="002A67CB" w:rsidRDefault="00296F1B" w:rsidP="002A67CB">
            <w:pPr>
              <w:widowControl w:val="0"/>
              <w:autoSpaceDE w:val="0"/>
              <w:autoSpaceDN w:val="0"/>
              <w:adjustRightInd w:val="0"/>
              <w:spacing w:before="120"/>
              <w:rPr>
                <w:rFonts w:ascii="Arial" w:hAnsi="Arial" w:cs="Arial"/>
                <w:sz w:val="20"/>
              </w:rPr>
            </w:pPr>
            <w:r w:rsidRPr="002A67CB">
              <w:rPr>
                <w:rFonts w:ascii="Arial" w:hAnsi="Arial" w:cs="Arial"/>
                <w:sz w:val="20"/>
              </w:rPr>
              <w:t>945</w:t>
            </w:r>
          </w:p>
        </w:tc>
      </w:tr>
      <w:tr w:rsidR="00296F1B" w:rsidRPr="002A67CB" w14:paraId="3C19C9B0" w14:textId="77777777">
        <w:tblPrEx>
          <w:tblCellMar>
            <w:top w:w="0" w:type="dxa"/>
            <w:left w:w="0" w:type="dxa"/>
            <w:bottom w:w="0" w:type="dxa"/>
            <w:right w:w="0" w:type="dxa"/>
          </w:tblCellMar>
        </w:tblPrEx>
        <w:tc>
          <w:tcPr>
            <w:tcW w:w="461" w:type="pct"/>
            <w:tcBorders>
              <w:top w:val="single" w:sz="4" w:space="0" w:color="000000"/>
              <w:left w:val="single" w:sz="4" w:space="0" w:color="000000"/>
              <w:bottom w:val="single" w:sz="4" w:space="0" w:color="000000"/>
              <w:right w:val="single" w:sz="4" w:space="0" w:color="000000"/>
            </w:tcBorders>
            <w:vAlign w:val="center"/>
          </w:tcPr>
          <w:p w14:paraId="4E2D15C4"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rPr>
              <w:t>14</w:t>
            </w:r>
          </w:p>
        </w:tc>
        <w:tc>
          <w:tcPr>
            <w:tcW w:w="2647" w:type="pct"/>
            <w:tcBorders>
              <w:top w:val="single" w:sz="4" w:space="0" w:color="000000"/>
              <w:left w:val="single" w:sz="4" w:space="0" w:color="000000"/>
              <w:bottom w:val="single" w:sz="4" w:space="0" w:color="000000"/>
              <w:right w:val="single" w:sz="4" w:space="0" w:color="000000"/>
            </w:tcBorders>
            <w:vAlign w:val="center"/>
          </w:tcPr>
          <w:p w14:paraId="32A8E163" w14:textId="77777777" w:rsidR="00296F1B" w:rsidRPr="002A67CB" w:rsidRDefault="00296F1B" w:rsidP="002A67CB">
            <w:pPr>
              <w:widowControl w:val="0"/>
              <w:autoSpaceDE w:val="0"/>
              <w:autoSpaceDN w:val="0"/>
              <w:adjustRightInd w:val="0"/>
              <w:spacing w:before="120"/>
              <w:rPr>
                <w:rFonts w:ascii="Arial" w:hAnsi="Arial" w:cs="Arial"/>
                <w:sz w:val="20"/>
              </w:rPr>
            </w:pPr>
            <w:r w:rsidRPr="002A67CB">
              <w:rPr>
                <w:rFonts w:ascii="Arial" w:hAnsi="Arial" w:cs="Arial"/>
                <w:sz w:val="20"/>
              </w:rPr>
              <w:t>Chế độ điều tiết cấp nước</w:t>
            </w:r>
          </w:p>
        </w:tc>
        <w:tc>
          <w:tcPr>
            <w:tcW w:w="717" w:type="pct"/>
            <w:tcBorders>
              <w:top w:val="single" w:sz="4" w:space="0" w:color="000000"/>
              <w:left w:val="single" w:sz="4" w:space="0" w:color="000000"/>
              <w:bottom w:val="single" w:sz="4" w:space="0" w:color="000000"/>
              <w:right w:val="single" w:sz="3" w:space="0" w:color="000000"/>
            </w:tcBorders>
            <w:vAlign w:val="center"/>
          </w:tcPr>
          <w:p w14:paraId="13DB5CFF" w14:textId="77777777" w:rsidR="00296F1B" w:rsidRPr="002A67CB" w:rsidRDefault="00296F1B" w:rsidP="002A67CB">
            <w:pPr>
              <w:widowControl w:val="0"/>
              <w:autoSpaceDE w:val="0"/>
              <w:autoSpaceDN w:val="0"/>
              <w:adjustRightInd w:val="0"/>
              <w:spacing w:before="120"/>
              <w:jc w:val="center"/>
              <w:rPr>
                <w:rFonts w:ascii="Arial" w:hAnsi="Arial" w:cs="Arial"/>
                <w:sz w:val="20"/>
              </w:rPr>
            </w:pPr>
          </w:p>
        </w:tc>
        <w:tc>
          <w:tcPr>
            <w:tcW w:w="1175" w:type="pct"/>
            <w:tcBorders>
              <w:top w:val="single" w:sz="4" w:space="0" w:color="000000"/>
              <w:left w:val="single" w:sz="3" w:space="0" w:color="000000"/>
              <w:bottom w:val="single" w:sz="4" w:space="0" w:color="000000"/>
              <w:right w:val="single" w:sz="4" w:space="0" w:color="000000"/>
            </w:tcBorders>
            <w:vAlign w:val="center"/>
          </w:tcPr>
          <w:p w14:paraId="618B67CB" w14:textId="77777777" w:rsidR="00296F1B" w:rsidRPr="002A67CB" w:rsidRDefault="00296F1B" w:rsidP="002A67CB">
            <w:pPr>
              <w:widowControl w:val="0"/>
              <w:autoSpaceDE w:val="0"/>
              <w:autoSpaceDN w:val="0"/>
              <w:adjustRightInd w:val="0"/>
              <w:spacing w:before="120"/>
              <w:rPr>
                <w:rFonts w:ascii="Arial" w:hAnsi="Arial" w:cs="Arial"/>
                <w:sz w:val="20"/>
              </w:rPr>
            </w:pPr>
            <w:r w:rsidRPr="002A67CB">
              <w:rPr>
                <w:rFonts w:ascii="Arial" w:hAnsi="Arial" w:cs="Arial"/>
                <w:sz w:val="20"/>
              </w:rPr>
              <w:t>điều tiết năm</w:t>
            </w:r>
          </w:p>
        </w:tc>
      </w:tr>
      <w:tr w:rsidR="00296F1B" w:rsidRPr="002A67CB" w14:paraId="389B057A" w14:textId="77777777">
        <w:tblPrEx>
          <w:tblCellMar>
            <w:top w:w="0" w:type="dxa"/>
            <w:left w:w="0" w:type="dxa"/>
            <w:bottom w:w="0" w:type="dxa"/>
            <w:right w:w="0" w:type="dxa"/>
          </w:tblCellMar>
        </w:tblPrEx>
        <w:tc>
          <w:tcPr>
            <w:tcW w:w="461" w:type="pct"/>
            <w:tcBorders>
              <w:top w:val="single" w:sz="4" w:space="0" w:color="000000"/>
              <w:left w:val="single" w:sz="4" w:space="0" w:color="000000"/>
              <w:bottom w:val="single" w:sz="4" w:space="0" w:color="000000"/>
              <w:right w:val="single" w:sz="4" w:space="0" w:color="000000"/>
            </w:tcBorders>
            <w:vAlign w:val="center"/>
          </w:tcPr>
          <w:p w14:paraId="445B30D7"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b/>
                <w:bCs/>
                <w:sz w:val="20"/>
              </w:rPr>
              <w:t>B</w:t>
            </w:r>
          </w:p>
        </w:tc>
        <w:tc>
          <w:tcPr>
            <w:tcW w:w="2647" w:type="pct"/>
            <w:tcBorders>
              <w:top w:val="single" w:sz="4" w:space="0" w:color="000000"/>
              <w:left w:val="single" w:sz="4" w:space="0" w:color="000000"/>
              <w:bottom w:val="single" w:sz="4" w:space="0" w:color="000000"/>
              <w:right w:val="single" w:sz="4" w:space="0" w:color="000000"/>
            </w:tcBorders>
            <w:vAlign w:val="center"/>
          </w:tcPr>
          <w:p w14:paraId="796D8204" w14:textId="77777777" w:rsidR="00296F1B" w:rsidRPr="002A67CB" w:rsidRDefault="00296F1B" w:rsidP="002A67CB">
            <w:pPr>
              <w:widowControl w:val="0"/>
              <w:autoSpaceDE w:val="0"/>
              <w:autoSpaceDN w:val="0"/>
              <w:adjustRightInd w:val="0"/>
              <w:spacing w:before="120"/>
              <w:rPr>
                <w:rFonts w:ascii="Arial" w:hAnsi="Arial" w:cs="Arial"/>
                <w:sz w:val="20"/>
              </w:rPr>
            </w:pPr>
            <w:r w:rsidRPr="002A67CB">
              <w:rPr>
                <w:rFonts w:ascii="Arial" w:hAnsi="Arial" w:cs="Arial"/>
                <w:b/>
                <w:bCs/>
                <w:sz w:val="20"/>
              </w:rPr>
              <w:t>CT ĐẦU MỐI HỒ SÔNG CÁI</w:t>
            </w:r>
          </w:p>
        </w:tc>
        <w:tc>
          <w:tcPr>
            <w:tcW w:w="717" w:type="pct"/>
            <w:tcBorders>
              <w:top w:val="single" w:sz="4" w:space="0" w:color="000000"/>
              <w:left w:val="single" w:sz="4" w:space="0" w:color="000000"/>
              <w:bottom w:val="single" w:sz="4" w:space="0" w:color="000000"/>
              <w:right w:val="single" w:sz="3" w:space="0" w:color="000000"/>
            </w:tcBorders>
            <w:vAlign w:val="center"/>
          </w:tcPr>
          <w:p w14:paraId="7921D274" w14:textId="77777777" w:rsidR="00296F1B" w:rsidRPr="002A67CB" w:rsidRDefault="00296F1B" w:rsidP="002A67CB">
            <w:pPr>
              <w:widowControl w:val="0"/>
              <w:autoSpaceDE w:val="0"/>
              <w:autoSpaceDN w:val="0"/>
              <w:adjustRightInd w:val="0"/>
              <w:spacing w:before="120"/>
              <w:jc w:val="center"/>
              <w:rPr>
                <w:rFonts w:ascii="Arial" w:hAnsi="Arial" w:cs="Arial"/>
                <w:sz w:val="20"/>
              </w:rPr>
            </w:pPr>
          </w:p>
        </w:tc>
        <w:tc>
          <w:tcPr>
            <w:tcW w:w="1175" w:type="pct"/>
            <w:tcBorders>
              <w:top w:val="single" w:sz="4" w:space="0" w:color="000000"/>
              <w:left w:val="single" w:sz="3" w:space="0" w:color="000000"/>
              <w:bottom w:val="single" w:sz="4" w:space="0" w:color="000000"/>
              <w:right w:val="single" w:sz="4" w:space="0" w:color="000000"/>
            </w:tcBorders>
            <w:vAlign w:val="center"/>
          </w:tcPr>
          <w:p w14:paraId="2193A7D9" w14:textId="77777777" w:rsidR="00296F1B" w:rsidRPr="002A67CB" w:rsidRDefault="00296F1B" w:rsidP="002A67CB">
            <w:pPr>
              <w:widowControl w:val="0"/>
              <w:autoSpaceDE w:val="0"/>
              <w:autoSpaceDN w:val="0"/>
              <w:adjustRightInd w:val="0"/>
              <w:spacing w:before="120"/>
              <w:rPr>
                <w:rFonts w:ascii="Arial" w:hAnsi="Arial" w:cs="Arial"/>
                <w:sz w:val="20"/>
              </w:rPr>
            </w:pPr>
          </w:p>
        </w:tc>
      </w:tr>
      <w:tr w:rsidR="00296F1B" w:rsidRPr="002A67CB" w14:paraId="0887967B" w14:textId="77777777">
        <w:tblPrEx>
          <w:tblCellMar>
            <w:top w:w="0" w:type="dxa"/>
            <w:left w:w="0" w:type="dxa"/>
            <w:bottom w:w="0" w:type="dxa"/>
            <w:right w:w="0" w:type="dxa"/>
          </w:tblCellMar>
        </w:tblPrEx>
        <w:tc>
          <w:tcPr>
            <w:tcW w:w="461" w:type="pct"/>
            <w:tcBorders>
              <w:top w:val="single" w:sz="4" w:space="0" w:color="000000"/>
              <w:left w:val="single" w:sz="4" w:space="0" w:color="000000"/>
              <w:bottom w:val="single" w:sz="4" w:space="0" w:color="000000"/>
              <w:right w:val="single" w:sz="4" w:space="0" w:color="000000"/>
            </w:tcBorders>
            <w:vAlign w:val="center"/>
          </w:tcPr>
          <w:p w14:paraId="2E2DE466"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b/>
                <w:bCs/>
                <w:sz w:val="20"/>
              </w:rPr>
              <w:t>I</w:t>
            </w:r>
          </w:p>
        </w:tc>
        <w:tc>
          <w:tcPr>
            <w:tcW w:w="2647" w:type="pct"/>
            <w:tcBorders>
              <w:top w:val="single" w:sz="4" w:space="0" w:color="000000"/>
              <w:left w:val="single" w:sz="4" w:space="0" w:color="000000"/>
              <w:bottom w:val="single" w:sz="4" w:space="0" w:color="000000"/>
              <w:right w:val="single" w:sz="4" w:space="0" w:color="000000"/>
            </w:tcBorders>
            <w:vAlign w:val="center"/>
          </w:tcPr>
          <w:p w14:paraId="319FF70B" w14:textId="77777777" w:rsidR="00296F1B" w:rsidRPr="002A67CB" w:rsidRDefault="00296F1B" w:rsidP="002A67CB">
            <w:pPr>
              <w:widowControl w:val="0"/>
              <w:autoSpaceDE w:val="0"/>
              <w:autoSpaceDN w:val="0"/>
              <w:adjustRightInd w:val="0"/>
              <w:spacing w:before="120"/>
              <w:rPr>
                <w:rFonts w:ascii="Arial" w:hAnsi="Arial" w:cs="Arial"/>
                <w:sz w:val="20"/>
              </w:rPr>
            </w:pPr>
            <w:r w:rsidRPr="002A67CB">
              <w:rPr>
                <w:rFonts w:ascii="Arial" w:hAnsi="Arial" w:cs="Arial"/>
                <w:b/>
                <w:bCs/>
                <w:sz w:val="20"/>
              </w:rPr>
              <w:t>ĐẬP CHÍNH</w:t>
            </w:r>
          </w:p>
        </w:tc>
        <w:tc>
          <w:tcPr>
            <w:tcW w:w="717" w:type="pct"/>
            <w:tcBorders>
              <w:top w:val="single" w:sz="4" w:space="0" w:color="000000"/>
              <w:left w:val="single" w:sz="4" w:space="0" w:color="000000"/>
              <w:bottom w:val="single" w:sz="4" w:space="0" w:color="000000"/>
              <w:right w:val="single" w:sz="3" w:space="0" w:color="000000"/>
            </w:tcBorders>
            <w:vAlign w:val="center"/>
          </w:tcPr>
          <w:p w14:paraId="60D5409A" w14:textId="77777777" w:rsidR="00296F1B" w:rsidRPr="002A67CB" w:rsidRDefault="00296F1B" w:rsidP="002A67CB">
            <w:pPr>
              <w:widowControl w:val="0"/>
              <w:autoSpaceDE w:val="0"/>
              <w:autoSpaceDN w:val="0"/>
              <w:adjustRightInd w:val="0"/>
              <w:spacing w:before="120"/>
              <w:jc w:val="center"/>
              <w:rPr>
                <w:rFonts w:ascii="Arial" w:hAnsi="Arial" w:cs="Arial"/>
                <w:sz w:val="20"/>
              </w:rPr>
            </w:pPr>
          </w:p>
        </w:tc>
        <w:tc>
          <w:tcPr>
            <w:tcW w:w="1175" w:type="pct"/>
            <w:tcBorders>
              <w:top w:val="single" w:sz="4" w:space="0" w:color="000000"/>
              <w:left w:val="single" w:sz="3" w:space="0" w:color="000000"/>
              <w:bottom w:val="single" w:sz="4" w:space="0" w:color="000000"/>
              <w:right w:val="single" w:sz="4" w:space="0" w:color="000000"/>
            </w:tcBorders>
            <w:vAlign w:val="center"/>
          </w:tcPr>
          <w:p w14:paraId="701C4B74" w14:textId="77777777" w:rsidR="00296F1B" w:rsidRPr="002A67CB" w:rsidRDefault="00296F1B" w:rsidP="002A67CB">
            <w:pPr>
              <w:widowControl w:val="0"/>
              <w:autoSpaceDE w:val="0"/>
              <w:autoSpaceDN w:val="0"/>
              <w:adjustRightInd w:val="0"/>
              <w:spacing w:before="120"/>
              <w:rPr>
                <w:rFonts w:ascii="Arial" w:hAnsi="Arial" w:cs="Arial"/>
                <w:sz w:val="20"/>
              </w:rPr>
            </w:pPr>
          </w:p>
        </w:tc>
      </w:tr>
      <w:tr w:rsidR="00296F1B" w:rsidRPr="002A67CB" w14:paraId="6A8EBCC6" w14:textId="77777777">
        <w:tblPrEx>
          <w:tblCellMar>
            <w:top w:w="0" w:type="dxa"/>
            <w:left w:w="0" w:type="dxa"/>
            <w:bottom w:w="0" w:type="dxa"/>
            <w:right w:w="0" w:type="dxa"/>
          </w:tblCellMar>
        </w:tblPrEx>
        <w:tc>
          <w:tcPr>
            <w:tcW w:w="461" w:type="pct"/>
            <w:tcBorders>
              <w:top w:val="single" w:sz="4" w:space="0" w:color="000000"/>
              <w:left w:val="single" w:sz="4" w:space="0" w:color="000000"/>
              <w:bottom w:val="single" w:sz="4" w:space="0" w:color="000000"/>
              <w:right w:val="single" w:sz="4" w:space="0" w:color="000000"/>
            </w:tcBorders>
            <w:vAlign w:val="center"/>
          </w:tcPr>
          <w:p w14:paraId="54A4B18B"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rPr>
              <w:t>1</w:t>
            </w:r>
          </w:p>
        </w:tc>
        <w:tc>
          <w:tcPr>
            <w:tcW w:w="2647" w:type="pct"/>
            <w:tcBorders>
              <w:top w:val="single" w:sz="4" w:space="0" w:color="000000"/>
              <w:left w:val="single" w:sz="4" w:space="0" w:color="000000"/>
              <w:bottom w:val="single" w:sz="4" w:space="0" w:color="000000"/>
              <w:right w:val="single" w:sz="4" w:space="0" w:color="000000"/>
            </w:tcBorders>
            <w:vAlign w:val="center"/>
          </w:tcPr>
          <w:p w14:paraId="4D3BF890" w14:textId="77777777" w:rsidR="00296F1B" w:rsidRPr="002A67CB" w:rsidRDefault="00296F1B" w:rsidP="002A67CB">
            <w:pPr>
              <w:widowControl w:val="0"/>
              <w:autoSpaceDE w:val="0"/>
              <w:autoSpaceDN w:val="0"/>
              <w:adjustRightInd w:val="0"/>
              <w:spacing w:before="120"/>
              <w:rPr>
                <w:rFonts w:ascii="Arial" w:hAnsi="Arial" w:cs="Arial"/>
                <w:sz w:val="20"/>
              </w:rPr>
            </w:pPr>
            <w:r w:rsidRPr="002A67CB">
              <w:rPr>
                <w:rFonts w:ascii="Arial" w:hAnsi="Arial" w:cs="Arial"/>
                <w:sz w:val="20"/>
              </w:rPr>
              <w:t>Hình thức đập</w:t>
            </w:r>
          </w:p>
        </w:tc>
        <w:tc>
          <w:tcPr>
            <w:tcW w:w="717" w:type="pct"/>
            <w:tcBorders>
              <w:top w:val="single" w:sz="4" w:space="0" w:color="000000"/>
              <w:left w:val="single" w:sz="4" w:space="0" w:color="000000"/>
              <w:bottom w:val="single" w:sz="4" w:space="0" w:color="000000"/>
              <w:right w:val="single" w:sz="3" w:space="0" w:color="000000"/>
            </w:tcBorders>
            <w:vAlign w:val="center"/>
          </w:tcPr>
          <w:p w14:paraId="10BB88B4" w14:textId="77777777" w:rsidR="00296F1B" w:rsidRPr="002A67CB" w:rsidRDefault="00296F1B" w:rsidP="002A67CB">
            <w:pPr>
              <w:widowControl w:val="0"/>
              <w:autoSpaceDE w:val="0"/>
              <w:autoSpaceDN w:val="0"/>
              <w:adjustRightInd w:val="0"/>
              <w:spacing w:before="120"/>
              <w:jc w:val="center"/>
              <w:rPr>
                <w:rFonts w:ascii="Arial" w:hAnsi="Arial" w:cs="Arial"/>
                <w:sz w:val="20"/>
              </w:rPr>
            </w:pPr>
          </w:p>
        </w:tc>
        <w:tc>
          <w:tcPr>
            <w:tcW w:w="1175" w:type="pct"/>
            <w:tcBorders>
              <w:top w:val="single" w:sz="4" w:space="0" w:color="000000"/>
              <w:left w:val="single" w:sz="3" w:space="0" w:color="000000"/>
              <w:bottom w:val="single" w:sz="4" w:space="0" w:color="000000"/>
              <w:right w:val="single" w:sz="4" w:space="0" w:color="000000"/>
            </w:tcBorders>
            <w:vAlign w:val="center"/>
          </w:tcPr>
          <w:p w14:paraId="05781372" w14:textId="77777777" w:rsidR="00296F1B" w:rsidRPr="002A67CB" w:rsidRDefault="00296F1B" w:rsidP="002A67CB">
            <w:pPr>
              <w:widowControl w:val="0"/>
              <w:autoSpaceDE w:val="0"/>
              <w:autoSpaceDN w:val="0"/>
              <w:adjustRightInd w:val="0"/>
              <w:spacing w:before="120"/>
              <w:rPr>
                <w:rFonts w:ascii="Arial" w:hAnsi="Arial" w:cs="Arial"/>
                <w:sz w:val="20"/>
              </w:rPr>
            </w:pPr>
            <w:r w:rsidRPr="002A67CB">
              <w:rPr>
                <w:rFonts w:ascii="Arial" w:hAnsi="Arial" w:cs="Arial"/>
                <w:sz w:val="20"/>
              </w:rPr>
              <w:t xml:space="preserve">Đập Bê tông đầm lăn (RCC) </w:t>
            </w:r>
            <w:r w:rsidR="008143C1" w:rsidRPr="002A67CB">
              <w:rPr>
                <w:rFonts w:ascii="Arial" w:hAnsi="Arial" w:cs="Arial"/>
                <w:sz w:val="20"/>
              </w:rPr>
              <w:t>-</w:t>
            </w:r>
            <w:r w:rsidRPr="002A67CB">
              <w:rPr>
                <w:rFonts w:ascii="Arial" w:hAnsi="Arial" w:cs="Arial"/>
                <w:sz w:val="20"/>
              </w:rPr>
              <w:t>1 loại cấp phối RCC</w:t>
            </w:r>
          </w:p>
        </w:tc>
      </w:tr>
      <w:tr w:rsidR="00296F1B" w:rsidRPr="002A67CB" w14:paraId="64066B2D" w14:textId="77777777">
        <w:tblPrEx>
          <w:tblCellMar>
            <w:top w:w="0" w:type="dxa"/>
            <w:left w:w="0" w:type="dxa"/>
            <w:bottom w:w="0" w:type="dxa"/>
            <w:right w:w="0" w:type="dxa"/>
          </w:tblCellMar>
        </w:tblPrEx>
        <w:tc>
          <w:tcPr>
            <w:tcW w:w="461" w:type="pct"/>
            <w:tcBorders>
              <w:top w:val="single" w:sz="4" w:space="0" w:color="000000"/>
              <w:left w:val="single" w:sz="4" w:space="0" w:color="000000"/>
              <w:bottom w:val="single" w:sz="4" w:space="0" w:color="000000"/>
              <w:right w:val="single" w:sz="4" w:space="0" w:color="000000"/>
            </w:tcBorders>
            <w:vAlign w:val="center"/>
          </w:tcPr>
          <w:p w14:paraId="00ECF943"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rPr>
              <w:t>2</w:t>
            </w:r>
          </w:p>
        </w:tc>
        <w:tc>
          <w:tcPr>
            <w:tcW w:w="2647" w:type="pct"/>
            <w:tcBorders>
              <w:top w:val="single" w:sz="4" w:space="0" w:color="000000"/>
              <w:left w:val="single" w:sz="4" w:space="0" w:color="000000"/>
              <w:bottom w:val="single" w:sz="4" w:space="0" w:color="000000"/>
              <w:right w:val="single" w:sz="4" w:space="0" w:color="000000"/>
            </w:tcBorders>
            <w:vAlign w:val="center"/>
          </w:tcPr>
          <w:p w14:paraId="1E232016" w14:textId="77777777" w:rsidR="00296F1B" w:rsidRPr="002A67CB" w:rsidRDefault="00296F1B" w:rsidP="002A67CB">
            <w:pPr>
              <w:widowControl w:val="0"/>
              <w:autoSpaceDE w:val="0"/>
              <w:autoSpaceDN w:val="0"/>
              <w:adjustRightInd w:val="0"/>
              <w:spacing w:before="120"/>
              <w:rPr>
                <w:rFonts w:ascii="Arial" w:hAnsi="Arial" w:cs="Arial"/>
                <w:sz w:val="20"/>
              </w:rPr>
            </w:pPr>
            <w:r w:rsidRPr="002A67CB">
              <w:rPr>
                <w:rFonts w:ascii="Arial" w:hAnsi="Arial" w:cs="Arial"/>
                <w:sz w:val="20"/>
              </w:rPr>
              <w:t>Cao trình đỉnh đập</w:t>
            </w:r>
          </w:p>
        </w:tc>
        <w:tc>
          <w:tcPr>
            <w:tcW w:w="717" w:type="pct"/>
            <w:tcBorders>
              <w:top w:val="single" w:sz="4" w:space="0" w:color="000000"/>
              <w:left w:val="single" w:sz="4" w:space="0" w:color="000000"/>
              <w:bottom w:val="single" w:sz="4" w:space="0" w:color="000000"/>
              <w:right w:val="single" w:sz="3" w:space="0" w:color="000000"/>
            </w:tcBorders>
            <w:vAlign w:val="center"/>
          </w:tcPr>
          <w:p w14:paraId="4492ADEE"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rPr>
              <w:t>m</w:t>
            </w:r>
          </w:p>
        </w:tc>
        <w:tc>
          <w:tcPr>
            <w:tcW w:w="1175" w:type="pct"/>
            <w:tcBorders>
              <w:top w:val="single" w:sz="4" w:space="0" w:color="000000"/>
              <w:left w:val="single" w:sz="3" w:space="0" w:color="000000"/>
              <w:bottom w:val="single" w:sz="4" w:space="0" w:color="000000"/>
              <w:right w:val="single" w:sz="4" w:space="0" w:color="000000"/>
            </w:tcBorders>
            <w:vAlign w:val="center"/>
          </w:tcPr>
          <w:p w14:paraId="4A2762CF" w14:textId="77777777" w:rsidR="00296F1B" w:rsidRPr="002A67CB" w:rsidRDefault="00296F1B" w:rsidP="002A67CB">
            <w:pPr>
              <w:widowControl w:val="0"/>
              <w:autoSpaceDE w:val="0"/>
              <w:autoSpaceDN w:val="0"/>
              <w:adjustRightInd w:val="0"/>
              <w:spacing w:before="120"/>
              <w:rPr>
                <w:rFonts w:ascii="Arial" w:hAnsi="Arial" w:cs="Arial"/>
                <w:sz w:val="20"/>
              </w:rPr>
            </w:pPr>
            <w:r w:rsidRPr="002A67CB">
              <w:rPr>
                <w:rFonts w:ascii="Arial" w:hAnsi="Arial" w:cs="Arial"/>
                <w:sz w:val="20"/>
              </w:rPr>
              <w:t>197,50</w:t>
            </w:r>
          </w:p>
        </w:tc>
      </w:tr>
      <w:tr w:rsidR="00296F1B" w:rsidRPr="002A67CB" w14:paraId="3525E171" w14:textId="77777777">
        <w:tblPrEx>
          <w:tblCellMar>
            <w:top w:w="0" w:type="dxa"/>
            <w:left w:w="0" w:type="dxa"/>
            <w:bottom w:w="0" w:type="dxa"/>
            <w:right w:w="0" w:type="dxa"/>
          </w:tblCellMar>
        </w:tblPrEx>
        <w:tc>
          <w:tcPr>
            <w:tcW w:w="461" w:type="pct"/>
            <w:tcBorders>
              <w:top w:val="single" w:sz="4" w:space="0" w:color="000000"/>
              <w:left w:val="single" w:sz="4" w:space="0" w:color="000000"/>
              <w:bottom w:val="single" w:sz="4" w:space="0" w:color="000000"/>
              <w:right w:val="single" w:sz="4" w:space="0" w:color="000000"/>
            </w:tcBorders>
            <w:vAlign w:val="center"/>
          </w:tcPr>
          <w:p w14:paraId="654A7E3A"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rPr>
              <w:t>3</w:t>
            </w:r>
          </w:p>
        </w:tc>
        <w:tc>
          <w:tcPr>
            <w:tcW w:w="2647" w:type="pct"/>
            <w:tcBorders>
              <w:top w:val="single" w:sz="4" w:space="0" w:color="000000"/>
              <w:left w:val="single" w:sz="4" w:space="0" w:color="000000"/>
              <w:bottom w:val="single" w:sz="4" w:space="0" w:color="000000"/>
              <w:right w:val="single" w:sz="4" w:space="0" w:color="000000"/>
            </w:tcBorders>
            <w:vAlign w:val="center"/>
          </w:tcPr>
          <w:p w14:paraId="75D971F3" w14:textId="77777777" w:rsidR="00296F1B" w:rsidRPr="002A67CB" w:rsidRDefault="00296F1B" w:rsidP="002A67CB">
            <w:pPr>
              <w:widowControl w:val="0"/>
              <w:autoSpaceDE w:val="0"/>
              <w:autoSpaceDN w:val="0"/>
              <w:adjustRightInd w:val="0"/>
              <w:spacing w:before="120"/>
              <w:rPr>
                <w:rFonts w:ascii="Arial" w:hAnsi="Arial" w:cs="Arial"/>
                <w:sz w:val="20"/>
              </w:rPr>
            </w:pPr>
            <w:r w:rsidRPr="002A67CB">
              <w:rPr>
                <w:rFonts w:ascii="Arial" w:hAnsi="Arial" w:cs="Arial"/>
                <w:sz w:val="20"/>
              </w:rPr>
              <w:t>Chiều dài đỉnh đập</w:t>
            </w:r>
          </w:p>
        </w:tc>
        <w:tc>
          <w:tcPr>
            <w:tcW w:w="717" w:type="pct"/>
            <w:tcBorders>
              <w:top w:val="single" w:sz="4" w:space="0" w:color="000000"/>
              <w:left w:val="single" w:sz="4" w:space="0" w:color="000000"/>
              <w:bottom w:val="single" w:sz="4" w:space="0" w:color="000000"/>
              <w:right w:val="single" w:sz="3" w:space="0" w:color="000000"/>
            </w:tcBorders>
            <w:vAlign w:val="center"/>
          </w:tcPr>
          <w:p w14:paraId="31F57349"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rPr>
              <w:t>m</w:t>
            </w:r>
          </w:p>
        </w:tc>
        <w:tc>
          <w:tcPr>
            <w:tcW w:w="1175" w:type="pct"/>
            <w:tcBorders>
              <w:top w:val="single" w:sz="4" w:space="0" w:color="000000"/>
              <w:left w:val="single" w:sz="3" w:space="0" w:color="000000"/>
              <w:bottom w:val="single" w:sz="4" w:space="0" w:color="000000"/>
              <w:right w:val="single" w:sz="4" w:space="0" w:color="000000"/>
            </w:tcBorders>
            <w:vAlign w:val="center"/>
          </w:tcPr>
          <w:p w14:paraId="305482AD" w14:textId="77777777" w:rsidR="00296F1B" w:rsidRPr="002A67CB" w:rsidRDefault="00296F1B" w:rsidP="002A67CB">
            <w:pPr>
              <w:widowControl w:val="0"/>
              <w:autoSpaceDE w:val="0"/>
              <w:autoSpaceDN w:val="0"/>
              <w:adjustRightInd w:val="0"/>
              <w:spacing w:before="120"/>
              <w:rPr>
                <w:rFonts w:ascii="Arial" w:hAnsi="Arial" w:cs="Arial"/>
                <w:sz w:val="20"/>
              </w:rPr>
            </w:pPr>
            <w:r w:rsidRPr="002A67CB">
              <w:rPr>
                <w:rFonts w:ascii="Arial" w:hAnsi="Arial" w:cs="Arial"/>
                <w:sz w:val="20"/>
              </w:rPr>
              <w:t>603,00</w:t>
            </w:r>
          </w:p>
        </w:tc>
      </w:tr>
      <w:tr w:rsidR="00296F1B" w:rsidRPr="002A67CB" w14:paraId="331BBBD5" w14:textId="77777777">
        <w:tblPrEx>
          <w:tblCellMar>
            <w:top w:w="0" w:type="dxa"/>
            <w:left w:w="0" w:type="dxa"/>
            <w:bottom w:w="0" w:type="dxa"/>
            <w:right w:w="0" w:type="dxa"/>
          </w:tblCellMar>
        </w:tblPrEx>
        <w:tc>
          <w:tcPr>
            <w:tcW w:w="461" w:type="pct"/>
            <w:tcBorders>
              <w:top w:val="single" w:sz="4" w:space="0" w:color="000000"/>
              <w:left w:val="single" w:sz="4" w:space="0" w:color="000000"/>
              <w:bottom w:val="single" w:sz="4" w:space="0" w:color="000000"/>
              <w:right w:val="single" w:sz="4" w:space="0" w:color="000000"/>
            </w:tcBorders>
            <w:vAlign w:val="center"/>
          </w:tcPr>
          <w:p w14:paraId="0946878B"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rPr>
              <w:t>4</w:t>
            </w:r>
          </w:p>
        </w:tc>
        <w:tc>
          <w:tcPr>
            <w:tcW w:w="2647" w:type="pct"/>
            <w:tcBorders>
              <w:top w:val="single" w:sz="4" w:space="0" w:color="000000"/>
              <w:left w:val="single" w:sz="4" w:space="0" w:color="000000"/>
              <w:bottom w:val="single" w:sz="4" w:space="0" w:color="000000"/>
              <w:right w:val="single" w:sz="4" w:space="0" w:color="000000"/>
            </w:tcBorders>
            <w:vAlign w:val="center"/>
          </w:tcPr>
          <w:p w14:paraId="71CA8AA7" w14:textId="77777777" w:rsidR="00296F1B" w:rsidRPr="002A67CB" w:rsidRDefault="00296F1B" w:rsidP="002A67CB">
            <w:pPr>
              <w:widowControl w:val="0"/>
              <w:autoSpaceDE w:val="0"/>
              <w:autoSpaceDN w:val="0"/>
              <w:adjustRightInd w:val="0"/>
              <w:spacing w:before="120"/>
              <w:rPr>
                <w:rFonts w:ascii="Arial" w:hAnsi="Arial" w:cs="Arial"/>
                <w:sz w:val="20"/>
              </w:rPr>
            </w:pPr>
            <w:r w:rsidRPr="002A67CB">
              <w:rPr>
                <w:rFonts w:ascii="Arial" w:hAnsi="Arial" w:cs="Arial"/>
                <w:sz w:val="20"/>
              </w:rPr>
              <w:t>Chiều cao đập lớn nhất</w:t>
            </w:r>
          </w:p>
        </w:tc>
        <w:tc>
          <w:tcPr>
            <w:tcW w:w="717" w:type="pct"/>
            <w:tcBorders>
              <w:top w:val="single" w:sz="4" w:space="0" w:color="000000"/>
              <w:left w:val="single" w:sz="4" w:space="0" w:color="000000"/>
              <w:bottom w:val="single" w:sz="4" w:space="0" w:color="000000"/>
              <w:right w:val="single" w:sz="3" w:space="0" w:color="000000"/>
            </w:tcBorders>
            <w:vAlign w:val="center"/>
          </w:tcPr>
          <w:p w14:paraId="02361A7D"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rPr>
              <w:t>m</w:t>
            </w:r>
          </w:p>
        </w:tc>
        <w:tc>
          <w:tcPr>
            <w:tcW w:w="1175" w:type="pct"/>
            <w:tcBorders>
              <w:top w:val="single" w:sz="4" w:space="0" w:color="000000"/>
              <w:left w:val="single" w:sz="3" w:space="0" w:color="000000"/>
              <w:bottom w:val="single" w:sz="4" w:space="0" w:color="000000"/>
              <w:right w:val="single" w:sz="4" w:space="0" w:color="000000"/>
            </w:tcBorders>
            <w:vAlign w:val="center"/>
          </w:tcPr>
          <w:p w14:paraId="70A2DD96" w14:textId="77777777" w:rsidR="00296F1B" w:rsidRPr="002A67CB" w:rsidRDefault="00296F1B" w:rsidP="002A67CB">
            <w:pPr>
              <w:widowControl w:val="0"/>
              <w:autoSpaceDE w:val="0"/>
              <w:autoSpaceDN w:val="0"/>
              <w:adjustRightInd w:val="0"/>
              <w:spacing w:before="120"/>
              <w:rPr>
                <w:rFonts w:ascii="Arial" w:hAnsi="Arial" w:cs="Arial"/>
                <w:sz w:val="20"/>
              </w:rPr>
            </w:pPr>
            <w:r w:rsidRPr="002A67CB">
              <w:rPr>
                <w:rFonts w:ascii="Arial" w:hAnsi="Arial" w:cs="Arial"/>
                <w:sz w:val="20"/>
              </w:rPr>
              <w:t>66,70</w:t>
            </w:r>
          </w:p>
        </w:tc>
      </w:tr>
      <w:tr w:rsidR="00296F1B" w:rsidRPr="002A67CB" w14:paraId="0E54856C" w14:textId="77777777">
        <w:tblPrEx>
          <w:tblCellMar>
            <w:top w:w="0" w:type="dxa"/>
            <w:left w:w="0" w:type="dxa"/>
            <w:bottom w:w="0" w:type="dxa"/>
            <w:right w:w="0" w:type="dxa"/>
          </w:tblCellMar>
        </w:tblPrEx>
        <w:tc>
          <w:tcPr>
            <w:tcW w:w="461" w:type="pct"/>
            <w:tcBorders>
              <w:top w:val="single" w:sz="4" w:space="0" w:color="000000"/>
              <w:left w:val="single" w:sz="4" w:space="0" w:color="000000"/>
              <w:bottom w:val="single" w:sz="3" w:space="0" w:color="000000"/>
              <w:right w:val="single" w:sz="4" w:space="0" w:color="000000"/>
            </w:tcBorders>
            <w:vAlign w:val="center"/>
          </w:tcPr>
          <w:p w14:paraId="4A0199FE"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rPr>
              <w:t>5</w:t>
            </w:r>
          </w:p>
        </w:tc>
        <w:tc>
          <w:tcPr>
            <w:tcW w:w="2647" w:type="pct"/>
            <w:tcBorders>
              <w:top w:val="single" w:sz="4" w:space="0" w:color="000000"/>
              <w:left w:val="single" w:sz="4" w:space="0" w:color="000000"/>
              <w:bottom w:val="single" w:sz="3" w:space="0" w:color="000000"/>
              <w:right w:val="single" w:sz="4" w:space="0" w:color="000000"/>
            </w:tcBorders>
            <w:vAlign w:val="center"/>
          </w:tcPr>
          <w:p w14:paraId="3A7D8748" w14:textId="77777777" w:rsidR="00296F1B" w:rsidRPr="002A67CB" w:rsidRDefault="00296F1B" w:rsidP="002A67CB">
            <w:pPr>
              <w:widowControl w:val="0"/>
              <w:autoSpaceDE w:val="0"/>
              <w:autoSpaceDN w:val="0"/>
              <w:adjustRightInd w:val="0"/>
              <w:spacing w:before="120"/>
              <w:rPr>
                <w:rFonts w:ascii="Arial" w:hAnsi="Arial" w:cs="Arial"/>
                <w:sz w:val="20"/>
              </w:rPr>
            </w:pPr>
            <w:r w:rsidRPr="002A67CB">
              <w:rPr>
                <w:rFonts w:ascii="Arial" w:hAnsi="Arial" w:cs="Arial"/>
                <w:sz w:val="20"/>
              </w:rPr>
              <w:t>Chiều rộng đỉnh đập</w:t>
            </w:r>
          </w:p>
        </w:tc>
        <w:tc>
          <w:tcPr>
            <w:tcW w:w="717" w:type="pct"/>
            <w:tcBorders>
              <w:top w:val="single" w:sz="4" w:space="0" w:color="000000"/>
              <w:left w:val="single" w:sz="4" w:space="0" w:color="000000"/>
              <w:bottom w:val="single" w:sz="3" w:space="0" w:color="000000"/>
              <w:right w:val="single" w:sz="3" w:space="0" w:color="000000"/>
            </w:tcBorders>
            <w:vAlign w:val="center"/>
          </w:tcPr>
          <w:p w14:paraId="7CBB9F1B"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rPr>
              <w:t>m</w:t>
            </w:r>
          </w:p>
        </w:tc>
        <w:tc>
          <w:tcPr>
            <w:tcW w:w="1175" w:type="pct"/>
            <w:tcBorders>
              <w:top w:val="single" w:sz="4" w:space="0" w:color="000000"/>
              <w:left w:val="single" w:sz="3" w:space="0" w:color="000000"/>
              <w:bottom w:val="single" w:sz="3" w:space="0" w:color="000000"/>
              <w:right w:val="single" w:sz="4" w:space="0" w:color="000000"/>
            </w:tcBorders>
            <w:vAlign w:val="center"/>
          </w:tcPr>
          <w:p w14:paraId="44D3D9BA" w14:textId="77777777" w:rsidR="00296F1B" w:rsidRPr="002A67CB" w:rsidRDefault="00296F1B" w:rsidP="002A67CB">
            <w:pPr>
              <w:widowControl w:val="0"/>
              <w:autoSpaceDE w:val="0"/>
              <w:autoSpaceDN w:val="0"/>
              <w:adjustRightInd w:val="0"/>
              <w:spacing w:before="120"/>
              <w:rPr>
                <w:rFonts w:ascii="Arial" w:hAnsi="Arial" w:cs="Arial"/>
                <w:sz w:val="20"/>
              </w:rPr>
            </w:pPr>
            <w:r w:rsidRPr="002A67CB">
              <w:rPr>
                <w:rFonts w:ascii="Arial" w:hAnsi="Arial" w:cs="Arial"/>
                <w:sz w:val="20"/>
              </w:rPr>
              <w:t>10,00</w:t>
            </w:r>
          </w:p>
        </w:tc>
      </w:tr>
      <w:tr w:rsidR="00296F1B" w:rsidRPr="002A67CB" w14:paraId="3EA78B84" w14:textId="77777777">
        <w:tblPrEx>
          <w:tblCellMar>
            <w:top w:w="0" w:type="dxa"/>
            <w:left w:w="0" w:type="dxa"/>
            <w:bottom w:w="0" w:type="dxa"/>
            <w:right w:w="0" w:type="dxa"/>
          </w:tblCellMar>
        </w:tblPrEx>
        <w:tc>
          <w:tcPr>
            <w:tcW w:w="461" w:type="pct"/>
            <w:tcBorders>
              <w:top w:val="single" w:sz="3" w:space="0" w:color="000000"/>
              <w:left w:val="single" w:sz="4" w:space="0" w:color="000000"/>
              <w:bottom w:val="single" w:sz="3" w:space="0" w:color="000000"/>
              <w:right w:val="single" w:sz="4" w:space="0" w:color="000000"/>
            </w:tcBorders>
            <w:vAlign w:val="center"/>
          </w:tcPr>
          <w:p w14:paraId="5B8F3356"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rPr>
              <w:t>6</w:t>
            </w:r>
          </w:p>
        </w:tc>
        <w:tc>
          <w:tcPr>
            <w:tcW w:w="2647" w:type="pct"/>
            <w:tcBorders>
              <w:top w:val="single" w:sz="3" w:space="0" w:color="000000"/>
              <w:left w:val="single" w:sz="4" w:space="0" w:color="000000"/>
              <w:bottom w:val="single" w:sz="3" w:space="0" w:color="000000"/>
              <w:right w:val="single" w:sz="4" w:space="0" w:color="000000"/>
            </w:tcBorders>
            <w:vAlign w:val="center"/>
          </w:tcPr>
          <w:p w14:paraId="1FB13F70" w14:textId="77777777" w:rsidR="00296F1B" w:rsidRPr="002A67CB" w:rsidRDefault="00296F1B" w:rsidP="002A67CB">
            <w:pPr>
              <w:widowControl w:val="0"/>
              <w:autoSpaceDE w:val="0"/>
              <w:autoSpaceDN w:val="0"/>
              <w:adjustRightInd w:val="0"/>
              <w:spacing w:before="120"/>
              <w:rPr>
                <w:rFonts w:ascii="Arial" w:hAnsi="Arial" w:cs="Arial"/>
                <w:sz w:val="20"/>
              </w:rPr>
            </w:pPr>
            <w:r w:rsidRPr="002A67CB">
              <w:rPr>
                <w:rFonts w:ascii="Arial" w:hAnsi="Arial" w:cs="Arial"/>
                <w:sz w:val="20"/>
              </w:rPr>
              <w:t>Xử lý chống thấm nền đập</w:t>
            </w:r>
          </w:p>
        </w:tc>
        <w:tc>
          <w:tcPr>
            <w:tcW w:w="717" w:type="pct"/>
            <w:tcBorders>
              <w:top w:val="single" w:sz="3" w:space="0" w:color="000000"/>
              <w:left w:val="single" w:sz="4" w:space="0" w:color="000000"/>
              <w:bottom w:val="single" w:sz="3" w:space="0" w:color="000000"/>
              <w:right w:val="single" w:sz="3" w:space="0" w:color="000000"/>
            </w:tcBorders>
            <w:vAlign w:val="center"/>
          </w:tcPr>
          <w:p w14:paraId="6DDB7351" w14:textId="77777777" w:rsidR="00296F1B" w:rsidRPr="002A67CB" w:rsidRDefault="00296F1B" w:rsidP="002A67CB">
            <w:pPr>
              <w:widowControl w:val="0"/>
              <w:autoSpaceDE w:val="0"/>
              <w:autoSpaceDN w:val="0"/>
              <w:adjustRightInd w:val="0"/>
              <w:spacing w:before="120"/>
              <w:jc w:val="center"/>
              <w:rPr>
                <w:rFonts w:ascii="Arial" w:hAnsi="Arial" w:cs="Arial"/>
                <w:sz w:val="20"/>
              </w:rPr>
            </w:pPr>
          </w:p>
        </w:tc>
        <w:tc>
          <w:tcPr>
            <w:tcW w:w="1175" w:type="pct"/>
            <w:tcBorders>
              <w:top w:val="single" w:sz="3" w:space="0" w:color="000000"/>
              <w:left w:val="single" w:sz="3" w:space="0" w:color="000000"/>
              <w:bottom w:val="single" w:sz="3" w:space="0" w:color="000000"/>
              <w:right w:val="single" w:sz="4" w:space="0" w:color="000000"/>
            </w:tcBorders>
            <w:vAlign w:val="center"/>
          </w:tcPr>
          <w:p w14:paraId="16E3DD25" w14:textId="77777777" w:rsidR="00296F1B" w:rsidRPr="002A67CB" w:rsidRDefault="00296F1B" w:rsidP="002A67CB">
            <w:pPr>
              <w:widowControl w:val="0"/>
              <w:autoSpaceDE w:val="0"/>
              <w:autoSpaceDN w:val="0"/>
              <w:adjustRightInd w:val="0"/>
              <w:spacing w:before="120"/>
              <w:rPr>
                <w:rFonts w:ascii="Arial" w:hAnsi="Arial" w:cs="Arial"/>
                <w:sz w:val="20"/>
              </w:rPr>
            </w:pPr>
            <w:r w:rsidRPr="002A67CB">
              <w:rPr>
                <w:rFonts w:ascii="Arial" w:hAnsi="Arial" w:cs="Arial"/>
                <w:sz w:val="20"/>
              </w:rPr>
              <w:t>Khoan phụt vữa xi măng</w:t>
            </w:r>
          </w:p>
        </w:tc>
      </w:tr>
      <w:tr w:rsidR="00296F1B" w:rsidRPr="002A67CB" w14:paraId="062BE914" w14:textId="77777777">
        <w:tblPrEx>
          <w:tblCellMar>
            <w:top w:w="0" w:type="dxa"/>
            <w:left w:w="0" w:type="dxa"/>
            <w:bottom w:w="0" w:type="dxa"/>
            <w:right w:w="0" w:type="dxa"/>
          </w:tblCellMar>
        </w:tblPrEx>
        <w:tc>
          <w:tcPr>
            <w:tcW w:w="461" w:type="pct"/>
            <w:tcBorders>
              <w:top w:val="single" w:sz="3" w:space="0" w:color="000000"/>
              <w:left w:val="single" w:sz="4" w:space="0" w:color="000000"/>
              <w:bottom w:val="single" w:sz="3" w:space="0" w:color="000000"/>
              <w:right w:val="single" w:sz="4" w:space="0" w:color="000000"/>
            </w:tcBorders>
            <w:vAlign w:val="center"/>
          </w:tcPr>
          <w:p w14:paraId="3CA00DD6"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b/>
                <w:bCs/>
                <w:sz w:val="20"/>
              </w:rPr>
              <w:t>II</w:t>
            </w:r>
          </w:p>
        </w:tc>
        <w:tc>
          <w:tcPr>
            <w:tcW w:w="2647" w:type="pct"/>
            <w:tcBorders>
              <w:top w:val="single" w:sz="3" w:space="0" w:color="000000"/>
              <w:left w:val="single" w:sz="4" w:space="0" w:color="000000"/>
              <w:bottom w:val="single" w:sz="3" w:space="0" w:color="000000"/>
              <w:right w:val="single" w:sz="4" w:space="0" w:color="000000"/>
            </w:tcBorders>
            <w:vAlign w:val="center"/>
          </w:tcPr>
          <w:p w14:paraId="633F9E23" w14:textId="77777777" w:rsidR="00296F1B" w:rsidRPr="002A67CB" w:rsidRDefault="00296F1B" w:rsidP="002A67CB">
            <w:pPr>
              <w:widowControl w:val="0"/>
              <w:autoSpaceDE w:val="0"/>
              <w:autoSpaceDN w:val="0"/>
              <w:adjustRightInd w:val="0"/>
              <w:spacing w:before="120"/>
              <w:rPr>
                <w:rFonts w:ascii="Arial" w:hAnsi="Arial" w:cs="Arial"/>
                <w:sz w:val="20"/>
              </w:rPr>
            </w:pPr>
            <w:r w:rsidRPr="002A67CB">
              <w:rPr>
                <w:rFonts w:ascii="Arial" w:hAnsi="Arial" w:cs="Arial"/>
                <w:b/>
                <w:bCs/>
                <w:sz w:val="20"/>
              </w:rPr>
              <w:t>ĐẬP PHỤ 1</w:t>
            </w:r>
          </w:p>
        </w:tc>
        <w:tc>
          <w:tcPr>
            <w:tcW w:w="717" w:type="pct"/>
            <w:tcBorders>
              <w:top w:val="single" w:sz="3" w:space="0" w:color="000000"/>
              <w:left w:val="single" w:sz="4" w:space="0" w:color="000000"/>
              <w:bottom w:val="single" w:sz="3" w:space="0" w:color="000000"/>
              <w:right w:val="single" w:sz="3" w:space="0" w:color="000000"/>
            </w:tcBorders>
            <w:vAlign w:val="center"/>
          </w:tcPr>
          <w:p w14:paraId="1AA284ED" w14:textId="77777777" w:rsidR="00296F1B" w:rsidRPr="002A67CB" w:rsidRDefault="00296F1B" w:rsidP="002A67CB">
            <w:pPr>
              <w:widowControl w:val="0"/>
              <w:autoSpaceDE w:val="0"/>
              <w:autoSpaceDN w:val="0"/>
              <w:adjustRightInd w:val="0"/>
              <w:spacing w:before="120"/>
              <w:jc w:val="center"/>
              <w:rPr>
                <w:rFonts w:ascii="Arial" w:hAnsi="Arial" w:cs="Arial"/>
                <w:sz w:val="20"/>
              </w:rPr>
            </w:pPr>
          </w:p>
        </w:tc>
        <w:tc>
          <w:tcPr>
            <w:tcW w:w="1175" w:type="pct"/>
            <w:tcBorders>
              <w:top w:val="single" w:sz="3" w:space="0" w:color="000000"/>
              <w:left w:val="single" w:sz="3" w:space="0" w:color="000000"/>
              <w:bottom w:val="single" w:sz="3" w:space="0" w:color="000000"/>
              <w:right w:val="single" w:sz="4" w:space="0" w:color="000000"/>
            </w:tcBorders>
            <w:vAlign w:val="center"/>
          </w:tcPr>
          <w:p w14:paraId="67D23443" w14:textId="77777777" w:rsidR="00296F1B" w:rsidRPr="002A67CB" w:rsidRDefault="00296F1B" w:rsidP="002A67CB">
            <w:pPr>
              <w:widowControl w:val="0"/>
              <w:autoSpaceDE w:val="0"/>
              <w:autoSpaceDN w:val="0"/>
              <w:adjustRightInd w:val="0"/>
              <w:spacing w:before="120"/>
              <w:rPr>
                <w:rFonts w:ascii="Arial" w:hAnsi="Arial" w:cs="Arial"/>
                <w:sz w:val="20"/>
              </w:rPr>
            </w:pPr>
          </w:p>
        </w:tc>
      </w:tr>
      <w:tr w:rsidR="00764913" w:rsidRPr="002A67CB" w14:paraId="1F86CBAC" w14:textId="77777777">
        <w:tblPrEx>
          <w:tblCellMar>
            <w:top w:w="0" w:type="dxa"/>
            <w:left w:w="0" w:type="dxa"/>
            <w:bottom w:w="0" w:type="dxa"/>
            <w:right w:w="0" w:type="dxa"/>
          </w:tblCellMar>
        </w:tblPrEx>
        <w:tc>
          <w:tcPr>
            <w:tcW w:w="461" w:type="pct"/>
            <w:tcBorders>
              <w:top w:val="single" w:sz="3" w:space="0" w:color="000000"/>
              <w:left w:val="single" w:sz="4" w:space="0" w:color="000000"/>
              <w:bottom w:val="single" w:sz="4" w:space="0" w:color="000000"/>
              <w:right w:val="single" w:sz="4" w:space="0" w:color="000000"/>
            </w:tcBorders>
            <w:vAlign w:val="center"/>
          </w:tcPr>
          <w:p w14:paraId="5D99459B" w14:textId="77777777" w:rsidR="00764913" w:rsidRPr="002A67CB" w:rsidRDefault="00764913"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rPr>
              <w:t>1</w:t>
            </w:r>
          </w:p>
        </w:tc>
        <w:tc>
          <w:tcPr>
            <w:tcW w:w="2647" w:type="pct"/>
            <w:tcBorders>
              <w:top w:val="single" w:sz="3" w:space="0" w:color="000000"/>
              <w:left w:val="single" w:sz="4" w:space="0" w:color="000000"/>
              <w:bottom w:val="single" w:sz="4" w:space="0" w:color="000000"/>
              <w:right w:val="single" w:sz="4" w:space="0" w:color="000000"/>
            </w:tcBorders>
            <w:vAlign w:val="center"/>
          </w:tcPr>
          <w:p w14:paraId="5C1044FE" w14:textId="77777777" w:rsidR="00764913" w:rsidRPr="002A67CB" w:rsidRDefault="00764913" w:rsidP="002A67CB">
            <w:pPr>
              <w:widowControl w:val="0"/>
              <w:autoSpaceDE w:val="0"/>
              <w:autoSpaceDN w:val="0"/>
              <w:adjustRightInd w:val="0"/>
              <w:spacing w:before="120"/>
              <w:rPr>
                <w:rFonts w:ascii="Arial" w:hAnsi="Arial" w:cs="Arial"/>
                <w:sz w:val="20"/>
              </w:rPr>
            </w:pPr>
            <w:r w:rsidRPr="002A67CB">
              <w:rPr>
                <w:rFonts w:ascii="Arial" w:hAnsi="Arial" w:cs="Arial"/>
                <w:sz w:val="20"/>
              </w:rPr>
              <w:t>Hình thức đập</w:t>
            </w:r>
          </w:p>
        </w:tc>
        <w:tc>
          <w:tcPr>
            <w:tcW w:w="717" w:type="pct"/>
            <w:tcBorders>
              <w:top w:val="single" w:sz="3" w:space="0" w:color="000000"/>
              <w:left w:val="single" w:sz="4" w:space="0" w:color="000000"/>
              <w:bottom w:val="single" w:sz="4" w:space="0" w:color="000000"/>
              <w:right w:val="single" w:sz="3" w:space="0" w:color="000000"/>
            </w:tcBorders>
            <w:vAlign w:val="center"/>
          </w:tcPr>
          <w:p w14:paraId="77339D83" w14:textId="77777777" w:rsidR="00764913" w:rsidRPr="002A67CB" w:rsidRDefault="00764913" w:rsidP="002A67CB">
            <w:pPr>
              <w:widowControl w:val="0"/>
              <w:autoSpaceDE w:val="0"/>
              <w:autoSpaceDN w:val="0"/>
              <w:adjustRightInd w:val="0"/>
              <w:spacing w:before="120"/>
              <w:jc w:val="center"/>
              <w:rPr>
                <w:rFonts w:ascii="Arial" w:hAnsi="Arial" w:cs="Arial"/>
                <w:sz w:val="20"/>
              </w:rPr>
            </w:pPr>
          </w:p>
        </w:tc>
        <w:tc>
          <w:tcPr>
            <w:tcW w:w="1175" w:type="pct"/>
            <w:tcBorders>
              <w:top w:val="single" w:sz="3" w:space="0" w:color="000000"/>
              <w:left w:val="single" w:sz="3" w:space="0" w:color="000000"/>
              <w:bottom w:val="single" w:sz="4" w:space="0" w:color="000000"/>
              <w:right w:val="single" w:sz="4" w:space="0" w:color="000000"/>
            </w:tcBorders>
            <w:vAlign w:val="center"/>
          </w:tcPr>
          <w:p w14:paraId="122E913F" w14:textId="77777777" w:rsidR="00764913" w:rsidRPr="002A67CB" w:rsidRDefault="00764913" w:rsidP="002A67CB">
            <w:pPr>
              <w:widowControl w:val="0"/>
              <w:autoSpaceDE w:val="0"/>
              <w:autoSpaceDN w:val="0"/>
              <w:adjustRightInd w:val="0"/>
              <w:spacing w:before="120"/>
              <w:rPr>
                <w:rFonts w:ascii="Arial" w:hAnsi="Arial" w:cs="Arial"/>
                <w:sz w:val="20"/>
              </w:rPr>
            </w:pPr>
            <w:r w:rsidRPr="002A67CB">
              <w:rPr>
                <w:rFonts w:ascii="Arial" w:hAnsi="Arial" w:cs="Arial"/>
                <w:sz w:val="20"/>
              </w:rPr>
              <w:t>Đập Bê tông đầm lăn (RCC) -1 loại cấp phối RCC</w:t>
            </w:r>
          </w:p>
        </w:tc>
      </w:tr>
      <w:tr w:rsidR="00764913" w:rsidRPr="002A67CB" w14:paraId="7AC63736" w14:textId="77777777">
        <w:tblPrEx>
          <w:tblCellMar>
            <w:top w:w="0" w:type="dxa"/>
            <w:left w:w="0" w:type="dxa"/>
            <w:bottom w:w="0" w:type="dxa"/>
            <w:right w:w="0" w:type="dxa"/>
          </w:tblCellMar>
        </w:tblPrEx>
        <w:tc>
          <w:tcPr>
            <w:tcW w:w="461" w:type="pct"/>
            <w:tcBorders>
              <w:top w:val="single" w:sz="3" w:space="0" w:color="000000"/>
              <w:left w:val="single" w:sz="4" w:space="0" w:color="000000"/>
              <w:bottom w:val="single" w:sz="4" w:space="0" w:color="000000"/>
              <w:right w:val="single" w:sz="4" w:space="0" w:color="000000"/>
            </w:tcBorders>
            <w:vAlign w:val="center"/>
          </w:tcPr>
          <w:p w14:paraId="1140384A" w14:textId="77777777" w:rsidR="00764913" w:rsidRPr="002A67CB" w:rsidRDefault="00764913"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rPr>
              <w:t>2</w:t>
            </w:r>
          </w:p>
        </w:tc>
        <w:tc>
          <w:tcPr>
            <w:tcW w:w="2647" w:type="pct"/>
            <w:tcBorders>
              <w:top w:val="single" w:sz="3" w:space="0" w:color="000000"/>
              <w:left w:val="single" w:sz="4" w:space="0" w:color="000000"/>
              <w:bottom w:val="single" w:sz="4" w:space="0" w:color="000000"/>
              <w:right w:val="single" w:sz="4" w:space="0" w:color="000000"/>
            </w:tcBorders>
            <w:vAlign w:val="center"/>
          </w:tcPr>
          <w:p w14:paraId="67BC2833" w14:textId="77777777" w:rsidR="00764913" w:rsidRPr="002A67CB" w:rsidRDefault="00764913" w:rsidP="002A67CB">
            <w:pPr>
              <w:widowControl w:val="0"/>
              <w:autoSpaceDE w:val="0"/>
              <w:autoSpaceDN w:val="0"/>
              <w:adjustRightInd w:val="0"/>
              <w:spacing w:before="120"/>
              <w:rPr>
                <w:rFonts w:ascii="Arial" w:hAnsi="Arial" w:cs="Arial"/>
                <w:sz w:val="20"/>
              </w:rPr>
            </w:pPr>
            <w:r w:rsidRPr="002A67CB">
              <w:rPr>
                <w:rFonts w:ascii="Arial" w:hAnsi="Arial" w:cs="Arial"/>
                <w:sz w:val="20"/>
              </w:rPr>
              <w:t>Cao trình đỉnh đập</w:t>
            </w:r>
          </w:p>
        </w:tc>
        <w:tc>
          <w:tcPr>
            <w:tcW w:w="717" w:type="pct"/>
            <w:tcBorders>
              <w:top w:val="single" w:sz="3" w:space="0" w:color="000000"/>
              <w:left w:val="single" w:sz="4" w:space="0" w:color="000000"/>
              <w:bottom w:val="single" w:sz="4" w:space="0" w:color="000000"/>
              <w:right w:val="single" w:sz="3" w:space="0" w:color="000000"/>
            </w:tcBorders>
            <w:vAlign w:val="center"/>
          </w:tcPr>
          <w:p w14:paraId="385F2B02" w14:textId="77777777" w:rsidR="00764913" w:rsidRPr="002A67CB" w:rsidRDefault="00764913" w:rsidP="002A67CB">
            <w:pPr>
              <w:widowControl w:val="0"/>
              <w:autoSpaceDE w:val="0"/>
              <w:autoSpaceDN w:val="0"/>
              <w:adjustRightInd w:val="0"/>
              <w:spacing w:before="120"/>
              <w:jc w:val="center"/>
              <w:rPr>
                <w:rFonts w:ascii="Arial" w:hAnsi="Arial" w:cs="Arial"/>
                <w:sz w:val="20"/>
              </w:rPr>
            </w:pPr>
          </w:p>
        </w:tc>
        <w:tc>
          <w:tcPr>
            <w:tcW w:w="1175" w:type="pct"/>
            <w:tcBorders>
              <w:top w:val="single" w:sz="3" w:space="0" w:color="000000"/>
              <w:left w:val="single" w:sz="3" w:space="0" w:color="000000"/>
              <w:bottom w:val="single" w:sz="4" w:space="0" w:color="000000"/>
              <w:right w:val="single" w:sz="4" w:space="0" w:color="000000"/>
            </w:tcBorders>
            <w:vAlign w:val="center"/>
          </w:tcPr>
          <w:p w14:paraId="3601B695" w14:textId="77777777" w:rsidR="00764913" w:rsidRPr="002A67CB" w:rsidRDefault="00764913" w:rsidP="002A67CB">
            <w:pPr>
              <w:widowControl w:val="0"/>
              <w:autoSpaceDE w:val="0"/>
              <w:autoSpaceDN w:val="0"/>
              <w:adjustRightInd w:val="0"/>
              <w:spacing w:before="120"/>
              <w:rPr>
                <w:rFonts w:ascii="Arial" w:hAnsi="Arial" w:cs="Arial"/>
                <w:sz w:val="20"/>
              </w:rPr>
            </w:pPr>
            <w:r w:rsidRPr="002A67CB">
              <w:rPr>
                <w:rFonts w:ascii="Arial" w:hAnsi="Arial" w:cs="Arial"/>
                <w:sz w:val="20"/>
              </w:rPr>
              <w:t>197,50</w:t>
            </w:r>
          </w:p>
        </w:tc>
      </w:tr>
      <w:tr w:rsidR="00764913" w:rsidRPr="002A67CB" w14:paraId="6DF054B7" w14:textId="77777777">
        <w:tblPrEx>
          <w:tblCellMar>
            <w:top w:w="0" w:type="dxa"/>
            <w:left w:w="0" w:type="dxa"/>
            <w:bottom w:w="0" w:type="dxa"/>
            <w:right w:w="0" w:type="dxa"/>
          </w:tblCellMar>
        </w:tblPrEx>
        <w:tc>
          <w:tcPr>
            <w:tcW w:w="461" w:type="pct"/>
            <w:tcBorders>
              <w:top w:val="single" w:sz="3" w:space="0" w:color="000000"/>
              <w:left w:val="single" w:sz="4" w:space="0" w:color="000000"/>
              <w:bottom w:val="single" w:sz="4" w:space="0" w:color="000000"/>
              <w:right w:val="single" w:sz="4" w:space="0" w:color="000000"/>
            </w:tcBorders>
            <w:vAlign w:val="center"/>
          </w:tcPr>
          <w:p w14:paraId="2140FE97" w14:textId="77777777" w:rsidR="00764913" w:rsidRPr="002A67CB" w:rsidRDefault="00764913"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rPr>
              <w:t>3</w:t>
            </w:r>
          </w:p>
        </w:tc>
        <w:tc>
          <w:tcPr>
            <w:tcW w:w="2647" w:type="pct"/>
            <w:tcBorders>
              <w:top w:val="single" w:sz="3" w:space="0" w:color="000000"/>
              <w:left w:val="single" w:sz="4" w:space="0" w:color="000000"/>
              <w:bottom w:val="single" w:sz="4" w:space="0" w:color="000000"/>
              <w:right w:val="single" w:sz="4" w:space="0" w:color="000000"/>
            </w:tcBorders>
            <w:vAlign w:val="center"/>
          </w:tcPr>
          <w:p w14:paraId="5573B6F4" w14:textId="77777777" w:rsidR="00764913" w:rsidRPr="002A67CB" w:rsidRDefault="00764913" w:rsidP="002A67CB">
            <w:pPr>
              <w:widowControl w:val="0"/>
              <w:autoSpaceDE w:val="0"/>
              <w:autoSpaceDN w:val="0"/>
              <w:adjustRightInd w:val="0"/>
              <w:spacing w:before="120"/>
              <w:rPr>
                <w:rFonts w:ascii="Arial" w:hAnsi="Arial" w:cs="Arial"/>
                <w:sz w:val="20"/>
              </w:rPr>
            </w:pPr>
            <w:r w:rsidRPr="002A67CB">
              <w:rPr>
                <w:rFonts w:ascii="Arial" w:hAnsi="Arial" w:cs="Arial"/>
                <w:sz w:val="20"/>
              </w:rPr>
              <w:t>Chiều dài đỉnh đập</w:t>
            </w:r>
          </w:p>
        </w:tc>
        <w:tc>
          <w:tcPr>
            <w:tcW w:w="717" w:type="pct"/>
            <w:tcBorders>
              <w:top w:val="single" w:sz="3" w:space="0" w:color="000000"/>
              <w:left w:val="single" w:sz="4" w:space="0" w:color="000000"/>
              <w:bottom w:val="single" w:sz="4" w:space="0" w:color="000000"/>
              <w:right w:val="single" w:sz="3" w:space="0" w:color="000000"/>
            </w:tcBorders>
            <w:vAlign w:val="center"/>
          </w:tcPr>
          <w:p w14:paraId="533E8F26" w14:textId="77777777" w:rsidR="00764913" w:rsidRPr="002A67CB" w:rsidRDefault="00764913"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rPr>
              <w:t>m</w:t>
            </w:r>
          </w:p>
        </w:tc>
        <w:tc>
          <w:tcPr>
            <w:tcW w:w="1175" w:type="pct"/>
            <w:tcBorders>
              <w:top w:val="single" w:sz="3" w:space="0" w:color="000000"/>
              <w:left w:val="single" w:sz="3" w:space="0" w:color="000000"/>
              <w:bottom w:val="single" w:sz="4" w:space="0" w:color="000000"/>
              <w:right w:val="single" w:sz="4" w:space="0" w:color="000000"/>
            </w:tcBorders>
            <w:vAlign w:val="center"/>
          </w:tcPr>
          <w:p w14:paraId="22067CD9" w14:textId="77777777" w:rsidR="00764913" w:rsidRPr="002A67CB" w:rsidRDefault="00764913" w:rsidP="002A67CB">
            <w:pPr>
              <w:widowControl w:val="0"/>
              <w:autoSpaceDE w:val="0"/>
              <w:autoSpaceDN w:val="0"/>
              <w:adjustRightInd w:val="0"/>
              <w:spacing w:before="120"/>
              <w:rPr>
                <w:rFonts w:ascii="Arial" w:hAnsi="Arial" w:cs="Arial"/>
                <w:sz w:val="20"/>
              </w:rPr>
            </w:pPr>
            <w:r w:rsidRPr="002A67CB">
              <w:rPr>
                <w:rFonts w:ascii="Arial" w:hAnsi="Arial" w:cs="Arial"/>
                <w:sz w:val="20"/>
              </w:rPr>
              <w:t>650,00</w:t>
            </w:r>
          </w:p>
        </w:tc>
      </w:tr>
      <w:tr w:rsidR="00764913" w:rsidRPr="002A67CB" w14:paraId="066EC2DC" w14:textId="77777777">
        <w:tblPrEx>
          <w:tblCellMar>
            <w:top w:w="0" w:type="dxa"/>
            <w:left w:w="0" w:type="dxa"/>
            <w:bottom w:w="0" w:type="dxa"/>
            <w:right w:w="0" w:type="dxa"/>
          </w:tblCellMar>
        </w:tblPrEx>
        <w:tc>
          <w:tcPr>
            <w:tcW w:w="461" w:type="pct"/>
            <w:tcBorders>
              <w:top w:val="single" w:sz="3" w:space="0" w:color="000000"/>
              <w:left w:val="single" w:sz="4" w:space="0" w:color="000000"/>
              <w:bottom w:val="single" w:sz="4" w:space="0" w:color="000000"/>
              <w:right w:val="single" w:sz="4" w:space="0" w:color="000000"/>
            </w:tcBorders>
            <w:vAlign w:val="center"/>
          </w:tcPr>
          <w:p w14:paraId="37EEE00D" w14:textId="77777777" w:rsidR="00764913" w:rsidRPr="002A67CB" w:rsidRDefault="00764913"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rPr>
              <w:t>4</w:t>
            </w:r>
          </w:p>
        </w:tc>
        <w:tc>
          <w:tcPr>
            <w:tcW w:w="2647" w:type="pct"/>
            <w:tcBorders>
              <w:top w:val="single" w:sz="3" w:space="0" w:color="000000"/>
              <w:left w:val="single" w:sz="4" w:space="0" w:color="000000"/>
              <w:bottom w:val="single" w:sz="4" w:space="0" w:color="000000"/>
              <w:right w:val="single" w:sz="4" w:space="0" w:color="000000"/>
            </w:tcBorders>
            <w:vAlign w:val="center"/>
          </w:tcPr>
          <w:p w14:paraId="62161808" w14:textId="77777777" w:rsidR="00764913" w:rsidRPr="002A67CB" w:rsidRDefault="00764913" w:rsidP="002A67CB">
            <w:pPr>
              <w:widowControl w:val="0"/>
              <w:autoSpaceDE w:val="0"/>
              <w:autoSpaceDN w:val="0"/>
              <w:adjustRightInd w:val="0"/>
              <w:spacing w:before="120"/>
              <w:rPr>
                <w:rFonts w:ascii="Arial" w:hAnsi="Arial" w:cs="Arial"/>
                <w:sz w:val="20"/>
              </w:rPr>
            </w:pPr>
            <w:r w:rsidRPr="002A67CB">
              <w:rPr>
                <w:rFonts w:ascii="Arial" w:hAnsi="Arial" w:cs="Arial"/>
                <w:sz w:val="20"/>
              </w:rPr>
              <w:t>Chiều cao đập lớn nhất</w:t>
            </w:r>
          </w:p>
        </w:tc>
        <w:tc>
          <w:tcPr>
            <w:tcW w:w="717" w:type="pct"/>
            <w:tcBorders>
              <w:top w:val="single" w:sz="3" w:space="0" w:color="000000"/>
              <w:left w:val="single" w:sz="4" w:space="0" w:color="000000"/>
              <w:bottom w:val="single" w:sz="4" w:space="0" w:color="000000"/>
              <w:right w:val="single" w:sz="3" w:space="0" w:color="000000"/>
            </w:tcBorders>
            <w:vAlign w:val="center"/>
          </w:tcPr>
          <w:p w14:paraId="04A4C56C" w14:textId="77777777" w:rsidR="00764913" w:rsidRPr="002A67CB" w:rsidRDefault="00764913"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rPr>
              <w:t>m</w:t>
            </w:r>
          </w:p>
        </w:tc>
        <w:tc>
          <w:tcPr>
            <w:tcW w:w="1175" w:type="pct"/>
            <w:tcBorders>
              <w:top w:val="single" w:sz="3" w:space="0" w:color="000000"/>
              <w:left w:val="single" w:sz="3" w:space="0" w:color="000000"/>
              <w:bottom w:val="single" w:sz="4" w:space="0" w:color="000000"/>
              <w:right w:val="single" w:sz="4" w:space="0" w:color="000000"/>
            </w:tcBorders>
            <w:vAlign w:val="center"/>
          </w:tcPr>
          <w:p w14:paraId="403683E5" w14:textId="77777777" w:rsidR="00764913" w:rsidRPr="002A67CB" w:rsidRDefault="00764913" w:rsidP="002A67CB">
            <w:pPr>
              <w:widowControl w:val="0"/>
              <w:autoSpaceDE w:val="0"/>
              <w:autoSpaceDN w:val="0"/>
              <w:adjustRightInd w:val="0"/>
              <w:spacing w:before="120"/>
              <w:rPr>
                <w:rFonts w:ascii="Arial" w:hAnsi="Arial" w:cs="Arial"/>
                <w:sz w:val="20"/>
              </w:rPr>
            </w:pPr>
            <w:r w:rsidRPr="002A67CB">
              <w:rPr>
                <w:rFonts w:ascii="Arial" w:hAnsi="Arial" w:cs="Arial"/>
                <w:sz w:val="20"/>
              </w:rPr>
              <w:t>38,40</w:t>
            </w:r>
          </w:p>
        </w:tc>
      </w:tr>
      <w:tr w:rsidR="00764913" w:rsidRPr="002A67CB" w14:paraId="2E385688" w14:textId="77777777">
        <w:tblPrEx>
          <w:tblCellMar>
            <w:top w:w="0" w:type="dxa"/>
            <w:left w:w="0" w:type="dxa"/>
            <w:bottom w:w="0" w:type="dxa"/>
            <w:right w:w="0" w:type="dxa"/>
          </w:tblCellMar>
        </w:tblPrEx>
        <w:tc>
          <w:tcPr>
            <w:tcW w:w="461" w:type="pct"/>
            <w:tcBorders>
              <w:top w:val="single" w:sz="3" w:space="0" w:color="000000"/>
              <w:left w:val="single" w:sz="4" w:space="0" w:color="000000"/>
              <w:bottom w:val="single" w:sz="4" w:space="0" w:color="000000"/>
              <w:right w:val="single" w:sz="4" w:space="0" w:color="000000"/>
            </w:tcBorders>
            <w:vAlign w:val="center"/>
          </w:tcPr>
          <w:p w14:paraId="62361D27" w14:textId="77777777" w:rsidR="00764913" w:rsidRPr="002A67CB" w:rsidRDefault="00764913"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rPr>
              <w:t>5</w:t>
            </w:r>
          </w:p>
        </w:tc>
        <w:tc>
          <w:tcPr>
            <w:tcW w:w="2647" w:type="pct"/>
            <w:tcBorders>
              <w:top w:val="single" w:sz="3" w:space="0" w:color="000000"/>
              <w:left w:val="single" w:sz="4" w:space="0" w:color="000000"/>
              <w:bottom w:val="single" w:sz="4" w:space="0" w:color="000000"/>
              <w:right w:val="single" w:sz="4" w:space="0" w:color="000000"/>
            </w:tcBorders>
            <w:vAlign w:val="center"/>
          </w:tcPr>
          <w:p w14:paraId="510959F4" w14:textId="77777777" w:rsidR="00764913" w:rsidRPr="002A67CB" w:rsidRDefault="00764913" w:rsidP="002A67CB">
            <w:pPr>
              <w:widowControl w:val="0"/>
              <w:autoSpaceDE w:val="0"/>
              <w:autoSpaceDN w:val="0"/>
              <w:adjustRightInd w:val="0"/>
              <w:spacing w:before="120"/>
              <w:rPr>
                <w:rFonts w:ascii="Arial" w:hAnsi="Arial" w:cs="Arial"/>
                <w:sz w:val="20"/>
              </w:rPr>
            </w:pPr>
            <w:r w:rsidRPr="002A67CB">
              <w:rPr>
                <w:rFonts w:ascii="Arial" w:hAnsi="Arial" w:cs="Arial"/>
                <w:sz w:val="20"/>
              </w:rPr>
              <w:t>Chiều rộng đỉnh đập</w:t>
            </w:r>
          </w:p>
        </w:tc>
        <w:tc>
          <w:tcPr>
            <w:tcW w:w="717" w:type="pct"/>
            <w:tcBorders>
              <w:top w:val="single" w:sz="3" w:space="0" w:color="000000"/>
              <w:left w:val="single" w:sz="4" w:space="0" w:color="000000"/>
              <w:bottom w:val="single" w:sz="4" w:space="0" w:color="000000"/>
              <w:right w:val="single" w:sz="3" w:space="0" w:color="000000"/>
            </w:tcBorders>
            <w:vAlign w:val="center"/>
          </w:tcPr>
          <w:p w14:paraId="6ECCB7FC" w14:textId="77777777" w:rsidR="00764913" w:rsidRPr="002A67CB" w:rsidRDefault="00764913"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rPr>
              <w:t>m</w:t>
            </w:r>
          </w:p>
        </w:tc>
        <w:tc>
          <w:tcPr>
            <w:tcW w:w="1175" w:type="pct"/>
            <w:tcBorders>
              <w:top w:val="single" w:sz="3" w:space="0" w:color="000000"/>
              <w:left w:val="single" w:sz="3" w:space="0" w:color="000000"/>
              <w:bottom w:val="single" w:sz="4" w:space="0" w:color="000000"/>
              <w:right w:val="single" w:sz="4" w:space="0" w:color="000000"/>
            </w:tcBorders>
            <w:vAlign w:val="center"/>
          </w:tcPr>
          <w:p w14:paraId="3EBB304A" w14:textId="77777777" w:rsidR="00764913" w:rsidRPr="002A67CB" w:rsidRDefault="00764913" w:rsidP="002A67CB">
            <w:pPr>
              <w:widowControl w:val="0"/>
              <w:autoSpaceDE w:val="0"/>
              <w:autoSpaceDN w:val="0"/>
              <w:adjustRightInd w:val="0"/>
              <w:spacing w:before="120"/>
              <w:rPr>
                <w:rFonts w:ascii="Arial" w:hAnsi="Arial" w:cs="Arial"/>
                <w:sz w:val="20"/>
              </w:rPr>
            </w:pPr>
            <w:r w:rsidRPr="002A67CB">
              <w:rPr>
                <w:rFonts w:ascii="Arial" w:hAnsi="Arial" w:cs="Arial"/>
                <w:sz w:val="20"/>
              </w:rPr>
              <w:t>8,00</w:t>
            </w:r>
          </w:p>
        </w:tc>
      </w:tr>
      <w:tr w:rsidR="00764913" w:rsidRPr="002A67CB" w14:paraId="4EFFD113" w14:textId="77777777">
        <w:tblPrEx>
          <w:tblCellMar>
            <w:top w:w="0" w:type="dxa"/>
            <w:left w:w="0" w:type="dxa"/>
            <w:bottom w:w="0" w:type="dxa"/>
            <w:right w:w="0" w:type="dxa"/>
          </w:tblCellMar>
        </w:tblPrEx>
        <w:tc>
          <w:tcPr>
            <w:tcW w:w="461" w:type="pct"/>
            <w:tcBorders>
              <w:top w:val="single" w:sz="3" w:space="0" w:color="000000"/>
              <w:left w:val="single" w:sz="4" w:space="0" w:color="000000"/>
              <w:bottom w:val="single" w:sz="4" w:space="0" w:color="000000"/>
              <w:right w:val="single" w:sz="4" w:space="0" w:color="000000"/>
            </w:tcBorders>
            <w:vAlign w:val="center"/>
          </w:tcPr>
          <w:p w14:paraId="425C7C78" w14:textId="77777777" w:rsidR="00764913" w:rsidRPr="002A67CB" w:rsidRDefault="00764913"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rPr>
              <w:t>6</w:t>
            </w:r>
          </w:p>
        </w:tc>
        <w:tc>
          <w:tcPr>
            <w:tcW w:w="2647" w:type="pct"/>
            <w:tcBorders>
              <w:top w:val="single" w:sz="3" w:space="0" w:color="000000"/>
              <w:left w:val="single" w:sz="4" w:space="0" w:color="000000"/>
              <w:bottom w:val="single" w:sz="4" w:space="0" w:color="000000"/>
              <w:right w:val="single" w:sz="4" w:space="0" w:color="000000"/>
            </w:tcBorders>
            <w:vAlign w:val="center"/>
          </w:tcPr>
          <w:p w14:paraId="711FD1FF" w14:textId="77777777" w:rsidR="00764913" w:rsidRPr="002A67CB" w:rsidRDefault="00764913" w:rsidP="002A67CB">
            <w:pPr>
              <w:widowControl w:val="0"/>
              <w:autoSpaceDE w:val="0"/>
              <w:autoSpaceDN w:val="0"/>
              <w:adjustRightInd w:val="0"/>
              <w:spacing w:before="120"/>
              <w:rPr>
                <w:rFonts w:ascii="Arial" w:hAnsi="Arial" w:cs="Arial"/>
                <w:sz w:val="20"/>
              </w:rPr>
            </w:pPr>
            <w:r w:rsidRPr="002A67CB">
              <w:rPr>
                <w:rFonts w:ascii="Arial" w:hAnsi="Arial" w:cs="Arial"/>
                <w:sz w:val="20"/>
              </w:rPr>
              <w:t>Xử lý chống thấm nền đập</w:t>
            </w:r>
          </w:p>
        </w:tc>
        <w:tc>
          <w:tcPr>
            <w:tcW w:w="717" w:type="pct"/>
            <w:tcBorders>
              <w:top w:val="single" w:sz="3" w:space="0" w:color="000000"/>
              <w:left w:val="single" w:sz="4" w:space="0" w:color="000000"/>
              <w:bottom w:val="single" w:sz="4" w:space="0" w:color="000000"/>
              <w:right w:val="single" w:sz="3" w:space="0" w:color="000000"/>
            </w:tcBorders>
            <w:vAlign w:val="center"/>
          </w:tcPr>
          <w:p w14:paraId="6CC80BA3" w14:textId="77777777" w:rsidR="00764913" w:rsidRPr="002A67CB" w:rsidRDefault="00764913" w:rsidP="002A67CB">
            <w:pPr>
              <w:widowControl w:val="0"/>
              <w:autoSpaceDE w:val="0"/>
              <w:autoSpaceDN w:val="0"/>
              <w:adjustRightInd w:val="0"/>
              <w:spacing w:before="120"/>
              <w:jc w:val="center"/>
              <w:rPr>
                <w:rFonts w:ascii="Arial" w:hAnsi="Arial" w:cs="Arial"/>
                <w:sz w:val="20"/>
              </w:rPr>
            </w:pPr>
          </w:p>
        </w:tc>
        <w:tc>
          <w:tcPr>
            <w:tcW w:w="1175" w:type="pct"/>
            <w:tcBorders>
              <w:top w:val="single" w:sz="3" w:space="0" w:color="000000"/>
              <w:left w:val="single" w:sz="3" w:space="0" w:color="000000"/>
              <w:bottom w:val="single" w:sz="4" w:space="0" w:color="000000"/>
              <w:right w:val="single" w:sz="4" w:space="0" w:color="000000"/>
            </w:tcBorders>
            <w:vAlign w:val="center"/>
          </w:tcPr>
          <w:p w14:paraId="51734A8D" w14:textId="77777777" w:rsidR="00764913" w:rsidRPr="002A67CB" w:rsidRDefault="00764913" w:rsidP="002A67CB">
            <w:pPr>
              <w:widowControl w:val="0"/>
              <w:autoSpaceDE w:val="0"/>
              <w:autoSpaceDN w:val="0"/>
              <w:adjustRightInd w:val="0"/>
              <w:spacing w:before="120"/>
              <w:rPr>
                <w:rFonts w:ascii="Arial" w:hAnsi="Arial" w:cs="Arial"/>
                <w:sz w:val="20"/>
              </w:rPr>
            </w:pPr>
            <w:r w:rsidRPr="002A67CB">
              <w:rPr>
                <w:rFonts w:ascii="Arial" w:hAnsi="Arial" w:cs="Arial"/>
                <w:sz w:val="20"/>
              </w:rPr>
              <w:t>Khoan phụt vữa xi măng</w:t>
            </w:r>
          </w:p>
        </w:tc>
      </w:tr>
      <w:tr w:rsidR="00764913" w:rsidRPr="002A67CB" w14:paraId="77898BC9" w14:textId="77777777">
        <w:tblPrEx>
          <w:tblCellMar>
            <w:top w:w="0" w:type="dxa"/>
            <w:left w:w="0" w:type="dxa"/>
            <w:bottom w:w="0" w:type="dxa"/>
            <w:right w:w="0" w:type="dxa"/>
          </w:tblCellMar>
        </w:tblPrEx>
        <w:tc>
          <w:tcPr>
            <w:tcW w:w="461" w:type="pct"/>
            <w:tcBorders>
              <w:top w:val="single" w:sz="3" w:space="0" w:color="000000"/>
              <w:left w:val="single" w:sz="4" w:space="0" w:color="000000"/>
              <w:bottom w:val="single" w:sz="4" w:space="0" w:color="000000"/>
              <w:right w:val="single" w:sz="4" w:space="0" w:color="000000"/>
            </w:tcBorders>
            <w:vAlign w:val="center"/>
          </w:tcPr>
          <w:p w14:paraId="4704952D" w14:textId="77777777" w:rsidR="00764913" w:rsidRPr="002A67CB" w:rsidRDefault="00764913" w:rsidP="002A67CB">
            <w:pPr>
              <w:widowControl w:val="0"/>
              <w:autoSpaceDE w:val="0"/>
              <w:autoSpaceDN w:val="0"/>
              <w:adjustRightInd w:val="0"/>
              <w:spacing w:before="120"/>
              <w:jc w:val="center"/>
              <w:rPr>
                <w:rFonts w:ascii="Arial" w:hAnsi="Arial" w:cs="Arial"/>
                <w:sz w:val="20"/>
              </w:rPr>
            </w:pPr>
            <w:r w:rsidRPr="002A67CB">
              <w:rPr>
                <w:rFonts w:ascii="Arial" w:hAnsi="Arial" w:cs="Arial"/>
                <w:b/>
                <w:bCs/>
                <w:sz w:val="20"/>
              </w:rPr>
              <w:t>III</w:t>
            </w:r>
          </w:p>
        </w:tc>
        <w:tc>
          <w:tcPr>
            <w:tcW w:w="2647" w:type="pct"/>
            <w:tcBorders>
              <w:top w:val="single" w:sz="3" w:space="0" w:color="000000"/>
              <w:left w:val="single" w:sz="4" w:space="0" w:color="000000"/>
              <w:bottom w:val="single" w:sz="4" w:space="0" w:color="000000"/>
              <w:right w:val="single" w:sz="4" w:space="0" w:color="000000"/>
            </w:tcBorders>
            <w:vAlign w:val="center"/>
          </w:tcPr>
          <w:p w14:paraId="15DBBFEF" w14:textId="77777777" w:rsidR="00764913" w:rsidRPr="002A67CB" w:rsidRDefault="00764913" w:rsidP="002A67CB">
            <w:pPr>
              <w:widowControl w:val="0"/>
              <w:autoSpaceDE w:val="0"/>
              <w:autoSpaceDN w:val="0"/>
              <w:adjustRightInd w:val="0"/>
              <w:spacing w:before="120"/>
              <w:rPr>
                <w:rFonts w:ascii="Arial" w:hAnsi="Arial" w:cs="Arial"/>
                <w:sz w:val="20"/>
              </w:rPr>
            </w:pPr>
            <w:r w:rsidRPr="002A67CB">
              <w:rPr>
                <w:rFonts w:ascii="Arial" w:hAnsi="Arial" w:cs="Arial"/>
                <w:b/>
                <w:bCs/>
                <w:sz w:val="20"/>
              </w:rPr>
              <w:t>ĐẬP PHỤ 2</w:t>
            </w:r>
          </w:p>
        </w:tc>
        <w:tc>
          <w:tcPr>
            <w:tcW w:w="717" w:type="pct"/>
            <w:tcBorders>
              <w:top w:val="single" w:sz="3" w:space="0" w:color="000000"/>
              <w:left w:val="single" w:sz="4" w:space="0" w:color="000000"/>
              <w:bottom w:val="single" w:sz="4" w:space="0" w:color="000000"/>
              <w:right w:val="single" w:sz="3" w:space="0" w:color="000000"/>
            </w:tcBorders>
            <w:vAlign w:val="center"/>
          </w:tcPr>
          <w:p w14:paraId="2A5EEC79" w14:textId="77777777" w:rsidR="00764913" w:rsidRPr="002A67CB" w:rsidRDefault="00764913" w:rsidP="002A67CB">
            <w:pPr>
              <w:widowControl w:val="0"/>
              <w:autoSpaceDE w:val="0"/>
              <w:autoSpaceDN w:val="0"/>
              <w:adjustRightInd w:val="0"/>
              <w:spacing w:before="120"/>
              <w:jc w:val="center"/>
              <w:rPr>
                <w:rFonts w:ascii="Arial" w:hAnsi="Arial" w:cs="Arial"/>
                <w:sz w:val="20"/>
              </w:rPr>
            </w:pPr>
          </w:p>
        </w:tc>
        <w:tc>
          <w:tcPr>
            <w:tcW w:w="1175" w:type="pct"/>
            <w:tcBorders>
              <w:top w:val="single" w:sz="3" w:space="0" w:color="000000"/>
              <w:left w:val="single" w:sz="3" w:space="0" w:color="000000"/>
              <w:bottom w:val="single" w:sz="4" w:space="0" w:color="000000"/>
              <w:right w:val="single" w:sz="4" w:space="0" w:color="000000"/>
            </w:tcBorders>
            <w:vAlign w:val="center"/>
          </w:tcPr>
          <w:p w14:paraId="16A29DB9" w14:textId="77777777" w:rsidR="00764913" w:rsidRPr="002A67CB" w:rsidRDefault="00764913" w:rsidP="002A67CB">
            <w:pPr>
              <w:widowControl w:val="0"/>
              <w:autoSpaceDE w:val="0"/>
              <w:autoSpaceDN w:val="0"/>
              <w:adjustRightInd w:val="0"/>
              <w:spacing w:before="120"/>
              <w:rPr>
                <w:rFonts w:ascii="Arial" w:hAnsi="Arial" w:cs="Arial"/>
                <w:sz w:val="20"/>
              </w:rPr>
            </w:pPr>
          </w:p>
        </w:tc>
      </w:tr>
      <w:tr w:rsidR="00764913" w:rsidRPr="002A67CB" w14:paraId="45691F61" w14:textId="77777777">
        <w:tblPrEx>
          <w:tblCellMar>
            <w:top w:w="0" w:type="dxa"/>
            <w:left w:w="0" w:type="dxa"/>
            <w:bottom w:w="0" w:type="dxa"/>
            <w:right w:w="0" w:type="dxa"/>
          </w:tblCellMar>
        </w:tblPrEx>
        <w:tc>
          <w:tcPr>
            <w:tcW w:w="461" w:type="pct"/>
            <w:tcBorders>
              <w:top w:val="single" w:sz="3" w:space="0" w:color="000000"/>
              <w:left w:val="single" w:sz="4" w:space="0" w:color="000000"/>
              <w:bottom w:val="single" w:sz="4" w:space="0" w:color="000000"/>
              <w:right w:val="single" w:sz="4" w:space="0" w:color="000000"/>
            </w:tcBorders>
            <w:vAlign w:val="center"/>
          </w:tcPr>
          <w:p w14:paraId="72C48618" w14:textId="77777777" w:rsidR="00764913" w:rsidRPr="002A67CB" w:rsidRDefault="00764913"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rPr>
              <w:t>1</w:t>
            </w:r>
          </w:p>
        </w:tc>
        <w:tc>
          <w:tcPr>
            <w:tcW w:w="2647" w:type="pct"/>
            <w:tcBorders>
              <w:top w:val="single" w:sz="3" w:space="0" w:color="000000"/>
              <w:left w:val="single" w:sz="4" w:space="0" w:color="000000"/>
              <w:bottom w:val="single" w:sz="4" w:space="0" w:color="000000"/>
              <w:right w:val="single" w:sz="4" w:space="0" w:color="000000"/>
            </w:tcBorders>
            <w:vAlign w:val="center"/>
          </w:tcPr>
          <w:p w14:paraId="78592C18" w14:textId="77777777" w:rsidR="00764913" w:rsidRPr="002A67CB" w:rsidRDefault="00764913" w:rsidP="002A67CB">
            <w:pPr>
              <w:widowControl w:val="0"/>
              <w:autoSpaceDE w:val="0"/>
              <w:autoSpaceDN w:val="0"/>
              <w:adjustRightInd w:val="0"/>
              <w:spacing w:before="120"/>
              <w:rPr>
                <w:rFonts w:ascii="Arial" w:hAnsi="Arial" w:cs="Arial"/>
                <w:sz w:val="20"/>
              </w:rPr>
            </w:pPr>
            <w:r w:rsidRPr="002A67CB">
              <w:rPr>
                <w:rFonts w:ascii="Arial" w:hAnsi="Arial" w:cs="Arial"/>
                <w:sz w:val="20"/>
              </w:rPr>
              <w:t>Hình thức đập</w:t>
            </w:r>
          </w:p>
        </w:tc>
        <w:tc>
          <w:tcPr>
            <w:tcW w:w="717" w:type="pct"/>
            <w:tcBorders>
              <w:top w:val="single" w:sz="3" w:space="0" w:color="000000"/>
              <w:left w:val="single" w:sz="4" w:space="0" w:color="000000"/>
              <w:bottom w:val="single" w:sz="4" w:space="0" w:color="000000"/>
              <w:right w:val="single" w:sz="3" w:space="0" w:color="000000"/>
            </w:tcBorders>
            <w:vAlign w:val="center"/>
          </w:tcPr>
          <w:p w14:paraId="0FFD8BC8" w14:textId="77777777" w:rsidR="00764913" w:rsidRPr="002A67CB" w:rsidRDefault="00764913" w:rsidP="002A67CB">
            <w:pPr>
              <w:widowControl w:val="0"/>
              <w:autoSpaceDE w:val="0"/>
              <w:autoSpaceDN w:val="0"/>
              <w:adjustRightInd w:val="0"/>
              <w:spacing w:before="120"/>
              <w:jc w:val="center"/>
              <w:rPr>
                <w:rFonts w:ascii="Arial" w:hAnsi="Arial" w:cs="Arial"/>
                <w:sz w:val="20"/>
              </w:rPr>
            </w:pPr>
          </w:p>
        </w:tc>
        <w:tc>
          <w:tcPr>
            <w:tcW w:w="1175" w:type="pct"/>
            <w:tcBorders>
              <w:top w:val="single" w:sz="3" w:space="0" w:color="000000"/>
              <w:left w:val="single" w:sz="3" w:space="0" w:color="000000"/>
              <w:bottom w:val="single" w:sz="4" w:space="0" w:color="000000"/>
              <w:right w:val="single" w:sz="4" w:space="0" w:color="000000"/>
            </w:tcBorders>
            <w:vAlign w:val="center"/>
          </w:tcPr>
          <w:p w14:paraId="0CE84343" w14:textId="77777777" w:rsidR="00764913" w:rsidRPr="002A67CB" w:rsidRDefault="00764913" w:rsidP="002A67CB">
            <w:pPr>
              <w:widowControl w:val="0"/>
              <w:autoSpaceDE w:val="0"/>
              <w:autoSpaceDN w:val="0"/>
              <w:adjustRightInd w:val="0"/>
              <w:spacing w:before="120"/>
              <w:rPr>
                <w:rFonts w:ascii="Arial" w:hAnsi="Arial" w:cs="Arial"/>
                <w:sz w:val="20"/>
              </w:rPr>
            </w:pPr>
            <w:r w:rsidRPr="002A67CB">
              <w:rPr>
                <w:rFonts w:ascii="Arial" w:hAnsi="Arial" w:cs="Arial"/>
                <w:sz w:val="20"/>
              </w:rPr>
              <w:t>Đập Bê tông đầm lăn (RCC) -1 loại cấp phối RCC</w:t>
            </w:r>
          </w:p>
        </w:tc>
      </w:tr>
      <w:tr w:rsidR="00764913" w:rsidRPr="002A67CB" w14:paraId="3EDB6415" w14:textId="77777777">
        <w:tblPrEx>
          <w:tblCellMar>
            <w:top w:w="0" w:type="dxa"/>
            <w:left w:w="0" w:type="dxa"/>
            <w:bottom w:w="0" w:type="dxa"/>
            <w:right w:w="0" w:type="dxa"/>
          </w:tblCellMar>
        </w:tblPrEx>
        <w:tc>
          <w:tcPr>
            <w:tcW w:w="461" w:type="pct"/>
            <w:tcBorders>
              <w:top w:val="single" w:sz="3" w:space="0" w:color="000000"/>
              <w:left w:val="single" w:sz="4" w:space="0" w:color="000000"/>
              <w:bottom w:val="single" w:sz="4" w:space="0" w:color="000000"/>
              <w:right w:val="single" w:sz="4" w:space="0" w:color="000000"/>
            </w:tcBorders>
            <w:vAlign w:val="center"/>
          </w:tcPr>
          <w:p w14:paraId="6CE5B55C" w14:textId="77777777" w:rsidR="00764913" w:rsidRPr="002A67CB" w:rsidRDefault="00764913"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rPr>
              <w:t>2</w:t>
            </w:r>
          </w:p>
        </w:tc>
        <w:tc>
          <w:tcPr>
            <w:tcW w:w="2647" w:type="pct"/>
            <w:tcBorders>
              <w:top w:val="single" w:sz="3" w:space="0" w:color="000000"/>
              <w:left w:val="single" w:sz="4" w:space="0" w:color="000000"/>
              <w:bottom w:val="single" w:sz="4" w:space="0" w:color="000000"/>
              <w:right w:val="single" w:sz="4" w:space="0" w:color="000000"/>
            </w:tcBorders>
            <w:vAlign w:val="center"/>
          </w:tcPr>
          <w:p w14:paraId="436B848E" w14:textId="77777777" w:rsidR="00764913" w:rsidRPr="002A67CB" w:rsidRDefault="00764913" w:rsidP="002A67CB">
            <w:pPr>
              <w:widowControl w:val="0"/>
              <w:autoSpaceDE w:val="0"/>
              <w:autoSpaceDN w:val="0"/>
              <w:adjustRightInd w:val="0"/>
              <w:spacing w:before="120"/>
              <w:rPr>
                <w:rFonts w:ascii="Arial" w:hAnsi="Arial" w:cs="Arial"/>
                <w:sz w:val="20"/>
              </w:rPr>
            </w:pPr>
            <w:r w:rsidRPr="002A67CB">
              <w:rPr>
                <w:rFonts w:ascii="Arial" w:hAnsi="Arial" w:cs="Arial"/>
                <w:sz w:val="20"/>
              </w:rPr>
              <w:t>Cao trình đỉnh đập</w:t>
            </w:r>
          </w:p>
        </w:tc>
        <w:tc>
          <w:tcPr>
            <w:tcW w:w="717" w:type="pct"/>
            <w:tcBorders>
              <w:top w:val="single" w:sz="3" w:space="0" w:color="000000"/>
              <w:left w:val="single" w:sz="4" w:space="0" w:color="000000"/>
              <w:bottom w:val="single" w:sz="4" w:space="0" w:color="000000"/>
              <w:right w:val="single" w:sz="3" w:space="0" w:color="000000"/>
            </w:tcBorders>
            <w:vAlign w:val="center"/>
          </w:tcPr>
          <w:p w14:paraId="0EC9186D" w14:textId="77777777" w:rsidR="00764913" w:rsidRPr="002A67CB" w:rsidRDefault="00764913"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rPr>
              <w:t>m</w:t>
            </w:r>
          </w:p>
        </w:tc>
        <w:tc>
          <w:tcPr>
            <w:tcW w:w="1175" w:type="pct"/>
            <w:tcBorders>
              <w:top w:val="single" w:sz="3" w:space="0" w:color="000000"/>
              <w:left w:val="single" w:sz="3" w:space="0" w:color="000000"/>
              <w:bottom w:val="single" w:sz="4" w:space="0" w:color="000000"/>
              <w:right w:val="single" w:sz="4" w:space="0" w:color="000000"/>
            </w:tcBorders>
            <w:vAlign w:val="center"/>
          </w:tcPr>
          <w:p w14:paraId="53BAC318" w14:textId="77777777" w:rsidR="00764913" w:rsidRPr="002A67CB" w:rsidRDefault="00764913" w:rsidP="002A67CB">
            <w:pPr>
              <w:widowControl w:val="0"/>
              <w:autoSpaceDE w:val="0"/>
              <w:autoSpaceDN w:val="0"/>
              <w:adjustRightInd w:val="0"/>
              <w:spacing w:before="120"/>
              <w:rPr>
                <w:rFonts w:ascii="Arial" w:hAnsi="Arial" w:cs="Arial"/>
                <w:sz w:val="20"/>
              </w:rPr>
            </w:pPr>
            <w:r w:rsidRPr="002A67CB">
              <w:rPr>
                <w:rFonts w:ascii="Arial" w:hAnsi="Arial" w:cs="Arial"/>
                <w:sz w:val="20"/>
              </w:rPr>
              <w:t>197,50</w:t>
            </w:r>
          </w:p>
        </w:tc>
      </w:tr>
      <w:tr w:rsidR="00764913" w:rsidRPr="002A67CB" w14:paraId="05B6637D" w14:textId="77777777">
        <w:tblPrEx>
          <w:tblCellMar>
            <w:top w:w="0" w:type="dxa"/>
            <w:left w:w="0" w:type="dxa"/>
            <w:bottom w:w="0" w:type="dxa"/>
            <w:right w:w="0" w:type="dxa"/>
          </w:tblCellMar>
        </w:tblPrEx>
        <w:tc>
          <w:tcPr>
            <w:tcW w:w="461" w:type="pct"/>
            <w:tcBorders>
              <w:top w:val="single" w:sz="3" w:space="0" w:color="000000"/>
              <w:left w:val="single" w:sz="4" w:space="0" w:color="000000"/>
              <w:bottom w:val="single" w:sz="4" w:space="0" w:color="000000"/>
              <w:right w:val="single" w:sz="4" w:space="0" w:color="000000"/>
            </w:tcBorders>
            <w:vAlign w:val="center"/>
          </w:tcPr>
          <w:p w14:paraId="019B56D8" w14:textId="77777777" w:rsidR="00764913" w:rsidRPr="002A67CB" w:rsidRDefault="00764913"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rPr>
              <w:t>3</w:t>
            </w:r>
          </w:p>
        </w:tc>
        <w:tc>
          <w:tcPr>
            <w:tcW w:w="2647" w:type="pct"/>
            <w:tcBorders>
              <w:top w:val="single" w:sz="3" w:space="0" w:color="000000"/>
              <w:left w:val="single" w:sz="4" w:space="0" w:color="000000"/>
              <w:bottom w:val="single" w:sz="4" w:space="0" w:color="000000"/>
              <w:right w:val="single" w:sz="4" w:space="0" w:color="000000"/>
            </w:tcBorders>
            <w:vAlign w:val="center"/>
          </w:tcPr>
          <w:p w14:paraId="3F5F4E72" w14:textId="77777777" w:rsidR="00764913" w:rsidRPr="002A67CB" w:rsidRDefault="00764913" w:rsidP="002A67CB">
            <w:pPr>
              <w:widowControl w:val="0"/>
              <w:autoSpaceDE w:val="0"/>
              <w:autoSpaceDN w:val="0"/>
              <w:adjustRightInd w:val="0"/>
              <w:spacing w:before="120"/>
              <w:rPr>
                <w:rFonts w:ascii="Arial" w:hAnsi="Arial" w:cs="Arial"/>
                <w:sz w:val="20"/>
              </w:rPr>
            </w:pPr>
            <w:r w:rsidRPr="002A67CB">
              <w:rPr>
                <w:rFonts w:ascii="Arial" w:hAnsi="Arial" w:cs="Arial"/>
                <w:sz w:val="20"/>
              </w:rPr>
              <w:t>Chiều dài đỉnh đập</w:t>
            </w:r>
          </w:p>
        </w:tc>
        <w:tc>
          <w:tcPr>
            <w:tcW w:w="717" w:type="pct"/>
            <w:tcBorders>
              <w:top w:val="single" w:sz="3" w:space="0" w:color="000000"/>
              <w:left w:val="single" w:sz="4" w:space="0" w:color="000000"/>
              <w:bottom w:val="single" w:sz="4" w:space="0" w:color="000000"/>
              <w:right w:val="single" w:sz="3" w:space="0" w:color="000000"/>
            </w:tcBorders>
            <w:vAlign w:val="center"/>
          </w:tcPr>
          <w:p w14:paraId="46514B2C" w14:textId="77777777" w:rsidR="00764913" w:rsidRPr="002A67CB" w:rsidRDefault="00764913"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rPr>
              <w:t>m</w:t>
            </w:r>
          </w:p>
        </w:tc>
        <w:tc>
          <w:tcPr>
            <w:tcW w:w="1175" w:type="pct"/>
            <w:tcBorders>
              <w:top w:val="single" w:sz="3" w:space="0" w:color="000000"/>
              <w:left w:val="single" w:sz="3" w:space="0" w:color="000000"/>
              <w:bottom w:val="single" w:sz="4" w:space="0" w:color="000000"/>
              <w:right w:val="single" w:sz="4" w:space="0" w:color="000000"/>
            </w:tcBorders>
            <w:vAlign w:val="center"/>
          </w:tcPr>
          <w:p w14:paraId="37BDC189" w14:textId="77777777" w:rsidR="00764913" w:rsidRPr="002A67CB" w:rsidRDefault="00764913" w:rsidP="002A67CB">
            <w:pPr>
              <w:widowControl w:val="0"/>
              <w:autoSpaceDE w:val="0"/>
              <w:autoSpaceDN w:val="0"/>
              <w:adjustRightInd w:val="0"/>
              <w:spacing w:before="120"/>
              <w:rPr>
                <w:rFonts w:ascii="Arial" w:hAnsi="Arial" w:cs="Arial"/>
                <w:sz w:val="20"/>
              </w:rPr>
            </w:pPr>
            <w:r w:rsidRPr="002A67CB">
              <w:rPr>
                <w:rFonts w:ascii="Arial" w:hAnsi="Arial" w:cs="Arial"/>
                <w:sz w:val="20"/>
              </w:rPr>
              <w:t>689,00</w:t>
            </w:r>
          </w:p>
        </w:tc>
      </w:tr>
      <w:tr w:rsidR="00764913" w:rsidRPr="002A67CB" w14:paraId="75B71F4B" w14:textId="77777777">
        <w:tblPrEx>
          <w:tblCellMar>
            <w:top w:w="0" w:type="dxa"/>
            <w:left w:w="0" w:type="dxa"/>
            <w:bottom w:w="0" w:type="dxa"/>
            <w:right w:w="0" w:type="dxa"/>
          </w:tblCellMar>
        </w:tblPrEx>
        <w:tc>
          <w:tcPr>
            <w:tcW w:w="461" w:type="pct"/>
            <w:tcBorders>
              <w:top w:val="single" w:sz="3" w:space="0" w:color="000000"/>
              <w:left w:val="single" w:sz="4" w:space="0" w:color="000000"/>
              <w:bottom w:val="single" w:sz="4" w:space="0" w:color="000000"/>
              <w:right w:val="single" w:sz="4" w:space="0" w:color="000000"/>
            </w:tcBorders>
            <w:vAlign w:val="center"/>
          </w:tcPr>
          <w:p w14:paraId="41136729" w14:textId="77777777" w:rsidR="00764913" w:rsidRPr="002A67CB" w:rsidRDefault="00764913"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rPr>
              <w:t>4</w:t>
            </w:r>
          </w:p>
        </w:tc>
        <w:tc>
          <w:tcPr>
            <w:tcW w:w="2647" w:type="pct"/>
            <w:tcBorders>
              <w:top w:val="single" w:sz="3" w:space="0" w:color="000000"/>
              <w:left w:val="single" w:sz="4" w:space="0" w:color="000000"/>
              <w:bottom w:val="single" w:sz="4" w:space="0" w:color="000000"/>
              <w:right w:val="single" w:sz="4" w:space="0" w:color="000000"/>
            </w:tcBorders>
            <w:vAlign w:val="center"/>
          </w:tcPr>
          <w:p w14:paraId="206964F1" w14:textId="77777777" w:rsidR="00764913" w:rsidRPr="002A67CB" w:rsidRDefault="00764913" w:rsidP="002A67CB">
            <w:pPr>
              <w:widowControl w:val="0"/>
              <w:autoSpaceDE w:val="0"/>
              <w:autoSpaceDN w:val="0"/>
              <w:adjustRightInd w:val="0"/>
              <w:spacing w:before="120"/>
              <w:rPr>
                <w:rFonts w:ascii="Arial" w:hAnsi="Arial" w:cs="Arial"/>
                <w:sz w:val="20"/>
              </w:rPr>
            </w:pPr>
            <w:r w:rsidRPr="002A67CB">
              <w:rPr>
                <w:rFonts w:ascii="Arial" w:hAnsi="Arial" w:cs="Arial"/>
                <w:sz w:val="20"/>
              </w:rPr>
              <w:t>Chiều cao đập lớn nhất</w:t>
            </w:r>
          </w:p>
        </w:tc>
        <w:tc>
          <w:tcPr>
            <w:tcW w:w="717" w:type="pct"/>
            <w:tcBorders>
              <w:top w:val="single" w:sz="3" w:space="0" w:color="000000"/>
              <w:left w:val="single" w:sz="4" w:space="0" w:color="000000"/>
              <w:bottom w:val="single" w:sz="4" w:space="0" w:color="000000"/>
              <w:right w:val="single" w:sz="3" w:space="0" w:color="000000"/>
            </w:tcBorders>
            <w:vAlign w:val="center"/>
          </w:tcPr>
          <w:p w14:paraId="06522B40" w14:textId="77777777" w:rsidR="00764913" w:rsidRPr="002A67CB" w:rsidRDefault="00764913"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rPr>
              <w:t>m</w:t>
            </w:r>
          </w:p>
        </w:tc>
        <w:tc>
          <w:tcPr>
            <w:tcW w:w="1175" w:type="pct"/>
            <w:tcBorders>
              <w:top w:val="single" w:sz="3" w:space="0" w:color="000000"/>
              <w:left w:val="single" w:sz="3" w:space="0" w:color="000000"/>
              <w:bottom w:val="single" w:sz="4" w:space="0" w:color="000000"/>
              <w:right w:val="single" w:sz="4" w:space="0" w:color="000000"/>
            </w:tcBorders>
            <w:vAlign w:val="center"/>
          </w:tcPr>
          <w:p w14:paraId="1951E47C" w14:textId="77777777" w:rsidR="00764913" w:rsidRPr="002A67CB" w:rsidRDefault="00764913" w:rsidP="002A67CB">
            <w:pPr>
              <w:widowControl w:val="0"/>
              <w:autoSpaceDE w:val="0"/>
              <w:autoSpaceDN w:val="0"/>
              <w:adjustRightInd w:val="0"/>
              <w:spacing w:before="120"/>
              <w:rPr>
                <w:rFonts w:ascii="Arial" w:hAnsi="Arial" w:cs="Arial"/>
                <w:sz w:val="20"/>
              </w:rPr>
            </w:pPr>
            <w:r w:rsidRPr="002A67CB">
              <w:rPr>
                <w:rFonts w:ascii="Arial" w:hAnsi="Arial" w:cs="Arial"/>
                <w:sz w:val="20"/>
              </w:rPr>
              <w:t>38,27</w:t>
            </w:r>
          </w:p>
        </w:tc>
      </w:tr>
      <w:tr w:rsidR="00764913" w:rsidRPr="002A67CB" w14:paraId="33FBC0E0" w14:textId="77777777">
        <w:tblPrEx>
          <w:tblCellMar>
            <w:top w:w="0" w:type="dxa"/>
            <w:left w:w="0" w:type="dxa"/>
            <w:bottom w:w="0" w:type="dxa"/>
            <w:right w:w="0" w:type="dxa"/>
          </w:tblCellMar>
        </w:tblPrEx>
        <w:tc>
          <w:tcPr>
            <w:tcW w:w="461" w:type="pct"/>
            <w:tcBorders>
              <w:top w:val="single" w:sz="3" w:space="0" w:color="000000"/>
              <w:left w:val="single" w:sz="4" w:space="0" w:color="000000"/>
              <w:bottom w:val="single" w:sz="4" w:space="0" w:color="000000"/>
              <w:right w:val="single" w:sz="4" w:space="0" w:color="000000"/>
            </w:tcBorders>
            <w:vAlign w:val="center"/>
          </w:tcPr>
          <w:p w14:paraId="0D386D92" w14:textId="77777777" w:rsidR="00764913" w:rsidRPr="002A67CB" w:rsidRDefault="00764913"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rPr>
              <w:t>5</w:t>
            </w:r>
          </w:p>
        </w:tc>
        <w:tc>
          <w:tcPr>
            <w:tcW w:w="2647" w:type="pct"/>
            <w:tcBorders>
              <w:top w:val="single" w:sz="3" w:space="0" w:color="000000"/>
              <w:left w:val="single" w:sz="4" w:space="0" w:color="000000"/>
              <w:bottom w:val="single" w:sz="4" w:space="0" w:color="000000"/>
              <w:right w:val="single" w:sz="4" w:space="0" w:color="000000"/>
            </w:tcBorders>
            <w:vAlign w:val="center"/>
          </w:tcPr>
          <w:p w14:paraId="48D02E1D" w14:textId="77777777" w:rsidR="00764913" w:rsidRPr="002A67CB" w:rsidRDefault="00764913" w:rsidP="002A67CB">
            <w:pPr>
              <w:widowControl w:val="0"/>
              <w:autoSpaceDE w:val="0"/>
              <w:autoSpaceDN w:val="0"/>
              <w:adjustRightInd w:val="0"/>
              <w:spacing w:before="120"/>
              <w:rPr>
                <w:rFonts w:ascii="Arial" w:hAnsi="Arial" w:cs="Arial"/>
                <w:sz w:val="20"/>
              </w:rPr>
            </w:pPr>
            <w:r w:rsidRPr="002A67CB">
              <w:rPr>
                <w:rFonts w:ascii="Arial" w:hAnsi="Arial" w:cs="Arial"/>
                <w:sz w:val="20"/>
              </w:rPr>
              <w:t>Chiều rộng đỉnh đập</w:t>
            </w:r>
          </w:p>
        </w:tc>
        <w:tc>
          <w:tcPr>
            <w:tcW w:w="717" w:type="pct"/>
            <w:tcBorders>
              <w:top w:val="single" w:sz="3" w:space="0" w:color="000000"/>
              <w:left w:val="single" w:sz="4" w:space="0" w:color="000000"/>
              <w:bottom w:val="single" w:sz="4" w:space="0" w:color="000000"/>
              <w:right w:val="single" w:sz="3" w:space="0" w:color="000000"/>
            </w:tcBorders>
            <w:vAlign w:val="center"/>
          </w:tcPr>
          <w:p w14:paraId="7585F196" w14:textId="77777777" w:rsidR="00764913" w:rsidRPr="002A67CB" w:rsidRDefault="00764913"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rPr>
              <w:t>m</w:t>
            </w:r>
          </w:p>
        </w:tc>
        <w:tc>
          <w:tcPr>
            <w:tcW w:w="1175" w:type="pct"/>
            <w:tcBorders>
              <w:top w:val="single" w:sz="3" w:space="0" w:color="000000"/>
              <w:left w:val="single" w:sz="3" w:space="0" w:color="000000"/>
              <w:bottom w:val="single" w:sz="4" w:space="0" w:color="000000"/>
              <w:right w:val="single" w:sz="4" w:space="0" w:color="000000"/>
            </w:tcBorders>
            <w:vAlign w:val="center"/>
          </w:tcPr>
          <w:p w14:paraId="2E920CA4" w14:textId="77777777" w:rsidR="00764913" w:rsidRPr="002A67CB" w:rsidRDefault="00764913" w:rsidP="002A67CB">
            <w:pPr>
              <w:widowControl w:val="0"/>
              <w:autoSpaceDE w:val="0"/>
              <w:autoSpaceDN w:val="0"/>
              <w:adjustRightInd w:val="0"/>
              <w:spacing w:before="120"/>
              <w:rPr>
                <w:rFonts w:ascii="Arial" w:hAnsi="Arial" w:cs="Arial"/>
                <w:sz w:val="20"/>
              </w:rPr>
            </w:pPr>
            <w:r w:rsidRPr="002A67CB">
              <w:rPr>
                <w:rFonts w:ascii="Arial" w:hAnsi="Arial" w:cs="Arial"/>
                <w:sz w:val="20"/>
              </w:rPr>
              <w:t>8,00</w:t>
            </w:r>
          </w:p>
        </w:tc>
      </w:tr>
      <w:tr w:rsidR="00764913" w:rsidRPr="002A67CB" w14:paraId="399035BB" w14:textId="77777777">
        <w:tblPrEx>
          <w:tblCellMar>
            <w:top w:w="0" w:type="dxa"/>
            <w:left w:w="0" w:type="dxa"/>
            <w:bottom w:w="0" w:type="dxa"/>
            <w:right w:w="0" w:type="dxa"/>
          </w:tblCellMar>
        </w:tblPrEx>
        <w:tc>
          <w:tcPr>
            <w:tcW w:w="461" w:type="pct"/>
            <w:tcBorders>
              <w:top w:val="single" w:sz="3" w:space="0" w:color="000000"/>
              <w:left w:val="single" w:sz="4" w:space="0" w:color="000000"/>
              <w:bottom w:val="single" w:sz="4" w:space="0" w:color="000000"/>
              <w:right w:val="single" w:sz="4" w:space="0" w:color="000000"/>
            </w:tcBorders>
            <w:vAlign w:val="center"/>
          </w:tcPr>
          <w:p w14:paraId="5C232E49" w14:textId="77777777" w:rsidR="00764913" w:rsidRPr="002A67CB" w:rsidRDefault="00764913"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rPr>
              <w:t>6</w:t>
            </w:r>
          </w:p>
        </w:tc>
        <w:tc>
          <w:tcPr>
            <w:tcW w:w="2647" w:type="pct"/>
            <w:tcBorders>
              <w:top w:val="single" w:sz="3" w:space="0" w:color="000000"/>
              <w:left w:val="single" w:sz="4" w:space="0" w:color="000000"/>
              <w:bottom w:val="single" w:sz="4" w:space="0" w:color="000000"/>
              <w:right w:val="single" w:sz="4" w:space="0" w:color="000000"/>
            </w:tcBorders>
            <w:vAlign w:val="center"/>
          </w:tcPr>
          <w:p w14:paraId="4CB38959" w14:textId="77777777" w:rsidR="00764913" w:rsidRPr="002A67CB" w:rsidRDefault="00764913" w:rsidP="002A67CB">
            <w:pPr>
              <w:widowControl w:val="0"/>
              <w:autoSpaceDE w:val="0"/>
              <w:autoSpaceDN w:val="0"/>
              <w:adjustRightInd w:val="0"/>
              <w:spacing w:before="120"/>
              <w:rPr>
                <w:rFonts w:ascii="Arial" w:hAnsi="Arial" w:cs="Arial"/>
                <w:sz w:val="20"/>
              </w:rPr>
            </w:pPr>
            <w:r w:rsidRPr="002A67CB">
              <w:rPr>
                <w:rFonts w:ascii="Arial" w:hAnsi="Arial" w:cs="Arial"/>
                <w:sz w:val="20"/>
              </w:rPr>
              <w:t>Xử lý chống thấm nền đập</w:t>
            </w:r>
          </w:p>
        </w:tc>
        <w:tc>
          <w:tcPr>
            <w:tcW w:w="717" w:type="pct"/>
            <w:tcBorders>
              <w:top w:val="single" w:sz="3" w:space="0" w:color="000000"/>
              <w:left w:val="single" w:sz="4" w:space="0" w:color="000000"/>
              <w:bottom w:val="single" w:sz="4" w:space="0" w:color="000000"/>
              <w:right w:val="single" w:sz="3" w:space="0" w:color="000000"/>
            </w:tcBorders>
            <w:vAlign w:val="center"/>
          </w:tcPr>
          <w:p w14:paraId="1EA90B94" w14:textId="77777777" w:rsidR="00764913" w:rsidRPr="002A67CB" w:rsidRDefault="00764913" w:rsidP="002A67CB">
            <w:pPr>
              <w:widowControl w:val="0"/>
              <w:autoSpaceDE w:val="0"/>
              <w:autoSpaceDN w:val="0"/>
              <w:adjustRightInd w:val="0"/>
              <w:spacing w:before="120"/>
              <w:jc w:val="center"/>
              <w:rPr>
                <w:rFonts w:ascii="Arial" w:hAnsi="Arial" w:cs="Arial"/>
                <w:sz w:val="20"/>
              </w:rPr>
            </w:pPr>
          </w:p>
        </w:tc>
        <w:tc>
          <w:tcPr>
            <w:tcW w:w="1175" w:type="pct"/>
            <w:tcBorders>
              <w:top w:val="single" w:sz="3" w:space="0" w:color="000000"/>
              <w:left w:val="single" w:sz="3" w:space="0" w:color="000000"/>
              <w:bottom w:val="single" w:sz="4" w:space="0" w:color="000000"/>
              <w:right w:val="single" w:sz="4" w:space="0" w:color="000000"/>
            </w:tcBorders>
            <w:vAlign w:val="center"/>
          </w:tcPr>
          <w:p w14:paraId="562DE3FD" w14:textId="77777777" w:rsidR="00764913" w:rsidRPr="002A67CB" w:rsidRDefault="00764913" w:rsidP="002A67CB">
            <w:pPr>
              <w:widowControl w:val="0"/>
              <w:autoSpaceDE w:val="0"/>
              <w:autoSpaceDN w:val="0"/>
              <w:adjustRightInd w:val="0"/>
              <w:spacing w:before="120"/>
              <w:rPr>
                <w:rFonts w:ascii="Arial" w:hAnsi="Arial" w:cs="Arial"/>
                <w:sz w:val="20"/>
              </w:rPr>
            </w:pPr>
            <w:r w:rsidRPr="002A67CB">
              <w:rPr>
                <w:rFonts w:ascii="Arial" w:hAnsi="Arial" w:cs="Arial"/>
                <w:sz w:val="20"/>
              </w:rPr>
              <w:t>Khoan phụt vữa xi măng</w:t>
            </w:r>
          </w:p>
        </w:tc>
      </w:tr>
      <w:tr w:rsidR="00764913" w:rsidRPr="002A67CB" w14:paraId="2B50A9CE" w14:textId="77777777">
        <w:tblPrEx>
          <w:tblCellMar>
            <w:top w:w="0" w:type="dxa"/>
            <w:left w:w="0" w:type="dxa"/>
            <w:bottom w:w="0" w:type="dxa"/>
            <w:right w:w="0" w:type="dxa"/>
          </w:tblCellMar>
        </w:tblPrEx>
        <w:tc>
          <w:tcPr>
            <w:tcW w:w="461" w:type="pct"/>
            <w:tcBorders>
              <w:top w:val="single" w:sz="3" w:space="0" w:color="000000"/>
              <w:left w:val="single" w:sz="4" w:space="0" w:color="000000"/>
              <w:bottom w:val="single" w:sz="4" w:space="0" w:color="000000"/>
              <w:right w:val="single" w:sz="4" w:space="0" w:color="000000"/>
            </w:tcBorders>
            <w:vAlign w:val="center"/>
          </w:tcPr>
          <w:p w14:paraId="6C6A1216" w14:textId="77777777" w:rsidR="00764913" w:rsidRPr="002A67CB" w:rsidRDefault="00764913" w:rsidP="002A67CB">
            <w:pPr>
              <w:widowControl w:val="0"/>
              <w:autoSpaceDE w:val="0"/>
              <w:autoSpaceDN w:val="0"/>
              <w:adjustRightInd w:val="0"/>
              <w:spacing w:before="120"/>
              <w:jc w:val="center"/>
              <w:rPr>
                <w:rFonts w:ascii="Arial" w:hAnsi="Arial" w:cs="Arial"/>
                <w:sz w:val="20"/>
              </w:rPr>
            </w:pPr>
            <w:r w:rsidRPr="002A67CB">
              <w:rPr>
                <w:rFonts w:ascii="Arial" w:hAnsi="Arial" w:cs="Arial"/>
                <w:b/>
                <w:bCs/>
                <w:sz w:val="20"/>
              </w:rPr>
              <w:t>IV</w:t>
            </w:r>
          </w:p>
        </w:tc>
        <w:tc>
          <w:tcPr>
            <w:tcW w:w="2647" w:type="pct"/>
            <w:tcBorders>
              <w:top w:val="single" w:sz="3" w:space="0" w:color="000000"/>
              <w:left w:val="single" w:sz="4" w:space="0" w:color="000000"/>
              <w:bottom w:val="single" w:sz="4" w:space="0" w:color="000000"/>
              <w:right w:val="single" w:sz="4" w:space="0" w:color="000000"/>
            </w:tcBorders>
            <w:vAlign w:val="center"/>
          </w:tcPr>
          <w:p w14:paraId="3C44B6F3" w14:textId="77777777" w:rsidR="00764913" w:rsidRPr="002A67CB" w:rsidRDefault="00764913" w:rsidP="002A67CB">
            <w:pPr>
              <w:widowControl w:val="0"/>
              <w:autoSpaceDE w:val="0"/>
              <w:autoSpaceDN w:val="0"/>
              <w:adjustRightInd w:val="0"/>
              <w:spacing w:before="120"/>
              <w:rPr>
                <w:rFonts w:ascii="Arial" w:hAnsi="Arial" w:cs="Arial"/>
                <w:sz w:val="20"/>
              </w:rPr>
            </w:pPr>
            <w:r w:rsidRPr="002A67CB">
              <w:rPr>
                <w:rFonts w:ascii="Arial" w:hAnsi="Arial" w:cs="Arial"/>
                <w:b/>
                <w:bCs/>
                <w:sz w:val="20"/>
              </w:rPr>
              <w:t>ĐẬP PHỤ 3</w:t>
            </w:r>
          </w:p>
        </w:tc>
        <w:tc>
          <w:tcPr>
            <w:tcW w:w="717" w:type="pct"/>
            <w:tcBorders>
              <w:top w:val="single" w:sz="3" w:space="0" w:color="000000"/>
              <w:left w:val="single" w:sz="4" w:space="0" w:color="000000"/>
              <w:bottom w:val="single" w:sz="4" w:space="0" w:color="000000"/>
              <w:right w:val="single" w:sz="3" w:space="0" w:color="000000"/>
            </w:tcBorders>
            <w:vAlign w:val="center"/>
          </w:tcPr>
          <w:p w14:paraId="332B63EA" w14:textId="77777777" w:rsidR="00764913" w:rsidRPr="002A67CB" w:rsidRDefault="00764913" w:rsidP="002A67CB">
            <w:pPr>
              <w:widowControl w:val="0"/>
              <w:autoSpaceDE w:val="0"/>
              <w:autoSpaceDN w:val="0"/>
              <w:adjustRightInd w:val="0"/>
              <w:spacing w:before="120"/>
              <w:jc w:val="center"/>
              <w:rPr>
                <w:rFonts w:ascii="Arial" w:hAnsi="Arial" w:cs="Arial"/>
                <w:sz w:val="20"/>
              </w:rPr>
            </w:pPr>
          </w:p>
        </w:tc>
        <w:tc>
          <w:tcPr>
            <w:tcW w:w="1175" w:type="pct"/>
            <w:tcBorders>
              <w:top w:val="single" w:sz="3" w:space="0" w:color="000000"/>
              <w:left w:val="single" w:sz="3" w:space="0" w:color="000000"/>
              <w:bottom w:val="single" w:sz="4" w:space="0" w:color="000000"/>
              <w:right w:val="single" w:sz="4" w:space="0" w:color="000000"/>
            </w:tcBorders>
            <w:vAlign w:val="center"/>
          </w:tcPr>
          <w:p w14:paraId="22A4E778" w14:textId="77777777" w:rsidR="00764913" w:rsidRPr="002A67CB" w:rsidRDefault="00764913" w:rsidP="002A67CB">
            <w:pPr>
              <w:widowControl w:val="0"/>
              <w:autoSpaceDE w:val="0"/>
              <w:autoSpaceDN w:val="0"/>
              <w:adjustRightInd w:val="0"/>
              <w:spacing w:before="120"/>
              <w:rPr>
                <w:rFonts w:ascii="Arial" w:hAnsi="Arial" w:cs="Arial"/>
                <w:sz w:val="20"/>
              </w:rPr>
            </w:pPr>
          </w:p>
        </w:tc>
      </w:tr>
      <w:tr w:rsidR="00764913" w:rsidRPr="002A67CB" w14:paraId="563EB205" w14:textId="77777777">
        <w:tblPrEx>
          <w:tblCellMar>
            <w:top w:w="0" w:type="dxa"/>
            <w:left w:w="0" w:type="dxa"/>
            <w:bottom w:w="0" w:type="dxa"/>
            <w:right w:w="0" w:type="dxa"/>
          </w:tblCellMar>
        </w:tblPrEx>
        <w:tc>
          <w:tcPr>
            <w:tcW w:w="461" w:type="pct"/>
            <w:tcBorders>
              <w:top w:val="single" w:sz="3" w:space="0" w:color="000000"/>
              <w:left w:val="single" w:sz="4" w:space="0" w:color="000000"/>
              <w:bottom w:val="single" w:sz="4" w:space="0" w:color="000000"/>
              <w:right w:val="single" w:sz="4" w:space="0" w:color="000000"/>
            </w:tcBorders>
            <w:vAlign w:val="center"/>
          </w:tcPr>
          <w:p w14:paraId="508F1B0D" w14:textId="77777777" w:rsidR="00764913" w:rsidRPr="002A67CB" w:rsidRDefault="00764913"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rPr>
              <w:t>1</w:t>
            </w:r>
          </w:p>
        </w:tc>
        <w:tc>
          <w:tcPr>
            <w:tcW w:w="2647" w:type="pct"/>
            <w:tcBorders>
              <w:top w:val="single" w:sz="3" w:space="0" w:color="000000"/>
              <w:left w:val="single" w:sz="4" w:space="0" w:color="000000"/>
              <w:bottom w:val="single" w:sz="4" w:space="0" w:color="000000"/>
              <w:right w:val="single" w:sz="4" w:space="0" w:color="000000"/>
            </w:tcBorders>
            <w:vAlign w:val="center"/>
          </w:tcPr>
          <w:p w14:paraId="1D0DAC0C" w14:textId="77777777" w:rsidR="00764913" w:rsidRPr="002A67CB" w:rsidRDefault="00764913" w:rsidP="002A67CB">
            <w:pPr>
              <w:widowControl w:val="0"/>
              <w:autoSpaceDE w:val="0"/>
              <w:autoSpaceDN w:val="0"/>
              <w:adjustRightInd w:val="0"/>
              <w:spacing w:before="120"/>
              <w:rPr>
                <w:rFonts w:ascii="Arial" w:hAnsi="Arial" w:cs="Arial"/>
                <w:sz w:val="20"/>
              </w:rPr>
            </w:pPr>
            <w:r w:rsidRPr="002A67CB">
              <w:rPr>
                <w:rFonts w:ascii="Arial" w:hAnsi="Arial" w:cs="Arial"/>
                <w:sz w:val="20"/>
              </w:rPr>
              <w:t>Hình thức đập</w:t>
            </w:r>
          </w:p>
        </w:tc>
        <w:tc>
          <w:tcPr>
            <w:tcW w:w="717" w:type="pct"/>
            <w:tcBorders>
              <w:top w:val="single" w:sz="3" w:space="0" w:color="000000"/>
              <w:left w:val="single" w:sz="4" w:space="0" w:color="000000"/>
              <w:bottom w:val="single" w:sz="4" w:space="0" w:color="000000"/>
              <w:right w:val="single" w:sz="3" w:space="0" w:color="000000"/>
            </w:tcBorders>
            <w:vAlign w:val="center"/>
          </w:tcPr>
          <w:p w14:paraId="308E1889" w14:textId="77777777" w:rsidR="00764913" w:rsidRPr="002A67CB" w:rsidRDefault="00764913" w:rsidP="002A67CB">
            <w:pPr>
              <w:widowControl w:val="0"/>
              <w:autoSpaceDE w:val="0"/>
              <w:autoSpaceDN w:val="0"/>
              <w:adjustRightInd w:val="0"/>
              <w:spacing w:before="120"/>
              <w:jc w:val="center"/>
              <w:rPr>
                <w:rFonts w:ascii="Arial" w:hAnsi="Arial" w:cs="Arial"/>
                <w:sz w:val="20"/>
              </w:rPr>
            </w:pPr>
          </w:p>
        </w:tc>
        <w:tc>
          <w:tcPr>
            <w:tcW w:w="1175" w:type="pct"/>
            <w:tcBorders>
              <w:top w:val="single" w:sz="3" w:space="0" w:color="000000"/>
              <w:left w:val="single" w:sz="3" w:space="0" w:color="000000"/>
              <w:bottom w:val="single" w:sz="4" w:space="0" w:color="000000"/>
              <w:right w:val="single" w:sz="4" w:space="0" w:color="000000"/>
            </w:tcBorders>
            <w:vAlign w:val="center"/>
          </w:tcPr>
          <w:p w14:paraId="565000E2" w14:textId="77777777" w:rsidR="00764913" w:rsidRPr="002A67CB" w:rsidRDefault="00764913" w:rsidP="002A67CB">
            <w:pPr>
              <w:widowControl w:val="0"/>
              <w:autoSpaceDE w:val="0"/>
              <w:autoSpaceDN w:val="0"/>
              <w:adjustRightInd w:val="0"/>
              <w:spacing w:before="120"/>
              <w:rPr>
                <w:rFonts w:ascii="Arial" w:hAnsi="Arial" w:cs="Arial"/>
                <w:sz w:val="20"/>
              </w:rPr>
            </w:pPr>
            <w:r w:rsidRPr="002A67CB">
              <w:rPr>
                <w:rFonts w:ascii="Arial" w:hAnsi="Arial" w:cs="Arial"/>
                <w:sz w:val="20"/>
              </w:rPr>
              <w:t>Đập Bê tông đầm lăn (RCC) -1 loại cấp phối RCC</w:t>
            </w:r>
          </w:p>
        </w:tc>
      </w:tr>
      <w:tr w:rsidR="00764913" w:rsidRPr="002A67CB" w14:paraId="23C09583" w14:textId="77777777">
        <w:tblPrEx>
          <w:tblCellMar>
            <w:top w:w="0" w:type="dxa"/>
            <w:left w:w="0" w:type="dxa"/>
            <w:bottom w:w="0" w:type="dxa"/>
            <w:right w:w="0" w:type="dxa"/>
          </w:tblCellMar>
        </w:tblPrEx>
        <w:tc>
          <w:tcPr>
            <w:tcW w:w="461" w:type="pct"/>
            <w:tcBorders>
              <w:top w:val="single" w:sz="3" w:space="0" w:color="000000"/>
              <w:left w:val="single" w:sz="4" w:space="0" w:color="000000"/>
              <w:bottom w:val="single" w:sz="4" w:space="0" w:color="000000"/>
              <w:right w:val="single" w:sz="4" w:space="0" w:color="000000"/>
            </w:tcBorders>
            <w:vAlign w:val="center"/>
          </w:tcPr>
          <w:p w14:paraId="3E405471" w14:textId="77777777" w:rsidR="00764913" w:rsidRPr="002A67CB" w:rsidRDefault="00764913"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rPr>
              <w:t>2</w:t>
            </w:r>
          </w:p>
        </w:tc>
        <w:tc>
          <w:tcPr>
            <w:tcW w:w="2647" w:type="pct"/>
            <w:tcBorders>
              <w:top w:val="single" w:sz="3" w:space="0" w:color="000000"/>
              <w:left w:val="single" w:sz="4" w:space="0" w:color="000000"/>
              <w:bottom w:val="single" w:sz="4" w:space="0" w:color="000000"/>
              <w:right w:val="single" w:sz="4" w:space="0" w:color="000000"/>
            </w:tcBorders>
            <w:vAlign w:val="center"/>
          </w:tcPr>
          <w:p w14:paraId="44F438BC" w14:textId="77777777" w:rsidR="00764913" w:rsidRPr="002A67CB" w:rsidRDefault="00764913" w:rsidP="002A67CB">
            <w:pPr>
              <w:widowControl w:val="0"/>
              <w:autoSpaceDE w:val="0"/>
              <w:autoSpaceDN w:val="0"/>
              <w:adjustRightInd w:val="0"/>
              <w:spacing w:before="120"/>
              <w:rPr>
                <w:rFonts w:ascii="Arial" w:hAnsi="Arial" w:cs="Arial"/>
                <w:sz w:val="20"/>
              </w:rPr>
            </w:pPr>
            <w:r w:rsidRPr="002A67CB">
              <w:rPr>
                <w:rFonts w:ascii="Arial" w:hAnsi="Arial" w:cs="Arial"/>
                <w:sz w:val="20"/>
              </w:rPr>
              <w:t>Cao trình đỉnh đập</w:t>
            </w:r>
          </w:p>
        </w:tc>
        <w:tc>
          <w:tcPr>
            <w:tcW w:w="717" w:type="pct"/>
            <w:tcBorders>
              <w:top w:val="single" w:sz="3" w:space="0" w:color="000000"/>
              <w:left w:val="single" w:sz="4" w:space="0" w:color="000000"/>
              <w:bottom w:val="single" w:sz="4" w:space="0" w:color="000000"/>
              <w:right w:val="single" w:sz="3" w:space="0" w:color="000000"/>
            </w:tcBorders>
            <w:vAlign w:val="center"/>
          </w:tcPr>
          <w:p w14:paraId="68315B49" w14:textId="77777777" w:rsidR="00764913" w:rsidRPr="002A67CB" w:rsidRDefault="00764913"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rPr>
              <w:t>m</w:t>
            </w:r>
          </w:p>
        </w:tc>
        <w:tc>
          <w:tcPr>
            <w:tcW w:w="1175" w:type="pct"/>
            <w:tcBorders>
              <w:top w:val="single" w:sz="3" w:space="0" w:color="000000"/>
              <w:left w:val="single" w:sz="3" w:space="0" w:color="000000"/>
              <w:bottom w:val="single" w:sz="4" w:space="0" w:color="000000"/>
              <w:right w:val="single" w:sz="4" w:space="0" w:color="000000"/>
            </w:tcBorders>
            <w:vAlign w:val="center"/>
          </w:tcPr>
          <w:p w14:paraId="4887FB4D" w14:textId="77777777" w:rsidR="00764913" w:rsidRPr="002A67CB" w:rsidRDefault="00764913" w:rsidP="002A67CB">
            <w:pPr>
              <w:widowControl w:val="0"/>
              <w:autoSpaceDE w:val="0"/>
              <w:autoSpaceDN w:val="0"/>
              <w:adjustRightInd w:val="0"/>
              <w:spacing w:before="120"/>
              <w:rPr>
                <w:rFonts w:ascii="Arial" w:hAnsi="Arial" w:cs="Arial"/>
                <w:sz w:val="20"/>
              </w:rPr>
            </w:pPr>
            <w:r w:rsidRPr="002A67CB">
              <w:rPr>
                <w:rFonts w:ascii="Arial" w:hAnsi="Arial" w:cs="Arial"/>
                <w:sz w:val="20"/>
              </w:rPr>
              <w:t>197,50</w:t>
            </w:r>
          </w:p>
        </w:tc>
      </w:tr>
      <w:tr w:rsidR="00764913" w:rsidRPr="002A67CB" w14:paraId="2A360833" w14:textId="77777777">
        <w:tblPrEx>
          <w:tblCellMar>
            <w:top w:w="0" w:type="dxa"/>
            <w:left w:w="0" w:type="dxa"/>
            <w:bottom w:w="0" w:type="dxa"/>
            <w:right w:w="0" w:type="dxa"/>
          </w:tblCellMar>
        </w:tblPrEx>
        <w:tc>
          <w:tcPr>
            <w:tcW w:w="461" w:type="pct"/>
            <w:tcBorders>
              <w:top w:val="single" w:sz="3" w:space="0" w:color="000000"/>
              <w:left w:val="single" w:sz="4" w:space="0" w:color="000000"/>
              <w:bottom w:val="single" w:sz="4" w:space="0" w:color="000000"/>
              <w:right w:val="single" w:sz="4" w:space="0" w:color="000000"/>
            </w:tcBorders>
            <w:vAlign w:val="center"/>
          </w:tcPr>
          <w:p w14:paraId="2E348294" w14:textId="77777777" w:rsidR="00764913" w:rsidRPr="002A67CB" w:rsidRDefault="00764913"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rPr>
              <w:t>3</w:t>
            </w:r>
          </w:p>
        </w:tc>
        <w:tc>
          <w:tcPr>
            <w:tcW w:w="2647" w:type="pct"/>
            <w:tcBorders>
              <w:top w:val="single" w:sz="3" w:space="0" w:color="000000"/>
              <w:left w:val="single" w:sz="4" w:space="0" w:color="000000"/>
              <w:bottom w:val="single" w:sz="4" w:space="0" w:color="000000"/>
              <w:right w:val="single" w:sz="4" w:space="0" w:color="000000"/>
            </w:tcBorders>
            <w:vAlign w:val="center"/>
          </w:tcPr>
          <w:p w14:paraId="2F824640" w14:textId="77777777" w:rsidR="00764913" w:rsidRPr="002A67CB" w:rsidRDefault="00764913" w:rsidP="002A67CB">
            <w:pPr>
              <w:widowControl w:val="0"/>
              <w:autoSpaceDE w:val="0"/>
              <w:autoSpaceDN w:val="0"/>
              <w:adjustRightInd w:val="0"/>
              <w:spacing w:before="120"/>
              <w:rPr>
                <w:rFonts w:ascii="Arial" w:hAnsi="Arial" w:cs="Arial"/>
                <w:sz w:val="20"/>
              </w:rPr>
            </w:pPr>
            <w:r w:rsidRPr="002A67CB">
              <w:rPr>
                <w:rFonts w:ascii="Arial" w:hAnsi="Arial" w:cs="Arial"/>
                <w:sz w:val="20"/>
              </w:rPr>
              <w:t>Chiều dài đỉnh đập</w:t>
            </w:r>
          </w:p>
        </w:tc>
        <w:tc>
          <w:tcPr>
            <w:tcW w:w="717" w:type="pct"/>
            <w:tcBorders>
              <w:top w:val="single" w:sz="3" w:space="0" w:color="000000"/>
              <w:left w:val="single" w:sz="4" w:space="0" w:color="000000"/>
              <w:bottom w:val="single" w:sz="4" w:space="0" w:color="000000"/>
              <w:right w:val="single" w:sz="3" w:space="0" w:color="000000"/>
            </w:tcBorders>
            <w:vAlign w:val="center"/>
          </w:tcPr>
          <w:p w14:paraId="33CDE0F7" w14:textId="77777777" w:rsidR="00764913" w:rsidRPr="002A67CB" w:rsidRDefault="00764913"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rPr>
              <w:t>m</w:t>
            </w:r>
          </w:p>
        </w:tc>
        <w:tc>
          <w:tcPr>
            <w:tcW w:w="1175" w:type="pct"/>
            <w:tcBorders>
              <w:top w:val="single" w:sz="3" w:space="0" w:color="000000"/>
              <w:left w:val="single" w:sz="3" w:space="0" w:color="000000"/>
              <w:bottom w:val="single" w:sz="4" w:space="0" w:color="000000"/>
              <w:right w:val="single" w:sz="4" w:space="0" w:color="000000"/>
            </w:tcBorders>
            <w:vAlign w:val="center"/>
          </w:tcPr>
          <w:p w14:paraId="7C3C23CA" w14:textId="77777777" w:rsidR="00764913" w:rsidRPr="002A67CB" w:rsidRDefault="00764913" w:rsidP="002A67CB">
            <w:pPr>
              <w:widowControl w:val="0"/>
              <w:autoSpaceDE w:val="0"/>
              <w:autoSpaceDN w:val="0"/>
              <w:adjustRightInd w:val="0"/>
              <w:spacing w:before="120"/>
              <w:rPr>
                <w:rFonts w:ascii="Arial" w:hAnsi="Arial" w:cs="Arial"/>
                <w:sz w:val="20"/>
              </w:rPr>
            </w:pPr>
            <w:r w:rsidRPr="002A67CB">
              <w:rPr>
                <w:rFonts w:ascii="Arial" w:hAnsi="Arial" w:cs="Arial"/>
                <w:sz w:val="20"/>
              </w:rPr>
              <w:t>468,27</w:t>
            </w:r>
          </w:p>
        </w:tc>
      </w:tr>
      <w:tr w:rsidR="00764913" w:rsidRPr="002A67CB" w14:paraId="1A84D8C3" w14:textId="77777777">
        <w:tblPrEx>
          <w:tblCellMar>
            <w:top w:w="0" w:type="dxa"/>
            <w:left w:w="0" w:type="dxa"/>
            <w:bottom w:w="0" w:type="dxa"/>
            <w:right w:w="0" w:type="dxa"/>
          </w:tblCellMar>
        </w:tblPrEx>
        <w:tc>
          <w:tcPr>
            <w:tcW w:w="461" w:type="pct"/>
            <w:tcBorders>
              <w:top w:val="single" w:sz="3" w:space="0" w:color="000000"/>
              <w:left w:val="single" w:sz="4" w:space="0" w:color="000000"/>
              <w:bottom w:val="single" w:sz="4" w:space="0" w:color="000000"/>
              <w:right w:val="single" w:sz="4" w:space="0" w:color="000000"/>
            </w:tcBorders>
            <w:vAlign w:val="center"/>
          </w:tcPr>
          <w:p w14:paraId="75E56444" w14:textId="77777777" w:rsidR="00764913" w:rsidRPr="002A67CB" w:rsidRDefault="00764913"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rPr>
              <w:t>4</w:t>
            </w:r>
          </w:p>
        </w:tc>
        <w:tc>
          <w:tcPr>
            <w:tcW w:w="2647" w:type="pct"/>
            <w:tcBorders>
              <w:top w:val="single" w:sz="3" w:space="0" w:color="000000"/>
              <w:left w:val="single" w:sz="4" w:space="0" w:color="000000"/>
              <w:bottom w:val="single" w:sz="4" w:space="0" w:color="000000"/>
              <w:right w:val="single" w:sz="4" w:space="0" w:color="000000"/>
            </w:tcBorders>
            <w:vAlign w:val="center"/>
          </w:tcPr>
          <w:p w14:paraId="7C447970" w14:textId="77777777" w:rsidR="00764913" w:rsidRPr="002A67CB" w:rsidRDefault="00764913" w:rsidP="002A67CB">
            <w:pPr>
              <w:widowControl w:val="0"/>
              <w:autoSpaceDE w:val="0"/>
              <w:autoSpaceDN w:val="0"/>
              <w:adjustRightInd w:val="0"/>
              <w:spacing w:before="120"/>
              <w:rPr>
                <w:rFonts w:ascii="Arial" w:hAnsi="Arial" w:cs="Arial"/>
                <w:sz w:val="20"/>
              </w:rPr>
            </w:pPr>
            <w:r w:rsidRPr="002A67CB">
              <w:rPr>
                <w:rFonts w:ascii="Arial" w:hAnsi="Arial" w:cs="Arial"/>
                <w:sz w:val="20"/>
              </w:rPr>
              <w:t>Chiều cao đập lớn nhất</w:t>
            </w:r>
          </w:p>
        </w:tc>
        <w:tc>
          <w:tcPr>
            <w:tcW w:w="717" w:type="pct"/>
            <w:tcBorders>
              <w:top w:val="single" w:sz="3" w:space="0" w:color="000000"/>
              <w:left w:val="single" w:sz="4" w:space="0" w:color="000000"/>
              <w:bottom w:val="single" w:sz="4" w:space="0" w:color="000000"/>
              <w:right w:val="single" w:sz="3" w:space="0" w:color="000000"/>
            </w:tcBorders>
            <w:vAlign w:val="center"/>
          </w:tcPr>
          <w:p w14:paraId="69F3BDE3" w14:textId="77777777" w:rsidR="00764913" w:rsidRPr="002A67CB" w:rsidRDefault="00764913"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rPr>
              <w:t>m</w:t>
            </w:r>
          </w:p>
        </w:tc>
        <w:tc>
          <w:tcPr>
            <w:tcW w:w="1175" w:type="pct"/>
            <w:tcBorders>
              <w:top w:val="single" w:sz="3" w:space="0" w:color="000000"/>
              <w:left w:val="single" w:sz="3" w:space="0" w:color="000000"/>
              <w:bottom w:val="single" w:sz="4" w:space="0" w:color="000000"/>
              <w:right w:val="single" w:sz="4" w:space="0" w:color="000000"/>
            </w:tcBorders>
            <w:vAlign w:val="center"/>
          </w:tcPr>
          <w:p w14:paraId="46C8A593" w14:textId="77777777" w:rsidR="00764913" w:rsidRPr="002A67CB" w:rsidRDefault="00764913" w:rsidP="002A67CB">
            <w:pPr>
              <w:widowControl w:val="0"/>
              <w:autoSpaceDE w:val="0"/>
              <w:autoSpaceDN w:val="0"/>
              <w:adjustRightInd w:val="0"/>
              <w:spacing w:before="120"/>
              <w:rPr>
                <w:rFonts w:ascii="Arial" w:hAnsi="Arial" w:cs="Arial"/>
                <w:sz w:val="20"/>
              </w:rPr>
            </w:pPr>
            <w:r w:rsidRPr="002A67CB">
              <w:rPr>
                <w:rFonts w:ascii="Arial" w:hAnsi="Arial" w:cs="Arial"/>
                <w:sz w:val="20"/>
              </w:rPr>
              <w:t>30,80</w:t>
            </w:r>
          </w:p>
        </w:tc>
      </w:tr>
      <w:tr w:rsidR="00764913" w:rsidRPr="002A67CB" w14:paraId="339CDD6A" w14:textId="77777777">
        <w:tblPrEx>
          <w:tblCellMar>
            <w:top w:w="0" w:type="dxa"/>
            <w:left w:w="0" w:type="dxa"/>
            <w:bottom w:w="0" w:type="dxa"/>
            <w:right w:w="0" w:type="dxa"/>
          </w:tblCellMar>
        </w:tblPrEx>
        <w:tc>
          <w:tcPr>
            <w:tcW w:w="461" w:type="pct"/>
            <w:tcBorders>
              <w:top w:val="single" w:sz="3" w:space="0" w:color="000000"/>
              <w:left w:val="single" w:sz="4" w:space="0" w:color="000000"/>
              <w:bottom w:val="single" w:sz="4" w:space="0" w:color="000000"/>
              <w:right w:val="single" w:sz="4" w:space="0" w:color="000000"/>
            </w:tcBorders>
            <w:vAlign w:val="center"/>
          </w:tcPr>
          <w:p w14:paraId="757C7AF1" w14:textId="77777777" w:rsidR="00764913" w:rsidRPr="002A67CB" w:rsidRDefault="00764913"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rPr>
              <w:t>5</w:t>
            </w:r>
          </w:p>
        </w:tc>
        <w:tc>
          <w:tcPr>
            <w:tcW w:w="2647" w:type="pct"/>
            <w:tcBorders>
              <w:top w:val="single" w:sz="3" w:space="0" w:color="000000"/>
              <w:left w:val="single" w:sz="4" w:space="0" w:color="000000"/>
              <w:bottom w:val="single" w:sz="4" w:space="0" w:color="000000"/>
              <w:right w:val="single" w:sz="4" w:space="0" w:color="000000"/>
            </w:tcBorders>
            <w:vAlign w:val="center"/>
          </w:tcPr>
          <w:p w14:paraId="4385620B" w14:textId="77777777" w:rsidR="00764913" w:rsidRPr="002A67CB" w:rsidRDefault="00764913" w:rsidP="002A67CB">
            <w:pPr>
              <w:widowControl w:val="0"/>
              <w:autoSpaceDE w:val="0"/>
              <w:autoSpaceDN w:val="0"/>
              <w:adjustRightInd w:val="0"/>
              <w:spacing w:before="120"/>
              <w:rPr>
                <w:rFonts w:ascii="Arial" w:hAnsi="Arial" w:cs="Arial"/>
                <w:sz w:val="20"/>
              </w:rPr>
            </w:pPr>
            <w:r w:rsidRPr="002A67CB">
              <w:rPr>
                <w:rFonts w:ascii="Arial" w:hAnsi="Arial" w:cs="Arial"/>
                <w:sz w:val="20"/>
              </w:rPr>
              <w:t>Chiều rộng đỉnh đập</w:t>
            </w:r>
          </w:p>
        </w:tc>
        <w:tc>
          <w:tcPr>
            <w:tcW w:w="717" w:type="pct"/>
            <w:tcBorders>
              <w:top w:val="single" w:sz="3" w:space="0" w:color="000000"/>
              <w:left w:val="single" w:sz="4" w:space="0" w:color="000000"/>
              <w:bottom w:val="single" w:sz="4" w:space="0" w:color="000000"/>
              <w:right w:val="single" w:sz="3" w:space="0" w:color="000000"/>
            </w:tcBorders>
            <w:vAlign w:val="center"/>
          </w:tcPr>
          <w:p w14:paraId="6F0F0873" w14:textId="77777777" w:rsidR="00764913" w:rsidRPr="002A67CB" w:rsidRDefault="00764913"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rPr>
              <w:t>m</w:t>
            </w:r>
          </w:p>
        </w:tc>
        <w:tc>
          <w:tcPr>
            <w:tcW w:w="1175" w:type="pct"/>
            <w:tcBorders>
              <w:top w:val="single" w:sz="3" w:space="0" w:color="000000"/>
              <w:left w:val="single" w:sz="3" w:space="0" w:color="000000"/>
              <w:bottom w:val="single" w:sz="4" w:space="0" w:color="000000"/>
              <w:right w:val="single" w:sz="4" w:space="0" w:color="000000"/>
            </w:tcBorders>
            <w:vAlign w:val="center"/>
          </w:tcPr>
          <w:p w14:paraId="2EC4166B" w14:textId="77777777" w:rsidR="00764913" w:rsidRPr="002A67CB" w:rsidRDefault="00764913" w:rsidP="002A67CB">
            <w:pPr>
              <w:widowControl w:val="0"/>
              <w:autoSpaceDE w:val="0"/>
              <w:autoSpaceDN w:val="0"/>
              <w:adjustRightInd w:val="0"/>
              <w:spacing w:before="120"/>
              <w:rPr>
                <w:rFonts w:ascii="Arial" w:hAnsi="Arial" w:cs="Arial"/>
                <w:sz w:val="20"/>
              </w:rPr>
            </w:pPr>
            <w:r w:rsidRPr="002A67CB">
              <w:rPr>
                <w:rFonts w:ascii="Arial" w:hAnsi="Arial" w:cs="Arial"/>
                <w:sz w:val="20"/>
              </w:rPr>
              <w:t>8,00</w:t>
            </w:r>
          </w:p>
        </w:tc>
      </w:tr>
      <w:tr w:rsidR="00764913" w:rsidRPr="002A67CB" w14:paraId="5ABE259D" w14:textId="77777777">
        <w:tblPrEx>
          <w:tblCellMar>
            <w:top w:w="0" w:type="dxa"/>
            <w:left w:w="0" w:type="dxa"/>
            <w:bottom w:w="0" w:type="dxa"/>
            <w:right w:w="0" w:type="dxa"/>
          </w:tblCellMar>
        </w:tblPrEx>
        <w:tc>
          <w:tcPr>
            <w:tcW w:w="461" w:type="pct"/>
            <w:tcBorders>
              <w:top w:val="single" w:sz="3" w:space="0" w:color="000000"/>
              <w:left w:val="single" w:sz="4" w:space="0" w:color="000000"/>
              <w:bottom w:val="single" w:sz="4" w:space="0" w:color="000000"/>
              <w:right w:val="single" w:sz="4" w:space="0" w:color="000000"/>
            </w:tcBorders>
            <w:vAlign w:val="center"/>
          </w:tcPr>
          <w:p w14:paraId="23E6FD7B" w14:textId="77777777" w:rsidR="00764913" w:rsidRPr="002A67CB" w:rsidRDefault="00764913"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rPr>
              <w:t>6</w:t>
            </w:r>
          </w:p>
        </w:tc>
        <w:tc>
          <w:tcPr>
            <w:tcW w:w="2647" w:type="pct"/>
            <w:tcBorders>
              <w:top w:val="single" w:sz="3" w:space="0" w:color="000000"/>
              <w:left w:val="single" w:sz="4" w:space="0" w:color="000000"/>
              <w:bottom w:val="single" w:sz="4" w:space="0" w:color="000000"/>
              <w:right w:val="single" w:sz="4" w:space="0" w:color="000000"/>
            </w:tcBorders>
            <w:vAlign w:val="center"/>
          </w:tcPr>
          <w:p w14:paraId="6F972695" w14:textId="77777777" w:rsidR="00764913" w:rsidRPr="002A67CB" w:rsidRDefault="00764913" w:rsidP="002A67CB">
            <w:pPr>
              <w:widowControl w:val="0"/>
              <w:autoSpaceDE w:val="0"/>
              <w:autoSpaceDN w:val="0"/>
              <w:adjustRightInd w:val="0"/>
              <w:spacing w:before="120"/>
              <w:rPr>
                <w:rFonts w:ascii="Arial" w:hAnsi="Arial" w:cs="Arial"/>
                <w:sz w:val="20"/>
              </w:rPr>
            </w:pPr>
            <w:r w:rsidRPr="002A67CB">
              <w:rPr>
                <w:rFonts w:ascii="Arial" w:hAnsi="Arial" w:cs="Arial"/>
                <w:sz w:val="20"/>
              </w:rPr>
              <w:t>Xử lý chống thấm nền đập</w:t>
            </w:r>
          </w:p>
        </w:tc>
        <w:tc>
          <w:tcPr>
            <w:tcW w:w="717" w:type="pct"/>
            <w:tcBorders>
              <w:top w:val="single" w:sz="3" w:space="0" w:color="000000"/>
              <w:left w:val="single" w:sz="4" w:space="0" w:color="000000"/>
              <w:bottom w:val="single" w:sz="4" w:space="0" w:color="000000"/>
              <w:right w:val="single" w:sz="3" w:space="0" w:color="000000"/>
            </w:tcBorders>
            <w:vAlign w:val="center"/>
          </w:tcPr>
          <w:p w14:paraId="14B0063C" w14:textId="77777777" w:rsidR="00764913" w:rsidRPr="002A67CB" w:rsidRDefault="00764913" w:rsidP="002A67CB">
            <w:pPr>
              <w:widowControl w:val="0"/>
              <w:autoSpaceDE w:val="0"/>
              <w:autoSpaceDN w:val="0"/>
              <w:adjustRightInd w:val="0"/>
              <w:spacing w:before="120"/>
              <w:jc w:val="center"/>
              <w:rPr>
                <w:rFonts w:ascii="Arial" w:hAnsi="Arial" w:cs="Arial"/>
                <w:sz w:val="20"/>
              </w:rPr>
            </w:pPr>
          </w:p>
        </w:tc>
        <w:tc>
          <w:tcPr>
            <w:tcW w:w="1175" w:type="pct"/>
            <w:tcBorders>
              <w:top w:val="single" w:sz="3" w:space="0" w:color="000000"/>
              <w:left w:val="single" w:sz="3" w:space="0" w:color="000000"/>
              <w:bottom w:val="single" w:sz="4" w:space="0" w:color="000000"/>
              <w:right w:val="single" w:sz="4" w:space="0" w:color="000000"/>
            </w:tcBorders>
            <w:vAlign w:val="center"/>
          </w:tcPr>
          <w:p w14:paraId="3FEBF90C" w14:textId="77777777" w:rsidR="00764913" w:rsidRPr="002A67CB" w:rsidRDefault="00764913" w:rsidP="002A67CB">
            <w:pPr>
              <w:widowControl w:val="0"/>
              <w:autoSpaceDE w:val="0"/>
              <w:autoSpaceDN w:val="0"/>
              <w:adjustRightInd w:val="0"/>
              <w:spacing w:before="120"/>
              <w:rPr>
                <w:rFonts w:ascii="Arial" w:hAnsi="Arial" w:cs="Arial"/>
                <w:sz w:val="20"/>
              </w:rPr>
            </w:pPr>
            <w:r w:rsidRPr="002A67CB">
              <w:rPr>
                <w:rFonts w:ascii="Arial" w:hAnsi="Arial" w:cs="Arial"/>
                <w:sz w:val="20"/>
              </w:rPr>
              <w:t>Khoan phụt vữa xi măng</w:t>
            </w:r>
          </w:p>
        </w:tc>
      </w:tr>
      <w:tr w:rsidR="00764913" w:rsidRPr="002A67CB" w14:paraId="3A84EB37" w14:textId="77777777">
        <w:tblPrEx>
          <w:tblCellMar>
            <w:top w:w="0" w:type="dxa"/>
            <w:left w:w="0" w:type="dxa"/>
            <w:bottom w:w="0" w:type="dxa"/>
            <w:right w:w="0" w:type="dxa"/>
          </w:tblCellMar>
        </w:tblPrEx>
        <w:tc>
          <w:tcPr>
            <w:tcW w:w="461" w:type="pct"/>
            <w:tcBorders>
              <w:top w:val="single" w:sz="3" w:space="0" w:color="000000"/>
              <w:left w:val="single" w:sz="4" w:space="0" w:color="000000"/>
              <w:bottom w:val="single" w:sz="4" w:space="0" w:color="000000"/>
              <w:right w:val="single" w:sz="4" w:space="0" w:color="000000"/>
            </w:tcBorders>
            <w:vAlign w:val="center"/>
          </w:tcPr>
          <w:p w14:paraId="4BB5D339" w14:textId="77777777" w:rsidR="00764913" w:rsidRPr="002A67CB" w:rsidRDefault="00764913" w:rsidP="002A67CB">
            <w:pPr>
              <w:widowControl w:val="0"/>
              <w:autoSpaceDE w:val="0"/>
              <w:autoSpaceDN w:val="0"/>
              <w:adjustRightInd w:val="0"/>
              <w:spacing w:before="120"/>
              <w:jc w:val="center"/>
              <w:rPr>
                <w:rFonts w:ascii="Arial" w:hAnsi="Arial" w:cs="Arial"/>
                <w:sz w:val="20"/>
              </w:rPr>
            </w:pPr>
            <w:r w:rsidRPr="002A67CB">
              <w:rPr>
                <w:rFonts w:ascii="Arial" w:hAnsi="Arial" w:cs="Arial"/>
                <w:b/>
                <w:bCs/>
                <w:sz w:val="20"/>
              </w:rPr>
              <w:t>V</w:t>
            </w:r>
          </w:p>
        </w:tc>
        <w:tc>
          <w:tcPr>
            <w:tcW w:w="2647" w:type="pct"/>
            <w:tcBorders>
              <w:top w:val="single" w:sz="3" w:space="0" w:color="000000"/>
              <w:left w:val="single" w:sz="4" w:space="0" w:color="000000"/>
              <w:bottom w:val="single" w:sz="4" w:space="0" w:color="000000"/>
              <w:right w:val="single" w:sz="4" w:space="0" w:color="000000"/>
            </w:tcBorders>
            <w:vAlign w:val="center"/>
          </w:tcPr>
          <w:p w14:paraId="19750DB9" w14:textId="77777777" w:rsidR="00764913" w:rsidRPr="002A67CB" w:rsidRDefault="00764913" w:rsidP="002A67CB">
            <w:pPr>
              <w:widowControl w:val="0"/>
              <w:autoSpaceDE w:val="0"/>
              <w:autoSpaceDN w:val="0"/>
              <w:adjustRightInd w:val="0"/>
              <w:spacing w:before="120"/>
              <w:rPr>
                <w:rFonts w:ascii="Arial" w:hAnsi="Arial" w:cs="Arial"/>
                <w:sz w:val="20"/>
              </w:rPr>
            </w:pPr>
            <w:r w:rsidRPr="002A67CB">
              <w:rPr>
                <w:rFonts w:ascii="Arial" w:hAnsi="Arial" w:cs="Arial"/>
                <w:b/>
                <w:bCs/>
                <w:sz w:val="20"/>
              </w:rPr>
              <w:t>ĐẬP PHỤ 4</w:t>
            </w:r>
          </w:p>
        </w:tc>
        <w:tc>
          <w:tcPr>
            <w:tcW w:w="717" w:type="pct"/>
            <w:tcBorders>
              <w:top w:val="single" w:sz="3" w:space="0" w:color="000000"/>
              <w:left w:val="single" w:sz="4" w:space="0" w:color="000000"/>
              <w:bottom w:val="single" w:sz="4" w:space="0" w:color="000000"/>
              <w:right w:val="single" w:sz="3" w:space="0" w:color="000000"/>
            </w:tcBorders>
            <w:vAlign w:val="center"/>
          </w:tcPr>
          <w:p w14:paraId="3A9C27C8" w14:textId="77777777" w:rsidR="00764913" w:rsidRPr="002A67CB" w:rsidRDefault="00764913" w:rsidP="002A67CB">
            <w:pPr>
              <w:widowControl w:val="0"/>
              <w:autoSpaceDE w:val="0"/>
              <w:autoSpaceDN w:val="0"/>
              <w:adjustRightInd w:val="0"/>
              <w:spacing w:before="120"/>
              <w:jc w:val="center"/>
              <w:rPr>
                <w:rFonts w:ascii="Arial" w:hAnsi="Arial" w:cs="Arial"/>
                <w:sz w:val="20"/>
              </w:rPr>
            </w:pPr>
          </w:p>
        </w:tc>
        <w:tc>
          <w:tcPr>
            <w:tcW w:w="1175" w:type="pct"/>
            <w:tcBorders>
              <w:top w:val="single" w:sz="3" w:space="0" w:color="000000"/>
              <w:left w:val="single" w:sz="3" w:space="0" w:color="000000"/>
              <w:bottom w:val="single" w:sz="4" w:space="0" w:color="000000"/>
              <w:right w:val="single" w:sz="4" w:space="0" w:color="000000"/>
            </w:tcBorders>
            <w:vAlign w:val="center"/>
          </w:tcPr>
          <w:p w14:paraId="13AEF8A1" w14:textId="77777777" w:rsidR="00764913" w:rsidRPr="002A67CB" w:rsidRDefault="00764913" w:rsidP="002A67CB">
            <w:pPr>
              <w:widowControl w:val="0"/>
              <w:autoSpaceDE w:val="0"/>
              <w:autoSpaceDN w:val="0"/>
              <w:adjustRightInd w:val="0"/>
              <w:spacing w:before="120"/>
              <w:rPr>
                <w:rFonts w:ascii="Arial" w:hAnsi="Arial" w:cs="Arial"/>
                <w:sz w:val="20"/>
              </w:rPr>
            </w:pPr>
          </w:p>
        </w:tc>
      </w:tr>
      <w:tr w:rsidR="00764913" w:rsidRPr="002A67CB" w14:paraId="6C9CEF59" w14:textId="77777777">
        <w:tblPrEx>
          <w:tblCellMar>
            <w:top w:w="0" w:type="dxa"/>
            <w:left w:w="0" w:type="dxa"/>
            <w:bottom w:w="0" w:type="dxa"/>
            <w:right w:w="0" w:type="dxa"/>
          </w:tblCellMar>
        </w:tblPrEx>
        <w:tc>
          <w:tcPr>
            <w:tcW w:w="461" w:type="pct"/>
            <w:tcBorders>
              <w:top w:val="single" w:sz="3" w:space="0" w:color="000000"/>
              <w:left w:val="single" w:sz="4" w:space="0" w:color="000000"/>
              <w:bottom w:val="single" w:sz="4" w:space="0" w:color="000000"/>
              <w:right w:val="single" w:sz="4" w:space="0" w:color="000000"/>
            </w:tcBorders>
            <w:vAlign w:val="center"/>
          </w:tcPr>
          <w:p w14:paraId="184075B3" w14:textId="77777777" w:rsidR="00764913" w:rsidRPr="002A67CB" w:rsidRDefault="00764913"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rPr>
              <w:t>1</w:t>
            </w:r>
          </w:p>
        </w:tc>
        <w:tc>
          <w:tcPr>
            <w:tcW w:w="2647" w:type="pct"/>
            <w:tcBorders>
              <w:top w:val="single" w:sz="3" w:space="0" w:color="000000"/>
              <w:left w:val="single" w:sz="4" w:space="0" w:color="000000"/>
              <w:bottom w:val="single" w:sz="4" w:space="0" w:color="000000"/>
              <w:right w:val="single" w:sz="4" w:space="0" w:color="000000"/>
            </w:tcBorders>
            <w:vAlign w:val="center"/>
          </w:tcPr>
          <w:p w14:paraId="7BF009E6" w14:textId="77777777" w:rsidR="00764913" w:rsidRPr="002A67CB" w:rsidRDefault="00764913" w:rsidP="002A67CB">
            <w:pPr>
              <w:widowControl w:val="0"/>
              <w:autoSpaceDE w:val="0"/>
              <w:autoSpaceDN w:val="0"/>
              <w:adjustRightInd w:val="0"/>
              <w:spacing w:before="120"/>
              <w:rPr>
                <w:rFonts w:ascii="Arial" w:hAnsi="Arial" w:cs="Arial"/>
                <w:sz w:val="20"/>
              </w:rPr>
            </w:pPr>
            <w:r w:rsidRPr="002A67CB">
              <w:rPr>
                <w:rFonts w:ascii="Arial" w:hAnsi="Arial" w:cs="Arial"/>
                <w:sz w:val="20"/>
              </w:rPr>
              <w:t>Hình thức đập</w:t>
            </w:r>
          </w:p>
        </w:tc>
        <w:tc>
          <w:tcPr>
            <w:tcW w:w="717" w:type="pct"/>
            <w:tcBorders>
              <w:top w:val="single" w:sz="3" w:space="0" w:color="000000"/>
              <w:left w:val="single" w:sz="4" w:space="0" w:color="000000"/>
              <w:bottom w:val="single" w:sz="4" w:space="0" w:color="000000"/>
              <w:right w:val="single" w:sz="3" w:space="0" w:color="000000"/>
            </w:tcBorders>
            <w:vAlign w:val="center"/>
          </w:tcPr>
          <w:p w14:paraId="42B8AD66" w14:textId="77777777" w:rsidR="00764913" w:rsidRPr="002A67CB" w:rsidRDefault="00764913" w:rsidP="002A67CB">
            <w:pPr>
              <w:widowControl w:val="0"/>
              <w:autoSpaceDE w:val="0"/>
              <w:autoSpaceDN w:val="0"/>
              <w:adjustRightInd w:val="0"/>
              <w:spacing w:before="120"/>
              <w:jc w:val="center"/>
              <w:rPr>
                <w:rFonts w:ascii="Arial" w:hAnsi="Arial" w:cs="Arial"/>
                <w:sz w:val="20"/>
              </w:rPr>
            </w:pPr>
          </w:p>
        </w:tc>
        <w:tc>
          <w:tcPr>
            <w:tcW w:w="1175" w:type="pct"/>
            <w:tcBorders>
              <w:top w:val="single" w:sz="3" w:space="0" w:color="000000"/>
              <w:left w:val="single" w:sz="3" w:space="0" w:color="000000"/>
              <w:bottom w:val="single" w:sz="4" w:space="0" w:color="000000"/>
              <w:right w:val="single" w:sz="4" w:space="0" w:color="000000"/>
            </w:tcBorders>
            <w:vAlign w:val="center"/>
          </w:tcPr>
          <w:p w14:paraId="41E0EACF" w14:textId="77777777" w:rsidR="00764913" w:rsidRPr="002A67CB" w:rsidRDefault="00764913" w:rsidP="002A67CB">
            <w:pPr>
              <w:widowControl w:val="0"/>
              <w:autoSpaceDE w:val="0"/>
              <w:autoSpaceDN w:val="0"/>
              <w:adjustRightInd w:val="0"/>
              <w:spacing w:before="120"/>
              <w:rPr>
                <w:rFonts w:ascii="Arial" w:hAnsi="Arial" w:cs="Arial"/>
                <w:sz w:val="20"/>
              </w:rPr>
            </w:pPr>
            <w:r w:rsidRPr="002A67CB">
              <w:rPr>
                <w:rFonts w:ascii="Arial" w:hAnsi="Arial" w:cs="Arial"/>
                <w:sz w:val="20"/>
              </w:rPr>
              <w:t>Đập Bê tông đầm lăn (RCC) -1 loại cấp phối RCC</w:t>
            </w:r>
          </w:p>
        </w:tc>
      </w:tr>
      <w:tr w:rsidR="00764913" w:rsidRPr="002A67CB" w14:paraId="263FDEAC" w14:textId="77777777">
        <w:tblPrEx>
          <w:tblCellMar>
            <w:top w:w="0" w:type="dxa"/>
            <w:left w:w="0" w:type="dxa"/>
            <w:bottom w:w="0" w:type="dxa"/>
            <w:right w:w="0" w:type="dxa"/>
          </w:tblCellMar>
        </w:tblPrEx>
        <w:tc>
          <w:tcPr>
            <w:tcW w:w="461" w:type="pct"/>
            <w:tcBorders>
              <w:top w:val="single" w:sz="3" w:space="0" w:color="000000"/>
              <w:left w:val="single" w:sz="4" w:space="0" w:color="000000"/>
              <w:bottom w:val="single" w:sz="4" w:space="0" w:color="000000"/>
              <w:right w:val="single" w:sz="4" w:space="0" w:color="000000"/>
            </w:tcBorders>
            <w:vAlign w:val="center"/>
          </w:tcPr>
          <w:p w14:paraId="5B97159A" w14:textId="77777777" w:rsidR="00764913" w:rsidRPr="002A67CB" w:rsidRDefault="00764913"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rPr>
              <w:t>2</w:t>
            </w:r>
          </w:p>
        </w:tc>
        <w:tc>
          <w:tcPr>
            <w:tcW w:w="2647" w:type="pct"/>
            <w:tcBorders>
              <w:top w:val="single" w:sz="3" w:space="0" w:color="000000"/>
              <w:left w:val="single" w:sz="4" w:space="0" w:color="000000"/>
              <w:bottom w:val="single" w:sz="4" w:space="0" w:color="000000"/>
              <w:right w:val="single" w:sz="4" w:space="0" w:color="000000"/>
            </w:tcBorders>
            <w:vAlign w:val="center"/>
          </w:tcPr>
          <w:p w14:paraId="4E24A0EB" w14:textId="77777777" w:rsidR="00764913" w:rsidRPr="002A67CB" w:rsidRDefault="00764913" w:rsidP="002A67CB">
            <w:pPr>
              <w:widowControl w:val="0"/>
              <w:autoSpaceDE w:val="0"/>
              <w:autoSpaceDN w:val="0"/>
              <w:adjustRightInd w:val="0"/>
              <w:spacing w:before="120"/>
              <w:rPr>
                <w:rFonts w:ascii="Arial" w:hAnsi="Arial" w:cs="Arial"/>
                <w:sz w:val="20"/>
              </w:rPr>
            </w:pPr>
            <w:r w:rsidRPr="002A67CB">
              <w:rPr>
                <w:rFonts w:ascii="Arial" w:hAnsi="Arial" w:cs="Arial"/>
                <w:sz w:val="20"/>
              </w:rPr>
              <w:t>Cao trình đỉnh đập</w:t>
            </w:r>
          </w:p>
        </w:tc>
        <w:tc>
          <w:tcPr>
            <w:tcW w:w="717" w:type="pct"/>
            <w:tcBorders>
              <w:top w:val="single" w:sz="3" w:space="0" w:color="000000"/>
              <w:left w:val="single" w:sz="4" w:space="0" w:color="000000"/>
              <w:bottom w:val="single" w:sz="4" w:space="0" w:color="000000"/>
              <w:right w:val="single" w:sz="3" w:space="0" w:color="000000"/>
            </w:tcBorders>
            <w:vAlign w:val="center"/>
          </w:tcPr>
          <w:p w14:paraId="6E3E2764" w14:textId="77777777" w:rsidR="00764913" w:rsidRPr="002A67CB" w:rsidRDefault="00764913"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rPr>
              <w:t>m</w:t>
            </w:r>
          </w:p>
        </w:tc>
        <w:tc>
          <w:tcPr>
            <w:tcW w:w="1175" w:type="pct"/>
            <w:tcBorders>
              <w:top w:val="single" w:sz="3" w:space="0" w:color="000000"/>
              <w:left w:val="single" w:sz="3" w:space="0" w:color="000000"/>
              <w:bottom w:val="single" w:sz="4" w:space="0" w:color="000000"/>
              <w:right w:val="single" w:sz="4" w:space="0" w:color="000000"/>
            </w:tcBorders>
            <w:vAlign w:val="center"/>
          </w:tcPr>
          <w:p w14:paraId="617A273B" w14:textId="77777777" w:rsidR="00764913" w:rsidRPr="002A67CB" w:rsidRDefault="00764913" w:rsidP="002A67CB">
            <w:pPr>
              <w:widowControl w:val="0"/>
              <w:autoSpaceDE w:val="0"/>
              <w:autoSpaceDN w:val="0"/>
              <w:adjustRightInd w:val="0"/>
              <w:spacing w:before="120"/>
              <w:rPr>
                <w:rFonts w:ascii="Arial" w:hAnsi="Arial" w:cs="Arial"/>
                <w:sz w:val="20"/>
              </w:rPr>
            </w:pPr>
            <w:r w:rsidRPr="002A67CB">
              <w:rPr>
                <w:rFonts w:ascii="Arial" w:hAnsi="Arial" w:cs="Arial"/>
                <w:sz w:val="20"/>
              </w:rPr>
              <w:t>197,50</w:t>
            </w:r>
          </w:p>
        </w:tc>
      </w:tr>
      <w:tr w:rsidR="00764913" w:rsidRPr="002A67CB" w14:paraId="24E127B6" w14:textId="77777777">
        <w:tblPrEx>
          <w:tblCellMar>
            <w:top w:w="0" w:type="dxa"/>
            <w:left w:w="0" w:type="dxa"/>
            <w:bottom w:w="0" w:type="dxa"/>
            <w:right w:w="0" w:type="dxa"/>
          </w:tblCellMar>
        </w:tblPrEx>
        <w:tc>
          <w:tcPr>
            <w:tcW w:w="461" w:type="pct"/>
            <w:tcBorders>
              <w:top w:val="single" w:sz="3" w:space="0" w:color="000000"/>
              <w:left w:val="single" w:sz="4" w:space="0" w:color="000000"/>
              <w:bottom w:val="single" w:sz="4" w:space="0" w:color="000000"/>
              <w:right w:val="single" w:sz="4" w:space="0" w:color="000000"/>
            </w:tcBorders>
            <w:vAlign w:val="center"/>
          </w:tcPr>
          <w:p w14:paraId="7B4E36F6" w14:textId="77777777" w:rsidR="00764913" w:rsidRPr="002A67CB" w:rsidRDefault="00764913"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rPr>
              <w:t>3</w:t>
            </w:r>
          </w:p>
        </w:tc>
        <w:tc>
          <w:tcPr>
            <w:tcW w:w="2647" w:type="pct"/>
            <w:tcBorders>
              <w:top w:val="single" w:sz="3" w:space="0" w:color="000000"/>
              <w:left w:val="single" w:sz="4" w:space="0" w:color="000000"/>
              <w:bottom w:val="single" w:sz="4" w:space="0" w:color="000000"/>
              <w:right w:val="single" w:sz="4" w:space="0" w:color="000000"/>
            </w:tcBorders>
            <w:vAlign w:val="center"/>
          </w:tcPr>
          <w:p w14:paraId="029F6A57" w14:textId="77777777" w:rsidR="00764913" w:rsidRPr="002A67CB" w:rsidRDefault="00764913" w:rsidP="002A67CB">
            <w:pPr>
              <w:widowControl w:val="0"/>
              <w:autoSpaceDE w:val="0"/>
              <w:autoSpaceDN w:val="0"/>
              <w:adjustRightInd w:val="0"/>
              <w:spacing w:before="120"/>
              <w:rPr>
                <w:rFonts w:ascii="Arial" w:hAnsi="Arial" w:cs="Arial"/>
                <w:sz w:val="20"/>
              </w:rPr>
            </w:pPr>
            <w:r w:rsidRPr="002A67CB">
              <w:rPr>
                <w:rFonts w:ascii="Arial" w:hAnsi="Arial" w:cs="Arial"/>
                <w:sz w:val="20"/>
              </w:rPr>
              <w:t>Chiều dài đỉnh đập</w:t>
            </w:r>
          </w:p>
        </w:tc>
        <w:tc>
          <w:tcPr>
            <w:tcW w:w="717" w:type="pct"/>
            <w:tcBorders>
              <w:top w:val="single" w:sz="3" w:space="0" w:color="000000"/>
              <w:left w:val="single" w:sz="4" w:space="0" w:color="000000"/>
              <w:bottom w:val="single" w:sz="4" w:space="0" w:color="000000"/>
              <w:right w:val="single" w:sz="3" w:space="0" w:color="000000"/>
            </w:tcBorders>
            <w:vAlign w:val="center"/>
          </w:tcPr>
          <w:p w14:paraId="38BF3F88" w14:textId="77777777" w:rsidR="00764913" w:rsidRPr="002A67CB" w:rsidRDefault="00764913"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rPr>
              <w:t>m</w:t>
            </w:r>
          </w:p>
        </w:tc>
        <w:tc>
          <w:tcPr>
            <w:tcW w:w="1175" w:type="pct"/>
            <w:tcBorders>
              <w:top w:val="single" w:sz="3" w:space="0" w:color="000000"/>
              <w:left w:val="single" w:sz="3" w:space="0" w:color="000000"/>
              <w:bottom w:val="single" w:sz="4" w:space="0" w:color="000000"/>
              <w:right w:val="single" w:sz="4" w:space="0" w:color="000000"/>
            </w:tcBorders>
            <w:vAlign w:val="center"/>
          </w:tcPr>
          <w:p w14:paraId="1BF51988" w14:textId="77777777" w:rsidR="00764913" w:rsidRPr="002A67CB" w:rsidRDefault="00764913" w:rsidP="002A67CB">
            <w:pPr>
              <w:widowControl w:val="0"/>
              <w:autoSpaceDE w:val="0"/>
              <w:autoSpaceDN w:val="0"/>
              <w:adjustRightInd w:val="0"/>
              <w:spacing w:before="120"/>
              <w:rPr>
                <w:rFonts w:ascii="Arial" w:hAnsi="Arial" w:cs="Arial"/>
                <w:sz w:val="20"/>
              </w:rPr>
            </w:pPr>
            <w:r w:rsidRPr="002A67CB">
              <w:rPr>
                <w:rFonts w:ascii="Arial" w:hAnsi="Arial" w:cs="Arial"/>
                <w:sz w:val="20"/>
              </w:rPr>
              <w:t>360,00</w:t>
            </w:r>
          </w:p>
        </w:tc>
      </w:tr>
      <w:tr w:rsidR="00764913" w:rsidRPr="002A67CB" w14:paraId="02981EF3" w14:textId="77777777">
        <w:tblPrEx>
          <w:tblCellMar>
            <w:top w:w="0" w:type="dxa"/>
            <w:left w:w="0" w:type="dxa"/>
            <w:bottom w:w="0" w:type="dxa"/>
            <w:right w:w="0" w:type="dxa"/>
          </w:tblCellMar>
        </w:tblPrEx>
        <w:tc>
          <w:tcPr>
            <w:tcW w:w="461" w:type="pct"/>
            <w:tcBorders>
              <w:top w:val="single" w:sz="3" w:space="0" w:color="000000"/>
              <w:left w:val="single" w:sz="4" w:space="0" w:color="000000"/>
              <w:bottom w:val="single" w:sz="3" w:space="0" w:color="000000"/>
              <w:right w:val="single" w:sz="4" w:space="0" w:color="000000"/>
            </w:tcBorders>
            <w:vAlign w:val="center"/>
          </w:tcPr>
          <w:p w14:paraId="6CBD3885" w14:textId="77777777" w:rsidR="00764913" w:rsidRPr="002A67CB" w:rsidRDefault="00764913"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rPr>
              <w:t>4</w:t>
            </w:r>
          </w:p>
        </w:tc>
        <w:tc>
          <w:tcPr>
            <w:tcW w:w="2647" w:type="pct"/>
            <w:tcBorders>
              <w:top w:val="single" w:sz="3" w:space="0" w:color="000000"/>
              <w:left w:val="single" w:sz="4" w:space="0" w:color="000000"/>
              <w:bottom w:val="single" w:sz="3" w:space="0" w:color="000000"/>
              <w:right w:val="single" w:sz="4" w:space="0" w:color="000000"/>
            </w:tcBorders>
            <w:vAlign w:val="center"/>
          </w:tcPr>
          <w:p w14:paraId="322E4A7E" w14:textId="77777777" w:rsidR="00764913" w:rsidRPr="002A67CB" w:rsidRDefault="00764913" w:rsidP="002A67CB">
            <w:pPr>
              <w:widowControl w:val="0"/>
              <w:autoSpaceDE w:val="0"/>
              <w:autoSpaceDN w:val="0"/>
              <w:adjustRightInd w:val="0"/>
              <w:spacing w:before="120"/>
              <w:rPr>
                <w:rFonts w:ascii="Arial" w:hAnsi="Arial" w:cs="Arial"/>
                <w:sz w:val="20"/>
              </w:rPr>
            </w:pPr>
            <w:r w:rsidRPr="002A67CB">
              <w:rPr>
                <w:rFonts w:ascii="Arial" w:hAnsi="Arial" w:cs="Arial"/>
                <w:sz w:val="20"/>
              </w:rPr>
              <w:t>Chiều cao đập lớn nhất</w:t>
            </w:r>
          </w:p>
        </w:tc>
        <w:tc>
          <w:tcPr>
            <w:tcW w:w="717" w:type="pct"/>
            <w:tcBorders>
              <w:top w:val="single" w:sz="3" w:space="0" w:color="000000"/>
              <w:left w:val="single" w:sz="4" w:space="0" w:color="000000"/>
              <w:bottom w:val="single" w:sz="3" w:space="0" w:color="000000"/>
              <w:right w:val="single" w:sz="3" w:space="0" w:color="000000"/>
            </w:tcBorders>
            <w:vAlign w:val="center"/>
          </w:tcPr>
          <w:p w14:paraId="34EC8723" w14:textId="77777777" w:rsidR="00764913" w:rsidRPr="002A67CB" w:rsidRDefault="00764913"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rPr>
              <w:t>m</w:t>
            </w:r>
          </w:p>
        </w:tc>
        <w:tc>
          <w:tcPr>
            <w:tcW w:w="1175" w:type="pct"/>
            <w:tcBorders>
              <w:top w:val="single" w:sz="3" w:space="0" w:color="000000"/>
              <w:left w:val="single" w:sz="3" w:space="0" w:color="000000"/>
              <w:bottom w:val="single" w:sz="3" w:space="0" w:color="000000"/>
              <w:right w:val="single" w:sz="4" w:space="0" w:color="000000"/>
            </w:tcBorders>
            <w:vAlign w:val="center"/>
          </w:tcPr>
          <w:p w14:paraId="71090881" w14:textId="77777777" w:rsidR="00764913" w:rsidRPr="002A67CB" w:rsidRDefault="00764913" w:rsidP="002A67CB">
            <w:pPr>
              <w:widowControl w:val="0"/>
              <w:autoSpaceDE w:val="0"/>
              <w:autoSpaceDN w:val="0"/>
              <w:adjustRightInd w:val="0"/>
              <w:spacing w:before="120"/>
              <w:rPr>
                <w:rFonts w:ascii="Arial" w:hAnsi="Arial" w:cs="Arial"/>
                <w:sz w:val="20"/>
              </w:rPr>
            </w:pPr>
            <w:r w:rsidRPr="002A67CB">
              <w:rPr>
                <w:rFonts w:ascii="Arial" w:hAnsi="Arial" w:cs="Arial"/>
                <w:sz w:val="20"/>
              </w:rPr>
              <w:t>29,33</w:t>
            </w:r>
          </w:p>
        </w:tc>
      </w:tr>
      <w:tr w:rsidR="00764913" w:rsidRPr="002A67CB" w14:paraId="78357CE5" w14:textId="77777777">
        <w:tblPrEx>
          <w:tblCellMar>
            <w:top w:w="0" w:type="dxa"/>
            <w:left w:w="0" w:type="dxa"/>
            <w:bottom w:w="0" w:type="dxa"/>
            <w:right w:w="0" w:type="dxa"/>
          </w:tblCellMar>
        </w:tblPrEx>
        <w:tc>
          <w:tcPr>
            <w:tcW w:w="461" w:type="pct"/>
            <w:tcBorders>
              <w:top w:val="single" w:sz="3" w:space="0" w:color="000000"/>
              <w:left w:val="single" w:sz="4" w:space="0" w:color="000000"/>
              <w:bottom w:val="single" w:sz="4" w:space="0" w:color="000000"/>
              <w:right w:val="single" w:sz="4" w:space="0" w:color="000000"/>
            </w:tcBorders>
            <w:vAlign w:val="center"/>
          </w:tcPr>
          <w:p w14:paraId="20E7FAEA" w14:textId="77777777" w:rsidR="00764913" w:rsidRPr="002A67CB" w:rsidRDefault="00764913"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rPr>
              <w:t>5</w:t>
            </w:r>
          </w:p>
        </w:tc>
        <w:tc>
          <w:tcPr>
            <w:tcW w:w="2647" w:type="pct"/>
            <w:tcBorders>
              <w:top w:val="single" w:sz="3" w:space="0" w:color="000000"/>
              <w:left w:val="single" w:sz="4" w:space="0" w:color="000000"/>
              <w:bottom w:val="single" w:sz="4" w:space="0" w:color="000000"/>
              <w:right w:val="single" w:sz="4" w:space="0" w:color="000000"/>
            </w:tcBorders>
            <w:vAlign w:val="center"/>
          </w:tcPr>
          <w:p w14:paraId="7E91A40B" w14:textId="77777777" w:rsidR="00764913" w:rsidRPr="002A67CB" w:rsidRDefault="00764913" w:rsidP="002A67CB">
            <w:pPr>
              <w:widowControl w:val="0"/>
              <w:autoSpaceDE w:val="0"/>
              <w:autoSpaceDN w:val="0"/>
              <w:adjustRightInd w:val="0"/>
              <w:spacing w:before="120"/>
              <w:rPr>
                <w:rFonts w:ascii="Arial" w:hAnsi="Arial" w:cs="Arial"/>
                <w:sz w:val="20"/>
              </w:rPr>
            </w:pPr>
            <w:r w:rsidRPr="002A67CB">
              <w:rPr>
                <w:rFonts w:ascii="Arial" w:hAnsi="Arial" w:cs="Arial"/>
                <w:sz w:val="20"/>
              </w:rPr>
              <w:t>Chiều rộng đỉnh đập</w:t>
            </w:r>
          </w:p>
        </w:tc>
        <w:tc>
          <w:tcPr>
            <w:tcW w:w="717" w:type="pct"/>
            <w:tcBorders>
              <w:top w:val="single" w:sz="3" w:space="0" w:color="000000"/>
              <w:left w:val="single" w:sz="4" w:space="0" w:color="000000"/>
              <w:bottom w:val="single" w:sz="4" w:space="0" w:color="000000"/>
              <w:right w:val="single" w:sz="3" w:space="0" w:color="000000"/>
            </w:tcBorders>
            <w:vAlign w:val="center"/>
          </w:tcPr>
          <w:p w14:paraId="344F4451" w14:textId="77777777" w:rsidR="00764913" w:rsidRPr="002A67CB" w:rsidRDefault="00764913"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rPr>
              <w:t>m</w:t>
            </w:r>
          </w:p>
        </w:tc>
        <w:tc>
          <w:tcPr>
            <w:tcW w:w="1175" w:type="pct"/>
            <w:tcBorders>
              <w:top w:val="single" w:sz="3" w:space="0" w:color="000000"/>
              <w:left w:val="single" w:sz="3" w:space="0" w:color="000000"/>
              <w:bottom w:val="single" w:sz="4" w:space="0" w:color="000000"/>
              <w:right w:val="single" w:sz="4" w:space="0" w:color="000000"/>
            </w:tcBorders>
            <w:vAlign w:val="center"/>
          </w:tcPr>
          <w:p w14:paraId="5FFC96E3" w14:textId="77777777" w:rsidR="00764913" w:rsidRPr="002A67CB" w:rsidRDefault="00764913" w:rsidP="002A67CB">
            <w:pPr>
              <w:widowControl w:val="0"/>
              <w:autoSpaceDE w:val="0"/>
              <w:autoSpaceDN w:val="0"/>
              <w:adjustRightInd w:val="0"/>
              <w:spacing w:before="120"/>
              <w:rPr>
                <w:rFonts w:ascii="Arial" w:hAnsi="Arial" w:cs="Arial"/>
                <w:sz w:val="20"/>
              </w:rPr>
            </w:pPr>
            <w:r w:rsidRPr="002A67CB">
              <w:rPr>
                <w:rFonts w:ascii="Arial" w:hAnsi="Arial" w:cs="Arial"/>
                <w:sz w:val="20"/>
              </w:rPr>
              <w:t>8,00</w:t>
            </w:r>
          </w:p>
        </w:tc>
      </w:tr>
      <w:tr w:rsidR="00764913" w:rsidRPr="002A67CB" w14:paraId="6A9FB1B8" w14:textId="77777777">
        <w:tblPrEx>
          <w:tblCellMar>
            <w:top w:w="0" w:type="dxa"/>
            <w:left w:w="0" w:type="dxa"/>
            <w:bottom w:w="0" w:type="dxa"/>
            <w:right w:w="0" w:type="dxa"/>
          </w:tblCellMar>
        </w:tblPrEx>
        <w:tc>
          <w:tcPr>
            <w:tcW w:w="461" w:type="pct"/>
            <w:tcBorders>
              <w:top w:val="single" w:sz="3" w:space="0" w:color="000000"/>
              <w:left w:val="single" w:sz="4" w:space="0" w:color="000000"/>
              <w:bottom w:val="single" w:sz="4" w:space="0" w:color="000000"/>
              <w:right w:val="single" w:sz="4" w:space="0" w:color="000000"/>
            </w:tcBorders>
            <w:vAlign w:val="center"/>
          </w:tcPr>
          <w:p w14:paraId="370555C0" w14:textId="77777777" w:rsidR="00764913" w:rsidRPr="002A67CB" w:rsidRDefault="00764913"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rPr>
              <w:t>6</w:t>
            </w:r>
          </w:p>
        </w:tc>
        <w:tc>
          <w:tcPr>
            <w:tcW w:w="2647" w:type="pct"/>
            <w:tcBorders>
              <w:top w:val="single" w:sz="3" w:space="0" w:color="000000"/>
              <w:left w:val="single" w:sz="4" w:space="0" w:color="000000"/>
              <w:bottom w:val="single" w:sz="4" w:space="0" w:color="000000"/>
              <w:right w:val="single" w:sz="4" w:space="0" w:color="000000"/>
            </w:tcBorders>
            <w:vAlign w:val="center"/>
          </w:tcPr>
          <w:p w14:paraId="62B78AA1" w14:textId="77777777" w:rsidR="00764913" w:rsidRPr="002A67CB" w:rsidRDefault="00764913" w:rsidP="002A67CB">
            <w:pPr>
              <w:widowControl w:val="0"/>
              <w:autoSpaceDE w:val="0"/>
              <w:autoSpaceDN w:val="0"/>
              <w:adjustRightInd w:val="0"/>
              <w:spacing w:before="120"/>
              <w:rPr>
                <w:rFonts w:ascii="Arial" w:hAnsi="Arial" w:cs="Arial"/>
                <w:sz w:val="20"/>
              </w:rPr>
            </w:pPr>
            <w:r w:rsidRPr="002A67CB">
              <w:rPr>
                <w:rFonts w:ascii="Arial" w:hAnsi="Arial" w:cs="Arial"/>
                <w:sz w:val="20"/>
              </w:rPr>
              <w:t>Xử lý chống thấm nền đập</w:t>
            </w:r>
          </w:p>
        </w:tc>
        <w:tc>
          <w:tcPr>
            <w:tcW w:w="717" w:type="pct"/>
            <w:tcBorders>
              <w:top w:val="single" w:sz="3" w:space="0" w:color="000000"/>
              <w:left w:val="single" w:sz="4" w:space="0" w:color="000000"/>
              <w:bottom w:val="single" w:sz="4" w:space="0" w:color="000000"/>
              <w:right w:val="single" w:sz="3" w:space="0" w:color="000000"/>
            </w:tcBorders>
            <w:vAlign w:val="center"/>
          </w:tcPr>
          <w:p w14:paraId="364E2133" w14:textId="77777777" w:rsidR="00764913" w:rsidRPr="002A67CB" w:rsidRDefault="00764913" w:rsidP="002A67CB">
            <w:pPr>
              <w:widowControl w:val="0"/>
              <w:autoSpaceDE w:val="0"/>
              <w:autoSpaceDN w:val="0"/>
              <w:adjustRightInd w:val="0"/>
              <w:spacing w:before="120"/>
              <w:jc w:val="center"/>
              <w:rPr>
                <w:rFonts w:ascii="Arial" w:hAnsi="Arial" w:cs="Arial"/>
                <w:sz w:val="20"/>
              </w:rPr>
            </w:pPr>
          </w:p>
        </w:tc>
        <w:tc>
          <w:tcPr>
            <w:tcW w:w="1175" w:type="pct"/>
            <w:tcBorders>
              <w:top w:val="single" w:sz="3" w:space="0" w:color="000000"/>
              <w:left w:val="single" w:sz="3" w:space="0" w:color="000000"/>
              <w:bottom w:val="single" w:sz="4" w:space="0" w:color="000000"/>
              <w:right w:val="single" w:sz="4" w:space="0" w:color="000000"/>
            </w:tcBorders>
            <w:vAlign w:val="center"/>
          </w:tcPr>
          <w:p w14:paraId="6E5C6BC7" w14:textId="77777777" w:rsidR="00764913" w:rsidRPr="002A67CB" w:rsidRDefault="00764913" w:rsidP="002A67CB">
            <w:pPr>
              <w:widowControl w:val="0"/>
              <w:autoSpaceDE w:val="0"/>
              <w:autoSpaceDN w:val="0"/>
              <w:adjustRightInd w:val="0"/>
              <w:spacing w:before="120"/>
              <w:rPr>
                <w:rFonts w:ascii="Arial" w:hAnsi="Arial" w:cs="Arial"/>
                <w:sz w:val="20"/>
              </w:rPr>
            </w:pPr>
            <w:r w:rsidRPr="002A67CB">
              <w:rPr>
                <w:rFonts w:ascii="Arial" w:hAnsi="Arial" w:cs="Arial"/>
                <w:sz w:val="20"/>
              </w:rPr>
              <w:t>Khoan phụt vữa xi măng</w:t>
            </w:r>
          </w:p>
        </w:tc>
      </w:tr>
      <w:tr w:rsidR="00764913" w:rsidRPr="002A67CB" w14:paraId="2353030A" w14:textId="77777777">
        <w:tblPrEx>
          <w:tblCellMar>
            <w:top w:w="0" w:type="dxa"/>
            <w:left w:w="0" w:type="dxa"/>
            <w:bottom w:w="0" w:type="dxa"/>
            <w:right w:w="0" w:type="dxa"/>
          </w:tblCellMar>
        </w:tblPrEx>
        <w:tc>
          <w:tcPr>
            <w:tcW w:w="461" w:type="pct"/>
            <w:tcBorders>
              <w:top w:val="single" w:sz="3" w:space="0" w:color="000000"/>
              <w:left w:val="single" w:sz="4" w:space="0" w:color="000000"/>
              <w:bottom w:val="single" w:sz="4" w:space="0" w:color="000000"/>
              <w:right w:val="single" w:sz="4" w:space="0" w:color="000000"/>
            </w:tcBorders>
            <w:vAlign w:val="center"/>
          </w:tcPr>
          <w:p w14:paraId="0B71C693" w14:textId="77777777" w:rsidR="00764913" w:rsidRPr="002A67CB" w:rsidRDefault="00764913" w:rsidP="002A67CB">
            <w:pPr>
              <w:widowControl w:val="0"/>
              <w:autoSpaceDE w:val="0"/>
              <w:autoSpaceDN w:val="0"/>
              <w:adjustRightInd w:val="0"/>
              <w:spacing w:before="120"/>
              <w:jc w:val="center"/>
              <w:rPr>
                <w:rFonts w:ascii="Arial" w:hAnsi="Arial" w:cs="Arial"/>
                <w:sz w:val="20"/>
              </w:rPr>
            </w:pPr>
            <w:r w:rsidRPr="002A67CB">
              <w:rPr>
                <w:rFonts w:ascii="Arial" w:hAnsi="Arial" w:cs="Arial"/>
                <w:b/>
                <w:bCs/>
                <w:sz w:val="20"/>
              </w:rPr>
              <w:t>VI</w:t>
            </w:r>
          </w:p>
        </w:tc>
        <w:tc>
          <w:tcPr>
            <w:tcW w:w="2647" w:type="pct"/>
            <w:tcBorders>
              <w:top w:val="single" w:sz="3" w:space="0" w:color="000000"/>
              <w:left w:val="single" w:sz="4" w:space="0" w:color="000000"/>
              <w:bottom w:val="single" w:sz="4" w:space="0" w:color="000000"/>
              <w:right w:val="single" w:sz="4" w:space="0" w:color="000000"/>
            </w:tcBorders>
            <w:vAlign w:val="center"/>
          </w:tcPr>
          <w:p w14:paraId="26DBAA01" w14:textId="77777777" w:rsidR="00764913" w:rsidRPr="002A67CB" w:rsidRDefault="00764913" w:rsidP="002A67CB">
            <w:pPr>
              <w:widowControl w:val="0"/>
              <w:autoSpaceDE w:val="0"/>
              <w:autoSpaceDN w:val="0"/>
              <w:adjustRightInd w:val="0"/>
              <w:spacing w:before="120"/>
              <w:rPr>
                <w:rFonts w:ascii="Arial" w:hAnsi="Arial" w:cs="Arial"/>
                <w:sz w:val="20"/>
              </w:rPr>
            </w:pPr>
            <w:r w:rsidRPr="002A67CB">
              <w:rPr>
                <w:rFonts w:ascii="Arial" w:hAnsi="Arial" w:cs="Arial"/>
                <w:b/>
                <w:bCs/>
                <w:sz w:val="20"/>
              </w:rPr>
              <w:t>Tràn xả mặt</w:t>
            </w:r>
          </w:p>
        </w:tc>
        <w:tc>
          <w:tcPr>
            <w:tcW w:w="717" w:type="pct"/>
            <w:tcBorders>
              <w:top w:val="single" w:sz="3" w:space="0" w:color="000000"/>
              <w:left w:val="single" w:sz="4" w:space="0" w:color="000000"/>
              <w:bottom w:val="single" w:sz="4" w:space="0" w:color="000000"/>
              <w:right w:val="single" w:sz="3" w:space="0" w:color="000000"/>
            </w:tcBorders>
            <w:vAlign w:val="center"/>
          </w:tcPr>
          <w:p w14:paraId="5415AF78" w14:textId="77777777" w:rsidR="00764913" w:rsidRPr="002A67CB" w:rsidRDefault="00764913" w:rsidP="002A67CB">
            <w:pPr>
              <w:widowControl w:val="0"/>
              <w:autoSpaceDE w:val="0"/>
              <w:autoSpaceDN w:val="0"/>
              <w:adjustRightInd w:val="0"/>
              <w:spacing w:before="120"/>
              <w:jc w:val="center"/>
              <w:rPr>
                <w:rFonts w:ascii="Arial" w:hAnsi="Arial" w:cs="Arial"/>
                <w:sz w:val="20"/>
              </w:rPr>
            </w:pPr>
          </w:p>
        </w:tc>
        <w:tc>
          <w:tcPr>
            <w:tcW w:w="1175" w:type="pct"/>
            <w:tcBorders>
              <w:top w:val="single" w:sz="3" w:space="0" w:color="000000"/>
              <w:left w:val="single" w:sz="3" w:space="0" w:color="000000"/>
              <w:bottom w:val="single" w:sz="4" w:space="0" w:color="000000"/>
              <w:right w:val="single" w:sz="4" w:space="0" w:color="000000"/>
            </w:tcBorders>
            <w:vAlign w:val="center"/>
          </w:tcPr>
          <w:p w14:paraId="5EF976E4" w14:textId="77777777" w:rsidR="00764913" w:rsidRPr="002A67CB" w:rsidRDefault="00764913" w:rsidP="002A67CB">
            <w:pPr>
              <w:widowControl w:val="0"/>
              <w:autoSpaceDE w:val="0"/>
              <w:autoSpaceDN w:val="0"/>
              <w:adjustRightInd w:val="0"/>
              <w:spacing w:before="120"/>
              <w:rPr>
                <w:rFonts w:ascii="Arial" w:hAnsi="Arial" w:cs="Arial"/>
                <w:sz w:val="20"/>
              </w:rPr>
            </w:pPr>
          </w:p>
        </w:tc>
      </w:tr>
      <w:tr w:rsidR="00764913" w:rsidRPr="002A67CB" w14:paraId="175848E6" w14:textId="77777777">
        <w:tblPrEx>
          <w:tblCellMar>
            <w:top w:w="0" w:type="dxa"/>
            <w:left w:w="0" w:type="dxa"/>
            <w:bottom w:w="0" w:type="dxa"/>
            <w:right w:w="0" w:type="dxa"/>
          </w:tblCellMar>
        </w:tblPrEx>
        <w:tc>
          <w:tcPr>
            <w:tcW w:w="461" w:type="pct"/>
            <w:tcBorders>
              <w:top w:val="single" w:sz="3" w:space="0" w:color="000000"/>
              <w:left w:val="single" w:sz="4" w:space="0" w:color="000000"/>
              <w:bottom w:val="single" w:sz="4" w:space="0" w:color="000000"/>
              <w:right w:val="single" w:sz="4" w:space="0" w:color="000000"/>
            </w:tcBorders>
            <w:vAlign w:val="center"/>
          </w:tcPr>
          <w:p w14:paraId="42A853ED" w14:textId="77777777" w:rsidR="00764913" w:rsidRPr="002A67CB" w:rsidRDefault="00764913"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rPr>
              <w:t>1</w:t>
            </w:r>
          </w:p>
        </w:tc>
        <w:tc>
          <w:tcPr>
            <w:tcW w:w="2647" w:type="pct"/>
            <w:tcBorders>
              <w:top w:val="single" w:sz="3" w:space="0" w:color="000000"/>
              <w:left w:val="single" w:sz="4" w:space="0" w:color="000000"/>
              <w:bottom w:val="single" w:sz="4" w:space="0" w:color="000000"/>
              <w:right w:val="single" w:sz="4" w:space="0" w:color="000000"/>
            </w:tcBorders>
            <w:vAlign w:val="center"/>
          </w:tcPr>
          <w:p w14:paraId="4EA874E7" w14:textId="77777777" w:rsidR="00764913" w:rsidRPr="002A67CB" w:rsidRDefault="00764913" w:rsidP="002A67CB">
            <w:pPr>
              <w:widowControl w:val="0"/>
              <w:autoSpaceDE w:val="0"/>
              <w:autoSpaceDN w:val="0"/>
              <w:adjustRightInd w:val="0"/>
              <w:spacing w:before="120"/>
              <w:rPr>
                <w:rFonts w:ascii="Arial" w:hAnsi="Arial" w:cs="Arial"/>
                <w:sz w:val="20"/>
              </w:rPr>
            </w:pPr>
            <w:r w:rsidRPr="002A67CB">
              <w:rPr>
                <w:rFonts w:ascii="Arial" w:hAnsi="Arial" w:cs="Arial"/>
                <w:sz w:val="20"/>
              </w:rPr>
              <w:t>Hình thức tràn</w:t>
            </w:r>
          </w:p>
        </w:tc>
        <w:tc>
          <w:tcPr>
            <w:tcW w:w="717" w:type="pct"/>
            <w:tcBorders>
              <w:top w:val="single" w:sz="3" w:space="0" w:color="000000"/>
              <w:left w:val="single" w:sz="4" w:space="0" w:color="000000"/>
              <w:bottom w:val="single" w:sz="4" w:space="0" w:color="000000"/>
              <w:right w:val="single" w:sz="3" w:space="0" w:color="000000"/>
            </w:tcBorders>
            <w:vAlign w:val="center"/>
          </w:tcPr>
          <w:p w14:paraId="2F999889" w14:textId="77777777" w:rsidR="00764913" w:rsidRPr="002A67CB" w:rsidRDefault="00764913" w:rsidP="002A67CB">
            <w:pPr>
              <w:widowControl w:val="0"/>
              <w:autoSpaceDE w:val="0"/>
              <w:autoSpaceDN w:val="0"/>
              <w:adjustRightInd w:val="0"/>
              <w:spacing w:before="120"/>
              <w:jc w:val="center"/>
              <w:rPr>
                <w:rFonts w:ascii="Arial" w:hAnsi="Arial" w:cs="Arial"/>
                <w:sz w:val="20"/>
              </w:rPr>
            </w:pPr>
          </w:p>
        </w:tc>
        <w:tc>
          <w:tcPr>
            <w:tcW w:w="1175" w:type="pct"/>
            <w:tcBorders>
              <w:top w:val="single" w:sz="3" w:space="0" w:color="000000"/>
              <w:left w:val="single" w:sz="3" w:space="0" w:color="000000"/>
              <w:bottom w:val="single" w:sz="4" w:space="0" w:color="000000"/>
              <w:right w:val="single" w:sz="4" w:space="0" w:color="000000"/>
            </w:tcBorders>
            <w:vAlign w:val="center"/>
          </w:tcPr>
          <w:p w14:paraId="327D98B6" w14:textId="77777777" w:rsidR="00764913" w:rsidRPr="002A67CB" w:rsidRDefault="00764913" w:rsidP="002A67CB">
            <w:pPr>
              <w:widowControl w:val="0"/>
              <w:autoSpaceDE w:val="0"/>
              <w:autoSpaceDN w:val="0"/>
              <w:adjustRightInd w:val="0"/>
              <w:spacing w:before="120"/>
              <w:rPr>
                <w:rFonts w:ascii="Arial" w:hAnsi="Arial" w:cs="Arial"/>
                <w:sz w:val="20"/>
              </w:rPr>
            </w:pPr>
            <w:r w:rsidRPr="002A67CB">
              <w:rPr>
                <w:rFonts w:ascii="Arial" w:hAnsi="Arial" w:cs="Arial"/>
                <w:sz w:val="20"/>
              </w:rPr>
              <w:t>Tràn mặt, mặt cắt WES, tiêu năng mũi hắt</w:t>
            </w:r>
          </w:p>
        </w:tc>
      </w:tr>
      <w:tr w:rsidR="00764913" w:rsidRPr="002A67CB" w14:paraId="7FF8C69F" w14:textId="77777777">
        <w:tblPrEx>
          <w:tblCellMar>
            <w:top w:w="0" w:type="dxa"/>
            <w:left w:w="0" w:type="dxa"/>
            <w:bottom w:w="0" w:type="dxa"/>
            <w:right w:w="0" w:type="dxa"/>
          </w:tblCellMar>
        </w:tblPrEx>
        <w:tc>
          <w:tcPr>
            <w:tcW w:w="461" w:type="pct"/>
            <w:tcBorders>
              <w:top w:val="single" w:sz="3" w:space="0" w:color="000000"/>
              <w:left w:val="single" w:sz="4" w:space="0" w:color="000000"/>
              <w:bottom w:val="single" w:sz="4" w:space="0" w:color="000000"/>
              <w:right w:val="single" w:sz="4" w:space="0" w:color="000000"/>
            </w:tcBorders>
            <w:vAlign w:val="center"/>
          </w:tcPr>
          <w:p w14:paraId="30F15DAC" w14:textId="77777777" w:rsidR="00764913" w:rsidRPr="002A67CB" w:rsidRDefault="00764913"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rPr>
              <w:t>2</w:t>
            </w:r>
          </w:p>
        </w:tc>
        <w:tc>
          <w:tcPr>
            <w:tcW w:w="2647" w:type="pct"/>
            <w:tcBorders>
              <w:top w:val="single" w:sz="3" w:space="0" w:color="000000"/>
              <w:left w:val="single" w:sz="4" w:space="0" w:color="000000"/>
              <w:bottom w:val="single" w:sz="4" w:space="0" w:color="000000"/>
              <w:right w:val="single" w:sz="4" w:space="0" w:color="000000"/>
            </w:tcBorders>
            <w:vAlign w:val="center"/>
          </w:tcPr>
          <w:p w14:paraId="36A35937" w14:textId="77777777" w:rsidR="00764913" w:rsidRPr="002A67CB" w:rsidRDefault="00764913" w:rsidP="002A67CB">
            <w:pPr>
              <w:widowControl w:val="0"/>
              <w:autoSpaceDE w:val="0"/>
              <w:autoSpaceDN w:val="0"/>
              <w:adjustRightInd w:val="0"/>
              <w:spacing w:before="120"/>
              <w:rPr>
                <w:rFonts w:ascii="Arial" w:hAnsi="Arial" w:cs="Arial"/>
                <w:sz w:val="20"/>
              </w:rPr>
            </w:pPr>
            <w:r w:rsidRPr="002A67CB">
              <w:rPr>
                <w:rFonts w:ascii="Arial" w:hAnsi="Arial" w:cs="Arial"/>
                <w:sz w:val="20"/>
              </w:rPr>
              <w:t>Cao trình ngưỡng tràn</w:t>
            </w:r>
          </w:p>
        </w:tc>
        <w:tc>
          <w:tcPr>
            <w:tcW w:w="717" w:type="pct"/>
            <w:tcBorders>
              <w:top w:val="single" w:sz="3" w:space="0" w:color="000000"/>
              <w:left w:val="single" w:sz="4" w:space="0" w:color="000000"/>
              <w:bottom w:val="single" w:sz="4" w:space="0" w:color="000000"/>
              <w:right w:val="single" w:sz="3" w:space="0" w:color="000000"/>
            </w:tcBorders>
            <w:vAlign w:val="center"/>
          </w:tcPr>
          <w:p w14:paraId="33A262A1" w14:textId="77777777" w:rsidR="00764913" w:rsidRPr="002A67CB" w:rsidRDefault="00764913"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rPr>
              <w:t>m</w:t>
            </w:r>
          </w:p>
        </w:tc>
        <w:tc>
          <w:tcPr>
            <w:tcW w:w="1175" w:type="pct"/>
            <w:tcBorders>
              <w:top w:val="single" w:sz="3" w:space="0" w:color="000000"/>
              <w:left w:val="single" w:sz="3" w:space="0" w:color="000000"/>
              <w:bottom w:val="single" w:sz="4" w:space="0" w:color="000000"/>
              <w:right w:val="single" w:sz="4" w:space="0" w:color="000000"/>
            </w:tcBorders>
            <w:vAlign w:val="center"/>
          </w:tcPr>
          <w:p w14:paraId="77AE978C" w14:textId="77777777" w:rsidR="00764913" w:rsidRPr="002A67CB" w:rsidRDefault="00764913" w:rsidP="002A67CB">
            <w:pPr>
              <w:widowControl w:val="0"/>
              <w:autoSpaceDE w:val="0"/>
              <w:autoSpaceDN w:val="0"/>
              <w:adjustRightInd w:val="0"/>
              <w:spacing w:before="120"/>
              <w:rPr>
                <w:rFonts w:ascii="Arial" w:hAnsi="Arial" w:cs="Arial"/>
                <w:sz w:val="20"/>
              </w:rPr>
            </w:pPr>
            <w:r w:rsidRPr="002A67CB">
              <w:rPr>
                <w:rFonts w:ascii="Arial" w:hAnsi="Arial" w:cs="Arial"/>
                <w:sz w:val="20"/>
              </w:rPr>
              <w:t>181,30</w:t>
            </w:r>
          </w:p>
        </w:tc>
      </w:tr>
      <w:tr w:rsidR="00764913" w:rsidRPr="002A67CB" w14:paraId="6A7132A9" w14:textId="77777777">
        <w:tblPrEx>
          <w:tblCellMar>
            <w:top w:w="0" w:type="dxa"/>
            <w:left w:w="0" w:type="dxa"/>
            <w:bottom w:w="0" w:type="dxa"/>
            <w:right w:w="0" w:type="dxa"/>
          </w:tblCellMar>
        </w:tblPrEx>
        <w:tc>
          <w:tcPr>
            <w:tcW w:w="461" w:type="pct"/>
            <w:tcBorders>
              <w:top w:val="single" w:sz="3" w:space="0" w:color="000000"/>
              <w:left w:val="single" w:sz="4" w:space="0" w:color="000000"/>
              <w:bottom w:val="single" w:sz="4" w:space="0" w:color="000000"/>
              <w:right w:val="single" w:sz="4" w:space="0" w:color="000000"/>
            </w:tcBorders>
            <w:vAlign w:val="center"/>
          </w:tcPr>
          <w:p w14:paraId="05E8D034" w14:textId="77777777" w:rsidR="00764913" w:rsidRPr="002A67CB" w:rsidRDefault="00764913"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rPr>
              <w:t>3</w:t>
            </w:r>
          </w:p>
        </w:tc>
        <w:tc>
          <w:tcPr>
            <w:tcW w:w="2647" w:type="pct"/>
            <w:tcBorders>
              <w:top w:val="single" w:sz="3" w:space="0" w:color="000000"/>
              <w:left w:val="single" w:sz="4" w:space="0" w:color="000000"/>
              <w:bottom w:val="single" w:sz="4" w:space="0" w:color="000000"/>
              <w:right w:val="single" w:sz="4" w:space="0" w:color="000000"/>
            </w:tcBorders>
            <w:vAlign w:val="center"/>
          </w:tcPr>
          <w:p w14:paraId="4F8819E8" w14:textId="77777777" w:rsidR="00764913" w:rsidRPr="002A67CB" w:rsidRDefault="00764913" w:rsidP="002A67CB">
            <w:pPr>
              <w:widowControl w:val="0"/>
              <w:autoSpaceDE w:val="0"/>
              <w:autoSpaceDN w:val="0"/>
              <w:adjustRightInd w:val="0"/>
              <w:spacing w:before="120"/>
              <w:rPr>
                <w:rFonts w:ascii="Arial" w:hAnsi="Arial" w:cs="Arial"/>
                <w:sz w:val="20"/>
              </w:rPr>
            </w:pPr>
            <w:r w:rsidRPr="002A67CB">
              <w:rPr>
                <w:rFonts w:ascii="Arial" w:hAnsi="Arial" w:cs="Arial"/>
                <w:sz w:val="20"/>
              </w:rPr>
              <w:t>Kích thước cửa tràn n cửa x (BxH)</w:t>
            </w:r>
          </w:p>
        </w:tc>
        <w:tc>
          <w:tcPr>
            <w:tcW w:w="717" w:type="pct"/>
            <w:tcBorders>
              <w:top w:val="single" w:sz="3" w:space="0" w:color="000000"/>
              <w:left w:val="single" w:sz="4" w:space="0" w:color="000000"/>
              <w:bottom w:val="single" w:sz="4" w:space="0" w:color="000000"/>
              <w:right w:val="single" w:sz="3" w:space="0" w:color="000000"/>
            </w:tcBorders>
            <w:vAlign w:val="center"/>
          </w:tcPr>
          <w:p w14:paraId="3356A9E8" w14:textId="77777777" w:rsidR="00764913" w:rsidRPr="002A67CB" w:rsidRDefault="00764913"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rPr>
              <w:t>m</w:t>
            </w:r>
          </w:p>
        </w:tc>
        <w:tc>
          <w:tcPr>
            <w:tcW w:w="1175" w:type="pct"/>
            <w:tcBorders>
              <w:top w:val="single" w:sz="3" w:space="0" w:color="000000"/>
              <w:left w:val="single" w:sz="3" w:space="0" w:color="000000"/>
              <w:bottom w:val="single" w:sz="4" w:space="0" w:color="000000"/>
              <w:right w:val="single" w:sz="4" w:space="0" w:color="000000"/>
            </w:tcBorders>
            <w:vAlign w:val="center"/>
          </w:tcPr>
          <w:p w14:paraId="1EC0EDD8" w14:textId="77777777" w:rsidR="00764913" w:rsidRPr="002A67CB" w:rsidRDefault="00764913" w:rsidP="002A67CB">
            <w:pPr>
              <w:widowControl w:val="0"/>
              <w:autoSpaceDE w:val="0"/>
              <w:autoSpaceDN w:val="0"/>
              <w:adjustRightInd w:val="0"/>
              <w:spacing w:before="120"/>
              <w:rPr>
                <w:rFonts w:ascii="Arial" w:hAnsi="Arial" w:cs="Arial"/>
                <w:sz w:val="20"/>
              </w:rPr>
            </w:pPr>
            <w:r w:rsidRPr="002A67CB">
              <w:rPr>
                <w:rFonts w:ascii="Arial" w:hAnsi="Arial" w:cs="Arial"/>
                <w:sz w:val="20"/>
              </w:rPr>
              <w:t>5 cửa x (10x11,5)</w:t>
            </w:r>
          </w:p>
        </w:tc>
      </w:tr>
      <w:tr w:rsidR="00764913" w:rsidRPr="002A67CB" w14:paraId="474B5A68" w14:textId="77777777">
        <w:tblPrEx>
          <w:tblCellMar>
            <w:top w:w="0" w:type="dxa"/>
            <w:left w:w="0" w:type="dxa"/>
            <w:bottom w:w="0" w:type="dxa"/>
            <w:right w:w="0" w:type="dxa"/>
          </w:tblCellMar>
        </w:tblPrEx>
        <w:tc>
          <w:tcPr>
            <w:tcW w:w="461" w:type="pct"/>
            <w:tcBorders>
              <w:top w:val="single" w:sz="3" w:space="0" w:color="000000"/>
              <w:left w:val="single" w:sz="4" w:space="0" w:color="000000"/>
              <w:bottom w:val="single" w:sz="4" w:space="0" w:color="000000"/>
              <w:right w:val="single" w:sz="4" w:space="0" w:color="000000"/>
            </w:tcBorders>
            <w:vAlign w:val="center"/>
          </w:tcPr>
          <w:p w14:paraId="13B16A45" w14:textId="77777777" w:rsidR="00764913" w:rsidRPr="002A67CB" w:rsidRDefault="00764913"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rPr>
              <w:t>4</w:t>
            </w:r>
          </w:p>
        </w:tc>
        <w:tc>
          <w:tcPr>
            <w:tcW w:w="2647" w:type="pct"/>
            <w:tcBorders>
              <w:top w:val="single" w:sz="3" w:space="0" w:color="000000"/>
              <w:left w:val="single" w:sz="4" w:space="0" w:color="000000"/>
              <w:bottom w:val="single" w:sz="4" w:space="0" w:color="000000"/>
              <w:right w:val="single" w:sz="4" w:space="0" w:color="000000"/>
            </w:tcBorders>
            <w:vAlign w:val="center"/>
          </w:tcPr>
          <w:p w14:paraId="1846899F" w14:textId="77777777" w:rsidR="00764913" w:rsidRPr="002A67CB" w:rsidRDefault="00764913" w:rsidP="002A67CB">
            <w:pPr>
              <w:widowControl w:val="0"/>
              <w:autoSpaceDE w:val="0"/>
              <w:autoSpaceDN w:val="0"/>
              <w:adjustRightInd w:val="0"/>
              <w:spacing w:before="120"/>
              <w:rPr>
                <w:rFonts w:ascii="Arial" w:hAnsi="Arial" w:cs="Arial"/>
                <w:sz w:val="20"/>
              </w:rPr>
            </w:pPr>
            <w:r w:rsidRPr="002A67CB">
              <w:rPr>
                <w:rFonts w:ascii="Arial" w:hAnsi="Arial" w:cs="Arial"/>
                <w:sz w:val="20"/>
              </w:rPr>
              <w:t>Lưu lượng xả lũ kiểm tra 0,1%</w:t>
            </w:r>
          </w:p>
        </w:tc>
        <w:tc>
          <w:tcPr>
            <w:tcW w:w="717" w:type="pct"/>
            <w:tcBorders>
              <w:top w:val="single" w:sz="3" w:space="0" w:color="000000"/>
              <w:left w:val="single" w:sz="4" w:space="0" w:color="000000"/>
              <w:bottom w:val="single" w:sz="4" w:space="0" w:color="000000"/>
              <w:right w:val="single" w:sz="3" w:space="0" w:color="000000"/>
            </w:tcBorders>
            <w:vAlign w:val="center"/>
          </w:tcPr>
          <w:p w14:paraId="651A6736" w14:textId="77777777" w:rsidR="00764913" w:rsidRPr="002A67CB" w:rsidRDefault="00257438" w:rsidP="002A67CB">
            <w:pPr>
              <w:widowControl w:val="0"/>
              <w:autoSpaceDE w:val="0"/>
              <w:autoSpaceDN w:val="0"/>
              <w:adjustRightInd w:val="0"/>
              <w:spacing w:before="120"/>
              <w:jc w:val="center"/>
              <w:rPr>
                <w:rFonts w:ascii="Arial" w:hAnsi="Arial" w:cs="Arial"/>
                <w:sz w:val="20"/>
              </w:rPr>
            </w:pPr>
            <w:r>
              <w:rPr>
                <w:rFonts w:ascii="Arial" w:hAnsi="Arial" w:cs="Arial"/>
                <w:sz w:val="20"/>
              </w:rPr>
              <w:t>m³</w:t>
            </w:r>
            <w:r w:rsidR="00764913" w:rsidRPr="002A67CB">
              <w:rPr>
                <w:rFonts w:ascii="Arial" w:hAnsi="Arial" w:cs="Arial"/>
                <w:sz w:val="20"/>
              </w:rPr>
              <w:t>/s</w:t>
            </w:r>
          </w:p>
        </w:tc>
        <w:tc>
          <w:tcPr>
            <w:tcW w:w="1175" w:type="pct"/>
            <w:tcBorders>
              <w:top w:val="single" w:sz="3" w:space="0" w:color="000000"/>
              <w:left w:val="single" w:sz="3" w:space="0" w:color="000000"/>
              <w:bottom w:val="single" w:sz="4" w:space="0" w:color="000000"/>
              <w:right w:val="single" w:sz="4" w:space="0" w:color="000000"/>
            </w:tcBorders>
            <w:vAlign w:val="center"/>
          </w:tcPr>
          <w:p w14:paraId="40F66346" w14:textId="77777777" w:rsidR="00764913" w:rsidRPr="002A67CB" w:rsidRDefault="00764913" w:rsidP="002A67CB">
            <w:pPr>
              <w:widowControl w:val="0"/>
              <w:autoSpaceDE w:val="0"/>
              <w:autoSpaceDN w:val="0"/>
              <w:adjustRightInd w:val="0"/>
              <w:spacing w:before="120"/>
              <w:rPr>
                <w:rFonts w:ascii="Arial" w:hAnsi="Arial" w:cs="Arial"/>
                <w:sz w:val="20"/>
              </w:rPr>
            </w:pPr>
            <w:r w:rsidRPr="002A67CB">
              <w:rPr>
                <w:rFonts w:ascii="Arial" w:hAnsi="Arial" w:cs="Arial"/>
                <w:sz w:val="20"/>
              </w:rPr>
              <w:t>5546,30</w:t>
            </w:r>
          </w:p>
        </w:tc>
      </w:tr>
      <w:tr w:rsidR="00764913" w:rsidRPr="002A67CB" w14:paraId="34302D78" w14:textId="77777777">
        <w:tblPrEx>
          <w:tblCellMar>
            <w:top w:w="0" w:type="dxa"/>
            <w:left w:w="0" w:type="dxa"/>
            <w:bottom w:w="0" w:type="dxa"/>
            <w:right w:w="0" w:type="dxa"/>
          </w:tblCellMar>
        </w:tblPrEx>
        <w:tc>
          <w:tcPr>
            <w:tcW w:w="461" w:type="pct"/>
            <w:tcBorders>
              <w:top w:val="single" w:sz="3" w:space="0" w:color="000000"/>
              <w:left w:val="single" w:sz="4" w:space="0" w:color="000000"/>
              <w:bottom w:val="single" w:sz="4" w:space="0" w:color="000000"/>
              <w:right w:val="single" w:sz="4" w:space="0" w:color="000000"/>
            </w:tcBorders>
            <w:vAlign w:val="center"/>
          </w:tcPr>
          <w:p w14:paraId="30D829CA" w14:textId="77777777" w:rsidR="00764913" w:rsidRPr="002A67CB" w:rsidRDefault="00764913"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rPr>
              <w:t>5</w:t>
            </w:r>
          </w:p>
        </w:tc>
        <w:tc>
          <w:tcPr>
            <w:tcW w:w="2647" w:type="pct"/>
            <w:tcBorders>
              <w:top w:val="single" w:sz="3" w:space="0" w:color="000000"/>
              <w:left w:val="single" w:sz="4" w:space="0" w:color="000000"/>
              <w:bottom w:val="single" w:sz="4" w:space="0" w:color="000000"/>
              <w:right w:val="single" w:sz="4" w:space="0" w:color="000000"/>
            </w:tcBorders>
            <w:vAlign w:val="center"/>
          </w:tcPr>
          <w:p w14:paraId="6FC7F456" w14:textId="77777777" w:rsidR="00764913" w:rsidRPr="002A67CB" w:rsidRDefault="00764913" w:rsidP="002A67CB">
            <w:pPr>
              <w:widowControl w:val="0"/>
              <w:autoSpaceDE w:val="0"/>
              <w:autoSpaceDN w:val="0"/>
              <w:adjustRightInd w:val="0"/>
              <w:spacing w:before="120"/>
              <w:rPr>
                <w:rFonts w:ascii="Arial" w:hAnsi="Arial" w:cs="Arial"/>
                <w:sz w:val="20"/>
              </w:rPr>
            </w:pPr>
            <w:r w:rsidRPr="002A67CB">
              <w:rPr>
                <w:rFonts w:ascii="Arial" w:hAnsi="Arial" w:cs="Arial"/>
                <w:sz w:val="20"/>
              </w:rPr>
              <w:t>Lưu lượng xả lũ kiểm tra 0,02%</w:t>
            </w:r>
          </w:p>
        </w:tc>
        <w:tc>
          <w:tcPr>
            <w:tcW w:w="717" w:type="pct"/>
            <w:tcBorders>
              <w:top w:val="single" w:sz="3" w:space="0" w:color="000000"/>
              <w:left w:val="single" w:sz="4" w:space="0" w:color="000000"/>
              <w:bottom w:val="single" w:sz="4" w:space="0" w:color="000000"/>
              <w:right w:val="single" w:sz="3" w:space="0" w:color="000000"/>
            </w:tcBorders>
            <w:vAlign w:val="center"/>
          </w:tcPr>
          <w:p w14:paraId="64F56BCB" w14:textId="77777777" w:rsidR="00764913" w:rsidRPr="002A67CB" w:rsidRDefault="00257438" w:rsidP="002A67CB">
            <w:pPr>
              <w:widowControl w:val="0"/>
              <w:autoSpaceDE w:val="0"/>
              <w:autoSpaceDN w:val="0"/>
              <w:adjustRightInd w:val="0"/>
              <w:spacing w:before="120"/>
              <w:jc w:val="center"/>
              <w:rPr>
                <w:rFonts w:ascii="Arial" w:hAnsi="Arial" w:cs="Arial"/>
                <w:sz w:val="20"/>
              </w:rPr>
            </w:pPr>
            <w:r>
              <w:rPr>
                <w:rFonts w:ascii="Arial" w:hAnsi="Arial" w:cs="Arial"/>
                <w:sz w:val="20"/>
              </w:rPr>
              <w:t>m³</w:t>
            </w:r>
            <w:r w:rsidR="00764913" w:rsidRPr="002A67CB">
              <w:rPr>
                <w:rFonts w:ascii="Arial" w:hAnsi="Arial" w:cs="Arial"/>
                <w:sz w:val="20"/>
              </w:rPr>
              <w:t>/s</w:t>
            </w:r>
          </w:p>
        </w:tc>
        <w:tc>
          <w:tcPr>
            <w:tcW w:w="1175" w:type="pct"/>
            <w:tcBorders>
              <w:top w:val="single" w:sz="3" w:space="0" w:color="000000"/>
              <w:left w:val="single" w:sz="3" w:space="0" w:color="000000"/>
              <w:bottom w:val="single" w:sz="4" w:space="0" w:color="000000"/>
              <w:right w:val="single" w:sz="4" w:space="0" w:color="000000"/>
            </w:tcBorders>
            <w:vAlign w:val="center"/>
          </w:tcPr>
          <w:p w14:paraId="363541F5" w14:textId="77777777" w:rsidR="00764913" w:rsidRPr="002A67CB" w:rsidRDefault="00764913" w:rsidP="002A67CB">
            <w:pPr>
              <w:widowControl w:val="0"/>
              <w:autoSpaceDE w:val="0"/>
              <w:autoSpaceDN w:val="0"/>
              <w:adjustRightInd w:val="0"/>
              <w:spacing w:before="120"/>
              <w:rPr>
                <w:rFonts w:ascii="Arial" w:hAnsi="Arial" w:cs="Arial"/>
                <w:sz w:val="20"/>
              </w:rPr>
            </w:pPr>
            <w:r w:rsidRPr="002A67CB">
              <w:rPr>
                <w:rFonts w:ascii="Arial" w:hAnsi="Arial" w:cs="Arial"/>
                <w:sz w:val="20"/>
              </w:rPr>
              <w:t>6094,59</w:t>
            </w:r>
          </w:p>
        </w:tc>
      </w:tr>
      <w:tr w:rsidR="00764913" w:rsidRPr="002A67CB" w14:paraId="2671B771" w14:textId="77777777">
        <w:tblPrEx>
          <w:tblCellMar>
            <w:top w:w="0" w:type="dxa"/>
            <w:left w:w="0" w:type="dxa"/>
            <w:bottom w:w="0" w:type="dxa"/>
            <w:right w:w="0" w:type="dxa"/>
          </w:tblCellMar>
        </w:tblPrEx>
        <w:tc>
          <w:tcPr>
            <w:tcW w:w="461" w:type="pct"/>
            <w:tcBorders>
              <w:top w:val="single" w:sz="3" w:space="0" w:color="000000"/>
              <w:left w:val="single" w:sz="4" w:space="0" w:color="000000"/>
              <w:bottom w:val="single" w:sz="4" w:space="0" w:color="000000"/>
              <w:right w:val="single" w:sz="4" w:space="0" w:color="000000"/>
            </w:tcBorders>
            <w:vAlign w:val="center"/>
          </w:tcPr>
          <w:p w14:paraId="374D29CA" w14:textId="77777777" w:rsidR="00764913" w:rsidRPr="002A67CB" w:rsidRDefault="00764913"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rPr>
              <w:t>6</w:t>
            </w:r>
          </w:p>
        </w:tc>
        <w:tc>
          <w:tcPr>
            <w:tcW w:w="2647" w:type="pct"/>
            <w:tcBorders>
              <w:top w:val="single" w:sz="3" w:space="0" w:color="000000"/>
              <w:left w:val="single" w:sz="4" w:space="0" w:color="000000"/>
              <w:bottom w:val="single" w:sz="4" w:space="0" w:color="000000"/>
              <w:right w:val="single" w:sz="4" w:space="0" w:color="000000"/>
            </w:tcBorders>
            <w:vAlign w:val="center"/>
          </w:tcPr>
          <w:p w14:paraId="2648F204" w14:textId="77777777" w:rsidR="00764913" w:rsidRPr="002A67CB" w:rsidRDefault="00764913" w:rsidP="002A67CB">
            <w:pPr>
              <w:widowControl w:val="0"/>
              <w:autoSpaceDE w:val="0"/>
              <w:autoSpaceDN w:val="0"/>
              <w:adjustRightInd w:val="0"/>
              <w:spacing w:before="120"/>
              <w:rPr>
                <w:rFonts w:ascii="Arial" w:hAnsi="Arial" w:cs="Arial"/>
                <w:sz w:val="20"/>
              </w:rPr>
            </w:pPr>
            <w:r w:rsidRPr="002A67CB">
              <w:rPr>
                <w:rFonts w:ascii="Arial" w:hAnsi="Arial" w:cs="Arial"/>
                <w:sz w:val="20"/>
              </w:rPr>
              <w:t>Lưu lượng xả lũ thiết kế 0,5%</w:t>
            </w:r>
          </w:p>
        </w:tc>
        <w:tc>
          <w:tcPr>
            <w:tcW w:w="717" w:type="pct"/>
            <w:tcBorders>
              <w:top w:val="single" w:sz="3" w:space="0" w:color="000000"/>
              <w:left w:val="single" w:sz="4" w:space="0" w:color="000000"/>
              <w:bottom w:val="single" w:sz="4" w:space="0" w:color="000000"/>
              <w:right w:val="single" w:sz="3" w:space="0" w:color="000000"/>
            </w:tcBorders>
            <w:vAlign w:val="center"/>
          </w:tcPr>
          <w:p w14:paraId="57794FCE" w14:textId="77777777" w:rsidR="00764913" w:rsidRPr="002A67CB" w:rsidRDefault="00257438" w:rsidP="002A67CB">
            <w:pPr>
              <w:widowControl w:val="0"/>
              <w:autoSpaceDE w:val="0"/>
              <w:autoSpaceDN w:val="0"/>
              <w:adjustRightInd w:val="0"/>
              <w:spacing w:before="120"/>
              <w:jc w:val="center"/>
              <w:rPr>
                <w:rFonts w:ascii="Arial" w:hAnsi="Arial" w:cs="Arial"/>
                <w:sz w:val="20"/>
              </w:rPr>
            </w:pPr>
            <w:r>
              <w:rPr>
                <w:rFonts w:ascii="Arial" w:hAnsi="Arial" w:cs="Arial"/>
                <w:sz w:val="20"/>
              </w:rPr>
              <w:t>m³</w:t>
            </w:r>
            <w:r w:rsidR="00764913" w:rsidRPr="002A67CB">
              <w:rPr>
                <w:rFonts w:ascii="Arial" w:hAnsi="Arial" w:cs="Arial"/>
                <w:sz w:val="20"/>
              </w:rPr>
              <w:t>/s</w:t>
            </w:r>
          </w:p>
        </w:tc>
        <w:tc>
          <w:tcPr>
            <w:tcW w:w="1175" w:type="pct"/>
            <w:tcBorders>
              <w:top w:val="single" w:sz="3" w:space="0" w:color="000000"/>
              <w:left w:val="single" w:sz="3" w:space="0" w:color="000000"/>
              <w:bottom w:val="single" w:sz="4" w:space="0" w:color="000000"/>
              <w:right w:val="single" w:sz="4" w:space="0" w:color="000000"/>
            </w:tcBorders>
            <w:vAlign w:val="center"/>
          </w:tcPr>
          <w:p w14:paraId="63F76F32" w14:textId="77777777" w:rsidR="00764913" w:rsidRPr="002A67CB" w:rsidRDefault="00764913" w:rsidP="002A67CB">
            <w:pPr>
              <w:widowControl w:val="0"/>
              <w:autoSpaceDE w:val="0"/>
              <w:autoSpaceDN w:val="0"/>
              <w:adjustRightInd w:val="0"/>
              <w:spacing w:before="120"/>
              <w:rPr>
                <w:rFonts w:ascii="Arial" w:hAnsi="Arial" w:cs="Arial"/>
                <w:sz w:val="20"/>
              </w:rPr>
            </w:pPr>
            <w:r w:rsidRPr="002A67CB">
              <w:rPr>
                <w:rFonts w:ascii="Arial" w:hAnsi="Arial" w:cs="Arial"/>
                <w:sz w:val="20"/>
              </w:rPr>
              <w:t>4358,70</w:t>
            </w:r>
          </w:p>
        </w:tc>
      </w:tr>
      <w:tr w:rsidR="00764913" w:rsidRPr="002A67CB" w14:paraId="4A6FCD4A" w14:textId="77777777">
        <w:tblPrEx>
          <w:tblCellMar>
            <w:top w:w="0" w:type="dxa"/>
            <w:left w:w="0" w:type="dxa"/>
            <w:bottom w:w="0" w:type="dxa"/>
            <w:right w:w="0" w:type="dxa"/>
          </w:tblCellMar>
        </w:tblPrEx>
        <w:tc>
          <w:tcPr>
            <w:tcW w:w="461" w:type="pct"/>
            <w:tcBorders>
              <w:top w:val="single" w:sz="3" w:space="0" w:color="000000"/>
              <w:left w:val="single" w:sz="4" w:space="0" w:color="000000"/>
              <w:bottom w:val="single" w:sz="4" w:space="0" w:color="000000"/>
              <w:right w:val="single" w:sz="4" w:space="0" w:color="000000"/>
            </w:tcBorders>
            <w:vAlign w:val="center"/>
          </w:tcPr>
          <w:p w14:paraId="73974190" w14:textId="77777777" w:rsidR="00764913" w:rsidRPr="002A67CB" w:rsidRDefault="00764913"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rPr>
              <w:t>7</w:t>
            </w:r>
          </w:p>
        </w:tc>
        <w:tc>
          <w:tcPr>
            <w:tcW w:w="2647" w:type="pct"/>
            <w:tcBorders>
              <w:top w:val="single" w:sz="3" w:space="0" w:color="000000"/>
              <w:left w:val="single" w:sz="4" w:space="0" w:color="000000"/>
              <w:bottom w:val="single" w:sz="4" w:space="0" w:color="000000"/>
              <w:right w:val="single" w:sz="4" w:space="0" w:color="000000"/>
            </w:tcBorders>
            <w:vAlign w:val="center"/>
          </w:tcPr>
          <w:p w14:paraId="0CBB3783" w14:textId="77777777" w:rsidR="00764913" w:rsidRPr="002A67CB" w:rsidRDefault="00764913" w:rsidP="002A67CB">
            <w:pPr>
              <w:widowControl w:val="0"/>
              <w:autoSpaceDE w:val="0"/>
              <w:autoSpaceDN w:val="0"/>
              <w:adjustRightInd w:val="0"/>
              <w:spacing w:before="120"/>
              <w:rPr>
                <w:rFonts w:ascii="Arial" w:hAnsi="Arial" w:cs="Arial"/>
                <w:sz w:val="20"/>
              </w:rPr>
            </w:pPr>
            <w:r w:rsidRPr="002A67CB">
              <w:rPr>
                <w:rFonts w:ascii="Arial" w:hAnsi="Arial" w:cs="Arial"/>
                <w:sz w:val="20"/>
              </w:rPr>
              <w:t>Cột nước tràn thiết kế</w:t>
            </w:r>
          </w:p>
        </w:tc>
        <w:tc>
          <w:tcPr>
            <w:tcW w:w="717" w:type="pct"/>
            <w:tcBorders>
              <w:top w:val="single" w:sz="3" w:space="0" w:color="000000"/>
              <w:left w:val="single" w:sz="4" w:space="0" w:color="000000"/>
              <w:bottom w:val="single" w:sz="4" w:space="0" w:color="000000"/>
              <w:right w:val="single" w:sz="3" w:space="0" w:color="000000"/>
            </w:tcBorders>
            <w:vAlign w:val="center"/>
          </w:tcPr>
          <w:p w14:paraId="054D5C5C" w14:textId="77777777" w:rsidR="00764913" w:rsidRPr="002A67CB" w:rsidRDefault="00764913"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rPr>
              <w:t>m</w:t>
            </w:r>
          </w:p>
        </w:tc>
        <w:tc>
          <w:tcPr>
            <w:tcW w:w="1175" w:type="pct"/>
            <w:tcBorders>
              <w:top w:val="single" w:sz="3" w:space="0" w:color="000000"/>
              <w:left w:val="single" w:sz="3" w:space="0" w:color="000000"/>
              <w:bottom w:val="single" w:sz="4" w:space="0" w:color="000000"/>
              <w:right w:val="single" w:sz="4" w:space="0" w:color="000000"/>
            </w:tcBorders>
            <w:vAlign w:val="center"/>
          </w:tcPr>
          <w:p w14:paraId="03DCD8A4" w14:textId="77777777" w:rsidR="00764913" w:rsidRPr="002A67CB" w:rsidRDefault="00764913" w:rsidP="002A67CB">
            <w:pPr>
              <w:widowControl w:val="0"/>
              <w:autoSpaceDE w:val="0"/>
              <w:autoSpaceDN w:val="0"/>
              <w:adjustRightInd w:val="0"/>
              <w:spacing w:before="120"/>
              <w:rPr>
                <w:rFonts w:ascii="Arial" w:hAnsi="Arial" w:cs="Arial"/>
                <w:sz w:val="20"/>
              </w:rPr>
            </w:pPr>
            <w:r w:rsidRPr="002A67CB">
              <w:rPr>
                <w:rFonts w:ascii="Arial" w:hAnsi="Arial" w:cs="Arial"/>
                <w:sz w:val="20"/>
              </w:rPr>
              <w:t>12,82</w:t>
            </w:r>
          </w:p>
        </w:tc>
      </w:tr>
      <w:tr w:rsidR="00764913" w:rsidRPr="002A67CB" w14:paraId="7C8D84ED" w14:textId="77777777">
        <w:tblPrEx>
          <w:tblCellMar>
            <w:top w:w="0" w:type="dxa"/>
            <w:left w:w="0" w:type="dxa"/>
            <w:bottom w:w="0" w:type="dxa"/>
            <w:right w:w="0" w:type="dxa"/>
          </w:tblCellMar>
        </w:tblPrEx>
        <w:tc>
          <w:tcPr>
            <w:tcW w:w="461" w:type="pct"/>
            <w:tcBorders>
              <w:top w:val="single" w:sz="3" w:space="0" w:color="000000"/>
              <w:left w:val="single" w:sz="4" w:space="0" w:color="000000"/>
              <w:bottom w:val="single" w:sz="4" w:space="0" w:color="000000"/>
              <w:right w:val="single" w:sz="4" w:space="0" w:color="000000"/>
            </w:tcBorders>
            <w:vAlign w:val="center"/>
          </w:tcPr>
          <w:p w14:paraId="3E237530" w14:textId="77777777" w:rsidR="00764913" w:rsidRPr="002A67CB" w:rsidRDefault="00764913"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rPr>
              <w:t>8</w:t>
            </w:r>
          </w:p>
        </w:tc>
        <w:tc>
          <w:tcPr>
            <w:tcW w:w="2647" w:type="pct"/>
            <w:tcBorders>
              <w:top w:val="single" w:sz="3" w:space="0" w:color="000000"/>
              <w:left w:val="single" w:sz="4" w:space="0" w:color="000000"/>
              <w:bottom w:val="single" w:sz="4" w:space="0" w:color="000000"/>
              <w:right w:val="single" w:sz="4" w:space="0" w:color="000000"/>
            </w:tcBorders>
            <w:vAlign w:val="center"/>
          </w:tcPr>
          <w:p w14:paraId="71537C17" w14:textId="77777777" w:rsidR="00764913" w:rsidRPr="002A67CB" w:rsidRDefault="00764913" w:rsidP="002A67CB">
            <w:pPr>
              <w:widowControl w:val="0"/>
              <w:autoSpaceDE w:val="0"/>
              <w:autoSpaceDN w:val="0"/>
              <w:adjustRightInd w:val="0"/>
              <w:spacing w:before="120"/>
              <w:rPr>
                <w:rFonts w:ascii="Arial" w:hAnsi="Arial" w:cs="Arial"/>
                <w:sz w:val="20"/>
              </w:rPr>
            </w:pPr>
            <w:r w:rsidRPr="002A67CB">
              <w:rPr>
                <w:rFonts w:ascii="Arial" w:hAnsi="Arial" w:cs="Arial"/>
                <w:sz w:val="20"/>
              </w:rPr>
              <w:t>Cột nước tràn kiểm tra</w:t>
            </w:r>
          </w:p>
        </w:tc>
        <w:tc>
          <w:tcPr>
            <w:tcW w:w="717" w:type="pct"/>
            <w:tcBorders>
              <w:top w:val="single" w:sz="3" w:space="0" w:color="000000"/>
              <w:left w:val="single" w:sz="4" w:space="0" w:color="000000"/>
              <w:bottom w:val="single" w:sz="4" w:space="0" w:color="000000"/>
              <w:right w:val="single" w:sz="3" w:space="0" w:color="000000"/>
            </w:tcBorders>
            <w:vAlign w:val="center"/>
          </w:tcPr>
          <w:p w14:paraId="2ACC6D67" w14:textId="77777777" w:rsidR="00764913" w:rsidRPr="002A67CB" w:rsidRDefault="00764913"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rPr>
              <w:t>m</w:t>
            </w:r>
          </w:p>
        </w:tc>
        <w:tc>
          <w:tcPr>
            <w:tcW w:w="1175" w:type="pct"/>
            <w:tcBorders>
              <w:top w:val="single" w:sz="3" w:space="0" w:color="000000"/>
              <w:left w:val="single" w:sz="3" w:space="0" w:color="000000"/>
              <w:bottom w:val="single" w:sz="4" w:space="0" w:color="000000"/>
              <w:right w:val="single" w:sz="4" w:space="0" w:color="000000"/>
            </w:tcBorders>
            <w:vAlign w:val="center"/>
          </w:tcPr>
          <w:p w14:paraId="7F8DC362" w14:textId="77777777" w:rsidR="00764913" w:rsidRPr="002A67CB" w:rsidRDefault="00764913" w:rsidP="002A67CB">
            <w:pPr>
              <w:widowControl w:val="0"/>
              <w:autoSpaceDE w:val="0"/>
              <w:autoSpaceDN w:val="0"/>
              <w:adjustRightInd w:val="0"/>
              <w:spacing w:before="120"/>
              <w:rPr>
                <w:rFonts w:ascii="Arial" w:hAnsi="Arial" w:cs="Arial"/>
                <w:sz w:val="20"/>
              </w:rPr>
            </w:pPr>
            <w:r w:rsidRPr="002A67CB">
              <w:rPr>
                <w:rFonts w:ascii="Arial" w:hAnsi="Arial" w:cs="Arial"/>
                <w:sz w:val="20"/>
              </w:rPr>
              <w:t>15,03</w:t>
            </w:r>
          </w:p>
        </w:tc>
      </w:tr>
      <w:tr w:rsidR="00764913" w:rsidRPr="002A67CB" w14:paraId="07FC3FBE" w14:textId="77777777">
        <w:tblPrEx>
          <w:tblCellMar>
            <w:top w:w="0" w:type="dxa"/>
            <w:left w:w="0" w:type="dxa"/>
            <w:bottom w:w="0" w:type="dxa"/>
            <w:right w:w="0" w:type="dxa"/>
          </w:tblCellMar>
        </w:tblPrEx>
        <w:tc>
          <w:tcPr>
            <w:tcW w:w="461" w:type="pct"/>
            <w:tcBorders>
              <w:top w:val="single" w:sz="3" w:space="0" w:color="000000"/>
              <w:left w:val="single" w:sz="4" w:space="0" w:color="000000"/>
              <w:bottom w:val="single" w:sz="4" w:space="0" w:color="000000"/>
              <w:right w:val="single" w:sz="4" w:space="0" w:color="000000"/>
            </w:tcBorders>
            <w:vAlign w:val="center"/>
          </w:tcPr>
          <w:p w14:paraId="5C3181E4" w14:textId="77777777" w:rsidR="00764913" w:rsidRPr="002A67CB" w:rsidRDefault="00764913"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rPr>
              <w:t>9</w:t>
            </w:r>
          </w:p>
        </w:tc>
        <w:tc>
          <w:tcPr>
            <w:tcW w:w="2647" w:type="pct"/>
            <w:tcBorders>
              <w:top w:val="single" w:sz="3" w:space="0" w:color="000000"/>
              <w:left w:val="single" w:sz="4" w:space="0" w:color="000000"/>
              <w:bottom w:val="single" w:sz="4" w:space="0" w:color="000000"/>
              <w:right w:val="single" w:sz="4" w:space="0" w:color="000000"/>
            </w:tcBorders>
            <w:vAlign w:val="center"/>
          </w:tcPr>
          <w:p w14:paraId="7250E32A" w14:textId="77777777" w:rsidR="00764913" w:rsidRPr="002A67CB" w:rsidRDefault="00764913" w:rsidP="002A67CB">
            <w:pPr>
              <w:widowControl w:val="0"/>
              <w:autoSpaceDE w:val="0"/>
              <w:autoSpaceDN w:val="0"/>
              <w:adjustRightInd w:val="0"/>
              <w:spacing w:before="120"/>
              <w:rPr>
                <w:rFonts w:ascii="Arial" w:hAnsi="Arial" w:cs="Arial"/>
                <w:sz w:val="20"/>
              </w:rPr>
            </w:pPr>
            <w:r w:rsidRPr="002A67CB">
              <w:rPr>
                <w:rFonts w:ascii="Arial" w:hAnsi="Arial" w:cs="Arial"/>
                <w:sz w:val="20"/>
              </w:rPr>
              <w:t>Kết cấu</w:t>
            </w:r>
          </w:p>
        </w:tc>
        <w:tc>
          <w:tcPr>
            <w:tcW w:w="717" w:type="pct"/>
            <w:tcBorders>
              <w:top w:val="single" w:sz="3" w:space="0" w:color="000000"/>
              <w:left w:val="single" w:sz="4" w:space="0" w:color="000000"/>
              <w:bottom w:val="single" w:sz="4" w:space="0" w:color="000000"/>
              <w:right w:val="single" w:sz="3" w:space="0" w:color="000000"/>
            </w:tcBorders>
            <w:vAlign w:val="center"/>
          </w:tcPr>
          <w:p w14:paraId="2427AC35" w14:textId="77777777" w:rsidR="00764913" w:rsidRPr="002A67CB" w:rsidRDefault="00764913" w:rsidP="002A67CB">
            <w:pPr>
              <w:widowControl w:val="0"/>
              <w:autoSpaceDE w:val="0"/>
              <w:autoSpaceDN w:val="0"/>
              <w:adjustRightInd w:val="0"/>
              <w:spacing w:before="120"/>
              <w:jc w:val="center"/>
              <w:rPr>
                <w:rFonts w:ascii="Arial" w:hAnsi="Arial" w:cs="Arial"/>
                <w:sz w:val="20"/>
              </w:rPr>
            </w:pPr>
          </w:p>
        </w:tc>
        <w:tc>
          <w:tcPr>
            <w:tcW w:w="1175" w:type="pct"/>
            <w:tcBorders>
              <w:top w:val="single" w:sz="3" w:space="0" w:color="000000"/>
              <w:left w:val="single" w:sz="3" w:space="0" w:color="000000"/>
              <w:bottom w:val="single" w:sz="4" w:space="0" w:color="000000"/>
              <w:right w:val="single" w:sz="4" w:space="0" w:color="000000"/>
            </w:tcBorders>
            <w:vAlign w:val="center"/>
          </w:tcPr>
          <w:p w14:paraId="2106411A" w14:textId="77777777" w:rsidR="00764913" w:rsidRPr="002A67CB" w:rsidRDefault="00764913" w:rsidP="002A67CB">
            <w:pPr>
              <w:widowControl w:val="0"/>
              <w:autoSpaceDE w:val="0"/>
              <w:autoSpaceDN w:val="0"/>
              <w:adjustRightInd w:val="0"/>
              <w:spacing w:before="120"/>
              <w:rPr>
                <w:rFonts w:ascii="Arial" w:hAnsi="Arial" w:cs="Arial"/>
                <w:sz w:val="20"/>
              </w:rPr>
            </w:pPr>
            <w:r w:rsidRPr="002A67CB">
              <w:rPr>
                <w:rFonts w:ascii="Arial" w:hAnsi="Arial" w:cs="Arial"/>
                <w:sz w:val="20"/>
              </w:rPr>
              <w:t>Bê tông cốt thép và bê tông truyền thống</w:t>
            </w:r>
          </w:p>
        </w:tc>
      </w:tr>
      <w:tr w:rsidR="00764913" w:rsidRPr="002A67CB" w14:paraId="6E7E6086" w14:textId="77777777">
        <w:tblPrEx>
          <w:tblCellMar>
            <w:top w:w="0" w:type="dxa"/>
            <w:left w:w="0" w:type="dxa"/>
            <w:bottom w:w="0" w:type="dxa"/>
            <w:right w:w="0" w:type="dxa"/>
          </w:tblCellMar>
        </w:tblPrEx>
        <w:tc>
          <w:tcPr>
            <w:tcW w:w="461" w:type="pct"/>
            <w:tcBorders>
              <w:top w:val="single" w:sz="3" w:space="0" w:color="000000"/>
              <w:left w:val="single" w:sz="4" w:space="0" w:color="000000"/>
              <w:bottom w:val="single" w:sz="4" w:space="0" w:color="000000"/>
              <w:right w:val="single" w:sz="4" w:space="0" w:color="000000"/>
            </w:tcBorders>
            <w:vAlign w:val="center"/>
          </w:tcPr>
          <w:p w14:paraId="7325FF76" w14:textId="77777777" w:rsidR="00764913" w:rsidRPr="002A67CB" w:rsidRDefault="00764913"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rPr>
              <w:t>10</w:t>
            </w:r>
          </w:p>
        </w:tc>
        <w:tc>
          <w:tcPr>
            <w:tcW w:w="2647" w:type="pct"/>
            <w:tcBorders>
              <w:top w:val="single" w:sz="3" w:space="0" w:color="000000"/>
              <w:left w:val="single" w:sz="4" w:space="0" w:color="000000"/>
              <w:bottom w:val="single" w:sz="4" w:space="0" w:color="000000"/>
              <w:right w:val="single" w:sz="4" w:space="0" w:color="000000"/>
            </w:tcBorders>
            <w:vAlign w:val="center"/>
          </w:tcPr>
          <w:p w14:paraId="13C64EDA" w14:textId="77777777" w:rsidR="00764913" w:rsidRPr="002A67CB" w:rsidRDefault="00764913" w:rsidP="002A67CB">
            <w:pPr>
              <w:widowControl w:val="0"/>
              <w:autoSpaceDE w:val="0"/>
              <w:autoSpaceDN w:val="0"/>
              <w:adjustRightInd w:val="0"/>
              <w:spacing w:before="120"/>
              <w:rPr>
                <w:rFonts w:ascii="Arial" w:hAnsi="Arial" w:cs="Arial"/>
                <w:sz w:val="20"/>
              </w:rPr>
            </w:pPr>
            <w:r w:rsidRPr="002A67CB">
              <w:rPr>
                <w:rFonts w:ascii="Arial" w:hAnsi="Arial" w:cs="Arial"/>
                <w:sz w:val="20"/>
              </w:rPr>
              <w:t>Cửa van</w:t>
            </w:r>
          </w:p>
        </w:tc>
        <w:tc>
          <w:tcPr>
            <w:tcW w:w="717" w:type="pct"/>
            <w:tcBorders>
              <w:top w:val="single" w:sz="3" w:space="0" w:color="000000"/>
              <w:left w:val="single" w:sz="4" w:space="0" w:color="000000"/>
              <w:bottom w:val="single" w:sz="4" w:space="0" w:color="000000"/>
              <w:right w:val="single" w:sz="3" w:space="0" w:color="000000"/>
            </w:tcBorders>
            <w:vAlign w:val="center"/>
          </w:tcPr>
          <w:p w14:paraId="39CBB3C6" w14:textId="77777777" w:rsidR="00764913" w:rsidRPr="002A67CB" w:rsidRDefault="00764913" w:rsidP="002A67CB">
            <w:pPr>
              <w:widowControl w:val="0"/>
              <w:autoSpaceDE w:val="0"/>
              <w:autoSpaceDN w:val="0"/>
              <w:adjustRightInd w:val="0"/>
              <w:spacing w:before="120"/>
              <w:jc w:val="center"/>
              <w:rPr>
                <w:rFonts w:ascii="Arial" w:hAnsi="Arial" w:cs="Arial"/>
                <w:sz w:val="20"/>
              </w:rPr>
            </w:pPr>
          </w:p>
        </w:tc>
        <w:tc>
          <w:tcPr>
            <w:tcW w:w="1175" w:type="pct"/>
            <w:tcBorders>
              <w:top w:val="single" w:sz="3" w:space="0" w:color="000000"/>
              <w:left w:val="single" w:sz="3" w:space="0" w:color="000000"/>
              <w:bottom w:val="single" w:sz="4" w:space="0" w:color="000000"/>
              <w:right w:val="single" w:sz="4" w:space="0" w:color="000000"/>
            </w:tcBorders>
            <w:vAlign w:val="center"/>
          </w:tcPr>
          <w:p w14:paraId="56BC7DB5" w14:textId="77777777" w:rsidR="00764913" w:rsidRPr="002A67CB" w:rsidRDefault="00764913" w:rsidP="002A67CB">
            <w:pPr>
              <w:widowControl w:val="0"/>
              <w:autoSpaceDE w:val="0"/>
              <w:autoSpaceDN w:val="0"/>
              <w:adjustRightInd w:val="0"/>
              <w:spacing w:before="120"/>
              <w:rPr>
                <w:rFonts w:ascii="Arial" w:hAnsi="Arial" w:cs="Arial"/>
                <w:sz w:val="20"/>
              </w:rPr>
            </w:pPr>
            <w:r w:rsidRPr="002A67CB">
              <w:rPr>
                <w:rFonts w:ascii="Arial" w:hAnsi="Arial" w:cs="Arial"/>
                <w:sz w:val="20"/>
              </w:rPr>
              <w:t>Cửa van cung bằng thép, đóng mở bằng xylanh thủy lực.</w:t>
            </w:r>
          </w:p>
          <w:p w14:paraId="182F6D3C" w14:textId="77777777" w:rsidR="00764913" w:rsidRPr="002A67CB" w:rsidRDefault="00764913" w:rsidP="002A67CB">
            <w:pPr>
              <w:widowControl w:val="0"/>
              <w:autoSpaceDE w:val="0"/>
              <w:autoSpaceDN w:val="0"/>
              <w:adjustRightInd w:val="0"/>
              <w:spacing w:before="120"/>
              <w:rPr>
                <w:rFonts w:ascii="Arial" w:hAnsi="Arial" w:cs="Arial"/>
                <w:sz w:val="20"/>
              </w:rPr>
            </w:pPr>
            <w:r w:rsidRPr="002A67CB">
              <w:rPr>
                <w:rFonts w:ascii="Arial" w:hAnsi="Arial" w:cs="Arial"/>
                <w:sz w:val="20"/>
              </w:rPr>
              <w:t>Cối quay: Có phần cối tĩnh liên kết trực tiếp vào trụ pin</w:t>
            </w:r>
          </w:p>
        </w:tc>
      </w:tr>
      <w:tr w:rsidR="00764913" w:rsidRPr="002A67CB" w14:paraId="2C0F4B7D" w14:textId="77777777">
        <w:tblPrEx>
          <w:tblCellMar>
            <w:top w:w="0" w:type="dxa"/>
            <w:left w:w="0" w:type="dxa"/>
            <w:bottom w:w="0" w:type="dxa"/>
            <w:right w:w="0" w:type="dxa"/>
          </w:tblCellMar>
        </w:tblPrEx>
        <w:tc>
          <w:tcPr>
            <w:tcW w:w="461" w:type="pct"/>
            <w:tcBorders>
              <w:top w:val="single" w:sz="3" w:space="0" w:color="000000"/>
              <w:left w:val="single" w:sz="4" w:space="0" w:color="000000"/>
              <w:bottom w:val="single" w:sz="4" w:space="0" w:color="000000"/>
              <w:right w:val="single" w:sz="4" w:space="0" w:color="000000"/>
            </w:tcBorders>
            <w:vAlign w:val="center"/>
          </w:tcPr>
          <w:p w14:paraId="0149EAB2" w14:textId="77777777" w:rsidR="00764913" w:rsidRPr="002A67CB" w:rsidRDefault="00764913" w:rsidP="002A67CB">
            <w:pPr>
              <w:widowControl w:val="0"/>
              <w:autoSpaceDE w:val="0"/>
              <w:autoSpaceDN w:val="0"/>
              <w:adjustRightInd w:val="0"/>
              <w:spacing w:before="120"/>
              <w:jc w:val="center"/>
              <w:rPr>
                <w:rFonts w:ascii="Arial" w:hAnsi="Arial" w:cs="Arial"/>
                <w:sz w:val="20"/>
              </w:rPr>
            </w:pPr>
            <w:r w:rsidRPr="002A67CB">
              <w:rPr>
                <w:rFonts w:ascii="Arial" w:hAnsi="Arial" w:cs="Arial"/>
                <w:b/>
                <w:bCs/>
                <w:sz w:val="20"/>
              </w:rPr>
              <w:t>VII</w:t>
            </w:r>
          </w:p>
        </w:tc>
        <w:tc>
          <w:tcPr>
            <w:tcW w:w="2647" w:type="pct"/>
            <w:tcBorders>
              <w:top w:val="single" w:sz="3" w:space="0" w:color="000000"/>
              <w:left w:val="single" w:sz="4" w:space="0" w:color="000000"/>
              <w:bottom w:val="single" w:sz="4" w:space="0" w:color="000000"/>
              <w:right w:val="single" w:sz="4" w:space="0" w:color="000000"/>
            </w:tcBorders>
            <w:vAlign w:val="center"/>
          </w:tcPr>
          <w:p w14:paraId="0BBD6571" w14:textId="77777777" w:rsidR="00764913" w:rsidRPr="002A67CB" w:rsidRDefault="00764913" w:rsidP="002A67CB">
            <w:pPr>
              <w:widowControl w:val="0"/>
              <w:autoSpaceDE w:val="0"/>
              <w:autoSpaceDN w:val="0"/>
              <w:adjustRightInd w:val="0"/>
              <w:spacing w:before="120"/>
              <w:rPr>
                <w:rFonts w:ascii="Arial" w:hAnsi="Arial" w:cs="Arial"/>
                <w:sz w:val="20"/>
              </w:rPr>
            </w:pPr>
            <w:r w:rsidRPr="002A67CB">
              <w:rPr>
                <w:rFonts w:ascii="Arial" w:hAnsi="Arial" w:cs="Arial"/>
                <w:b/>
                <w:bCs/>
                <w:sz w:val="20"/>
              </w:rPr>
              <w:t xml:space="preserve">Tràn xả sâu: </w:t>
            </w:r>
            <w:r w:rsidRPr="002A67CB">
              <w:rPr>
                <w:rFonts w:ascii="Arial" w:hAnsi="Arial" w:cs="Arial"/>
                <w:sz w:val="20"/>
              </w:rPr>
              <w:t>Xả lũ khi vượt lũ kiểm tra, khi công trình bị sự cố và xả cạn hồ để sửa chữa</w:t>
            </w:r>
          </w:p>
        </w:tc>
        <w:tc>
          <w:tcPr>
            <w:tcW w:w="717" w:type="pct"/>
            <w:tcBorders>
              <w:top w:val="single" w:sz="3" w:space="0" w:color="000000"/>
              <w:left w:val="single" w:sz="4" w:space="0" w:color="000000"/>
              <w:bottom w:val="single" w:sz="4" w:space="0" w:color="000000"/>
              <w:right w:val="single" w:sz="3" w:space="0" w:color="000000"/>
            </w:tcBorders>
            <w:vAlign w:val="center"/>
          </w:tcPr>
          <w:p w14:paraId="7BE94B0F" w14:textId="77777777" w:rsidR="00764913" w:rsidRPr="002A67CB" w:rsidRDefault="00764913" w:rsidP="002A67CB">
            <w:pPr>
              <w:widowControl w:val="0"/>
              <w:autoSpaceDE w:val="0"/>
              <w:autoSpaceDN w:val="0"/>
              <w:adjustRightInd w:val="0"/>
              <w:spacing w:before="120"/>
              <w:jc w:val="center"/>
              <w:rPr>
                <w:rFonts w:ascii="Arial" w:hAnsi="Arial" w:cs="Arial"/>
                <w:sz w:val="20"/>
              </w:rPr>
            </w:pPr>
          </w:p>
        </w:tc>
        <w:tc>
          <w:tcPr>
            <w:tcW w:w="1175" w:type="pct"/>
            <w:tcBorders>
              <w:top w:val="single" w:sz="3" w:space="0" w:color="000000"/>
              <w:left w:val="single" w:sz="3" w:space="0" w:color="000000"/>
              <w:bottom w:val="single" w:sz="4" w:space="0" w:color="000000"/>
              <w:right w:val="single" w:sz="4" w:space="0" w:color="000000"/>
            </w:tcBorders>
            <w:vAlign w:val="center"/>
          </w:tcPr>
          <w:p w14:paraId="3FF16DD5" w14:textId="77777777" w:rsidR="00764913" w:rsidRPr="002A67CB" w:rsidRDefault="00764913" w:rsidP="002A67CB">
            <w:pPr>
              <w:widowControl w:val="0"/>
              <w:autoSpaceDE w:val="0"/>
              <w:autoSpaceDN w:val="0"/>
              <w:adjustRightInd w:val="0"/>
              <w:spacing w:before="120"/>
              <w:rPr>
                <w:rFonts w:ascii="Arial" w:hAnsi="Arial" w:cs="Arial"/>
                <w:sz w:val="20"/>
              </w:rPr>
            </w:pPr>
          </w:p>
        </w:tc>
      </w:tr>
      <w:tr w:rsidR="00764913" w:rsidRPr="002A67CB" w14:paraId="7EFFB7FA" w14:textId="77777777">
        <w:tblPrEx>
          <w:tblCellMar>
            <w:top w:w="0" w:type="dxa"/>
            <w:left w:w="0" w:type="dxa"/>
            <w:bottom w:w="0" w:type="dxa"/>
            <w:right w:w="0" w:type="dxa"/>
          </w:tblCellMar>
        </w:tblPrEx>
        <w:tc>
          <w:tcPr>
            <w:tcW w:w="461" w:type="pct"/>
            <w:tcBorders>
              <w:top w:val="single" w:sz="3" w:space="0" w:color="000000"/>
              <w:left w:val="single" w:sz="4" w:space="0" w:color="000000"/>
              <w:bottom w:val="single" w:sz="4" w:space="0" w:color="000000"/>
              <w:right w:val="single" w:sz="4" w:space="0" w:color="000000"/>
            </w:tcBorders>
            <w:vAlign w:val="center"/>
          </w:tcPr>
          <w:p w14:paraId="61CFBC58" w14:textId="77777777" w:rsidR="00764913" w:rsidRPr="002A67CB" w:rsidRDefault="00764913"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rPr>
              <w:t>1</w:t>
            </w:r>
          </w:p>
        </w:tc>
        <w:tc>
          <w:tcPr>
            <w:tcW w:w="2647" w:type="pct"/>
            <w:tcBorders>
              <w:top w:val="single" w:sz="3" w:space="0" w:color="000000"/>
              <w:left w:val="single" w:sz="4" w:space="0" w:color="000000"/>
              <w:bottom w:val="single" w:sz="4" w:space="0" w:color="000000"/>
              <w:right w:val="single" w:sz="4" w:space="0" w:color="000000"/>
            </w:tcBorders>
            <w:vAlign w:val="center"/>
          </w:tcPr>
          <w:p w14:paraId="7979762C" w14:textId="77777777" w:rsidR="00764913" w:rsidRPr="002A67CB" w:rsidRDefault="00764913" w:rsidP="002A67CB">
            <w:pPr>
              <w:widowControl w:val="0"/>
              <w:autoSpaceDE w:val="0"/>
              <w:autoSpaceDN w:val="0"/>
              <w:adjustRightInd w:val="0"/>
              <w:spacing w:before="120"/>
              <w:rPr>
                <w:rFonts w:ascii="Arial" w:hAnsi="Arial" w:cs="Arial"/>
                <w:sz w:val="20"/>
              </w:rPr>
            </w:pPr>
            <w:r w:rsidRPr="002A67CB">
              <w:rPr>
                <w:rFonts w:ascii="Arial" w:hAnsi="Arial" w:cs="Arial"/>
                <w:sz w:val="20"/>
              </w:rPr>
              <w:t>Tuyến tràn</w:t>
            </w:r>
          </w:p>
        </w:tc>
        <w:tc>
          <w:tcPr>
            <w:tcW w:w="717" w:type="pct"/>
            <w:tcBorders>
              <w:top w:val="single" w:sz="3" w:space="0" w:color="000000"/>
              <w:left w:val="single" w:sz="4" w:space="0" w:color="000000"/>
              <w:bottom w:val="single" w:sz="4" w:space="0" w:color="000000"/>
              <w:right w:val="single" w:sz="3" w:space="0" w:color="000000"/>
            </w:tcBorders>
            <w:vAlign w:val="center"/>
          </w:tcPr>
          <w:p w14:paraId="43B78001" w14:textId="77777777" w:rsidR="00764913" w:rsidRPr="002A67CB" w:rsidRDefault="00764913" w:rsidP="002A67CB">
            <w:pPr>
              <w:widowControl w:val="0"/>
              <w:autoSpaceDE w:val="0"/>
              <w:autoSpaceDN w:val="0"/>
              <w:adjustRightInd w:val="0"/>
              <w:spacing w:before="120"/>
              <w:jc w:val="center"/>
              <w:rPr>
                <w:rFonts w:ascii="Arial" w:hAnsi="Arial" w:cs="Arial"/>
                <w:sz w:val="20"/>
              </w:rPr>
            </w:pPr>
          </w:p>
        </w:tc>
        <w:tc>
          <w:tcPr>
            <w:tcW w:w="1175" w:type="pct"/>
            <w:tcBorders>
              <w:top w:val="single" w:sz="3" w:space="0" w:color="000000"/>
              <w:left w:val="single" w:sz="3" w:space="0" w:color="000000"/>
              <w:bottom w:val="single" w:sz="4" w:space="0" w:color="000000"/>
              <w:right w:val="single" w:sz="4" w:space="0" w:color="000000"/>
            </w:tcBorders>
            <w:vAlign w:val="center"/>
          </w:tcPr>
          <w:p w14:paraId="71B67051" w14:textId="77777777" w:rsidR="00764913" w:rsidRPr="002A67CB" w:rsidRDefault="00764913" w:rsidP="002A67CB">
            <w:pPr>
              <w:widowControl w:val="0"/>
              <w:autoSpaceDE w:val="0"/>
              <w:autoSpaceDN w:val="0"/>
              <w:adjustRightInd w:val="0"/>
              <w:spacing w:before="120"/>
              <w:rPr>
                <w:rFonts w:ascii="Arial" w:hAnsi="Arial" w:cs="Arial"/>
                <w:sz w:val="20"/>
              </w:rPr>
            </w:pPr>
            <w:r w:rsidRPr="002A67CB">
              <w:rPr>
                <w:rFonts w:ascii="Arial" w:hAnsi="Arial" w:cs="Arial"/>
                <w:sz w:val="20"/>
              </w:rPr>
              <w:t>Dưới đập chính</w:t>
            </w:r>
          </w:p>
        </w:tc>
      </w:tr>
      <w:tr w:rsidR="00764913" w:rsidRPr="002A67CB" w14:paraId="3D32C286" w14:textId="77777777">
        <w:tblPrEx>
          <w:tblCellMar>
            <w:top w:w="0" w:type="dxa"/>
            <w:left w:w="0" w:type="dxa"/>
            <w:bottom w:w="0" w:type="dxa"/>
            <w:right w:w="0" w:type="dxa"/>
          </w:tblCellMar>
        </w:tblPrEx>
        <w:tc>
          <w:tcPr>
            <w:tcW w:w="461" w:type="pct"/>
            <w:tcBorders>
              <w:top w:val="single" w:sz="3" w:space="0" w:color="000000"/>
              <w:left w:val="single" w:sz="4" w:space="0" w:color="000000"/>
              <w:bottom w:val="single" w:sz="4" w:space="0" w:color="000000"/>
              <w:right w:val="single" w:sz="4" w:space="0" w:color="000000"/>
            </w:tcBorders>
            <w:vAlign w:val="center"/>
          </w:tcPr>
          <w:p w14:paraId="3341E908" w14:textId="77777777" w:rsidR="00764913" w:rsidRPr="002A67CB" w:rsidRDefault="00764913"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rPr>
              <w:t>2</w:t>
            </w:r>
          </w:p>
        </w:tc>
        <w:tc>
          <w:tcPr>
            <w:tcW w:w="2647" w:type="pct"/>
            <w:tcBorders>
              <w:top w:val="single" w:sz="3" w:space="0" w:color="000000"/>
              <w:left w:val="single" w:sz="4" w:space="0" w:color="000000"/>
              <w:bottom w:val="single" w:sz="4" w:space="0" w:color="000000"/>
              <w:right w:val="single" w:sz="4" w:space="0" w:color="000000"/>
            </w:tcBorders>
            <w:vAlign w:val="center"/>
          </w:tcPr>
          <w:p w14:paraId="0295B173" w14:textId="77777777" w:rsidR="00764913" w:rsidRPr="002A67CB" w:rsidRDefault="00764913" w:rsidP="002A67CB">
            <w:pPr>
              <w:widowControl w:val="0"/>
              <w:autoSpaceDE w:val="0"/>
              <w:autoSpaceDN w:val="0"/>
              <w:adjustRightInd w:val="0"/>
              <w:spacing w:before="120"/>
              <w:rPr>
                <w:rFonts w:ascii="Arial" w:hAnsi="Arial" w:cs="Arial"/>
                <w:sz w:val="20"/>
              </w:rPr>
            </w:pPr>
            <w:r w:rsidRPr="002A67CB">
              <w:rPr>
                <w:rFonts w:ascii="Arial" w:hAnsi="Arial" w:cs="Arial"/>
                <w:sz w:val="20"/>
              </w:rPr>
              <w:t>Hình thức tràn</w:t>
            </w:r>
          </w:p>
        </w:tc>
        <w:tc>
          <w:tcPr>
            <w:tcW w:w="717" w:type="pct"/>
            <w:tcBorders>
              <w:top w:val="single" w:sz="3" w:space="0" w:color="000000"/>
              <w:left w:val="single" w:sz="4" w:space="0" w:color="000000"/>
              <w:bottom w:val="single" w:sz="4" w:space="0" w:color="000000"/>
              <w:right w:val="single" w:sz="3" w:space="0" w:color="000000"/>
            </w:tcBorders>
            <w:vAlign w:val="center"/>
          </w:tcPr>
          <w:p w14:paraId="43C53E93" w14:textId="77777777" w:rsidR="00764913" w:rsidRPr="002A67CB" w:rsidRDefault="00764913" w:rsidP="002A67CB">
            <w:pPr>
              <w:widowControl w:val="0"/>
              <w:autoSpaceDE w:val="0"/>
              <w:autoSpaceDN w:val="0"/>
              <w:adjustRightInd w:val="0"/>
              <w:spacing w:before="120"/>
              <w:jc w:val="center"/>
              <w:rPr>
                <w:rFonts w:ascii="Arial" w:hAnsi="Arial" w:cs="Arial"/>
                <w:sz w:val="20"/>
              </w:rPr>
            </w:pPr>
          </w:p>
        </w:tc>
        <w:tc>
          <w:tcPr>
            <w:tcW w:w="1175" w:type="pct"/>
            <w:tcBorders>
              <w:top w:val="single" w:sz="3" w:space="0" w:color="000000"/>
              <w:left w:val="single" w:sz="3" w:space="0" w:color="000000"/>
              <w:bottom w:val="single" w:sz="4" w:space="0" w:color="000000"/>
              <w:right w:val="single" w:sz="4" w:space="0" w:color="000000"/>
            </w:tcBorders>
            <w:vAlign w:val="center"/>
          </w:tcPr>
          <w:p w14:paraId="00FE7748" w14:textId="77777777" w:rsidR="00764913" w:rsidRPr="002A67CB" w:rsidRDefault="00764913" w:rsidP="002A67CB">
            <w:pPr>
              <w:widowControl w:val="0"/>
              <w:autoSpaceDE w:val="0"/>
              <w:autoSpaceDN w:val="0"/>
              <w:adjustRightInd w:val="0"/>
              <w:spacing w:before="120"/>
              <w:rPr>
                <w:rFonts w:ascii="Arial" w:hAnsi="Arial" w:cs="Arial"/>
                <w:sz w:val="20"/>
              </w:rPr>
            </w:pPr>
            <w:r w:rsidRPr="002A67CB">
              <w:rPr>
                <w:rFonts w:ascii="Arial" w:hAnsi="Arial" w:cs="Arial"/>
                <w:sz w:val="20"/>
              </w:rPr>
              <w:t>Lỗ xả sâu</w:t>
            </w:r>
          </w:p>
        </w:tc>
      </w:tr>
      <w:tr w:rsidR="00764913" w:rsidRPr="002A67CB" w14:paraId="325A49A8" w14:textId="77777777">
        <w:tblPrEx>
          <w:tblCellMar>
            <w:top w:w="0" w:type="dxa"/>
            <w:left w:w="0" w:type="dxa"/>
            <w:bottom w:w="0" w:type="dxa"/>
            <w:right w:w="0" w:type="dxa"/>
          </w:tblCellMar>
        </w:tblPrEx>
        <w:tc>
          <w:tcPr>
            <w:tcW w:w="461" w:type="pct"/>
            <w:tcBorders>
              <w:top w:val="single" w:sz="3" w:space="0" w:color="000000"/>
              <w:left w:val="single" w:sz="4" w:space="0" w:color="000000"/>
              <w:bottom w:val="single" w:sz="4" w:space="0" w:color="000000"/>
              <w:right w:val="single" w:sz="4" w:space="0" w:color="000000"/>
            </w:tcBorders>
            <w:vAlign w:val="center"/>
          </w:tcPr>
          <w:p w14:paraId="5F5D5F74" w14:textId="77777777" w:rsidR="00764913" w:rsidRPr="002A67CB" w:rsidRDefault="00764913"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rPr>
              <w:t>3</w:t>
            </w:r>
          </w:p>
        </w:tc>
        <w:tc>
          <w:tcPr>
            <w:tcW w:w="2647" w:type="pct"/>
            <w:tcBorders>
              <w:top w:val="single" w:sz="3" w:space="0" w:color="000000"/>
              <w:left w:val="single" w:sz="4" w:space="0" w:color="000000"/>
              <w:bottom w:val="single" w:sz="4" w:space="0" w:color="000000"/>
              <w:right w:val="single" w:sz="4" w:space="0" w:color="000000"/>
            </w:tcBorders>
            <w:vAlign w:val="center"/>
          </w:tcPr>
          <w:p w14:paraId="1C23C31A" w14:textId="77777777" w:rsidR="00764913" w:rsidRPr="002A67CB" w:rsidRDefault="00764913" w:rsidP="002A67CB">
            <w:pPr>
              <w:widowControl w:val="0"/>
              <w:autoSpaceDE w:val="0"/>
              <w:autoSpaceDN w:val="0"/>
              <w:adjustRightInd w:val="0"/>
              <w:spacing w:before="120"/>
              <w:rPr>
                <w:rFonts w:ascii="Arial" w:hAnsi="Arial" w:cs="Arial"/>
                <w:sz w:val="20"/>
              </w:rPr>
            </w:pPr>
            <w:r w:rsidRPr="002A67CB">
              <w:rPr>
                <w:rFonts w:ascii="Arial" w:hAnsi="Arial" w:cs="Arial"/>
                <w:sz w:val="20"/>
              </w:rPr>
              <w:t>Cao trình ngưỡng</w:t>
            </w:r>
          </w:p>
        </w:tc>
        <w:tc>
          <w:tcPr>
            <w:tcW w:w="717" w:type="pct"/>
            <w:tcBorders>
              <w:top w:val="single" w:sz="3" w:space="0" w:color="000000"/>
              <w:left w:val="single" w:sz="4" w:space="0" w:color="000000"/>
              <w:bottom w:val="single" w:sz="4" w:space="0" w:color="000000"/>
              <w:right w:val="single" w:sz="3" w:space="0" w:color="000000"/>
            </w:tcBorders>
            <w:vAlign w:val="center"/>
          </w:tcPr>
          <w:p w14:paraId="23008DBF" w14:textId="77777777" w:rsidR="00764913" w:rsidRPr="002A67CB" w:rsidRDefault="00764913"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rPr>
              <w:t>m</w:t>
            </w:r>
          </w:p>
        </w:tc>
        <w:tc>
          <w:tcPr>
            <w:tcW w:w="1175" w:type="pct"/>
            <w:tcBorders>
              <w:top w:val="single" w:sz="3" w:space="0" w:color="000000"/>
              <w:left w:val="single" w:sz="3" w:space="0" w:color="000000"/>
              <w:bottom w:val="single" w:sz="4" w:space="0" w:color="000000"/>
              <w:right w:val="single" w:sz="4" w:space="0" w:color="000000"/>
            </w:tcBorders>
            <w:vAlign w:val="center"/>
          </w:tcPr>
          <w:p w14:paraId="674A8EEF" w14:textId="77777777" w:rsidR="00764913" w:rsidRPr="002A67CB" w:rsidRDefault="00764913" w:rsidP="002A67CB">
            <w:pPr>
              <w:widowControl w:val="0"/>
              <w:autoSpaceDE w:val="0"/>
              <w:autoSpaceDN w:val="0"/>
              <w:adjustRightInd w:val="0"/>
              <w:spacing w:before="120"/>
              <w:rPr>
                <w:rFonts w:ascii="Arial" w:hAnsi="Arial" w:cs="Arial"/>
                <w:sz w:val="20"/>
              </w:rPr>
            </w:pPr>
            <w:r w:rsidRPr="002A67CB">
              <w:rPr>
                <w:rFonts w:ascii="Arial" w:hAnsi="Arial" w:cs="Arial"/>
                <w:sz w:val="20"/>
              </w:rPr>
              <w:t>153,00</w:t>
            </w:r>
          </w:p>
        </w:tc>
      </w:tr>
      <w:tr w:rsidR="00764913" w:rsidRPr="002A67CB" w14:paraId="2D398B63" w14:textId="77777777">
        <w:tblPrEx>
          <w:tblCellMar>
            <w:top w:w="0" w:type="dxa"/>
            <w:left w:w="0" w:type="dxa"/>
            <w:bottom w:w="0" w:type="dxa"/>
            <w:right w:w="0" w:type="dxa"/>
          </w:tblCellMar>
        </w:tblPrEx>
        <w:tc>
          <w:tcPr>
            <w:tcW w:w="461" w:type="pct"/>
            <w:tcBorders>
              <w:top w:val="single" w:sz="3" w:space="0" w:color="000000"/>
              <w:left w:val="single" w:sz="4" w:space="0" w:color="000000"/>
              <w:bottom w:val="single" w:sz="4" w:space="0" w:color="000000"/>
              <w:right w:val="single" w:sz="4" w:space="0" w:color="000000"/>
            </w:tcBorders>
            <w:vAlign w:val="center"/>
          </w:tcPr>
          <w:p w14:paraId="4CC87BE9" w14:textId="77777777" w:rsidR="00764913" w:rsidRPr="002A67CB" w:rsidRDefault="00764913"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rPr>
              <w:t>4</w:t>
            </w:r>
          </w:p>
        </w:tc>
        <w:tc>
          <w:tcPr>
            <w:tcW w:w="2647" w:type="pct"/>
            <w:tcBorders>
              <w:top w:val="single" w:sz="3" w:space="0" w:color="000000"/>
              <w:left w:val="single" w:sz="4" w:space="0" w:color="000000"/>
              <w:bottom w:val="single" w:sz="4" w:space="0" w:color="000000"/>
              <w:right w:val="single" w:sz="4" w:space="0" w:color="000000"/>
            </w:tcBorders>
            <w:vAlign w:val="center"/>
          </w:tcPr>
          <w:p w14:paraId="4246773B" w14:textId="77777777" w:rsidR="00764913" w:rsidRPr="002A67CB" w:rsidRDefault="00764913" w:rsidP="002A67CB">
            <w:pPr>
              <w:widowControl w:val="0"/>
              <w:autoSpaceDE w:val="0"/>
              <w:autoSpaceDN w:val="0"/>
              <w:adjustRightInd w:val="0"/>
              <w:spacing w:before="120"/>
              <w:rPr>
                <w:rFonts w:ascii="Arial" w:hAnsi="Arial" w:cs="Arial"/>
                <w:sz w:val="20"/>
              </w:rPr>
            </w:pPr>
            <w:r w:rsidRPr="002A67CB">
              <w:rPr>
                <w:rFonts w:ascii="Arial" w:hAnsi="Arial" w:cs="Arial"/>
                <w:sz w:val="20"/>
              </w:rPr>
              <w:t>Kích thước cửa n x (BxH)</w:t>
            </w:r>
          </w:p>
        </w:tc>
        <w:tc>
          <w:tcPr>
            <w:tcW w:w="717" w:type="pct"/>
            <w:tcBorders>
              <w:top w:val="single" w:sz="3" w:space="0" w:color="000000"/>
              <w:left w:val="single" w:sz="4" w:space="0" w:color="000000"/>
              <w:bottom w:val="single" w:sz="4" w:space="0" w:color="000000"/>
              <w:right w:val="single" w:sz="3" w:space="0" w:color="000000"/>
            </w:tcBorders>
            <w:vAlign w:val="center"/>
          </w:tcPr>
          <w:p w14:paraId="2458E741" w14:textId="77777777" w:rsidR="00764913" w:rsidRPr="002A67CB" w:rsidRDefault="00764913"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rPr>
              <w:t>m</w:t>
            </w:r>
          </w:p>
        </w:tc>
        <w:tc>
          <w:tcPr>
            <w:tcW w:w="1175" w:type="pct"/>
            <w:tcBorders>
              <w:top w:val="single" w:sz="3" w:space="0" w:color="000000"/>
              <w:left w:val="single" w:sz="3" w:space="0" w:color="000000"/>
              <w:bottom w:val="single" w:sz="4" w:space="0" w:color="000000"/>
              <w:right w:val="single" w:sz="4" w:space="0" w:color="000000"/>
            </w:tcBorders>
            <w:vAlign w:val="center"/>
          </w:tcPr>
          <w:p w14:paraId="01AC73C5" w14:textId="77777777" w:rsidR="00764913" w:rsidRPr="002A67CB" w:rsidRDefault="00764913" w:rsidP="002A67CB">
            <w:pPr>
              <w:widowControl w:val="0"/>
              <w:autoSpaceDE w:val="0"/>
              <w:autoSpaceDN w:val="0"/>
              <w:adjustRightInd w:val="0"/>
              <w:spacing w:before="120"/>
              <w:rPr>
                <w:rFonts w:ascii="Arial" w:hAnsi="Arial" w:cs="Arial"/>
                <w:sz w:val="20"/>
              </w:rPr>
            </w:pPr>
            <w:r w:rsidRPr="002A67CB">
              <w:rPr>
                <w:rFonts w:ascii="Arial" w:hAnsi="Arial" w:cs="Arial"/>
                <w:sz w:val="20"/>
              </w:rPr>
              <w:t>- Cửa vào: 3 cửa (5x5);</w:t>
            </w:r>
          </w:p>
          <w:p w14:paraId="4FE20729" w14:textId="77777777" w:rsidR="00764913" w:rsidRPr="002A67CB" w:rsidRDefault="00764913" w:rsidP="002A67CB">
            <w:pPr>
              <w:widowControl w:val="0"/>
              <w:autoSpaceDE w:val="0"/>
              <w:autoSpaceDN w:val="0"/>
              <w:adjustRightInd w:val="0"/>
              <w:spacing w:before="120"/>
              <w:rPr>
                <w:rFonts w:ascii="Arial" w:hAnsi="Arial" w:cs="Arial"/>
                <w:sz w:val="20"/>
              </w:rPr>
            </w:pPr>
            <w:r w:rsidRPr="002A67CB">
              <w:rPr>
                <w:rFonts w:ascii="Arial" w:hAnsi="Arial" w:cs="Arial"/>
                <w:sz w:val="20"/>
              </w:rPr>
              <w:t>- Cửa ra: 3 cửa (5x4,5).</w:t>
            </w:r>
          </w:p>
        </w:tc>
      </w:tr>
      <w:tr w:rsidR="00764913" w:rsidRPr="002A67CB" w14:paraId="023A8E47" w14:textId="77777777">
        <w:tblPrEx>
          <w:tblCellMar>
            <w:top w:w="0" w:type="dxa"/>
            <w:left w:w="0" w:type="dxa"/>
            <w:bottom w:w="0" w:type="dxa"/>
            <w:right w:w="0" w:type="dxa"/>
          </w:tblCellMar>
        </w:tblPrEx>
        <w:tc>
          <w:tcPr>
            <w:tcW w:w="461" w:type="pct"/>
            <w:tcBorders>
              <w:top w:val="single" w:sz="3" w:space="0" w:color="000000"/>
              <w:left w:val="single" w:sz="4" w:space="0" w:color="000000"/>
              <w:bottom w:val="single" w:sz="4" w:space="0" w:color="000000"/>
              <w:right w:val="single" w:sz="4" w:space="0" w:color="000000"/>
            </w:tcBorders>
            <w:vAlign w:val="center"/>
          </w:tcPr>
          <w:p w14:paraId="13A51721" w14:textId="77777777" w:rsidR="00764913" w:rsidRPr="002A67CB" w:rsidRDefault="00764913"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rPr>
              <w:t>5</w:t>
            </w:r>
          </w:p>
        </w:tc>
        <w:tc>
          <w:tcPr>
            <w:tcW w:w="2647" w:type="pct"/>
            <w:tcBorders>
              <w:top w:val="single" w:sz="3" w:space="0" w:color="000000"/>
              <w:left w:val="single" w:sz="4" w:space="0" w:color="000000"/>
              <w:bottom w:val="single" w:sz="4" w:space="0" w:color="000000"/>
              <w:right w:val="single" w:sz="4" w:space="0" w:color="000000"/>
            </w:tcBorders>
            <w:vAlign w:val="center"/>
          </w:tcPr>
          <w:p w14:paraId="3F750F60" w14:textId="77777777" w:rsidR="00764913" w:rsidRPr="002A67CB" w:rsidRDefault="00764913" w:rsidP="002A67CB">
            <w:pPr>
              <w:widowControl w:val="0"/>
              <w:autoSpaceDE w:val="0"/>
              <w:autoSpaceDN w:val="0"/>
              <w:adjustRightInd w:val="0"/>
              <w:spacing w:before="120"/>
              <w:rPr>
                <w:rFonts w:ascii="Arial" w:hAnsi="Arial" w:cs="Arial"/>
                <w:sz w:val="20"/>
              </w:rPr>
            </w:pPr>
            <w:r w:rsidRPr="002A67CB">
              <w:rPr>
                <w:rFonts w:ascii="Arial" w:hAnsi="Arial" w:cs="Arial"/>
                <w:sz w:val="20"/>
              </w:rPr>
              <w:t>Lưu lượng xả lũ KT 0,02% qua lỗ</w:t>
            </w:r>
          </w:p>
        </w:tc>
        <w:tc>
          <w:tcPr>
            <w:tcW w:w="717" w:type="pct"/>
            <w:tcBorders>
              <w:top w:val="single" w:sz="3" w:space="0" w:color="000000"/>
              <w:left w:val="single" w:sz="4" w:space="0" w:color="000000"/>
              <w:bottom w:val="single" w:sz="4" w:space="0" w:color="000000"/>
              <w:right w:val="single" w:sz="3" w:space="0" w:color="000000"/>
            </w:tcBorders>
            <w:vAlign w:val="center"/>
          </w:tcPr>
          <w:p w14:paraId="08DBAD2C" w14:textId="77777777" w:rsidR="00764913" w:rsidRPr="002A67CB" w:rsidRDefault="00257438" w:rsidP="002A67CB">
            <w:pPr>
              <w:widowControl w:val="0"/>
              <w:autoSpaceDE w:val="0"/>
              <w:autoSpaceDN w:val="0"/>
              <w:adjustRightInd w:val="0"/>
              <w:spacing w:before="120"/>
              <w:jc w:val="center"/>
              <w:rPr>
                <w:rFonts w:ascii="Arial" w:hAnsi="Arial" w:cs="Arial"/>
                <w:sz w:val="20"/>
              </w:rPr>
            </w:pPr>
            <w:r>
              <w:rPr>
                <w:rFonts w:ascii="Arial" w:hAnsi="Arial" w:cs="Arial"/>
                <w:sz w:val="20"/>
              </w:rPr>
              <w:t>m³</w:t>
            </w:r>
            <w:r w:rsidR="00764913" w:rsidRPr="002A67CB">
              <w:rPr>
                <w:rFonts w:ascii="Arial" w:hAnsi="Arial" w:cs="Arial"/>
                <w:sz w:val="20"/>
              </w:rPr>
              <w:t>/s</w:t>
            </w:r>
          </w:p>
        </w:tc>
        <w:tc>
          <w:tcPr>
            <w:tcW w:w="1175" w:type="pct"/>
            <w:tcBorders>
              <w:top w:val="single" w:sz="3" w:space="0" w:color="000000"/>
              <w:left w:val="single" w:sz="3" w:space="0" w:color="000000"/>
              <w:bottom w:val="single" w:sz="4" w:space="0" w:color="000000"/>
              <w:right w:val="single" w:sz="4" w:space="0" w:color="000000"/>
            </w:tcBorders>
            <w:vAlign w:val="center"/>
          </w:tcPr>
          <w:p w14:paraId="6E8F158C" w14:textId="77777777" w:rsidR="00764913" w:rsidRPr="002A67CB" w:rsidRDefault="00764913" w:rsidP="002A67CB">
            <w:pPr>
              <w:widowControl w:val="0"/>
              <w:autoSpaceDE w:val="0"/>
              <w:autoSpaceDN w:val="0"/>
              <w:adjustRightInd w:val="0"/>
              <w:spacing w:before="120"/>
              <w:rPr>
                <w:rFonts w:ascii="Arial" w:hAnsi="Arial" w:cs="Arial"/>
                <w:sz w:val="20"/>
              </w:rPr>
            </w:pPr>
            <w:r w:rsidRPr="002A67CB">
              <w:rPr>
                <w:rFonts w:ascii="Arial" w:hAnsi="Arial" w:cs="Arial"/>
                <w:sz w:val="20"/>
              </w:rPr>
              <w:t>1342,31</w:t>
            </w:r>
          </w:p>
        </w:tc>
      </w:tr>
      <w:tr w:rsidR="00764913" w:rsidRPr="002A67CB" w14:paraId="56ABECD5" w14:textId="77777777">
        <w:tblPrEx>
          <w:tblCellMar>
            <w:top w:w="0" w:type="dxa"/>
            <w:left w:w="0" w:type="dxa"/>
            <w:bottom w:w="0" w:type="dxa"/>
            <w:right w:w="0" w:type="dxa"/>
          </w:tblCellMar>
        </w:tblPrEx>
        <w:tc>
          <w:tcPr>
            <w:tcW w:w="461" w:type="pct"/>
            <w:tcBorders>
              <w:top w:val="single" w:sz="3" w:space="0" w:color="000000"/>
              <w:left w:val="single" w:sz="4" w:space="0" w:color="000000"/>
              <w:bottom w:val="single" w:sz="3" w:space="0" w:color="000000"/>
              <w:right w:val="single" w:sz="4" w:space="0" w:color="000000"/>
            </w:tcBorders>
            <w:vAlign w:val="center"/>
          </w:tcPr>
          <w:p w14:paraId="1B70FB5C" w14:textId="77777777" w:rsidR="00764913" w:rsidRPr="002A67CB" w:rsidRDefault="00764913"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rPr>
              <w:t>6</w:t>
            </w:r>
          </w:p>
        </w:tc>
        <w:tc>
          <w:tcPr>
            <w:tcW w:w="2647" w:type="pct"/>
            <w:tcBorders>
              <w:top w:val="single" w:sz="3" w:space="0" w:color="000000"/>
              <w:left w:val="single" w:sz="4" w:space="0" w:color="000000"/>
              <w:bottom w:val="single" w:sz="3" w:space="0" w:color="000000"/>
              <w:right w:val="single" w:sz="4" w:space="0" w:color="000000"/>
            </w:tcBorders>
            <w:vAlign w:val="center"/>
          </w:tcPr>
          <w:p w14:paraId="5867A96D" w14:textId="77777777" w:rsidR="00764913" w:rsidRPr="002A67CB" w:rsidRDefault="00764913" w:rsidP="002A67CB">
            <w:pPr>
              <w:widowControl w:val="0"/>
              <w:autoSpaceDE w:val="0"/>
              <w:autoSpaceDN w:val="0"/>
              <w:adjustRightInd w:val="0"/>
              <w:spacing w:before="120"/>
              <w:rPr>
                <w:rFonts w:ascii="Arial" w:hAnsi="Arial" w:cs="Arial"/>
                <w:sz w:val="20"/>
              </w:rPr>
            </w:pPr>
            <w:r w:rsidRPr="002A67CB">
              <w:rPr>
                <w:rFonts w:ascii="Arial" w:hAnsi="Arial" w:cs="Arial"/>
                <w:sz w:val="20"/>
              </w:rPr>
              <w:t>Cửa van</w:t>
            </w:r>
          </w:p>
        </w:tc>
        <w:tc>
          <w:tcPr>
            <w:tcW w:w="717" w:type="pct"/>
            <w:tcBorders>
              <w:top w:val="single" w:sz="3" w:space="0" w:color="000000"/>
              <w:left w:val="single" w:sz="4" w:space="0" w:color="000000"/>
              <w:bottom w:val="single" w:sz="3" w:space="0" w:color="000000"/>
              <w:right w:val="single" w:sz="3" w:space="0" w:color="000000"/>
            </w:tcBorders>
            <w:vAlign w:val="center"/>
          </w:tcPr>
          <w:p w14:paraId="1BDBA380" w14:textId="77777777" w:rsidR="00764913" w:rsidRPr="002A67CB" w:rsidRDefault="00764913" w:rsidP="002A67CB">
            <w:pPr>
              <w:widowControl w:val="0"/>
              <w:autoSpaceDE w:val="0"/>
              <w:autoSpaceDN w:val="0"/>
              <w:adjustRightInd w:val="0"/>
              <w:spacing w:before="120"/>
              <w:jc w:val="center"/>
              <w:rPr>
                <w:rFonts w:ascii="Arial" w:hAnsi="Arial" w:cs="Arial"/>
                <w:sz w:val="20"/>
              </w:rPr>
            </w:pPr>
          </w:p>
        </w:tc>
        <w:tc>
          <w:tcPr>
            <w:tcW w:w="1175" w:type="pct"/>
            <w:tcBorders>
              <w:top w:val="single" w:sz="3" w:space="0" w:color="000000"/>
              <w:left w:val="single" w:sz="3" w:space="0" w:color="000000"/>
              <w:bottom w:val="single" w:sz="3" w:space="0" w:color="000000"/>
              <w:right w:val="single" w:sz="4" w:space="0" w:color="000000"/>
            </w:tcBorders>
            <w:vAlign w:val="center"/>
          </w:tcPr>
          <w:p w14:paraId="541C245D" w14:textId="77777777" w:rsidR="00764913" w:rsidRPr="002A67CB" w:rsidRDefault="00764913" w:rsidP="002A67CB">
            <w:pPr>
              <w:widowControl w:val="0"/>
              <w:autoSpaceDE w:val="0"/>
              <w:autoSpaceDN w:val="0"/>
              <w:adjustRightInd w:val="0"/>
              <w:spacing w:before="120"/>
              <w:rPr>
                <w:rFonts w:ascii="Arial" w:hAnsi="Arial" w:cs="Arial"/>
                <w:sz w:val="20"/>
              </w:rPr>
            </w:pPr>
            <w:r w:rsidRPr="002A67CB">
              <w:rPr>
                <w:rFonts w:ascii="Arial" w:hAnsi="Arial" w:cs="Arial"/>
                <w:sz w:val="20"/>
              </w:rPr>
              <w:t>Cửa van cung bằng thép bố trí ở cửa ra, đóng mở bằng xylanh thủy lực</w:t>
            </w:r>
          </w:p>
        </w:tc>
      </w:tr>
      <w:tr w:rsidR="00764913" w:rsidRPr="002A67CB" w14:paraId="7D10B022" w14:textId="77777777">
        <w:tblPrEx>
          <w:tblCellMar>
            <w:top w:w="0" w:type="dxa"/>
            <w:left w:w="0" w:type="dxa"/>
            <w:bottom w:w="0" w:type="dxa"/>
            <w:right w:w="0" w:type="dxa"/>
          </w:tblCellMar>
        </w:tblPrEx>
        <w:tc>
          <w:tcPr>
            <w:tcW w:w="461" w:type="pct"/>
            <w:tcBorders>
              <w:top w:val="single" w:sz="3" w:space="0" w:color="000000"/>
              <w:left w:val="single" w:sz="4" w:space="0" w:color="000000"/>
              <w:bottom w:val="single" w:sz="4" w:space="0" w:color="000000"/>
              <w:right w:val="single" w:sz="4" w:space="0" w:color="000000"/>
            </w:tcBorders>
            <w:vAlign w:val="center"/>
          </w:tcPr>
          <w:p w14:paraId="1CA99A8C" w14:textId="77777777" w:rsidR="00764913" w:rsidRPr="002A67CB" w:rsidRDefault="00764913"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rPr>
              <w:t>7</w:t>
            </w:r>
          </w:p>
        </w:tc>
        <w:tc>
          <w:tcPr>
            <w:tcW w:w="2647" w:type="pct"/>
            <w:tcBorders>
              <w:top w:val="single" w:sz="3" w:space="0" w:color="000000"/>
              <w:left w:val="single" w:sz="4" w:space="0" w:color="000000"/>
              <w:bottom w:val="single" w:sz="4" w:space="0" w:color="000000"/>
              <w:right w:val="single" w:sz="4" w:space="0" w:color="000000"/>
            </w:tcBorders>
            <w:vAlign w:val="center"/>
          </w:tcPr>
          <w:p w14:paraId="319AA74E" w14:textId="77777777" w:rsidR="00764913" w:rsidRPr="002A67CB" w:rsidRDefault="00764913" w:rsidP="002A67CB">
            <w:pPr>
              <w:widowControl w:val="0"/>
              <w:autoSpaceDE w:val="0"/>
              <w:autoSpaceDN w:val="0"/>
              <w:adjustRightInd w:val="0"/>
              <w:spacing w:before="120"/>
              <w:rPr>
                <w:rFonts w:ascii="Arial" w:hAnsi="Arial" w:cs="Arial"/>
                <w:sz w:val="20"/>
              </w:rPr>
            </w:pPr>
            <w:r w:rsidRPr="002A67CB">
              <w:rPr>
                <w:rFonts w:ascii="Arial" w:hAnsi="Arial" w:cs="Arial"/>
                <w:sz w:val="20"/>
              </w:rPr>
              <w:t>Hình thức tiêu năng</w:t>
            </w:r>
          </w:p>
        </w:tc>
        <w:tc>
          <w:tcPr>
            <w:tcW w:w="717" w:type="pct"/>
            <w:tcBorders>
              <w:top w:val="single" w:sz="3" w:space="0" w:color="000000"/>
              <w:left w:val="single" w:sz="4" w:space="0" w:color="000000"/>
              <w:bottom w:val="single" w:sz="4" w:space="0" w:color="000000"/>
              <w:right w:val="single" w:sz="3" w:space="0" w:color="000000"/>
            </w:tcBorders>
            <w:vAlign w:val="center"/>
          </w:tcPr>
          <w:p w14:paraId="151128E4" w14:textId="77777777" w:rsidR="00764913" w:rsidRPr="002A67CB" w:rsidRDefault="00764913" w:rsidP="002A67CB">
            <w:pPr>
              <w:widowControl w:val="0"/>
              <w:autoSpaceDE w:val="0"/>
              <w:autoSpaceDN w:val="0"/>
              <w:adjustRightInd w:val="0"/>
              <w:spacing w:before="120"/>
              <w:jc w:val="center"/>
              <w:rPr>
                <w:rFonts w:ascii="Arial" w:hAnsi="Arial" w:cs="Arial"/>
                <w:sz w:val="20"/>
              </w:rPr>
            </w:pPr>
          </w:p>
        </w:tc>
        <w:tc>
          <w:tcPr>
            <w:tcW w:w="1175" w:type="pct"/>
            <w:tcBorders>
              <w:top w:val="single" w:sz="3" w:space="0" w:color="000000"/>
              <w:left w:val="single" w:sz="3" w:space="0" w:color="000000"/>
              <w:bottom w:val="single" w:sz="4" w:space="0" w:color="000000"/>
              <w:right w:val="single" w:sz="4" w:space="0" w:color="000000"/>
            </w:tcBorders>
            <w:vAlign w:val="center"/>
          </w:tcPr>
          <w:p w14:paraId="4E5A663A" w14:textId="77777777" w:rsidR="00764913" w:rsidRPr="002A67CB" w:rsidRDefault="00764913" w:rsidP="002A67CB">
            <w:pPr>
              <w:widowControl w:val="0"/>
              <w:autoSpaceDE w:val="0"/>
              <w:autoSpaceDN w:val="0"/>
              <w:adjustRightInd w:val="0"/>
              <w:spacing w:before="120"/>
              <w:rPr>
                <w:rFonts w:ascii="Arial" w:hAnsi="Arial" w:cs="Arial"/>
                <w:sz w:val="20"/>
              </w:rPr>
            </w:pPr>
            <w:r w:rsidRPr="002A67CB">
              <w:rPr>
                <w:rFonts w:ascii="Arial" w:hAnsi="Arial" w:cs="Arial"/>
                <w:sz w:val="20"/>
              </w:rPr>
              <w:t>Mũi phun</w:t>
            </w:r>
          </w:p>
        </w:tc>
      </w:tr>
      <w:tr w:rsidR="00764913" w:rsidRPr="002A67CB" w14:paraId="193D6574" w14:textId="77777777">
        <w:tblPrEx>
          <w:tblCellMar>
            <w:top w:w="0" w:type="dxa"/>
            <w:left w:w="0" w:type="dxa"/>
            <w:bottom w:w="0" w:type="dxa"/>
            <w:right w:w="0" w:type="dxa"/>
          </w:tblCellMar>
        </w:tblPrEx>
        <w:tc>
          <w:tcPr>
            <w:tcW w:w="461" w:type="pct"/>
            <w:tcBorders>
              <w:top w:val="single" w:sz="3" w:space="0" w:color="000000"/>
              <w:left w:val="single" w:sz="4" w:space="0" w:color="000000"/>
              <w:bottom w:val="single" w:sz="4" w:space="0" w:color="000000"/>
              <w:right w:val="single" w:sz="4" w:space="0" w:color="000000"/>
            </w:tcBorders>
            <w:vAlign w:val="center"/>
          </w:tcPr>
          <w:p w14:paraId="04420C3B" w14:textId="77777777" w:rsidR="00764913" w:rsidRPr="002A67CB" w:rsidRDefault="00764913"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rPr>
              <w:t>8</w:t>
            </w:r>
          </w:p>
        </w:tc>
        <w:tc>
          <w:tcPr>
            <w:tcW w:w="2647" w:type="pct"/>
            <w:tcBorders>
              <w:top w:val="single" w:sz="3" w:space="0" w:color="000000"/>
              <w:left w:val="single" w:sz="4" w:space="0" w:color="000000"/>
              <w:bottom w:val="single" w:sz="4" w:space="0" w:color="000000"/>
              <w:right w:val="single" w:sz="4" w:space="0" w:color="000000"/>
            </w:tcBorders>
            <w:vAlign w:val="center"/>
          </w:tcPr>
          <w:p w14:paraId="74DBDAEB" w14:textId="77777777" w:rsidR="00764913" w:rsidRPr="002A67CB" w:rsidRDefault="00764913" w:rsidP="002A67CB">
            <w:pPr>
              <w:widowControl w:val="0"/>
              <w:autoSpaceDE w:val="0"/>
              <w:autoSpaceDN w:val="0"/>
              <w:adjustRightInd w:val="0"/>
              <w:spacing w:before="120"/>
              <w:rPr>
                <w:rFonts w:ascii="Arial" w:hAnsi="Arial" w:cs="Arial"/>
                <w:sz w:val="20"/>
              </w:rPr>
            </w:pPr>
            <w:r w:rsidRPr="002A67CB">
              <w:rPr>
                <w:rFonts w:ascii="Arial" w:hAnsi="Arial" w:cs="Arial"/>
                <w:sz w:val="20"/>
              </w:rPr>
              <w:t>Kết cấu</w:t>
            </w:r>
          </w:p>
        </w:tc>
        <w:tc>
          <w:tcPr>
            <w:tcW w:w="717" w:type="pct"/>
            <w:tcBorders>
              <w:top w:val="single" w:sz="3" w:space="0" w:color="000000"/>
              <w:left w:val="single" w:sz="4" w:space="0" w:color="000000"/>
              <w:bottom w:val="single" w:sz="4" w:space="0" w:color="000000"/>
              <w:right w:val="single" w:sz="3" w:space="0" w:color="000000"/>
            </w:tcBorders>
            <w:vAlign w:val="center"/>
          </w:tcPr>
          <w:p w14:paraId="316A5F02" w14:textId="77777777" w:rsidR="00764913" w:rsidRPr="002A67CB" w:rsidRDefault="00764913" w:rsidP="002A67CB">
            <w:pPr>
              <w:widowControl w:val="0"/>
              <w:autoSpaceDE w:val="0"/>
              <w:autoSpaceDN w:val="0"/>
              <w:adjustRightInd w:val="0"/>
              <w:spacing w:before="120"/>
              <w:jc w:val="center"/>
              <w:rPr>
                <w:rFonts w:ascii="Arial" w:hAnsi="Arial" w:cs="Arial"/>
                <w:sz w:val="20"/>
              </w:rPr>
            </w:pPr>
          </w:p>
        </w:tc>
        <w:tc>
          <w:tcPr>
            <w:tcW w:w="1175" w:type="pct"/>
            <w:tcBorders>
              <w:top w:val="single" w:sz="3" w:space="0" w:color="000000"/>
              <w:left w:val="single" w:sz="3" w:space="0" w:color="000000"/>
              <w:bottom w:val="single" w:sz="4" w:space="0" w:color="000000"/>
              <w:right w:val="single" w:sz="4" w:space="0" w:color="000000"/>
            </w:tcBorders>
            <w:vAlign w:val="center"/>
          </w:tcPr>
          <w:p w14:paraId="58CBB075" w14:textId="77777777" w:rsidR="00764913" w:rsidRPr="002A67CB" w:rsidRDefault="00764913" w:rsidP="002A67CB">
            <w:pPr>
              <w:widowControl w:val="0"/>
              <w:autoSpaceDE w:val="0"/>
              <w:autoSpaceDN w:val="0"/>
              <w:adjustRightInd w:val="0"/>
              <w:spacing w:before="120"/>
              <w:rPr>
                <w:rFonts w:ascii="Arial" w:hAnsi="Arial" w:cs="Arial"/>
                <w:sz w:val="20"/>
              </w:rPr>
            </w:pPr>
            <w:r w:rsidRPr="002A67CB">
              <w:rPr>
                <w:rFonts w:ascii="Arial" w:hAnsi="Arial" w:cs="Arial"/>
                <w:sz w:val="20"/>
              </w:rPr>
              <w:t>Bê tông cốt thép và bê tông truyền thống</w:t>
            </w:r>
          </w:p>
        </w:tc>
      </w:tr>
      <w:tr w:rsidR="00764913" w:rsidRPr="002A67CB" w14:paraId="3149557D" w14:textId="77777777">
        <w:tblPrEx>
          <w:tblCellMar>
            <w:top w:w="0" w:type="dxa"/>
            <w:left w:w="0" w:type="dxa"/>
            <w:bottom w:w="0" w:type="dxa"/>
            <w:right w:w="0" w:type="dxa"/>
          </w:tblCellMar>
        </w:tblPrEx>
        <w:tc>
          <w:tcPr>
            <w:tcW w:w="461" w:type="pct"/>
            <w:tcBorders>
              <w:top w:val="single" w:sz="3" w:space="0" w:color="000000"/>
              <w:left w:val="single" w:sz="4" w:space="0" w:color="000000"/>
              <w:bottom w:val="single" w:sz="4" w:space="0" w:color="000000"/>
              <w:right w:val="single" w:sz="4" w:space="0" w:color="000000"/>
            </w:tcBorders>
            <w:vAlign w:val="center"/>
          </w:tcPr>
          <w:p w14:paraId="6369CAA9" w14:textId="77777777" w:rsidR="00764913" w:rsidRPr="002A67CB" w:rsidRDefault="00764913" w:rsidP="002A67CB">
            <w:pPr>
              <w:widowControl w:val="0"/>
              <w:autoSpaceDE w:val="0"/>
              <w:autoSpaceDN w:val="0"/>
              <w:adjustRightInd w:val="0"/>
              <w:spacing w:before="120"/>
              <w:jc w:val="center"/>
              <w:rPr>
                <w:rFonts w:ascii="Arial" w:hAnsi="Arial" w:cs="Arial"/>
                <w:sz w:val="20"/>
              </w:rPr>
            </w:pPr>
            <w:r w:rsidRPr="002A67CB">
              <w:rPr>
                <w:rFonts w:ascii="Arial" w:hAnsi="Arial" w:cs="Arial"/>
                <w:b/>
                <w:bCs/>
                <w:sz w:val="20"/>
              </w:rPr>
              <w:t>VIII</w:t>
            </w:r>
          </w:p>
        </w:tc>
        <w:tc>
          <w:tcPr>
            <w:tcW w:w="2647" w:type="pct"/>
            <w:tcBorders>
              <w:top w:val="single" w:sz="3" w:space="0" w:color="000000"/>
              <w:left w:val="single" w:sz="4" w:space="0" w:color="000000"/>
              <w:bottom w:val="single" w:sz="4" w:space="0" w:color="000000"/>
              <w:right w:val="single" w:sz="4" w:space="0" w:color="000000"/>
            </w:tcBorders>
            <w:vAlign w:val="center"/>
          </w:tcPr>
          <w:p w14:paraId="6C90A616" w14:textId="77777777" w:rsidR="00764913" w:rsidRPr="002A67CB" w:rsidRDefault="00764913" w:rsidP="002A67CB">
            <w:pPr>
              <w:widowControl w:val="0"/>
              <w:autoSpaceDE w:val="0"/>
              <w:autoSpaceDN w:val="0"/>
              <w:adjustRightInd w:val="0"/>
              <w:spacing w:before="120"/>
              <w:rPr>
                <w:rFonts w:ascii="Arial" w:hAnsi="Arial" w:cs="Arial"/>
                <w:sz w:val="20"/>
              </w:rPr>
            </w:pPr>
            <w:r w:rsidRPr="002A67CB">
              <w:rPr>
                <w:rFonts w:ascii="Arial" w:hAnsi="Arial" w:cs="Arial"/>
                <w:b/>
                <w:bCs/>
                <w:sz w:val="20"/>
              </w:rPr>
              <w:t>Cống tiếp nước xuống hạ lưu</w:t>
            </w:r>
          </w:p>
        </w:tc>
        <w:tc>
          <w:tcPr>
            <w:tcW w:w="717" w:type="pct"/>
            <w:tcBorders>
              <w:top w:val="single" w:sz="3" w:space="0" w:color="000000"/>
              <w:left w:val="single" w:sz="4" w:space="0" w:color="000000"/>
              <w:bottom w:val="single" w:sz="4" w:space="0" w:color="000000"/>
              <w:right w:val="single" w:sz="3" w:space="0" w:color="000000"/>
            </w:tcBorders>
            <w:vAlign w:val="center"/>
          </w:tcPr>
          <w:p w14:paraId="04407B07" w14:textId="77777777" w:rsidR="00764913" w:rsidRPr="002A67CB" w:rsidRDefault="00764913" w:rsidP="002A67CB">
            <w:pPr>
              <w:widowControl w:val="0"/>
              <w:autoSpaceDE w:val="0"/>
              <w:autoSpaceDN w:val="0"/>
              <w:adjustRightInd w:val="0"/>
              <w:spacing w:before="120"/>
              <w:jc w:val="center"/>
              <w:rPr>
                <w:rFonts w:ascii="Arial" w:hAnsi="Arial" w:cs="Arial"/>
                <w:sz w:val="20"/>
              </w:rPr>
            </w:pPr>
          </w:p>
        </w:tc>
        <w:tc>
          <w:tcPr>
            <w:tcW w:w="1175" w:type="pct"/>
            <w:tcBorders>
              <w:top w:val="single" w:sz="3" w:space="0" w:color="000000"/>
              <w:left w:val="single" w:sz="3" w:space="0" w:color="000000"/>
              <w:bottom w:val="single" w:sz="4" w:space="0" w:color="000000"/>
              <w:right w:val="single" w:sz="4" w:space="0" w:color="000000"/>
            </w:tcBorders>
            <w:vAlign w:val="center"/>
          </w:tcPr>
          <w:p w14:paraId="38BC77B6" w14:textId="77777777" w:rsidR="00764913" w:rsidRPr="002A67CB" w:rsidRDefault="00764913" w:rsidP="002A67CB">
            <w:pPr>
              <w:widowControl w:val="0"/>
              <w:autoSpaceDE w:val="0"/>
              <w:autoSpaceDN w:val="0"/>
              <w:adjustRightInd w:val="0"/>
              <w:spacing w:before="120"/>
              <w:rPr>
                <w:rFonts w:ascii="Arial" w:hAnsi="Arial" w:cs="Arial"/>
                <w:sz w:val="20"/>
              </w:rPr>
            </w:pPr>
          </w:p>
        </w:tc>
      </w:tr>
      <w:tr w:rsidR="00764913" w:rsidRPr="002A67CB" w14:paraId="3F6E01A7" w14:textId="77777777">
        <w:tblPrEx>
          <w:tblCellMar>
            <w:top w:w="0" w:type="dxa"/>
            <w:left w:w="0" w:type="dxa"/>
            <w:bottom w:w="0" w:type="dxa"/>
            <w:right w:w="0" w:type="dxa"/>
          </w:tblCellMar>
        </w:tblPrEx>
        <w:tc>
          <w:tcPr>
            <w:tcW w:w="461" w:type="pct"/>
            <w:tcBorders>
              <w:top w:val="single" w:sz="3" w:space="0" w:color="000000"/>
              <w:left w:val="single" w:sz="4" w:space="0" w:color="000000"/>
              <w:bottom w:val="single" w:sz="4" w:space="0" w:color="000000"/>
              <w:right w:val="single" w:sz="4" w:space="0" w:color="000000"/>
            </w:tcBorders>
            <w:vAlign w:val="center"/>
          </w:tcPr>
          <w:p w14:paraId="6561641D" w14:textId="77777777" w:rsidR="00764913" w:rsidRPr="002A67CB" w:rsidRDefault="00764913"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rPr>
              <w:t>1</w:t>
            </w:r>
          </w:p>
        </w:tc>
        <w:tc>
          <w:tcPr>
            <w:tcW w:w="2647" w:type="pct"/>
            <w:tcBorders>
              <w:top w:val="single" w:sz="3" w:space="0" w:color="000000"/>
              <w:left w:val="single" w:sz="4" w:space="0" w:color="000000"/>
              <w:bottom w:val="single" w:sz="4" w:space="0" w:color="000000"/>
              <w:right w:val="single" w:sz="4" w:space="0" w:color="000000"/>
            </w:tcBorders>
            <w:vAlign w:val="center"/>
          </w:tcPr>
          <w:p w14:paraId="644AA638" w14:textId="77777777" w:rsidR="00764913" w:rsidRPr="002A67CB" w:rsidRDefault="00764913" w:rsidP="002A67CB">
            <w:pPr>
              <w:widowControl w:val="0"/>
              <w:autoSpaceDE w:val="0"/>
              <w:autoSpaceDN w:val="0"/>
              <w:adjustRightInd w:val="0"/>
              <w:spacing w:before="120"/>
              <w:rPr>
                <w:rFonts w:ascii="Arial" w:hAnsi="Arial" w:cs="Arial"/>
                <w:sz w:val="20"/>
              </w:rPr>
            </w:pPr>
            <w:r w:rsidRPr="002A67CB">
              <w:rPr>
                <w:rFonts w:ascii="Arial" w:hAnsi="Arial" w:cs="Arial"/>
                <w:sz w:val="20"/>
              </w:rPr>
              <w:t>Lưu lượng thiết kế</w:t>
            </w:r>
          </w:p>
        </w:tc>
        <w:tc>
          <w:tcPr>
            <w:tcW w:w="717" w:type="pct"/>
            <w:tcBorders>
              <w:top w:val="single" w:sz="3" w:space="0" w:color="000000"/>
              <w:left w:val="single" w:sz="4" w:space="0" w:color="000000"/>
              <w:bottom w:val="single" w:sz="4" w:space="0" w:color="000000"/>
              <w:right w:val="single" w:sz="3" w:space="0" w:color="000000"/>
            </w:tcBorders>
            <w:vAlign w:val="center"/>
          </w:tcPr>
          <w:p w14:paraId="1ED78B96" w14:textId="77777777" w:rsidR="00764913" w:rsidRPr="002A67CB" w:rsidRDefault="00257438" w:rsidP="002A67CB">
            <w:pPr>
              <w:widowControl w:val="0"/>
              <w:autoSpaceDE w:val="0"/>
              <w:autoSpaceDN w:val="0"/>
              <w:adjustRightInd w:val="0"/>
              <w:spacing w:before="120"/>
              <w:jc w:val="center"/>
              <w:rPr>
                <w:rFonts w:ascii="Arial" w:hAnsi="Arial" w:cs="Arial"/>
                <w:sz w:val="20"/>
              </w:rPr>
            </w:pPr>
            <w:r>
              <w:rPr>
                <w:rFonts w:ascii="Arial" w:hAnsi="Arial" w:cs="Arial"/>
                <w:sz w:val="20"/>
              </w:rPr>
              <w:t>m³</w:t>
            </w:r>
            <w:r w:rsidR="00764913" w:rsidRPr="002A67CB">
              <w:rPr>
                <w:rFonts w:ascii="Arial" w:hAnsi="Arial" w:cs="Arial"/>
                <w:sz w:val="20"/>
              </w:rPr>
              <w:t>/s</w:t>
            </w:r>
          </w:p>
        </w:tc>
        <w:tc>
          <w:tcPr>
            <w:tcW w:w="1175" w:type="pct"/>
            <w:tcBorders>
              <w:top w:val="single" w:sz="3" w:space="0" w:color="000000"/>
              <w:left w:val="single" w:sz="3" w:space="0" w:color="000000"/>
              <w:bottom w:val="single" w:sz="4" w:space="0" w:color="000000"/>
              <w:right w:val="single" w:sz="4" w:space="0" w:color="000000"/>
            </w:tcBorders>
            <w:vAlign w:val="center"/>
          </w:tcPr>
          <w:p w14:paraId="4E12B9C8" w14:textId="77777777" w:rsidR="00764913" w:rsidRPr="002A67CB" w:rsidRDefault="00764913" w:rsidP="002A67CB">
            <w:pPr>
              <w:widowControl w:val="0"/>
              <w:autoSpaceDE w:val="0"/>
              <w:autoSpaceDN w:val="0"/>
              <w:adjustRightInd w:val="0"/>
              <w:spacing w:before="120"/>
              <w:rPr>
                <w:rFonts w:ascii="Arial" w:hAnsi="Arial" w:cs="Arial"/>
                <w:sz w:val="20"/>
              </w:rPr>
            </w:pPr>
            <w:r w:rsidRPr="002A67CB">
              <w:rPr>
                <w:rFonts w:ascii="Arial" w:hAnsi="Arial" w:cs="Arial"/>
                <w:sz w:val="20"/>
              </w:rPr>
              <w:t>27,80</w:t>
            </w:r>
          </w:p>
        </w:tc>
      </w:tr>
      <w:tr w:rsidR="00764913" w:rsidRPr="002A67CB" w14:paraId="1A2A30C5" w14:textId="77777777">
        <w:tblPrEx>
          <w:tblCellMar>
            <w:top w:w="0" w:type="dxa"/>
            <w:left w:w="0" w:type="dxa"/>
            <w:bottom w:w="0" w:type="dxa"/>
            <w:right w:w="0" w:type="dxa"/>
          </w:tblCellMar>
        </w:tblPrEx>
        <w:tc>
          <w:tcPr>
            <w:tcW w:w="461" w:type="pct"/>
            <w:tcBorders>
              <w:top w:val="single" w:sz="3" w:space="0" w:color="000000"/>
              <w:left w:val="single" w:sz="4" w:space="0" w:color="000000"/>
              <w:bottom w:val="single" w:sz="4" w:space="0" w:color="000000"/>
              <w:right w:val="single" w:sz="4" w:space="0" w:color="000000"/>
            </w:tcBorders>
            <w:vAlign w:val="center"/>
          </w:tcPr>
          <w:p w14:paraId="7A422EE5" w14:textId="77777777" w:rsidR="00764913" w:rsidRPr="002A67CB" w:rsidRDefault="00764913"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rPr>
              <w:t>2</w:t>
            </w:r>
          </w:p>
        </w:tc>
        <w:tc>
          <w:tcPr>
            <w:tcW w:w="2647" w:type="pct"/>
            <w:tcBorders>
              <w:top w:val="single" w:sz="3" w:space="0" w:color="000000"/>
              <w:left w:val="single" w:sz="4" w:space="0" w:color="000000"/>
              <w:bottom w:val="single" w:sz="4" w:space="0" w:color="000000"/>
              <w:right w:val="single" w:sz="4" w:space="0" w:color="000000"/>
            </w:tcBorders>
            <w:vAlign w:val="center"/>
          </w:tcPr>
          <w:p w14:paraId="580DEF1E" w14:textId="77777777" w:rsidR="00764913" w:rsidRPr="002A67CB" w:rsidRDefault="00764913" w:rsidP="002A67CB">
            <w:pPr>
              <w:widowControl w:val="0"/>
              <w:autoSpaceDE w:val="0"/>
              <w:autoSpaceDN w:val="0"/>
              <w:adjustRightInd w:val="0"/>
              <w:spacing w:before="120"/>
              <w:rPr>
                <w:rFonts w:ascii="Arial" w:hAnsi="Arial" w:cs="Arial"/>
                <w:sz w:val="20"/>
              </w:rPr>
            </w:pPr>
            <w:r w:rsidRPr="002A67CB">
              <w:rPr>
                <w:rFonts w:ascii="Arial" w:hAnsi="Arial" w:cs="Arial"/>
                <w:sz w:val="20"/>
              </w:rPr>
              <w:t>Cao trình ngưỡng cống</w:t>
            </w:r>
          </w:p>
        </w:tc>
        <w:tc>
          <w:tcPr>
            <w:tcW w:w="717" w:type="pct"/>
            <w:tcBorders>
              <w:top w:val="single" w:sz="3" w:space="0" w:color="000000"/>
              <w:left w:val="single" w:sz="4" w:space="0" w:color="000000"/>
              <w:bottom w:val="single" w:sz="4" w:space="0" w:color="000000"/>
              <w:right w:val="single" w:sz="3" w:space="0" w:color="000000"/>
            </w:tcBorders>
            <w:vAlign w:val="center"/>
          </w:tcPr>
          <w:p w14:paraId="299B2957" w14:textId="77777777" w:rsidR="00764913" w:rsidRPr="002A67CB" w:rsidRDefault="00764913"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rPr>
              <w:t>m</w:t>
            </w:r>
          </w:p>
        </w:tc>
        <w:tc>
          <w:tcPr>
            <w:tcW w:w="1175" w:type="pct"/>
            <w:tcBorders>
              <w:top w:val="single" w:sz="3" w:space="0" w:color="000000"/>
              <w:left w:val="single" w:sz="3" w:space="0" w:color="000000"/>
              <w:bottom w:val="single" w:sz="4" w:space="0" w:color="000000"/>
              <w:right w:val="single" w:sz="4" w:space="0" w:color="000000"/>
            </w:tcBorders>
            <w:vAlign w:val="center"/>
          </w:tcPr>
          <w:p w14:paraId="408DC779" w14:textId="77777777" w:rsidR="00764913" w:rsidRPr="002A67CB" w:rsidRDefault="00764913" w:rsidP="002A67CB">
            <w:pPr>
              <w:widowControl w:val="0"/>
              <w:autoSpaceDE w:val="0"/>
              <w:autoSpaceDN w:val="0"/>
              <w:adjustRightInd w:val="0"/>
              <w:spacing w:before="120"/>
              <w:rPr>
                <w:rFonts w:ascii="Arial" w:hAnsi="Arial" w:cs="Arial"/>
                <w:sz w:val="20"/>
              </w:rPr>
            </w:pPr>
            <w:r w:rsidRPr="002A67CB">
              <w:rPr>
                <w:rFonts w:ascii="Arial" w:hAnsi="Arial" w:cs="Arial"/>
                <w:sz w:val="20"/>
              </w:rPr>
              <w:t>158,10</w:t>
            </w:r>
          </w:p>
        </w:tc>
      </w:tr>
      <w:tr w:rsidR="00764913" w:rsidRPr="002A67CB" w14:paraId="67B4795F" w14:textId="77777777">
        <w:tblPrEx>
          <w:tblCellMar>
            <w:top w:w="0" w:type="dxa"/>
            <w:left w:w="0" w:type="dxa"/>
            <w:bottom w:w="0" w:type="dxa"/>
            <w:right w:w="0" w:type="dxa"/>
          </w:tblCellMar>
        </w:tblPrEx>
        <w:tc>
          <w:tcPr>
            <w:tcW w:w="461" w:type="pct"/>
            <w:tcBorders>
              <w:top w:val="single" w:sz="3" w:space="0" w:color="000000"/>
              <w:left w:val="single" w:sz="4" w:space="0" w:color="000000"/>
              <w:bottom w:val="single" w:sz="4" w:space="0" w:color="000000"/>
              <w:right w:val="single" w:sz="4" w:space="0" w:color="000000"/>
            </w:tcBorders>
            <w:vAlign w:val="center"/>
          </w:tcPr>
          <w:p w14:paraId="5F9DB7CD" w14:textId="77777777" w:rsidR="00764913" w:rsidRPr="002A67CB" w:rsidRDefault="00764913"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rPr>
              <w:t>3</w:t>
            </w:r>
          </w:p>
        </w:tc>
        <w:tc>
          <w:tcPr>
            <w:tcW w:w="2647" w:type="pct"/>
            <w:tcBorders>
              <w:top w:val="single" w:sz="3" w:space="0" w:color="000000"/>
              <w:left w:val="single" w:sz="4" w:space="0" w:color="000000"/>
              <w:bottom w:val="single" w:sz="4" w:space="0" w:color="000000"/>
              <w:right w:val="single" w:sz="4" w:space="0" w:color="000000"/>
            </w:tcBorders>
            <w:vAlign w:val="center"/>
          </w:tcPr>
          <w:p w14:paraId="40A12331" w14:textId="77777777" w:rsidR="00764913" w:rsidRPr="002A67CB" w:rsidRDefault="00764913" w:rsidP="002A67CB">
            <w:pPr>
              <w:widowControl w:val="0"/>
              <w:autoSpaceDE w:val="0"/>
              <w:autoSpaceDN w:val="0"/>
              <w:adjustRightInd w:val="0"/>
              <w:spacing w:before="120"/>
              <w:rPr>
                <w:rFonts w:ascii="Arial" w:hAnsi="Arial" w:cs="Arial"/>
                <w:sz w:val="20"/>
              </w:rPr>
            </w:pPr>
            <w:r w:rsidRPr="002A67CB">
              <w:rPr>
                <w:rFonts w:ascii="Arial" w:hAnsi="Arial" w:cs="Arial"/>
                <w:sz w:val="20"/>
              </w:rPr>
              <w:t xml:space="preserve">Đường kính ống cống chính </w:t>
            </w:r>
            <w:r w:rsidR="002A67CB">
              <w:rPr>
                <w:rFonts w:ascii="Arial" w:hAnsi="Arial" w:cs="Arial"/>
                <w:sz w:val="20"/>
              </w:rPr>
              <w:t>Ф</w:t>
            </w:r>
          </w:p>
        </w:tc>
        <w:tc>
          <w:tcPr>
            <w:tcW w:w="717" w:type="pct"/>
            <w:tcBorders>
              <w:top w:val="single" w:sz="3" w:space="0" w:color="000000"/>
              <w:left w:val="single" w:sz="4" w:space="0" w:color="000000"/>
              <w:bottom w:val="single" w:sz="4" w:space="0" w:color="000000"/>
              <w:right w:val="single" w:sz="3" w:space="0" w:color="000000"/>
            </w:tcBorders>
            <w:vAlign w:val="center"/>
          </w:tcPr>
          <w:p w14:paraId="00CFE1FA" w14:textId="77777777" w:rsidR="00764913" w:rsidRPr="002A67CB" w:rsidRDefault="00764913"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rPr>
              <w:t>m</w:t>
            </w:r>
          </w:p>
        </w:tc>
        <w:tc>
          <w:tcPr>
            <w:tcW w:w="1175" w:type="pct"/>
            <w:tcBorders>
              <w:top w:val="single" w:sz="3" w:space="0" w:color="000000"/>
              <w:left w:val="single" w:sz="3" w:space="0" w:color="000000"/>
              <w:bottom w:val="single" w:sz="4" w:space="0" w:color="000000"/>
              <w:right w:val="single" w:sz="4" w:space="0" w:color="000000"/>
            </w:tcBorders>
            <w:vAlign w:val="center"/>
          </w:tcPr>
          <w:p w14:paraId="421CD8C3" w14:textId="77777777" w:rsidR="00764913" w:rsidRPr="002A67CB" w:rsidRDefault="00764913" w:rsidP="002A67CB">
            <w:pPr>
              <w:widowControl w:val="0"/>
              <w:autoSpaceDE w:val="0"/>
              <w:autoSpaceDN w:val="0"/>
              <w:adjustRightInd w:val="0"/>
              <w:spacing w:before="120"/>
              <w:rPr>
                <w:rFonts w:ascii="Arial" w:hAnsi="Arial" w:cs="Arial"/>
                <w:sz w:val="20"/>
              </w:rPr>
            </w:pPr>
            <w:r w:rsidRPr="002A67CB">
              <w:rPr>
                <w:rFonts w:ascii="Arial" w:hAnsi="Arial" w:cs="Arial"/>
                <w:sz w:val="20"/>
              </w:rPr>
              <w:t>2,80</w:t>
            </w:r>
          </w:p>
        </w:tc>
      </w:tr>
      <w:tr w:rsidR="00764913" w:rsidRPr="002A67CB" w14:paraId="077C37E7" w14:textId="77777777">
        <w:tblPrEx>
          <w:tblCellMar>
            <w:top w:w="0" w:type="dxa"/>
            <w:left w:w="0" w:type="dxa"/>
            <w:bottom w:w="0" w:type="dxa"/>
            <w:right w:w="0" w:type="dxa"/>
          </w:tblCellMar>
        </w:tblPrEx>
        <w:tc>
          <w:tcPr>
            <w:tcW w:w="461" w:type="pct"/>
            <w:tcBorders>
              <w:top w:val="single" w:sz="3" w:space="0" w:color="000000"/>
              <w:left w:val="single" w:sz="4" w:space="0" w:color="000000"/>
              <w:bottom w:val="single" w:sz="4" w:space="0" w:color="000000"/>
              <w:right w:val="single" w:sz="4" w:space="0" w:color="000000"/>
            </w:tcBorders>
            <w:vAlign w:val="center"/>
          </w:tcPr>
          <w:p w14:paraId="11A11039" w14:textId="77777777" w:rsidR="00764913" w:rsidRPr="002A67CB" w:rsidRDefault="00764913"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rPr>
              <w:t>4</w:t>
            </w:r>
          </w:p>
        </w:tc>
        <w:tc>
          <w:tcPr>
            <w:tcW w:w="2647" w:type="pct"/>
            <w:tcBorders>
              <w:top w:val="single" w:sz="3" w:space="0" w:color="000000"/>
              <w:left w:val="single" w:sz="4" w:space="0" w:color="000000"/>
              <w:bottom w:val="single" w:sz="4" w:space="0" w:color="000000"/>
              <w:right w:val="single" w:sz="4" w:space="0" w:color="000000"/>
            </w:tcBorders>
            <w:vAlign w:val="center"/>
          </w:tcPr>
          <w:p w14:paraId="6AF824F5" w14:textId="77777777" w:rsidR="00764913" w:rsidRPr="002A67CB" w:rsidRDefault="00764913" w:rsidP="002A67CB">
            <w:pPr>
              <w:widowControl w:val="0"/>
              <w:autoSpaceDE w:val="0"/>
              <w:autoSpaceDN w:val="0"/>
              <w:adjustRightInd w:val="0"/>
              <w:spacing w:before="120"/>
              <w:rPr>
                <w:rFonts w:ascii="Arial" w:hAnsi="Arial" w:cs="Arial"/>
                <w:sz w:val="20"/>
              </w:rPr>
            </w:pPr>
            <w:r w:rsidRPr="002A67CB">
              <w:rPr>
                <w:rFonts w:ascii="Arial" w:hAnsi="Arial" w:cs="Arial"/>
                <w:sz w:val="20"/>
              </w:rPr>
              <w:t xml:space="preserve">Đường kính ống cống cấp nước </w:t>
            </w:r>
            <w:r w:rsidR="002A67CB">
              <w:rPr>
                <w:rFonts w:ascii="Arial" w:hAnsi="Arial" w:cs="Arial"/>
                <w:sz w:val="20"/>
              </w:rPr>
              <w:t>Ф</w:t>
            </w:r>
          </w:p>
        </w:tc>
        <w:tc>
          <w:tcPr>
            <w:tcW w:w="717" w:type="pct"/>
            <w:tcBorders>
              <w:top w:val="single" w:sz="3" w:space="0" w:color="000000"/>
              <w:left w:val="single" w:sz="4" w:space="0" w:color="000000"/>
              <w:bottom w:val="single" w:sz="4" w:space="0" w:color="000000"/>
              <w:right w:val="single" w:sz="3" w:space="0" w:color="000000"/>
            </w:tcBorders>
            <w:vAlign w:val="center"/>
          </w:tcPr>
          <w:p w14:paraId="4CAECB6E" w14:textId="77777777" w:rsidR="00764913" w:rsidRPr="002A67CB" w:rsidRDefault="00764913"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rPr>
              <w:t>m</w:t>
            </w:r>
          </w:p>
        </w:tc>
        <w:tc>
          <w:tcPr>
            <w:tcW w:w="1175" w:type="pct"/>
            <w:tcBorders>
              <w:top w:val="single" w:sz="3" w:space="0" w:color="000000"/>
              <w:left w:val="single" w:sz="3" w:space="0" w:color="000000"/>
              <w:bottom w:val="single" w:sz="4" w:space="0" w:color="000000"/>
              <w:right w:val="single" w:sz="4" w:space="0" w:color="000000"/>
            </w:tcBorders>
            <w:vAlign w:val="center"/>
          </w:tcPr>
          <w:p w14:paraId="68BF21AF" w14:textId="77777777" w:rsidR="00764913" w:rsidRPr="002A67CB" w:rsidRDefault="00764913" w:rsidP="002A67CB">
            <w:pPr>
              <w:widowControl w:val="0"/>
              <w:autoSpaceDE w:val="0"/>
              <w:autoSpaceDN w:val="0"/>
              <w:adjustRightInd w:val="0"/>
              <w:spacing w:before="120"/>
              <w:rPr>
                <w:rFonts w:ascii="Arial" w:hAnsi="Arial" w:cs="Arial"/>
                <w:sz w:val="20"/>
              </w:rPr>
            </w:pPr>
            <w:r w:rsidRPr="002A67CB">
              <w:rPr>
                <w:rFonts w:ascii="Arial" w:hAnsi="Arial" w:cs="Arial"/>
                <w:sz w:val="20"/>
              </w:rPr>
              <w:t>2,20</w:t>
            </w:r>
          </w:p>
        </w:tc>
      </w:tr>
      <w:tr w:rsidR="00764913" w:rsidRPr="002A67CB" w14:paraId="03D4BAD6" w14:textId="77777777">
        <w:tblPrEx>
          <w:tblCellMar>
            <w:top w:w="0" w:type="dxa"/>
            <w:left w:w="0" w:type="dxa"/>
            <w:bottom w:w="0" w:type="dxa"/>
            <w:right w:w="0" w:type="dxa"/>
          </w:tblCellMar>
        </w:tblPrEx>
        <w:tc>
          <w:tcPr>
            <w:tcW w:w="461" w:type="pct"/>
            <w:tcBorders>
              <w:top w:val="single" w:sz="3" w:space="0" w:color="000000"/>
              <w:left w:val="single" w:sz="4" w:space="0" w:color="000000"/>
              <w:bottom w:val="single" w:sz="4" w:space="0" w:color="000000"/>
              <w:right w:val="single" w:sz="4" w:space="0" w:color="000000"/>
            </w:tcBorders>
            <w:vAlign w:val="center"/>
          </w:tcPr>
          <w:p w14:paraId="43796006" w14:textId="77777777" w:rsidR="00764913" w:rsidRPr="002A67CB" w:rsidRDefault="00764913"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rPr>
              <w:t>5</w:t>
            </w:r>
          </w:p>
        </w:tc>
        <w:tc>
          <w:tcPr>
            <w:tcW w:w="2647" w:type="pct"/>
            <w:tcBorders>
              <w:top w:val="single" w:sz="3" w:space="0" w:color="000000"/>
              <w:left w:val="single" w:sz="4" w:space="0" w:color="000000"/>
              <w:bottom w:val="single" w:sz="4" w:space="0" w:color="000000"/>
              <w:right w:val="single" w:sz="4" w:space="0" w:color="000000"/>
            </w:tcBorders>
            <w:vAlign w:val="center"/>
          </w:tcPr>
          <w:p w14:paraId="2265AE7B" w14:textId="77777777" w:rsidR="00764913" w:rsidRPr="002A67CB" w:rsidRDefault="00764913" w:rsidP="002A67CB">
            <w:pPr>
              <w:widowControl w:val="0"/>
              <w:autoSpaceDE w:val="0"/>
              <w:autoSpaceDN w:val="0"/>
              <w:adjustRightInd w:val="0"/>
              <w:spacing w:before="120"/>
              <w:rPr>
                <w:rFonts w:ascii="Arial" w:hAnsi="Arial" w:cs="Arial"/>
                <w:sz w:val="20"/>
              </w:rPr>
            </w:pPr>
            <w:r w:rsidRPr="002A67CB">
              <w:rPr>
                <w:rFonts w:ascii="Arial" w:hAnsi="Arial" w:cs="Arial"/>
                <w:sz w:val="20"/>
              </w:rPr>
              <w:t>Cửa van điều tiết</w:t>
            </w:r>
          </w:p>
        </w:tc>
        <w:tc>
          <w:tcPr>
            <w:tcW w:w="717" w:type="pct"/>
            <w:tcBorders>
              <w:top w:val="single" w:sz="3" w:space="0" w:color="000000"/>
              <w:left w:val="single" w:sz="4" w:space="0" w:color="000000"/>
              <w:bottom w:val="single" w:sz="4" w:space="0" w:color="000000"/>
              <w:right w:val="single" w:sz="3" w:space="0" w:color="000000"/>
            </w:tcBorders>
            <w:vAlign w:val="center"/>
          </w:tcPr>
          <w:p w14:paraId="31E37888" w14:textId="77777777" w:rsidR="00764913" w:rsidRPr="002A67CB" w:rsidRDefault="00764913" w:rsidP="002A67CB">
            <w:pPr>
              <w:widowControl w:val="0"/>
              <w:autoSpaceDE w:val="0"/>
              <w:autoSpaceDN w:val="0"/>
              <w:adjustRightInd w:val="0"/>
              <w:spacing w:before="120"/>
              <w:jc w:val="center"/>
              <w:rPr>
                <w:rFonts w:ascii="Arial" w:hAnsi="Arial" w:cs="Arial"/>
                <w:sz w:val="20"/>
              </w:rPr>
            </w:pPr>
          </w:p>
        </w:tc>
        <w:tc>
          <w:tcPr>
            <w:tcW w:w="1175" w:type="pct"/>
            <w:tcBorders>
              <w:top w:val="single" w:sz="3" w:space="0" w:color="000000"/>
              <w:left w:val="single" w:sz="3" w:space="0" w:color="000000"/>
              <w:bottom w:val="single" w:sz="4" w:space="0" w:color="000000"/>
              <w:right w:val="single" w:sz="4" w:space="0" w:color="000000"/>
            </w:tcBorders>
            <w:vAlign w:val="center"/>
          </w:tcPr>
          <w:p w14:paraId="7E93B6B2" w14:textId="77777777" w:rsidR="00764913" w:rsidRPr="002A67CB" w:rsidRDefault="00764913" w:rsidP="002A67CB">
            <w:pPr>
              <w:widowControl w:val="0"/>
              <w:autoSpaceDE w:val="0"/>
              <w:autoSpaceDN w:val="0"/>
              <w:adjustRightInd w:val="0"/>
              <w:spacing w:before="120"/>
              <w:rPr>
                <w:rFonts w:ascii="Arial" w:hAnsi="Arial" w:cs="Arial"/>
                <w:sz w:val="20"/>
              </w:rPr>
            </w:pPr>
            <w:r w:rsidRPr="002A67CB">
              <w:rPr>
                <w:rFonts w:ascii="Arial" w:hAnsi="Arial" w:cs="Arial"/>
                <w:sz w:val="20"/>
              </w:rPr>
              <w:t>Van côn hạ lưu</w:t>
            </w:r>
          </w:p>
        </w:tc>
      </w:tr>
      <w:tr w:rsidR="00764913" w:rsidRPr="002A67CB" w14:paraId="706295DD" w14:textId="77777777">
        <w:tblPrEx>
          <w:tblCellMar>
            <w:top w:w="0" w:type="dxa"/>
            <w:left w:w="0" w:type="dxa"/>
            <w:bottom w:w="0" w:type="dxa"/>
            <w:right w:w="0" w:type="dxa"/>
          </w:tblCellMar>
        </w:tblPrEx>
        <w:tc>
          <w:tcPr>
            <w:tcW w:w="461" w:type="pct"/>
            <w:tcBorders>
              <w:top w:val="single" w:sz="3" w:space="0" w:color="000000"/>
              <w:left w:val="single" w:sz="4" w:space="0" w:color="000000"/>
              <w:bottom w:val="single" w:sz="4" w:space="0" w:color="000000"/>
              <w:right w:val="single" w:sz="4" w:space="0" w:color="000000"/>
            </w:tcBorders>
            <w:vAlign w:val="center"/>
          </w:tcPr>
          <w:p w14:paraId="13105413" w14:textId="77777777" w:rsidR="00764913" w:rsidRPr="002A67CB" w:rsidRDefault="00764913" w:rsidP="002A67CB">
            <w:pPr>
              <w:widowControl w:val="0"/>
              <w:autoSpaceDE w:val="0"/>
              <w:autoSpaceDN w:val="0"/>
              <w:adjustRightInd w:val="0"/>
              <w:spacing w:before="120"/>
              <w:jc w:val="center"/>
              <w:rPr>
                <w:rFonts w:ascii="Arial" w:hAnsi="Arial" w:cs="Arial"/>
                <w:sz w:val="20"/>
              </w:rPr>
            </w:pPr>
            <w:r w:rsidRPr="002A67CB">
              <w:rPr>
                <w:rFonts w:ascii="Arial" w:hAnsi="Arial" w:cs="Arial"/>
                <w:b/>
                <w:bCs/>
                <w:sz w:val="20"/>
              </w:rPr>
              <w:t>IX</w:t>
            </w:r>
          </w:p>
        </w:tc>
        <w:tc>
          <w:tcPr>
            <w:tcW w:w="2647" w:type="pct"/>
            <w:tcBorders>
              <w:top w:val="single" w:sz="3" w:space="0" w:color="000000"/>
              <w:left w:val="single" w:sz="4" w:space="0" w:color="000000"/>
              <w:bottom w:val="single" w:sz="4" w:space="0" w:color="000000"/>
              <w:right w:val="single" w:sz="4" w:space="0" w:color="000000"/>
            </w:tcBorders>
            <w:vAlign w:val="center"/>
          </w:tcPr>
          <w:p w14:paraId="74761672" w14:textId="77777777" w:rsidR="00764913" w:rsidRPr="002A67CB" w:rsidRDefault="00764913" w:rsidP="002A67CB">
            <w:pPr>
              <w:widowControl w:val="0"/>
              <w:autoSpaceDE w:val="0"/>
              <w:autoSpaceDN w:val="0"/>
              <w:adjustRightInd w:val="0"/>
              <w:spacing w:before="120"/>
              <w:rPr>
                <w:rFonts w:ascii="Arial" w:hAnsi="Arial" w:cs="Arial"/>
                <w:sz w:val="20"/>
              </w:rPr>
            </w:pPr>
            <w:r w:rsidRPr="002A67CB">
              <w:rPr>
                <w:rFonts w:ascii="Arial" w:hAnsi="Arial" w:cs="Arial"/>
                <w:b/>
                <w:bCs/>
                <w:sz w:val="20"/>
              </w:rPr>
              <w:t>Cống lấy nước dưới đập phụ 1</w:t>
            </w:r>
          </w:p>
        </w:tc>
        <w:tc>
          <w:tcPr>
            <w:tcW w:w="717" w:type="pct"/>
            <w:tcBorders>
              <w:top w:val="single" w:sz="3" w:space="0" w:color="000000"/>
              <w:left w:val="single" w:sz="4" w:space="0" w:color="000000"/>
              <w:bottom w:val="single" w:sz="4" w:space="0" w:color="000000"/>
              <w:right w:val="single" w:sz="3" w:space="0" w:color="000000"/>
            </w:tcBorders>
            <w:vAlign w:val="center"/>
          </w:tcPr>
          <w:p w14:paraId="7148006F" w14:textId="77777777" w:rsidR="00764913" w:rsidRPr="002A67CB" w:rsidRDefault="00764913" w:rsidP="002A67CB">
            <w:pPr>
              <w:widowControl w:val="0"/>
              <w:autoSpaceDE w:val="0"/>
              <w:autoSpaceDN w:val="0"/>
              <w:adjustRightInd w:val="0"/>
              <w:spacing w:before="120"/>
              <w:jc w:val="center"/>
              <w:rPr>
                <w:rFonts w:ascii="Arial" w:hAnsi="Arial" w:cs="Arial"/>
                <w:sz w:val="20"/>
              </w:rPr>
            </w:pPr>
          </w:p>
        </w:tc>
        <w:tc>
          <w:tcPr>
            <w:tcW w:w="1175" w:type="pct"/>
            <w:tcBorders>
              <w:top w:val="single" w:sz="3" w:space="0" w:color="000000"/>
              <w:left w:val="single" w:sz="3" w:space="0" w:color="000000"/>
              <w:bottom w:val="single" w:sz="4" w:space="0" w:color="000000"/>
              <w:right w:val="single" w:sz="4" w:space="0" w:color="000000"/>
            </w:tcBorders>
            <w:vAlign w:val="center"/>
          </w:tcPr>
          <w:p w14:paraId="72458740" w14:textId="77777777" w:rsidR="00764913" w:rsidRPr="002A67CB" w:rsidRDefault="00764913" w:rsidP="002A67CB">
            <w:pPr>
              <w:widowControl w:val="0"/>
              <w:autoSpaceDE w:val="0"/>
              <w:autoSpaceDN w:val="0"/>
              <w:adjustRightInd w:val="0"/>
              <w:spacing w:before="120"/>
              <w:rPr>
                <w:rFonts w:ascii="Arial" w:hAnsi="Arial" w:cs="Arial"/>
                <w:sz w:val="20"/>
              </w:rPr>
            </w:pPr>
          </w:p>
        </w:tc>
      </w:tr>
      <w:tr w:rsidR="00764913" w:rsidRPr="002A67CB" w14:paraId="3DA8896D" w14:textId="77777777">
        <w:tblPrEx>
          <w:tblCellMar>
            <w:top w:w="0" w:type="dxa"/>
            <w:left w:w="0" w:type="dxa"/>
            <w:bottom w:w="0" w:type="dxa"/>
            <w:right w:w="0" w:type="dxa"/>
          </w:tblCellMar>
        </w:tblPrEx>
        <w:tc>
          <w:tcPr>
            <w:tcW w:w="461" w:type="pct"/>
            <w:tcBorders>
              <w:top w:val="single" w:sz="3" w:space="0" w:color="000000"/>
              <w:left w:val="single" w:sz="4" w:space="0" w:color="000000"/>
              <w:bottom w:val="single" w:sz="4" w:space="0" w:color="000000"/>
              <w:right w:val="single" w:sz="4" w:space="0" w:color="000000"/>
            </w:tcBorders>
            <w:vAlign w:val="center"/>
          </w:tcPr>
          <w:p w14:paraId="111C239E" w14:textId="77777777" w:rsidR="00764913" w:rsidRPr="002A67CB" w:rsidRDefault="00764913"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rPr>
              <w:t>1</w:t>
            </w:r>
          </w:p>
        </w:tc>
        <w:tc>
          <w:tcPr>
            <w:tcW w:w="2647" w:type="pct"/>
            <w:tcBorders>
              <w:top w:val="single" w:sz="3" w:space="0" w:color="000000"/>
              <w:left w:val="single" w:sz="4" w:space="0" w:color="000000"/>
              <w:bottom w:val="single" w:sz="4" w:space="0" w:color="000000"/>
              <w:right w:val="single" w:sz="4" w:space="0" w:color="000000"/>
            </w:tcBorders>
            <w:vAlign w:val="center"/>
          </w:tcPr>
          <w:p w14:paraId="7F8F2043" w14:textId="77777777" w:rsidR="00764913" w:rsidRPr="002A67CB" w:rsidRDefault="00764913" w:rsidP="002A67CB">
            <w:pPr>
              <w:widowControl w:val="0"/>
              <w:autoSpaceDE w:val="0"/>
              <w:autoSpaceDN w:val="0"/>
              <w:adjustRightInd w:val="0"/>
              <w:spacing w:before="120"/>
              <w:rPr>
                <w:rFonts w:ascii="Arial" w:hAnsi="Arial" w:cs="Arial"/>
                <w:sz w:val="20"/>
              </w:rPr>
            </w:pPr>
            <w:r w:rsidRPr="002A67CB">
              <w:rPr>
                <w:rFonts w:ascii="Arial" w:hAnsi="Arial" w:cs="Arial"/>
                <w:sz w:val="20"/>
              </w:rPr>
              <w:t>Tuyến cống</w:t>
            </w:r>
          </w:p>
        </w:tc>
        <w:tc>
          <w:tcPr>
            <w:tcW w:w="717" w:type="pct"/>
            <w:tcBorders>
              <w:top w:val="single" w:sz="3" w:space="0" w:color="000000"/>
              <w:left w:val="single" w:sz="4" w:space="0" w:color="000000"/>
              <w:bottom w:val="single" w:sz="4" w:space="0" w:color="000000"/>
              <w:right w:val="single" w:sz="3" w:space="0" w:color="000000"/>
            </w:tcBorders>
            <w:vAlign w:val="center"/>
          </w:tcPr>
          <w:p w14:paraId="30D5AF90" w14:textId="77777777" w:rsidR="00764913" w:rsidRPr="002A67CB" w:rsidRDefault="00764913" w:rsidP="002A67CB">
            <w:pPr>
              <w:widowControl w:val="0"/>
              <w:autoSpaceDE w:val="0"/>
              <w:autoSpaceDN w:val="0"/>
              <w:adjustRightInd w:val="0"/>
              <w:spacing w:before="120"/>
              <w:jc w:val="center"/>
              <w:rPr>
                <w:rFonts w:ascii="Arial" w:hAnsi="Arial" w:cs="Arial"/>
                <w:sz w:val="20"/>
              </w:rPr>
            </w:pPr>
          </w:p>
        </w:tc>
        <w:tc>
          <w:tcPr>
            <w:tcW w:w="1175" w:type="pct"/>
            <w:tcBorders>
              <w:top w:val="single" w:sz="3" w:space="0" w:color="000000"/>
              <w:left w:val="single" w:sz="3" w:space="0" w:color="000000"/>
              <w:bottom w:val="single" w:sz="4" w:space="0" w:color="000000"/>
              <w:right w:val="single" w:sz="4" w:space="0" w:color="000000"/>
            </w:tcBorders>
            <w:vAlign w:val="center"/>
          </w:tcPr>
          <w:p w14:paraId="10BCFFA8" w14:textId="77777777" w:rsidR="00764913" w:rsidRPr="002A67CB" w:rsidRDefault="00764913" w:rsidP="002A67CB">
            <w:pPr>
              <w:widowControl w:val="0"/>
              <w:autoSpaceDE w:val="0"/>
              <w:autoSpaceDN w:val="0"/>
              <w:adjustRightInd w:val="0"/>
              <w:spacing w:before="120"/>
              <w:rPr>
                <w:rFonts w:ascii="Arial" w:hAnsi="Arial" w:cs="Arial"/>
                <w:sz w:val="20"/>
              </w:rPr>
            </w:pPr>
            <w:r w:rsidRPr="002A67CB">
              <w:rPr>
                <w:rFonts w:ascii="Arial" w:hAnsi="Arial" w:cs="Arial"/>
                <w:sz w:val="20"/>
              </w:rPr>
              <w:t>Dưới đập phụ 1</w:t>
            </w:r>
          </w:p>
        </w:tc>
      </w:tr>
      <w:tr w:rsidR="00764913" w:rsidRPr="002A67CB" w14:paraId="6EDBD1F6" w14:textId="77777777">
        <w:tblPrEx>
          <w:tblCellMar>
            <w:top w:w="0" w:type="dxa"/>
            <w:left w:w="0" w:type="dxa"/>
            <w:bottom w:w="0" w:type="dxa"/>
            <w:right w:w="0" w:type="dxa"/>
          </w:tblCellMar>
        </w:tblPrEx>
        <w:tc>
          <w:tcPr>
            <w:tcW w:w="461" w:type="pct"/>
            <w:tcBorders>
              <w:top w:val="single" w:sz="3" w:space="0" w:color="000000"/>
              <w:left w:val="single" w:sz="4" w:space="0" w:color="000000"/>
              <w:bottom w:val="single" w:sz="4" w:space="0" w:color="000000"/>
              <w:right w:val="single" w:sz="4" w:space="0" w:color="000000"/>
            </w:tcBorders>
            <w:vAlign w:val="center"/>
          </w:tcPr>
          <w:p w14:paraId="05ACF9AF" w14:textId="77777777" w:rsidR="00764913" w:rsidRPr="002A67CB" w:rsidRDefault="00764913"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rPr>
              <w:t>2</w:t>
            </w:r>
          </w:p>
        </w:tc>
        <w:tc>
          <w:tcPr>
            <w:tcW w:w="2647" w:type="pct"/>
            <w:tcBorders>
              <w:top w:val="single" w:sz="3" w:space="0" w:color="000000"/>
              <w:left w:val="single" w:sz="4" w:space="0" w:color="000000"/>
              <w:bottom w:val="single" w:sz="4" w:space="0" w:color="000000"/>
              <w:right w:val="single" w:sz="4" w:space="0" w:color="000000"/>
            </w:tcBorders>
            <w:vAlign w:val="center"/>
          </w:tcPr>
          <w:p w14:paraId="57F3754E" w14:textId="77777777" w:rsidR="00764913" w:rsidRPr="002A67CB" w:rsidRDefault="00764913" w:rsidP="002A67CB">
            <w:pPr>
              <w:widowControl w:val="0"/>
              <w:autoSpaceDE w:val="0"/>
              <w:autoSpaceDN w:val="0"/>
              <w:adjustRightInd w:val="0"/>
              <w:spacing w:before="120"/>
              <w:rPr>
                <w:rFonts w:ascii="Arial" w:hAnsi="Arial" w:cs="Arial"/>
                <w:sz w:val="20"/>
              </w:rPr>
            </w:pPr>
            <w:r w:rsidRPr="002A67CB">
              <w:rPr>
                <w:rFonts w:ascii="Arial" w:hAnsi="Arial" w:cs="Arial"/>
                <w:sz w:val="20"/>
              </w:rPr>
              <w:t>Lưu lượng thiết kế</w:t>
            </w:r>
          </w:p>
        </w:tc>
        <w:tc>
          <w:tcPr>
            <w:tcW w:w="717" w:type="pct"/>
            <w:tcBorders>
              <w:top w:val="single" w:sz="3" w:space="0" w:color="000000"/>
              <w:left w:val="single" w:sz="4" w:space="0" w:color="000000"/>
              <w:bottom w:val="single" w:sz="4" w:space="0" w:color="000000"/>
              <w:right w:val="single" w:sz="3" w:space="0" w:color="000000"/>
            </w:tcBorders>
            <w:vAlign w:val="center"/>
          </w:tcPr>
          <w:p w14:paraId="31E81D29" w14:textId="77777777" w:rsidR="00764913" w:rsidRPr="002A67CB" w:rsidRDefault="00257438" w:rsidP="002A67CB">
            <w:pPr>
              <w:widowControl w:val="0"/>
              <w:autoSpaceDE w:val="0"/>
              <w:autoSpaceDN w:val="0"/>
              <w:adjustRightInd w:val="0"/>
              <w:spacing w:before="120"/>
              <w:jc w:val="center"/>
              <w:rPr>
                <w:rFonts w:ascii="Arial" w:hAnsi="Arial" w:cs="Arial"/>
                <w:sz w:val="20"/>
              </w:rPr>
            </w:pPr>
            <w:r>
              <w:rPr>
                <w:rFonts w:ascii="Arial" w:hAnsi="Arial" w:cs="Arial"/>
                <w:sz w:val="20"/>
              </w:rPr>
              <w:t>m³</w:t>
            </w:r>
            <w:r w:rsidR="00764913" w:rsidRPr="002A67CB">
              <w:rPr>
                <w:rFonts w:ascii="Arial" w:hAnsi="Arial" w:cs="Arial"/>
                <w:sz w:val="20"/>
              </w:rPr>
              <w:t>/s</w:t>
            </w:r>
          </w:p>
        </w:tc>
        <w:tc>
          <w:tcPr>
            <w:tcW w:w="1175" w:type="pct"/>
            <w:tcBorders>
              <w:top w:val="single" w:sz="3" w:space="0" w:color="000000"/>
              <w:left w:val="single" w:sz="3" w:space="0" w:color="000000"/>
              <w:bottom w:val="single" w:sz="4" w:space="0" w:color="000000"/>
              <w:right w:val="single" w:sz="4" w:space="0" w:color="000000"/>
            </w:tcBorders>
            <w:vAlign w:val="center"/>
          </w:tcPr>
          <w:p w14:paraId="30B36FFC" w14:textId="77777777" w:rsidR="00764913" w:rsidRPr="002A67CB" w:rsidRDefault="00764913" w:rsidP="002A67CB">
            <w:pPr>
              <w:widowControl w:val="0"/>
              <w:autoSpaceDE w:val="0"/>
              <w:autoSpaceDN w:val="0"/>
              <w:adjustRightInd w:val="0"/>
              <w:spacing w:before="120"/>
              <w:rPr>
                <w:rFonts w:ascii="Arial" w:hAnsi="Arial" w:cs="Arial"/>
                <w:sz w:val="20"/>
              </w:rPr>
            </w:pPr>
            <w:r w:rsidRPr="002A67CB">
              <w:rPr>
                <w:rFonts w:ascii="Arial" w:hAnsi="Arial" w:cs="Arial"/>
                <w:sz w:val="20"/>
              </w:rPr>
              <w:t>2,01</w:t>
            </w:r>
          </w:p>
        </w:tc>
      </w:tr>
      <w:tr w:rsidR="00764913" w:rsidRPr="002A67CB" w14:paraId="3B1090F1" w14:textId="77777777">
        <w:tblPrEx>
          <w:tblCellMar>
            <w:top w:w="0" w:type="dxa"/>
            <w:left w:w="0" w:type="dxa"/>
            <w:bottom w:w="0" w:type="dxa"/>
            <w:right w:w="0" w:type="dxa"/>
          </w:tblCellMar>
        </w:tblPrEx>
        <w:tc>
          <w:tcPr>
            <w:tcW w:w="461" w:type="pct"/>
            <w:tcBorders>
              <w:top w:val="single" w:sz="3" w:space="0" w:color="000000"/>
              <w:left w:val="single" w:sz="4" w:space="0" w:color="000000"/>
              <w:bottom w:val="single" w:sz="4" w:space="0" w:color="000000"/>
              <w:right w:val="single" w:sz="4" w:space="0" w:color="000000"/>
            </w:tcBorders>
            <w:vAlign w:val="center"/>
          </w:tcPr>
          <w:p w14:paraId="0212CC26" w14:textId="77777777" w:rsidR="00764913" w:rsidRPr="002A67CB" w:rsidRDefault="00764913"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rPr>
              <w:t>3</w:t>
            </w:r>
          </w:p>
        </w:tc>
        <w:tc>
          <w:tcPr>
            <w:tcW w:w="2647" w:type="pct"/>
            <w:tcBorders>
              <w:top w:val="single" w:sz="3" w:space="0" w:color="000000"/>
              <w:left w:val="single" w:sz="4" w:space="0" w:color="000000"/>
              <w:bottom w:val="single" w:sz="4" w:space="0" w:color="000000"/>
              <w:right w:val="single" w:sz="4" w:space="0" w:color="000000"/>
            </w:tcBorders>
            <w:vAlign w:val="center"/>
          </w:tcPr>
          <w:p w14:paraId="262E71FF" w14:textId="77777777" w:rsidR="00764913" w:rsidRPr="002A67CB" w:rsidRDefault="00764913" w:rsidP="002A67CB">
            <w:pPr>
              <w:widowControl w:val="0"/>
              <w:autoSpaceDE w:val="0"/>
              <w:autoSpaceDN w:val="0"/>
              <w:adjustRightInd w:val="0"/>
              <w:spacing w:before="120"/>
              <w:rPr>
                <w:rFonts w:ascii="Arial" w:hAnsi="Arial" w:cs="Arial"/>
                <w:sz w:val="20"/>
              </w:rPr>
            </w:pPr>
            <w:r w:rsidRPr="002A67CB">
              <w:rPr>
                <w:rFonts w:ascii="Arial" w:hAnsi="Arial" w:cs="Arial"/>
                <w:sz w:val="20"/>
              </w:rPr>
              <w:t>Cao trình ngưỡng cống</w:t>
            </w:r>
          </w:p>
        </w:tc>
        <w:tc>
          <w:tcPr>
            <w:tcW w:w="717" w:type="pct"/>
            <w:tcBorders>
              <w:top w:val="single" w:sz="3" w:space="0" w:color="000000"/>
              <w:left w:val="single" w:sz="4" w:space="0" w:color="000000"/>
              <w:bottom w:val="single" w:sz="4" w:space="0" w:color="000000"/>
              <w:right w:val="single" w:sz="3" w:space="0" w:color="000000"/>
            </w:tcBorders>
            <w:vAlign w:val="center"/>
          </w:tcPr>
          <w:p w14:paraId="5ED81336" w14:textId="77777777" w:rsidR="00764913" w:rsidRPr="002A67CB" w:rsidRDefault="00764913"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rPr>
              <w:t>m</w:t>
            </w:r>
          </w:p>
        </w:tc>
        <w:tc>
          <w:tcPr>
            <w:tcW w:w="1175" w:type="pct"/>
            <w:tcBorders>
              <w:top w:val="single" w:sz="3" w:space="0" w:color="000000"/>
              <w:left w:val="single" w:sz="3" w:space="0" w:color="000000"/>
              <w:bottom w:val="single" w:sz="4" w:space="0" w:color="000000"/>
              <w:right w:val="single" w:sz="4" w:space="0" w:color="000000"/>
            </w:tcBorders>
            <w:vAlign w:val="center"/>
          </w:tcPr>
          <w:p w14:paraId="2265EBB7" w14:textId="77777777" w:rsidR="00764913" w:rsidRPr="002A67CB" w:rsidRDefault="00764913" w:rsidP="002A67CB">
            <w:pPr>
              <w:widowControl w:val="0"/>
              <w:autoSpaceDE w:val="0"/>
              <w:autoSpaceDN w:val="0"/>
              <w:adjustRightInd w:val="0"/>
              <w:spacing w:before="120"/>
              <w:rPr>
                <w:rFonts w:ascii="Arial" w:hAnsi="Arial" w:cs="Arial"/>
                <w:sz w:val="20"/>
              </w:rPr>
            </w:pPr>
            <w:r w:rsidRPr="002A67CB">
              <w:rPr>
                <w:rFonts w:ascii="Arial" w:hAnsi="Arial" w:cs="Arial"/>
                <w:sz w:val="20"/>
              </w:rPr>
              <w:t>161,00</w:t>
            </w:r>
          </w:p>
        </w:tc>
      </w:tr>
      <w:tr w:rsidR="00764913" w:rsidRPr="002A67CB" w14:paraId="0842235F" w14:textId="77777777">
        <w:tblPrEx>
          <w:tblCellMar>
            <w:top w:w="0" w:type="dxa"/>
            <w:left w:w="0" w:type="dxa"/>
            <w:bottom w:w="0" w:type="dxa"/>
            <w:right w:w="0" w:type="dxa"/>
          </w:tblCellMar>
        </w:tblPrEx>
        <w:tc>
          <w:tcPr>
            <w:tcW w:w="461" w:type="pct"/>
            <w:tcBorders>
              <w:top w:val="single" w:sz="3" w:space="0" w:color="000000"/>
              <w:left w:val="single" w:sz="4" w:space="0" w:color="000000"/>
              <w:bottom w:val="single" w:sz="4" w:space="0" w:color="000000"/>
              <w:right w:val="single" w:sz="4" w:space="0" w:color="000000"/>
            </w:tcBorders>
            <w:vAlign w:val="center"/>
          </w:tcPr>
          <w:p w14:paraId="05952FA4" w14:textId="77777777" w:rsidR="00764913" w:rsidRPr="002A67CB" w:rsidRDefault="00764913"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rPr>
              <w:t>4</w:t>
            </w:r>
          </w:p>
        </w:tc>
        <w:tc>
          <w:tcPr>
            <w:tcW w:w="2647" w:type="pct"/>
            <w:tcBorders>
              <w:top w:val="single" w:sz="3" w:space="0" w:color="000000"/>
              <w:left w:val="single" w:sz="4" w:space="0" w:color="000000"/>
              <w:bottom w:val="single" w:sz="4" w:space="0" w:color="000000"/>
              <w:right w:val="single" w:sz="4" w:space="0" w:color="000000"/>
            </w:tcBorders>
            <w:vAlign w:val="center"/>
          </w:tcPr>
          <w:p w14:paraId="475161FF" w14:textId="77777777" w:rsidR="00764913" w:rsidRPr="002A67CB" w:rsidRDefault="00764913" w:rsidP="002A67CB">
            <w:pPr>
              <w:widowControl w:val="0"/>
              <w:autoSpaceDE w:val="0"/>
              <w:autoSpaceDN w:val="0"/>
              <w:adjustRightInd w:val="0"/>
              <w:spacing w:before="120"/>
              <w:rPr>
                <w:rFonts w:ascii="Arial" w:hAnsi="Arial" w:cs="Arial"/>
                <w:sz w:val="20"/>
              </w:rPr>
            </w:pPr>
            <w:r w:rsidRPr="002A67CB">
              <w:rPr>
                <w:rFonts w:ascii="Arial" w:hAnsi="Arial" w:cs="Arial"/>
                <w:sz w:val="20"/>
              </w:rPr>
              <w:t xml:space="preserve">Đường kính ống cống </w:t>
            </w:r>
            <w:r w:rsidR="002A67CB">
              <w:rPr>
                <w:rFonts w:ascii="Arial" w:hAnsi="Arial" w:cs="Arial"/>
                <w:sz w:val="20"/>
              </w:rPr>
              <w:t>Ф</w:t>
            </w:r>
          </w:p>
        </w:tc>
        <w:tc>
          <w:tcPr>
            <w:tcW w:w="717" w:type="pct"/>
            <w:tcBorders>
              <w:top w:val="single" w:sz="3" w:space="0" w:color="000000"/>
              <w:left w:val="single" w:sz="4" w:space="0" w:color="000000"/>
              <w:bottom w:val="single" w:sz="4" w:space="0" w:color="000000"/>
              <w:right w:val="single" w:sz="3" w:space="0" w:color="000000"/>
            </w:tcBorders>
            <w:vAlign w:val="center"/>
          </w:tcPr>
          <w:p w14:paraId="18294F0D" w14:textId="77777777" w:rsidR="00764913" w:rsidRPr="002A67CB" w:rsidRDefault="00764913"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rPr>
              <w:t>m</w:t>
            </w:r>
          </w:p>
        </w:tc>
        <w:tc>
          <w:tcPr>
            <w:tcW w:w="1175" w:type="pct"/>
            <w:tcBorders>
              <w:top w:val="single" w:sz="3" w:space="0" w:color="000000"/>
              <w:left w:val="single" w:sz="3" w:space="0" w:color="000000"/>
              <w:bottom w:val="single" w:sz="4" w:space="0" w:color="000000"/>
              <w:right w:val="single" w:sz="4" w:space="0" w:color="000000"/>
            </w:tcBorders>
            <w:vAlign w:val="center"/>
          </w:tcPr>
          <w:p w14:paraId="03CA7048" w14:textId="77777777" w:rsidR="00764913" w:rsidRPr="002A67CB" w:rsidRDefault="00764913" w:rsidP="002A67CB">
            <w:pPr>
              <w:widowControl w:val="0"/>
              <w:autoSpaceDE w:val="0"/>
              <w:autoSpaceDN w:val="0"/>
              <w:adjustRightInd w:val="0"/>
              <w:spacing w:before="120"/>
              <w:rPr>
                <w:rFonts w:ascii="Arial" w:hAnsi="Arial" w:cs="Arial"/>
                <w:sz w:val="20"/>
              </w:rPr>
            </w:pPr>
            <w:r w:rsidRPr="002A67CB">
              <w:rPr>
                <w:rFonts w:ascii="Arial" w:hAnsi="Arial" w:cs="Arial"/>
                <w:sz w:val="20"/>
              </w:rPr>
              <w:t>1,2</w:t>
            </w:r>
          </w:p>
        </w:tc>
      </w:tr>
      <w:tr w:rsidR="00764913" w:rsidRPr="002A67CB" w14:paraId="03855DCE" w14:textId="77777777">
        <w:tblPrEx>
          <w:tblCellMar>
            <w:top w:w="0" w:type="dxa"/>
            <w:left w:w="0" w:type="dxa"/>
            <w:bottom w:w="0" w:type="dxa"/>
            <w:right w:w="0" w:type="dxa"/>
          </w:tblCellMar>
        </w:tblPrEx>
        <w:tc>
          <w:tcPr>
            <w:tcW w:w="461" w:type="pct"/>
            <w:tcBorders>
              <w:top w:val="single" w:sz="3" w:space="0" w:color="000000"/>
              <w:left w:val="single" w:sz="4" w:space="0" w:color="000000"/>
              <w:bottom w:val="single" w:sz="4" w:space="0" w:color="000000"/>
              <w:right w:val="single" w:sz="4" w:space="0" w:color="000000"/>
            </w:tcBorders>
            <w:vAlign w:val="center"/>
          </w:tcPr>
          <w:p w14:paraId="6C53A33D" w14:textId="77777777" w:rsidR="00764913" w:rsidRPr="002A67CB" w:rsidRDefault="00764913"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rPr>
              <w:t>5</w:t>
            </w:r>
          </w:p>
        </w:tc>
        <w:tc>
          <w:tcPr>
            <w:tcW w:w="2647" w:type="pct"/>
            <w:tcBorders>
              <w:top w:val="single" w:sz="3" w:space="0" w:color="000000"/>
              <w:left w:val="single" w:sz="4" w:space="0" w:color="000000"/>
              <w:bottom w:val="single" w:sz="4" w:space="0" w:color="000000"/>
              <w:right w:val="single" w:sz="4" w:space="0" w:color="000000"/>
            </w:tcBorders>
            <w:vAlign w:val="center"/>
          </w:tcPr>
          <w:p w14:paraId="5FAA500C" w14:textId="77777777" w:rsidR="00764913" w:rsidRPr="002A67CB" w:rsidRDefault="00764913" w:rsidP="002A67CB">
            <w:pPr>
              <w:widowControl w:val="0"/>
              <w:autoSpaceDE w:val="0"/>
              <w:autoSpaceDN w:val="0"/>
              <w:adjustRightInd w:val="0"/>
              <w:spacing w:before="120"/>
              <w:rPr>
                <w:rFonts w:ascii="Arial" w:hAnsi="Arial" w:cs="Arial"/>
                <w:sz w:val="20"/>
              </w:rPr>
            </w:pPr>
            <w:r w:rsidRPr="002A67CB">
              <w:rPr>
                <w:rFonts w:ascii="Arial" w:hAnsi="Arial" w:cs="Arial"/>
                <w:sz w:val="20"/>
              </w:rPr>
              <w:t>Cửa van điều tiết (nước tưới)</w:t>
            </w:r>
          </w:p>
        </w:tc>
        <w:tc>
          <w:tcPr>
            <w:tcW w:w="717" w:type="pct"/>
            <w:tcBorders>
              <w:top w:val="single" w:sz="3" w:space="0" w:color="000000"/>
              <w:left w:val="single" w:sz="4" w:space="0" w:color="000000"/>
              <w:bottom w:val="single" w:sz="4" w:space="0" w:color="000000"/>
              <w:right w:val="single" w:sz="3" w:space="0" w:color="000000"/>
            </w:tcBorders>
            <w:vAlign w:val="center"/>
          </w:tcPr>
          <w:p w14:paraId="23CDC3FD" w14:textId="77777777" w:rsidR="00764913" w:rsidRPr="002A67CB" w:rsidRDefault="00764913" w:rsidP="002A67CB">
            <w:pPr>
              <w:widowControl w:val="0"/>
              <w:autoSpaceDE w:val="0"/>
              <w:autoSpaceDN w:val="0"/>
              <w:adjustRightInd w:val="0"/>
              <w:spacing w:before="120"/>
              <w:jc w:val="center"/>
              <w:rPr>
                <w:rFonts w:ascii="Arial" w:hAnsi="Arial" w:cs="Arial"/>
                <w:sz w:val="20"/>
              </w:rPr>
            </w:pPr>
          </w:p>
        </w:tc>
        <w:tc>
          <w:tcPr>
            <w:tcW w:w="1175" w:type="pct"/>
            <w:tcBorders>
              <w:top w:val="single" w:sz="3" w:space="0" w:color="000000"/>
              <w:left w:val="single" w:sz="3" w:space="0" w:color="000000"/>
              <w:bottom w:val="single" w:sz="4" w:space="0" w:color="000000"/>
              <w:right w:val="single" w:sz="4" w:space="0" w:color="000000"/>
            </w:tcBorders>
            <w:vAlign w:val="center"/>
          </w:tcPr>
          <w:p w14:paraId="27E47C68" w14:textId="77777777" w:rsidR="00764913" w:rsidRPr="002A67CB" w:rsidRDefault="00764913" w:rsidP="002A67CB">
            <w:pPr>
              <w:widowControl w:val="0"/>
              <w:autoSpaceDE w:val="0"/>
              <w:autoSpaceDN w:val="0"/>
              <w:adjustRightInd w:val="0"/>
              <w:spacing w:before="120"/>
              <w:rPr>
                <w:rFonts w:ascii="Arial" w:hAnsi="Arial" w:cs="Arial"/>
                <w:sz w:val="20"/>
              </w:rPr>
            </w:pPr>
            <w:r w:rsidRPr="002A67CB">
              <w:rPr>
                <w:rFonts w:ascii="Arial" w:hAnsi="Arial" w:cs="Arial"/>
                <w:sz w:val="20"/>
              </w:rPr>
              <w:t>Van côn hạ lưu</w:t>
            </w:r>
          </w:p>
        </w:tc>
      </w:tr>
      <w:tr w:rsidR="00764913" w:rsidRPr="002A67CB" w14:paraId="7CCE2670" w14:textId="77777777">
        <w:tblPrEx>
          <w:tblCellMar>
            <w:top w:w="0" w:type="dxa"/>
            <w:left w:w="0" w:type="dxa"/>
            <w:bottom w:w="0" w:type="dxa"/>
            <w:right w:w="0" w:type="dxa"/>
          </w:tblCellMar>
        </w:tblPrEx>
        <w:tc>
          <w:tcPr>
            <w:tcW w:w="461" w:type="pct"/>
            <w:tcBorders>
              <w:top w:val="single" w:sz="3" w:space="0" w:color="000000"/>
              <w:left w:val="single" w:sz="4" w:space="0" w:color="000000"/>
              <w:bottom w:val="single" w:sz="4" w:space="0" w:color="000000"/>
              <w:right w:val="single" w:sz="4" w:space="0" w:color="000000"/>
            </w:tcBorders>
            <w:vAlign w:val="center"/>
          </w:tcPr>
          <w:p w14:paraId="2E6C47E8" w14:textId="77777777" w:rsidR="00764913" w:rsidRPr="002A67CB" w:rsidRDefault="00764913" w:rsidP="002A67CB">
            <w:pPr>
              <w:widowControl w:val="0"/>
              <w:autoSpaceDE w:val="0"/>
              <w:autoSpaceDN w:val="0"/>
              <w:adjustRightInd w:val="0"/>
              <w:spacing w:before="120"/>
              <w:jc w:val="center"/>
              <w:rPr>
                <w:rFonts w:ascii="Arial" w:hAnsi="Arial" w:cs="Arial"/>
                <w:sz w:val="20"/>
              </w:rPr>
            </w:pPr>
            <w:r w:rsidRPr="002A67CB">
              <w:rPr>
                <w:rFonts w:ascii="Arial" w:hAnsi="Arial" w:cs="Arial"/>
                <w:b/>
                <w:bCs/>
                <w:sz w:val="20"/>
              </w:rPr>
              <w:t>X</w:t>
            </w:r>
          </w:p>
        </w:tc>
        <w:tc>
          <w:tcPr>
            <w:tcW w:w="2647" w:type="pct"/>
            <w:tcBorders>
              <w:top w:val="single" w:sz="3" w:space="0" w:color="000000"/>
              <w:left w:val="single" w:sz="4" w:space="0" w:color="000000"/>
              <w:bottom w:val="single" w:sz="4" w:space="0" w:color="000000"/>
              <w:right w:val="single" w:sz="4" w:space="0" w:color="000000"/>
            </w:tcBorders>
            <w:vAlign w:val="center"/>
          </w:tcPr>
          <w:p w14:paraId="0B0F5F3C" w14:textId="77777777" w:rsidR="00764913" w:rsidRPr="002A67CB" w:rsidRDefault="00764913" w:rsidP="002A67CB">
            <w:pPr>
              <w:widowControl w:val="0"/>
              <w:autoSpaceDE w:val="0"/>
              <w:autoSpaceDN w:val="0"/>
              <w:adjustRightInd w:val="0"/>
              <w:spacing w:before="120"/>
              <w:rPr>
                <w:rFonts w:ascii="Arial" w:hAnsi="Arial" w:cs="Arial"/>
                <w:sz w:val="20"/>
              </w:rPr>
            </w:pPr>
            <w:r w:rsidRPr="002A67CB">
              <w:rPr>
                <w:rFonts w:ascii="Arial" w:hAnsi="Arial" w:cs="Arial"/>
                <w:b/>
                <w:bCs/>
                <w:sz w:val="20"/>
              </w:rPr>
              <w:t>Cống dẫn dòng thi công</w:t>
            </w:r>
          </w:p>
        </w:tc>
        <w:tc>
          <w:tcPr>
            <w:tcW w:w="717" w:type="pct"/>
            <w:tcBorders>
              <w:top w:val="single" w:sz="3" w:space="0" w:color="000000"/>
              <w:left w:val="single" w:sz="4" w:space="0" w:color="000000"/>
              <w:bottom w:val="single" w:sz="4" w:space="0" w:color="000000"/>
              <w:right w:val="single" w:sz="3" w:space="0" w:color="000000"/>
            </w:tcBorders>
            <w:vAlign w:val="center"/>
          </w:tcPr>
          <w:p w14:paraId="67C52D01" w14:textId="77777777" w:rsidR="00764913" w:rsidRPr="002A67CB" w:rsidRDefault="00764913" w:rsidP="002A67CB">
            <w:pPr>
              <w:widowControl w:val="0"/>
              <w:autoSpaceDE w:val="0"/>
              <w:autoSpaceDN w:val="0"/>
              <w:adjustRightInd w:val="0"/>
              <w:spacing w:before="120"/>
              <w:jc w:val="center"/>
              <w:rPr>
                <w:rFonts w:ascii="Arial" w:hAnsi="Arial" w:cs="Arial"/>
                <w:sz w:val="20"/>
              </w:rPr>
            </w:pPr>
          </w:p>
        </w:tc>
        <w:tc>
          <w:tcPr>
            <w:tcW w:w="1175" w:type="pct"/>
            <w:tcBorders>
              <w:top w:val="single" w:sz="3" w:space="0" w:color="000000"/>
              <w:left w:val="single" w:sz="3" w:space="0" w:color="000000"/>
              <w:bottom w:val="single" w:sz="4" w:space="0" w:color="000000"/>
              <w:right w:val="single" w:sz="4" w:space="0" w:color="000000"/>
            </w:tcBorders>
            <w:vAlign w:val="center"/>
          </w:tcPr>
          <w:p w14:paraId="125C5FA6" w14:textId="77777777" w:rsidR="00764913" w:rsidRPr="002A67CB" w:rsidRDefault="00764913" w:rsidP="002A67CB">
            <w:pPr>
              <w:widowControl w:val="0"/>
              <w:autoSpaceDE w:val="0"/>
              <w:autoSpaceDN w:val="0"/>
              <w:adjustRightInd w:val="0"/>
              <w:spacing w:before="120"/>
              <w:rPr>
                <w:rFonts w:ascii="Arial" w:hAnsi="Arial" w:cs="Arial"/>
                <w:sz w:val="20"/>
              </w:rPr>
            </w:pPr>
          </w:p>
        </w:tc>
      </w:tr>
      <w:tr w:rsidR="00764913" w:rsidRPr="002A67CB" w14:paraId="239ADBD0" w14:textId="77777777">
        <w:tblPrEx>
          <w:tblCellMar>
            <w:top w:w="0" w:type="dxa"/>
            <w:left w:w="0" w:type="dxa"/>
            <w:bottom w:w="0" w:type="dxa"/>
            <w:right w:w="0" w:type="dxa"/>
          </w:tblCellMar>
        </w:tblPrEx>
        <w:tc>
          <w:tcPr>
            <w:tcW w:w="461" w:type="pct"/>
            <w:tcBorders>
              <w:top w:val="single" w:sz="3" w:space="0" w:color="000000"/>
              <w:left w:val="single" w:sz="4" w:space="0" w:color="000000"/>
              <w:bottom w:val="single" w:sz="4" w:space="0" w:color="000000"/>
              <w:right w:val="single" w:sz="4" w:space="0" w:color="000000"/>
            </w:tcBorders>
            <w:vAlign w:val="center"/>
          </w:tcPr>
          <w:p w14:paraId="0BA58D4D" w14:textId="77777777" w:rsidR="00764913" w:rsidRPr="002A67CB" w:rsidRDefault="00764913"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rPr>
              <w:t>1</w:t>
            </w:r>
          </w:p>
        </w:tc>
        <w:tc>
          <w:tcPr>
            <w:tcW w:w="2647" w:type="pct"/>
            <w:tcBorders>
              <w:top w:val="single" w:sz="3" w:space="0" w:color="000000"/>
              <w:left w:val="single" w:sz="4" w:space="0" w:color="000000"/>
              <w:bottom w:val="single" w:sz="4" w:space="0" w:color="000000"/>
              <w:right w:val="single" w:sz="4" w:space="0" w:color="000000"/>
            </w:tcBorders>
            <w:vAlign w:val="center"/>
          </w:tcPr>
          <w:p w14:paraId="692A8B20" w14:textId="77777777" w:rsidR="00764913" w:rsidRPr="002A67CB" w:rsidRDefault="00764913" w:rsidP="002A67CB">
            <w:pPr>
              <w:widowControl w:val="0"/>
              <w:autoSpaceDE w:val="0"/>
              <w:autoSpaceDN w:val="0"/>
              <w:adjustRightInd w:val="0"/>
              <w:spacing w:before="120"/>
              <w:rPr>
                <w:rFonts w:ascii="Arial" w:hAnsi="Arial" w:cs="Arial"/>
                <w:sz w:val="20"/>
              </w:rPr>
            </w:pPr>
            <w:r w:rsidRPr="002A67CB">
              <w:rPr>
                <w:rFonts w:ascii="Arial" w:hAnsi="Arial" w:cs="Arial"/>
                <w:sz w:val="20"/>
              </w:rPr>
              <w:t>Tuyến cống</w:t>
            </w:r>
          </w:p>
        </w:tc>
        <w:tc>
          <w:tcPr>
            <w:tcW w:w="717" w:type="pct"/>
            <w:tcBorders>
              <w:top w:val="single" w:sz="3" w:space="0" w:color="000000"/>
              <w:left w:val="single" w:sz="4" w:space="0" w:color="000000"/>
              <w:bottom w:val="single" w:sz="4" w:space="0" w:color="000000"/>
              <w:right w:val="single" w:sz="3" w:space="0" w:color="000000"/>
            </w:tcBorders>
            <w:vAlign w:val="center"/>
          </w:tcPr>
          <w:p w14:paraId="202847C2" w14:textId="77777777" w:rsidR="00764913" w:rsidRPr="002A67CB" w:rsidRDefault="00764913" w:rsidP="002A67CB">
            <w:pPr>
              <w:widowControl w:val="0"/>
              <w:autoSpaceDE w:val="0"/>
              <w:autoSpaceDN w:val="0"/>
              <w:adjustRightInd w:val="0"/>
              <w:spacing w:before="120"/>
              <w:jc w:val="center"/>
              <w:rPr>
                <w:rFonts w:ascii="Arial" w:hAnsi="Arial" w:cs="Arial"/>
                <w:sz w:val="20"/>
              </w:rPr>
            </w:pPr>
          </w:p>
        </w:tc>
        <w:tc>
          <w:tcPr>
            <w:tcW w:w="1175" w:type="pct"/>
            <w:tcBorders>
              <w:top w:val="single" w:sz="3" w:space="0" w:color="000000"/>
              <w:left w:val="single" w:sz="3" w:space="0" w:color="000000"/>
              <w:bottom w:val="single" w:sz="4" w:space="0" w:color="000000"/>
              <w:right w:val="single" w:sz="4" w:space="0" w:color="000000"/>
            </w:tcBorders>
            <w:vAlign w:val="center"/>
          </w:tcPr>
          <w:p w14:paraId="44559DFD" w14:textId="77777777" w:rsidR="00764913" w:rsidRPr="002A67CB" w:rsidRDefault="00764913" w:rsidP="002A67CB">
            <w:pPr>
              <w:widowControl w:val="0"/>
              <w:autoSpaceDE w:val="0"/>
              <w:autoSpaceDN w:val="0"/>
              <w:adjustRightInd w:val="0"/>
              <w:spacing w:before="120"/>
              <w:rPr>
                <w:rFonts w:ascii="Arial" w:hAnsi="Arial" w:cs="Arial"/>
                <w:sz w:val="20"/>
              </w:rPr>
            </w:pPr>
            <w:r w:rsidRPr="002A67CB">
              <w:rPr>
                <w:rFonts w:ascii="Arial" w:hAnsi="Arial" w:cs="Arial"/>
                <w:sz w:val="20"/>
              </w:rPr>
              <w:t>Dưới đập chính</w:t>
            </w:r>
          </w:p>
        </w:tc>
      </w:tr>
      <w:tr w:rsidR="00764913" w:rsidRPr="002A67CB" w14:paraId="44D30AF3" w14:textId="77777777">
        <w:tblPrEx>
          <w:tblCellMar>
            <w:top w:w="0" w:type="dxa"/>
            <w:left w:w="0" w:type="dxa"/>
            <w:bottom w:w="0" w:type="dxa"/>
            <w:right w:w="0" w:type="dxa"/>
          </w:tblCellMar>
        </w:tblPrEx>
        <w:tc>
          <w:tcPr>
            <w:tcW w:w="461" w:type="pct"/>
            <w:tcBorders>
              <w:top w:val="single" w:sz="3" w:space="0" w:color="000000"/>
              <w:left w:val="single" w:sz="4" w:space="0" w:color="000000"/>
              <w:bottom w:val="single" w:sz="4" w:space="0" w:color="000000"/>
              <w:right w:val="single" w:sz="4" w:space="0" w:color="000000"/>
            </w:tcBorders>
            <w:vAlign w:val="center"/>
          </w:tcPr>
          <w:p w14:paraId="06EF796E" w14:textId="77777777" w:rsidR="00764913" w:rsidRPr="002A67CB" w:rsidRDefault="00764913"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rPr>
              <w:t>2</w:t>
            </w:r>
          </w:p>
        </w:tc>
        <w:tc>
          <w:tcPr>
            <w:tcW w:w="2647" w:type="pct"/>
            <w:tcBorders>
              <w:top w:val="single" w:sz="3" w:space="0" w:color="000000"/>
              <w:left w:val="single" w:sz="4" w:space="0" w:color="000000"/>
              <w:bottom w:val="single" w:sz="4" w:space="0" w:color="000000"/>
              <w:right w:val="single" w:sz="4" w:space="0" w:color="000000"/>
            </w:tcBorders>
            <w:vAlign w:val="center"/>
          </w:tcPr>
          <w:p w14:paraId="2C1233A6" w14:textId="77777777" w:rsidR="00764913" w:rsidRPr="002A67CB" w:rsidRDefault="00764913" w:rsidP="002A67CB">
            <w:pPr>
              <w:widowControl w:val="0"/>
              <w:autoSpaceDE w:val="0"/>
              <w:autoSpaceDN w:val="0"/>
              <w:adjustRightInd w:val="0"/>
              <w:spacing w:before="120"/>
              <w:rPr>
                <w:rFonts w:ascii="Arial" w:hAnsi="Arial" w:cs="Arial"/>
                <w:sz w:val="20"/>
              </w:rPr>
            </w:pPr>
            <w:r w:rsidRPr="002A67CB">
              <w:rPr>
                <w:rFonts w:ascii="Arial" w:hAnsi="Arial" w:cs="Arial"/>
                <w:sz w:val="20"/>
              </w:rPr>
              <w:t>Hình thức</w:t>
            </w:r>
          </w:p>
        </w:tc>
        <w:tc>
          <w:tcPr>
            <w:tcW w:w="717" w:type="pct"/>
            <w:tcBorders>
              <w:top w:val="single" w:sz="3" w:space="0" w:color="000000"/>
              <w:left w:val="single" w:sz="4" w:space="0" w:color="000000"/>
              <w:bottom w:val="single" w:sz="4" w:space="0" w:color="000000"/>
              <w:right w:val="single" w:sz="3" w:space="0" w:color="000000"/>
            </w:tcBorders>
            <w:vAlign w:val="center"/>
          </w:tcPr>
          <w:p w14:paraId="5154341B" w14:textId="77777777" w:rsidR="00764913" w:rsidRPr="002A67CB" w:rsidRDefault="00764913" w:rsidP="002A67CB">
            <w:pPr>
              <w:widowControl w:val="0"/>
              <w:autoSpaceDE w:val="0"/>
              <w:autoSpaceDN w:val="0"/>
              <w:adjustRightInd w:val="0"/>
              <w:spacing w:before="120"/>
              <w:jc w:val="center"/>
              <w:rPr>
                <w:rFonts w:ascii="Arial" w:hAnsi="Arial" w:cs="Arial"/>
                <w:sz w:val="20"/>
              </w:rPr>
            </w:pPr>
          </w:p>
        </w:tc>
        <w:tc>
          <w:tcPr>
            <w:tcW w:w="1175" w:type="pct"/>
            <w:tcBorders>
              <w:top w:val="single" w:sz="3" w:space="0" w:color="000000"/>
              <w:left w:val="single" w:sz="3" w:space="0" w:color="000000"/>
              <w:bottom w:val="single" w:sz="4" w:space="0" w:color="000000"/>
              <w:right w:val="single" w:sz="4" w:space="0" w:color="000000"/>
            </w:tcBorders>
            <w:vAlign w:val="center"/>
          </w:tcPr>
          <w:p w14:paraId="265FD09E" w14:textId="77777777" w:rsidR="00764913" w:rsidRPr="002A67CB" w:rsidRDefault="00764913" w:rsidP="002A67CB">
            <w:pPr>
              <w:widowControl w:val="0"/>
              <w:autoSpaceDE w:val="0"/>
              <w:autoSpaceDN w:val="0"/>
              <w:adjustRightInd w:val="0"/>
              <w:spacing w:before="120"/>
              <w:rPr>
                <w:rFonts w:ascii="Arial" w:hAnsi="Arial" w:cs="Arial"/>
                <w:sz w:val="20"/>
              </w:rPr>
            </w:pPr>
            <w:r w:rsidRPr="002A67CB">
              <w:rPr>
                <w:rFonts w:ascii="Arial" w:hAnsi="Arial" w:cs="Arial"/>
                <w:sz w:val="20"/>
              </w:rPr>
              <w:t>Cống trong thân đập</w:t>
            </w:r>
          </w:p>
        </w:tc>
      </w:tr>
      <w:tr w:rsidR="00764913" w:rsidRPr="002A67CB" w14:paraId="6F12D1B6" w14:textId="77777777">
        <w:tblPrEx>
          <w:tblCellMar>
            <w:top w:w="0" w:type="dxa"/>
            <w:left w:w="0" w:type="dxa"/>
            <w:bottom w:w="0" w:type="dxa"/>
            <w:right w:w="0" w:type="dxa"/>
          </w:tblCellMar>
        </w:tblPrEx>
        <w:tc>
          <w:tcPr>
            <w:tcW w:w="461" w:type="pct"/>
            <w:tcBorders>
              <w:top w:val="single" w:sz="3" w:space="0" w:color="000000"/>
              <w:left w:val="single" w:sz="4" w:space="0" w:color="000000"/>
              <w:bottom w:val="single" w:sz="4" w:space="0" w:color="000000"/>
              <w:right w:val="single" w:sz="4" w:space="0" w:color="000000"/>
            </w:tcBorders>
            <w:vAlign w:val="center"/>
          </w:tcPr>
          <w:p w14:paraId="6F57E60A" w14:textId="77777777" w:rsidR="00764913" w:rsidRPr="002A67CB" w:rsidRDefault="00764913"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rPr>
              <w:t>3</w:t>
            </w:r>
          </w:p>
        </w:tc>
        <w:tc>
          <w:tcPr>
            <w:tcW w:w="2647" w:type="pct"/>
            <w:tcBorders>
              <w:top w:val="single" w:sz="3" w:space="0" w:color="000000"/>
              <w:left w:val="single" w:sz="4" w:space="0" w:color="000000"/>
              <w:bottom w:val="single" w:sz="4" w:space="0" w:color="000000"/>
              <w:right w:val="single" w:sz="4" w:space="0" w:color="000000"/>
            </w:tcBorders>
            <w:vAlign w:val="center"/>
          </w:tcPr>
          <w:p w14:paraId="1A20FEB4" w14:textId="77777777" w:rsidR="00764913" w:rsidRPr="002A67CB" w:rsidRDefault="00764913" w:rsidP="002A67CB">
            <w:pPr>
              <w:widowControl w:val="0"/>
              <w:autoSpaceDE w:val="0"/>
              <w:autoSpaceDN w:val="0"/>
              <w:adjustRightInd w:val="0"/>
              <w:spacing w:before="120"/>
              <w:rPr>
                <w:rFonts w:ascii="Arial" w:hAnsi="Arial" w:cs="Arial"/>
                <w:sz w:val="20"/>
              </w:rPr>
            </w:pPr>
            <w:r w:rsidRPr="002A67CB">
              <w:rPr>
                <w:rFonts w:ascii="Arial" w:hAnsi="Arial" w:cs="Arial"/>
                <w:sz w:val="20"/>
              </w:rPr>
              <w:t>Kích thước</w:t>
            </w:r>
          </w:p>
        </w:tc>
        <w:tc>
          <w:tcPr>
            <w:tcW w:w="717" w:type="pct"/>
            <w:tcBorders>
              <w:top w:val="single" w:sz="3" w:space="0" w:color="000000"/>
              <w:left w:val="single" w:sz="4" w:space="0" w:color="000000"/>
              <w:bottom w:val="single" w:sz="4" w:space="0" w:color="000000"/>
              <w:right w:val="single" w:sz="3" w:space="0" w:color="000000"/>
            </w:tcBorders>
            <w:vAlign w:val="center"/>
          </w:tcPr>
          <w:p w14:paraId="7ED7F69C" w14:textId="77777777" w:rsidR="00764913" w:rsidRPr="002A67CB" w:rsidRDefault="00764913"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rPr>
              <w:t>m</w:t>
            </w:r>
          </w:p>
        </w:tc>
        <w:tc>
          <w:tcPr>
            <w:tcW w:w="1175" w:type="pct"/>
            <w:tcBorders>
              <w:top w:val="single" w:sz="3" w:space="0" w:color="000000"/>
              <w:left w:val="single" w:sz="3" w:space="0" w:color="000000"/>
              <w:bottom w:val="single" w:sz="4" w:space="0" w:color="000000"/>
              <w:right w:val="single" w:sz="4" w:space="0" w:color="000000"/>
            </w:tcBorders>
            <w:vAlign w:val="center"/>
          </w:tcPr>
          <w:p w14:paraId="3E1CB9DB" w14:textId="77777777" w:rsidR="00764913" w:rsidRPr="002A67CB" w:rsidRDefault="00764913" w:rsidP="002A67CB">
            <w:pPr>
              <w:widowControl w:val="0"/>
              <w:autoSpaceDE w:val="0"/>
              <w:autoSpaceDN w:val="0"/>
              <w:adjustRightInd w:val="0"/>
              <w:spacing w:before="120"/>
              <w:rPr>
                <w:rFonts w:ascii="Arial" w:hAnsi="Arial" w:cs="Arial"/>
                <w:sz w:val="20"/>
              </w:rPr>
            </w:pPr>
            <w:r w:rsidRPr="002A67CB">
              <w:rPr>
                <w:rFonts w:ascii="Arial" w:hAnsi="Arial" w:cs="Arial"/>
                <w:sz w:val="20"/>
              </w:rPr>
              <w:t>2 cửa (4,5x5m)</w:t>
            </w:r>
          </w:p>
        </w:tc>
      </w:tr>
      <w:tr w:rsidR="00764913" w:rsidRPr="002A67CB" w14:paraId="1247C1FF" w14:textId="77777777">
        <w:tblPrEx>
          <w:tblCellMar>
            <w:top w:w="0" w:type="dxa"/>
            <w:left w:w="0" w:type="dxa"/>
            <w:bottom w:w="0" w:type="dxa"/>
            <w:right w:w="0" w:type="dxa"/>
          </w:tblCellMar>
        </w:tblPrEx>
        <w:tc>
          <w:tcPr>
            <w:tcW w:w="461" w:type="pct"/>
            <w:tcBorders>
              <w:top w:val="single" w:sz="3" w:space="0" w:color="000000"/>
              <w:left w:val="single" w:sz="4" w:space="0" w:color="000000"/>
              <w:bottom w:val="single" w:sz="4" w:space="0" w:color="000000"/>
              <w:right w:val="single" w:sz="4" w:space="0" w:color="000000"/>
            </w:tcBorders>
            <w:vAlign w:val="center"/>
          </w:tcPr>
          <w:p w14:paraId="40041413" w14:textId="77777777" w:rsidR="00764913" w:rsidRPr="002A67CB" w:rsidRDefault="00764913"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rPr>
              <w:t>4</w:t>
            </w:r>
          </w:p>
        </w:tc>
        <w:tc>
          <w:tcPr>
            <w:tcW w:w="2647" w:type="pct"/>
            <w:tcBorders>
              <w:top w:val="single" w:sz="3" w:space="0" w:color="000000"/>
              <w:left w:val="single" w:sz="4" w:space="0" w:color="000000"/>
              <w:bottom w:val="single" w:sz="4" w:space="0" w:color="000000"/>
              <w:right w:val="single" w:sz="4" w:space="0" w:color="000000"/>
            </w:tcBorders>
            <w:vAlign w:val="center"/>
          </w:tcPr>
          <w:p w14:paraId="7782F889" w14:textId="77777777" w:rsidR="00764913" w:rsidRPr="002A67CB" w:rsidRDefault="00764913" w:rsidP="002A67CB">
            <w:pPr>
              <w:widowControl w:val="0"/>
              <w:autoSpaceDE w:val="0"/>
              <w:autoSpaceDN w:val="0"/>
              <w:adjustRightInd w:val="0"/>
              <w:spacing w:before="120"/>
              <w:rPr>
                <w:rFonts w:ascii="Arial" w:hAnsi="Arial" w:cs="Arial"/>
                <w:sz w:val="20"/>
              </w:rPr>
            </w:pPr>
            <w:r w:rsidRPr="002A67CB">
              <w:rPr>
                <w:rFonts w:ascii="Arial" w:hAnsi="Arial" w:cs="Arial"/>
                <w:sz w:val="20"/>
              </w:rPr>
              <w:t>Cao trình ngưỡng cống</w:t>
            </w:r>
          </w:p>
        </w:tc>
        <w:tc>
          <w:tcPr>
            <w:tcW w:w="717" w:type="pct"/>
            <w:tcBorders>
              <w:top w:val="single" w:sz="3" w:space="0" w:color="000000"/>
              <w:left w:val="single" w:sz="4" w:space="0" w:color="000000"/>
              <w:bottom w:val="single" w:sz="4" w:space="0" w:color="000000"/>
              <w:right w:val="single" w:sz="3" w:space="0" w:color="000000"/>
            </w:tcBorders>
            <w:vAlign w:val="center"/>
          </w:tcPr>
          <w:p w14:paraId="7685A597" w14:textId="77777777" w:rsidR="00764913" w:rsidRPr="002A67CB" w:rsidRDefault="00764913"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rPr>
              <w:t>m</w:t>
            </w:r>
          </w:p>
        </w:tc>
        <w:tc>
          <w:tcPr>
            <w:tcW w:w="1175" w:type="pct"/>
            <w:tcBorders>
              <w:top w:val="single" w:sz="3" w:space="0" w:color="000000"/>
              <w:left w:val="single" w:sz="3" w:space="0" w:color="000000"/>
              <w:bottom w:val="single" w:sz="4" w:space="0" w:color="000000"/>
              <w:right w:val="single" w:sz="4" w:space="0" w:color="000000"/>
            </w:tcBorders>
            <w:vAlign w:val="center"/>
          </w:tcPr>
          <w:p w14:paraId="002E7B95" w14:textId="77777777" w:rsidR="00764913" w:rsidRPr="002A67CB" w:rsidRDefault="00764913" w:rsidP="002A67CB">
            <w:pPr>
              <w:widowControl w:val="0"/>
              <w:autoSpaceDE w:val="0"/>
              <w:autoSpaceDN w:val="0"/>
              <w:adjustRightInd w:val="0"/>
              <w:spacing w:before="120"/>
              <w:rPr>
                <w:rFonts w:ascii="Arial" w:hAnsi="Arial" w:cs="Arial"/>
                <w:sz w:val="20"/>
              </w:rPr>
            </w:pPr>
            <w:r w:rsidRPr="002A67CB">
              <w:rPr>
                <w:rFonts w:ascii="Arial" w:hAnsi="Arial" w:cs="Arial"/>
                <w:sz w:val="20"/>
              </w:rPr>
              <w:t>143,0</w:t>
            </w:r>
          </w:p>
        </w:tc>
      </w:tr>
      <w:tr w:rsidR="00764913" w:rsidRPr="002A67CB" w14:paraId="5CE63DA2" w14:textId="77777777">
        <w:tblPrEx>
          <w:tblCellMar>
            <w:top w:w="0" w:type="dxa"/>
            <w:left w:w="0" w:type="dxa"/>
            <w:bottom w:w="0" w:type="dxa"/>
            <w:right w:w="0" w:type="dxa"/>
          </w:tblCellMar>
        </w:tblPrEx>
        <w:tc>
          <w:tcPr>
            <w:tcW w:w="461" w:type="pct"/>
            <w:tcBorders>
              <w:top w:val="single" w:sz="3" w:space="0" w:color="000000"/>
              <w:left w:val="single" w:sz="4" w:space="0" w:color="000000"/>
              <w:bottom w:val="single" w:sz="4" w:space="0" w:color="000000"/>
              <w:right w:val="single" w:sz="4" w:space="0" w:color="000000"/>
            </w:tcBorders>
            <w:vAlign w:val="center"/>
          </w:tcPr>
          <w:p w14:paraId="65EA1653" w14:textId="77777777" w:rsidR="00764913" w:rsidRPr="002A67CB" w:rsidRDefault="00764913"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rPr>
              <w:t>5</w:t>
            </w:r>
          </w:p>
        </w:tc>
        <w:tc>
          <w:tcPr>
            <w:tcW w:w="2647" w:type="pct"/>
            <w:tcBorders>
              <w:top w:val="single" w:sz="3" w:space="0" w:color="000000"/>
              <w:left w:val="single" w:sz="4" w:space="0" w:color="000000"/>
              <w:bottom w:val="single" w:sz="4" w:space="0" w:color="000000"/>
              <w:right w:val="single" w:sz="4" w:space="0" w:color="000000"/>
            </w:tcBorders>
            <w:vAlign w:val="center"/>
          </w:tcPr>
          <w:p w14:paraId="60674952" w14:textId="77777777" w:rsidR="00764913" w:rsidRPr="002A67CB" w:rsidRDefault="00764913" w:rsidP="002A67CB">
            <w:pPr>
              <w:widowControl w:val="0"/>
              <w:autoSpaceDE w:val="0"/>
              <w:autoSpaceDN w:val="0"/>
              <w:adjustRightInd w:val="0"/>
              <w:spacing w:before="120"/>
              <w:rPr>
                <w:rFonts w:ascii="Arial" w:hAnsi="Arial" w:cs="Arial"/>
                <w:sz w:val="20"/>
              </w:rPr>
            </w:pPr>
            <w:r w:rsidRPr="002A67CB">
              <w:rPr>
                <w:rFonts w:ascii="Arial" w:hAnsi="Arial" w:cs="Arial"/>
                <w:sz w:val="20"/>
              </w:rPr>
              <w:t>Hoành triệt cống</w:t>
            </w:r>
          </w:p>
        </w:tc>
        <w:tc>
          <w:tcPr>
            <w:tcW w:w="717" w:type="pct"/>
            <w:tcBorders>
              <w:top w:val="single" w:sz="3" w:space="0" w:color="000000"/>
              <w:left w:val="single" w:sz="4" w:space="0" w:color="000000"/>
              <w:bottom w:val="single" w:sz="4" w:space="0" w:color="000000"/>
              <w:right w:val="single" w:sz="3" w:space="0" w:color="000000"/>
            </w:tcBorders>
            <w:vAlign w:val="center"/>
          </w:tcPr>
          <w:p w14:paraId="7574B2AA" w14:textId="77777777" w:rsidR="00764913" w:rsidRPr="002A67CB" w:rsidRDefault="00764913" w:rsidP="002A67CB">
            <w:pPr>
              <w:widowControl w:val="0"/>
              <w:autoSpaceDE w:val="0"/>
              <w:autoSpaceDN w:val="0"/>
              <w:adjustRightInd w:val="0"/>
              <w:spacing w:before="120"/>
              <w:jc w:val="center"/>
              <w:rPr>
                <w:rFonts w:ascii="Arial" w:hAnsi="Arial" w:cs="Arial"/>
                <w:sz w:val="20"/>
              </w:rPr>
            </w:pPr>
          </w:p>
        </w:tc>
        <w:tc>
          <w:tcPr>
            <w:tcW w:w="1175" w:type="pct"/>
            <w:tcBorders>
              <w:top w:val="single" w:sz="3" w:space="0" w:color="000000"/>
              <w:left w:val="single" w:sz="3" w:space="0" w:color="000000"/>
              <w:bottom w:val="single" w:sz="4" w:space="0" w:color="000000"/>
              <w:right w:val="single" w:sz="4" w:space="0" w:color="000000"/>
            </w:tcBorders>
            <w:vAlign w:val="center"/>
          </w:tcPr>
          <w:p w14:paraId="18F728D5" w14:textId="77777777" w:rsidR="00764913" w:rsidRPr="002A67CB" w:rsidRDefault="00764913" w:rsidP="002A67CB">
            <w:pPr>
              <w:widowControl w:val="0"/>
              <w:autoSpaceDE w:val="0"/>
              <w:autoSpaceDN w:val="0"/>
              <w:adjustRightInd w:val="0"/>
              <w:spacing w:before="120"/>
              <w:rPr>
                <w:rFonts w:ascii="Arial" w:hAnsi="Arial" w:cs="Arial"/>
                <w:sz w:val="20"/>
              </w:rPr>
            </w:pPr>
            <w:r w:rsidRPr="002A67CB">
              <w:rPr>
                <w:rFonts w:ascii="Arial" w:hAnsi="Arial" w:cs="Arial"/>
                <w:sz w:val="20"/>
              </w:rPr>
              <w:t>Bằng 2 cửa van thép</w:t>
            </w:r>
          </w:p>
        </w:tc>
      </w:tr>
    </w:tbl>
    <w:p w14:paraId="07D749EB" w14:textId="77777777" w:rsidR="00296F1B" w:rsidRPr="002A67CB" w:rsidRDefault="00296F1B" w:rsidP="002A67CB">
      <w:pPr>
        <w:widowControl w:val="0"/>
        <w:autoSpaceDE w:val="0"/>
        <w:autoSpaceDN w:val="0"/>
        <w:adjustRightInd w:val="0"/>
        <w:spacing w:before="120"/>
        <w:rPr>
          <w:rFonts w:ascii="Arial" w:hAnsi="Arial" w:cs="Arial"/>
          <w:sz w:val="20"/>
          <w:szCs w:val="26"/>
        </w:rPr>
      </w:pPr>
    </w:p>
    <w:p w14:paraId="693B7C95" w14:textId="77777777" w:rsidR="00296F1B" w:rsidRPr="002A67CB" w:rsidRDefault="002A67CB" w:rsidP="002A67CB">
      <w:pPr>
        <w:widowControl w:val="0"/>
        <w:autoSpaceDE w:val="0"/>
        <w:autoSpaceDN w:val="0"/>
        <w:adjustRightInd w:val="0"/>
        <w:spacing w:before="120"/>
        <w:jc w:val="center"/>
        <w:rPr>
          <w:rFonts w:ascii="Arial" w:hAnsi="Arial" w:cs="Arial"/>
          <w:b/>
          <w:szCs w:val="26"/>
        </w:rPr>
      </w:pPr>
      <w:r>
        <w:rPr>
          <w:rFonts w:ascii="Arial" w:hAnsi="Arial" w:cs="Arial"/>
          <w:b/>
          <w:bCs/>
          <w:szCs w:val="26"/>
        </w:rPr>
        <w:t>PHỤ LỤC II</w:t>
      </w:r>
    </w:p>
    <w:p w14:paraId="2A275385" w14:textId="77777777" w:rsidR="00296F1B" w:rsidRPr="002A67CB" w:rsidRDefault="00296F1B" w:rsidP="002A67CB">
      <w:pPr>
        <w:widowControl w:val="0"/>
        <w:autoSpaceDE w:val="0"/>
        <w:autoSpaceDN w:val="0"/>
        <w:adjustRightInd w:val="0"/>
        <w:spacing w:before="120"/>
        <w:jc w:val="center"/>
        <w:rPr>
          <w:rFonts w:ascii="Arial" w:hAnsi="Arial" w:cs="Arial"/>
          <w:sz w:val="20"/>
          <w:szCs w:val="26"/>
        </w:rPr>
      </w:pPr>
      <w:r w:rsidRPr="002A67CB">
        <w:rPr>
          <w:rFonts w:ascii="Arial" w:hAnsi="Arial" w:cs="Arial"/>
          <w:bCs/>
          <w:sz w:val="20"/>
          <w:szCs w:val="26"/>
        </w:rPr>
        <w:t>QUAN HỆ MỰC NƯỚC, DUNG TÍCH VÀ DIỆN TÍCH HỒ CHỨA NƯỚCSÔNG CÁI</w:t>
      </w:r>
      <w:r w:rsidR="00764913" w:rsidRPr="002A67CB">
        <w:rPr>
          <w:rFonts w:ascii="Arial" w:hAnsi="Arial" w:cs="Arial"/>
          <w:sz w:val="20"/>
          <w:szCs w:val="26"/>
        </w:rPr>
        <w:br/>
      </w:r>
      <w:r w:rsidRPr="002A67CB">
        <w:rPr>
          <w:rFonts w:ascii="Arial" w:hAnsi="Arial" w:cs="Arial"/>
          <w:i/>
          <w:iCs/>
          <w:sz w:val="20"/>
          <w:szCs w:val="26"/>
        </w:rPr>
        <w:t>(Ban hành kèm theo Quyết định số 553/QĐ-UBND ngày 14/10/2022</w:t>
      </w:r>
      <w:r w:rsidR="00764913" w:rsidRPr="002A67CB">
        <w:rPr>
          <w:rFonts w:ascii="Arial" w:hAnsi="Arial" w:cs="Arial"/>
          <w:sz w:val="20"/>
          <w:szCs w:val="26"/>
        </w:rPr>
        <w:t xml:space="preserve"> </w:t>
      </w:r>
      <w:r w:rsidRPr="002A67CB">
        <w:rPr>
          <w:rFonts w:ascii="Arial" w:hAnsi="Arial" w:cs="Arial"/>
          <w:i/>
          <w:iCs/>
          <w:sz w:val="20"/>
          <w:szCs w:val="26"/>
        </w:rPr>
        <w:t>của Ủy ban nhân dân tỉnh Ninh Thuận)</w:t>
      </w:r>
    </w:p>
    <w:p w14:paraId="41BBE4AA" w14:textId="77777777" w:rsidR="00296F1B" w:rsidRPr="002A67CB" w:rsidRDefault="00296F1B" w:rsidP="002A67CB">
      <w:pPr>
        <w:widowControl w:val="0"/>
        <w:autoSpaceDE w:val="0"/>
        <w:autoSpaceDN w:val="0"/>
        <w:adjustRightInd w:val="0"/>
        <w:spacing w:before="120"/>
        <w:rPr>
          <w:rFonts w:ascii="Arial" w:hAnsi="Arial" w:cs="Arial"/>
          <w:sz w:val="20"/>
          <w:szCs w:val="23"/>
        </w:rPr>
      </w:pPr>
      <w:r w:rsidRPr="002A67CB">
        <w:rPr>
          <w:rFonts w:ascii="Arial" w:hAnsi="Arial" w:cs="Arial"/>
          <w:sz w:val="20"/>
          <w:szCs w:val="23"/>
        </w:rPr>
        <w:t>PLII.1. Bảng tra quan hệ lòng hồ Sông Cái Z(m) ~V(10</w:t>
      </w:r>
      <w:r w:rsidRPr="002A67CB">
        <w:rPr>
          <w:rFonts w:ascii="Arial" w:hAnsi="Arial" w:cs="Arial"/>
          <w:sz w:val="20"/>
          <w:szCs w:val="15"/>
        </w:rPr>
        <w:t>6</w:t>
      </w:r>
      <w:r w:rsidR="00257438">
        <w:rPr>
          <w:rFonts w:ascii="Arial" w:hAnsi="Arial" w:cs="Arial"/>
          <w:sz w:val="20"/>
          <w:szCs w:val="23"/>
        </w:rPr>
        <w:t>m³</w:t>
      </w:r>
      <w:r w:rsidRPr="002A67CB">
        <w:rPr>
          <w:rFonts w:ascii="Arial" w:hAnsi="Arial" w:cs="Arial"/>
          <w:sz w:val="20"/>
          <w:szCs w:val="23"/>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406"/>
        <w:gridCol w:w="1393"/>
        <w:gridCol w:w="1510"/>
        <w:gridCol w:w="1407"/>
        <w:gridCol w:w="1407"/>
        <w:gridCol w:w="1507"/>
      </w:tblGrid>
      <w:tr w:rsidR="00764913" w:rsidRPr="002A67CB" w14:paraId="2C959DEB" w14:textId="77777777">
        <w:tblPrEx>
          <w:tblCellMar>
            <w:top w:w="0" w:type="dxa"/>
            <w:left w:w="0" w:type="dxa"/>
            <w:bottom w:w="0" w:type="dxa"/>
            <w:right w:w="0" w:type="dxa"/>
          </w:tblCellMar>
        </w:tblPrEx>
        <w:tc>
          <w:tcPr>
            <w:tcW w:w="815" w:type="pct"/>
            <w:shd w:val="clear" w:color="auto" w:fill="FFFFFF"/>
            <w:vAlign w:val="center"/>
          </w:tcPr>
          <w:p w14:paraId="6040354F" w14:textId="77777777" w:rsidR="00764913" w:rsidRPr="002A67CB" w:rsidRDefault="00764913" w:rsidP="002A67CB">
            <w:pPr>
              <w:spacing w:before="120"/>
              <w:jc w:val="center"/>
              <w:rPr>
                <w:rFonts w:ascii="Arial" w:hAnsi="Arial" w:cs="Arial"/>
                <w:b/>
                <w:sz w:val="20"/>
              </w:rPr>
            </w:pPr>
            <w:r w:rsidRPr="002A67CB">
              <w:rPr>
                <w:rFonts w:ascii="Arial" w:hAnsi="Arial" w:cs="Arial"/>
                <w:b/>
                <w:sz w:val="20"/>
              </w:rPr>
              <w:t>STT</w:t>
            </w:r>
          </w:p>
        </w:tc>
        <w:tc>
          <w:tcPr>
            <w:tcW w:w="807" w:type="pct"/>
            <w:shd w:val="clear" w:color="auto" w:fill="FFFFFF"/>
            <w:vAlign w:val="center"/>
          </w:tcPr>
          <w:p w14:paraId="1A49F297" w14:textId="77777777" w:rsidR="00764913" w:rsidRPr="002A67CB" w:rsidRDefault="00764913" w:rsidP="002A67CB">
            <w:pPr>
              <w:spacing w:before="120"/>
              <w:jc w:val="center"/>
              <w:rPr>
                <w:rFonts w:ascii="Arial" w:hAnsi="Arial" w:cs="Arial"/>
                <w:b/>
                <w:sz w:val="20"/>
              </w:rPr>
            </w:pPr>
            <w:r w:rsidRPr="002A67CB">
              <w:rPr>
                <w:rFonts w:ascii="Arial" w:hAnsi="Arial" w:cs="Arial"/>
                <w:b/>
                <w:sz w:val="20"/>
              </w:rPr>
              <w:t>Z(m)</w:t>
            </w:r>
          </w:p>
        </w:tc>
        <w:tc>
          <w:tcPr>
            <w:tcW w:w="875" w:type="pct"/>
            <w:shd w:val="clear" w:color="auto" w:fill="FFFFFF"/>
            <w:vAlign w:val="center"/>
          </w:tcPr>
          <w:p w14:paraId="21EC4AFF" w14:textId="77777777" w:rsidR="00764913" w:rsidRPr="002A67CB" w:rsidRDefault="00764913" w:rsidP="002A67CB">
            <w:pPr>
              <w:spacing w:before="120"/>
              <w:jc w:val="center"/>
              <w:rPr>
                <w:rFonts w:ascii="Arial" w:hAnsi="Arial" w:cs="Arial"/>
                <w:b/>
                <w:sz w:val="20"/>
              </w:rPr>
            </w:pPr>
            <w:r w:rsidRPr="002A67CB">
              <w:rPr>
                <w:rFonts w:ascii="Arial" w:hAnsi="Arial" w:cs="Arial"/>
                <w:b/>
                <w:sz w:val="20"/>
              </w:rPr>
              <w:t>V(10</w:t>
            </w:r>
            <w:r w:rsidRPr="002A67CB">
              <w:rPr>
                <w:rFonts w:ascii="Arial" w:hAnsi="Arial" w:cs="Arial"/>
                <w:b/>
                <w:sz w:val="20"/>
                <w:vertAlign w:val="superscript"/>
              </w:rPr>
              <w:t>6</w:t>
            </w:r>
            <w:r w:rsidR="00257438">
              <w:rPr>
                <w:rFonts w:ascii="Arial" w:hAnsi="Arial" w:cs="Arial"/>
                <w:b/>
                <w:sz w:val="20"/>
              </w:rPr>
              <w:t>m³</w:t>
            </w:r>
            <w:r w:rsidRPr="002A67CB">
              <w:rPr>
                <w:rFonts w:ascii="Arial" w:hAnsi="Arial" w:cs="Arial"/>
                <w:b/>
                <w:sz w:val="20"/>
              </w:rPr>
              <w:t>)</w:t>
            </w:r>
          </w:p>
        </w:tc>
        <w:tc>
          <w:tcPr>
            <w:tcW w:w="815" w:type="pct"/>
            <w:shd w:val="clear" w:color="auto" w:fill="FFFFFF"/>
            <w:vAlign w:val="center"/>
          </w:tcPr>
          <w:p w14:paraId="0105DEB3" w14:textId="77777777" w:rsidR="00764913" w:rsidRPr="002A67CB" w:rsidRDefault="00764913" w:rsidP="002A67CB">
            <w:pPr>
              <w:spacing w:before="120"/>
              <w:jc w:val="center"/>
              <w:rPr>
                <w:rFonts w:ascii="Arial" w:hAnsi="Arial" w:cs="Arial"/>
                <w:b/>
                <w:sz w:val="20"/>
              </w:rPr>
            </w:pPr>
            <w:r w:rsidRPr="002A67CB">
              <w:rPr>
                <w:rFonts w:ascii="Arial" w:hAnsi="Arial" w:cs="Arial"/>
                <w:b/>
                <w:sz w:val="20"/>
              </w:rPr>
              <w:t>STT</w:t>
            </w:r>
          </w:p>
        </w:tc>
        <w:tc>
          <w:tcPr>
            <w:tcW w:w="815" w:type="pct"/>
            <w:shd w:val="clear" w:color="auto" w:fill="FFFFFF"/>
            <w:vAlign w:val="center"/>
          </w:tcPr>
          <w:p w14:paraId="593D2622" w14:textId="77777777" w:rsidR="00764913" w:rsidRPr="002A67CB" w:rsidRDefault="00764913" w:rsidP="002A67CB">
            <w:pPr>
              <w:spacing w:before="120"/>
              <w:jc w:val="center"/>
              <w:rPr>
                <w:rFonts w:ascii="Arial" w:hAnsi="Arial" w:cs="Arial"/>
                <w:b/>
                <w:sz w:val="20"/>
              </w:rPr>
            </w:pPr>
            <w:r w:rsidRPr="002A67CB">
              <w:rPr>
                <w:rFonts w:ascii="Arial" w:hAnsi="Arial" w:cs="Arial"/>
                <w:b/>
                <w:sz w:val="20"/>
              </w:rPr>
              <w:t>Z(m)</w:t>
            </w:r>
          </w:p>
        </w:tc>
        <w:tc>
          <w:tcPr>
            <w:tcW w:w="873" w:type="pct"/>
            <w:shd w:val="clear" w:color="auto" w:fill="FFFFFF"/>
            <w:vAlign w:val="center"/>
          </w:tcPr>
          <w:p w14:paraId="19ECCD88" w14:textId="77777777" w:rsidR="00764913" w:rsidRPr="002A67CB" w:rsidRDefault="00764913" w:rsidP="002A67CB">
            <w:pPr>
              <w:spacing w:before="120"/>
              <w:jc w:val="center"/>
              <w:rPr>
                <w:rFonts w:ascii="Arial" w:hAnsi="Arial" w:cs="Arial"/>
                <w:b/>
                <w:sz w:val="20"/>
              </w:rPr>
            </w:pPr>
            <w:r w:rsidRPr="002A67CB">
              <w:rPr>
                <w:rFonts w:ascii="Arial" w:hAnsi="Arial" w:cs="Arial"/>
                <w:b/>
                <w:sz w:val="20"/>
              </w:rPr>
              <w:t>V(10</w:t>
            </w:r>
            <w:r w:rsidRPr="002A67CB">
              <w:rPr>
                <w:rFonts w:ascii="Arial" w:hAnsi="Arial" w:cs="Arial"/>
                <w:b/>
                <w:sz w:val="20"/>
                <w:vertAlign w:val="superscript"/>
              </w:rPr>
              <w:t>6</w:t>
            </w:r>
            <w:r w:rsidR="00257438">
              <w:rPr>
                <w:rFonts w:ascii="Arial" w:hAnsi="Arial" w:cs="Arial"/>
                <w:b/>
                <w:sz w:val="20"/>
              </w:rPr>
              <w:t>m³</w:t>
            </w:r>
            <w:r w:rsidRPr="002A67CB">
              <w:rPr>
                <w:rFonts w:ascii="Arial" w:hAnsi="Arial" w:cs="Arial"/>
                <w:b/>
                <w:sz w:val="20"/>
              </w:rPr>
              <w:t>)</w:t>
            </w:r>
          </w:p>
        </w:tc>
      </w:tr>
      <w:tr w:rsidR="00764913" w:rsidRPr="002A67CB" w14:paraId="7F9C4ABC" w14:textId="77777777">
        <w:tblPrEx>
          <w:tblCellMar>
            <w:top w:w="0" w:type="dxa"/>
            <w:left w:w="0" w:type="dxa"/>
            <w:bottom w:w="0" w:type="dxa"/>
            <w:right w:w="0" w:type="dxa"/>
          </w:tblCellMar>
        </w:tblPrEx>
        <w:tc>
          <w:tcPr>
            <w:tcW w:w="815" w:type="pct"/>
            <w:shd w:val="clear" w:color="auto" w:fill="FFFFFF"/>
            <w:vAlign w:val="center"/>
          </w:tcPr>
          <w:p w14:paraId="02D80D1A" w14:textId="77777777" w:rsidR="00764913" w:rsidRPr="002A67CB" w:rsidRDefault="00764913" w:rsidP="002A67CB">
            <w:pPr>
              <w:spacing w:before="120"/>
              <w:jc w:val="center"/>
              <w:rPr>
                <w:rFonts w:ascii="Arial" w:hAnsi="Arial" w:cs="Arial"/>
                <w:sz w:val="20"/>
              </w:rPr>
            </w:pPr>
            <w:r w:rsidRPr="002A67CB">
              <w:rPr>
                <w:rFonts w:ascii="Arial" w:hAnsi="Arial" w:cs="Arial"/>
                <w:sz w:val="20"/>
              </w:rPr>
              <w:t>1</w:t>
            </w:r>
          </w:p>
        </w:tc>
        <w:tc>
          <w:tcPr>
            <w:tcW w:w="807" w:type="pct"/>
            <w:shd w:val="clear" w:color="auto" w:fill="FFFFFF"/>
            <w:vAlign w:val="center"/>
          </w:tcPr>
          <w:p w14:paraId="357B51EC" w14:textId="77777777" w:rsidR="00764913" w:rsidRPr="002A67CB" w:rsidRDefault="00764913" w:rsidP="002A67CB">
            <w:pPr>
              <w:spacing w:before="120"/>
              <w:jc w:val="center"/>
              <w:rPr>
                <w:rFonts w:ascii="Arial" w:hAnsi="Arial" w:cs="Arial"/>
                <w:sz w:val="20"/>
              </w:rPr>
            </w:pPr>
            <w:r w:rsidRPr="002A67CB">
              <w:rPr>
                <w:rFonts w:ascii="Arial" w:hAnsi="Arial" w:cs="Arial"/>
                <w:sz w:val="20"/>
              </w:rPr>
              <w:t>142</w:t>
            </w:r>
          </w:p>
        </w:tc>
        <w:tc>
          <w:tcPr>
            <w:tcW w:w="875" w:type="pct"/>
            <w:shd w:val="clear" w:color="auto" w:fill="FFFFFF"/>
            <w:vAlign w:val="center"/>
          </w:tcPr>
          <w:p w14:paraId="57029C68" w14:textId="77777777" w:rsidR="00764913" w:rsidRPr="002A67CB" w:rsidRDefault="00764913" w:rsidP="002A67CB">
            <w:pPr>
              <w:spacing w:before="120"/>
              <w:jc w:val="center"/>
              <w:rPr>
                <w:rFonts w:ascii="Arial" w:hAnsi="Arial" w:cs="Arial"/>
                <w:sz w:val="20"/>
              </w:rPr>
            </w:pPr>
            <w:r w:rsidRPr="002A67CB">
              <w:rPr>
                <w:rFonts w:ascii="Arial" w:hAnsi="Arial" w:cs="Arial"/>
                <w:sz w:val="20"/>
              </w:rPr>
              <w:t>0,00</w:t>
            </w:r>
          </w:p>
        </w:tc>
        <w:tc>
          <w:tcPr>
            <w:tcW w:w="815" w:type="pct"/>
            <w:shd w:val="clear" w:color="auto" w:fill="FFFFFF"/>
            <w:vAlign w:val="center"/>
          </w:tcPr>
          <w:p w14:paraId="1A37322D" w14:textId="77777777" w:rsidR="00764913" w:rsidRPr="002A67CB" w:rsidRDefault="00764913" w:rsidP="002A67CB">
            <w:pPr>
              <w:spacing w:before="120"/>
              <w:jc w:val="center"/>
              <w:rPr>
                <w:rFonts w:ascii="Arial" w:hAnsi="Arial" w:cs="Arial"/>
                <w:sz w:val="20"/>
              </w:rPr>
            </w:pPr>
            <w:r w:rsidRPr="002A67CB">
              <w:rPr>
                <w:rFonts w:ascii="Arial" w:hAnsi="Arial" w:cs="Arial"/>
                <w:sz w:val="20"/>
              </w:rPr>
              <w:t>31</w:t>
            </w:r>
          </w:p>
        </w:tc>
        <w:tc>
          <w:tcPr>
            <w:tcW w:w="815" w:type="pct"/>
            <w:shd w:val="clear" w:color="auto" w:fill="FFFFFF"/>
            <w:vAlign w:val="center"/>
          </w:tcPr>
          <w:p w14:paraId="528CAD81" w14:textId="77777777" w:rsidR="00764913" w:rsidRPr="002A67CB" w:rsidRDefault="00764913" w:rsidP="002A67CB">
            <w:pPr>
              <w:spacing w:before="120"/>
              <w:jc w:val="center"/>
              <w:rPr>
                <w:rFonts w:ascii="Arial" w:hAnsi="Arial" w:cs="Arial"/>
                <w:sz w:val="20"/>
              </w:rPr>
            </w:pPr>
            <w:r w:rsidRPr="002A67CB">
              <w:rPr>
                <w:rFonts w:ascii="Arial" w:hAnsi="Arial" w:cs="Arial"/>
                <w:sz w:val="20"/>
              </w:rPr>
              <w:t>171</w:t>
            </w:r>
          </w:p>
        </w:tc>
        <w:tc>
          <w:tcPr>
            <w:tcW w:w="873" w:type="pct"/>
            <w:shd w:val="clear" w:color="auto" w:fill="FFFFFF"/>
            <w:vAlign w:val="center"/>
          </w:tcPr>
          <w:p w14:paraId="79E920CD" w14:textId="77777777" w:rsidR="00764913" w:rsidRPr="002A67CB" w:rsidRDefault="00764913" w:rsidP="002A67CB">
            <w:pPr>
              <w:spacing w:before="120"/>
              <w:jc w:val="center"/>
              <w:rPr>
                <w:rFonts w:ascii="Arial" w:hAnsi="Arial" w:cs="Arial"/>
                <w:sz w:val="20"/>
              </w:rPr>
            </w:pPr>
            <w:r w:rsidRPr="002A67CB">
              <w:rPr>
                <w:rFonts w:ascii="Arial" w:hAnsi="Arial" w:cs="Arial"/>
                <w:sz w:val="20"/>
              </w:rPr>
              <w:t>54,25</w:t>
            </w:r>
          </w:p>
        </w:tc>
      </w:tr>
      <w:tr w:rsidR="00764913" w:rsidRPr="002A67CB" w14:paraId="56BDF5C7" w14:textId="77777777">
        <w:tblPrEx>
          <w:tblCellMar>
            <w:top w:w="0" w:type="dxa"/>
            <w:left w:w="0" w:type="dxa"/>
            <w:bottom w:w="0" w:type="dxa"/>
            <w:right w:w="0" w:type="dxa"/>
          </w:tblCellMar>
        </w:tblPrEx>
        <w:tc>
          <w:tcPr>
            <w:tcW w:w="815" w:type="pct"/>
            <w:shd w:val="clear" w:color="auto" w:fill="FFFFFF"/>
            <w:vAlign w:val="center"/>
          </w:tcPr>
          <w:p w14:paraId="29EC0EA7" w14:textId="77777777" w:rsidR="00764913" w:rsidRPr="002A67CB" w:rsidRDefault="00764913" w:rsidP="002A67CB">
            <w:pPr>
              <w:spacing w:before="120"/>
              <w:jc w:val="center"/>
              <w:rPr>
                <w:rFonts w:ascii="Arial" w:hAnsi="Arial" w:cs="Arial"/>
                <w:sz w:val="20"/>
              </w:rPr>
            </w:pPr>
            <w:r w:rsidRPr="002A67CB">
              <w:rPr>
                <w:rFonts w:ascii="Arial" w:hAnsi="Arial" w:cs="Arial"/>
                <w:sz w:val="20"/>
              </w:rPr>
              <w:t>2</w:t>
            </w:r>
          </w:p>
        </w:tc>
        <w:tc>
          <w:tcPr>
            <w:tcW w:w="807" w:type="pct"/>
            <w:shd w:val="clear" w:color="auto" w:fill="FFFFFF"/>
            <w:vAlign w:val="center"/>
          </w:tcPr>
          <w:p w14:paraId="5FFAD5FD" w14:textId="77777777" w:rsidR="00764913" w:rsidRPr="002A67CB" w:rsidRDefault="00764913" w:rsidP="002A67CB">
            <w:pPr>
              <w:spacing w:before="120"/>
              <w:jc w:val="center"/>
              <w:rPr>
                <w:rFonts w:ascii="Arial" w:hAnsi="Arial" w:cs="Arial"/>
                <w:sz w:val="20"/>
              </w:rPr>
            </w:pPr>
            <w:r w:rsidRPr="002A67CB">
              <w:rPr>
                <w:rFonts w:ascii="Arial" w:hAnsi="Arial" w:cs="Arial"/>
                <w:sz w:val="20"/>
              </w:rPr>
              <w:t>143</w:t>
            </w:r>
          </w:p>
        </w:tc>
        <w:tc>
          <w:tcPr>
            <w:tcW w:w="875" w:type="pct"/>
            <w:shd w:val="clear" w:color="auto" w:fill="FFFFFF"/>
            <w:vAlign w:val="center"/>
          </w:tcPr>
          <w:p w14:paraId="34F02307" w14:textId="77777777" w:rsidR="00764913" w:rsidRPr="002A67CB" w:rsidRDefault="00764913" w:rsidP="002A67CB">
            <w:pPr>
              <w:spacing w:before="120"/>
              <w:jc w:val="center"/>
              <w:rPr>
                <w:rFonts w:ascii="Arial" w:hAnsi="Arial" w:cs="Arial"/>
                <w:sz w:val="20"/>
              </w:rPr>
            </w:pPr>
            <w:r w:rsidRPr="002A67CB">
              <w:rPr>
                <w:rFonts w:ascii="Arial" w:hAnsi="Arial" w:cs="Arial"/>
                <w:sz w:val="20"/>
              </w:rPr>
              <w:t>0,01</w:t>
            </w:r>
          </w:p>
        </w:tc>
        <w:tc>
          <w:tcPr>
            <w:tcW w:w="815" w:type="pct"/>
            <w:shd w:val="clear" w:color="auto" w:fill="FFFFFF"/>
            <w:vAlign w:val="center"/>
          </w:tcPr>
          <w:p w14:paraId="7B7C8E65" w14:textId="77777777" w:rsidR="00764913" w:rsidRPr="002A67CB" w:rsidRDefault="00764913" w:rsidP="002A67CB">
            <w:pPr>
              <w:spacing w:before="120"/>
              <w:jc w:val="center"/>
              <w:rPr>
                <w:rFonts w:ascii="Arial" w:hAnsi="Arial" w:cs="Arial"/>
                <w:sz w:val="20"/>
              </w:rPr>
            </w:pPr>
            <w:r w:rsidRPr="002A67CB">
              <w:rPr>
                <w:rFonts w:ascii="Arial" w:hAnsi="Arial" w:cs="Arial"/>
                <w:sz w:val="20"/>
              </w:rPr>
              <w:t>32</w:t>
            </w:r>
          </w:p>
        </w:tc>
        <w:tc>
          <w:tcPr>
            <w:tcW w:w="815" w:type="pct"/>
            <w:shd w:val="clear" w:color="auto" w:fill="FFFFFF"/>
            <w:vAlign w:val="center"/>
          </w:tcPr>
          <w:p w14:paraId="746FA423" w14:textId="77777777" w:rsidR="00764913" w:rsidRPr="002A67CB" w:rsidRDefault="00764913" w:rsidP="002A67CB">
            <w:pPr>
              <w:spacing w:before="120"/>
              <w:jc w:val="center"/>
              <w:rPr>
                <w:rFonts w:ascii="Arial" w:hAnsi="Arial" w:cs="Arial"/>
                <w:sz w:val="20"/>
              </w:rPr>
            </w:pPr>
            <w:r w:rsidRPr="002A67CB">
              <w:rPr>
                <w:rFonts w:ascii="Arial" w:hAnsi="Arial" w:cs="Arial"/>
                <w:sz w:val="20"/>
              </w:rPr>
              <w:t>172</w:t>
            </w:r>
          </w:p>
        </w:tc>
        <w:tc>
          <w:tcPr>
            <w:tcW w:w="873" w:type="pct"/>
            <w:shd w:val="clear" w:color="auto" w:fill="FFFFFF"/>
            <w:vAlign w:val="center"/>
          </w:tcPr>
          <w:p w14:paraId="79F8BED5" w14:textId="77777777" w:rsidR="00764913" w:rsidRPr="002A67CB" w:rsidRDefault="00764913" w:rsidP="002A67CB">
            <w:pPr>
              <w:spacing w:before="120"/>
              <w:jc w:val="center"/>
              <w:rPr>
                <w:rFonts w:ascii="Arial" w:hAnsi="Arial" w:cs="Arial"/>
                <w:sz w:val="20"/>
              </w:rPr>
            </w:pPr>
            <w:r w:rsidRPr="002A67CB">
              <w:rPr>
                <w:rFonts w:ascii="Arial" w:hAnsi="Arial" w:cs="Arial"/>
                <w:sz w:val="20"/>
              </w:rPr>
              <w:t>60,03</w:t>
            </w:r>
          </w:p>
        </w:tc>
      </w:tr>
      <w:tr w:rsidR="00764913" w:rsidRPr="002A67CB" w14:paraId="2660DDAE" w14:textId="77777777">
        <w:tblPrEx>
          <w:tblCellMar>
            <w:top w:w="0" w:type="dxa"/>
            <w:left w:w="0" w:type="dxa"/>
            <w:bottom w:w="0" w:type="dxa"/>
            <w:right w:w="0" w:type="dxa"/>
          </w:tblCellMar>
        </w:tblPrEx>
        <w:tc>
          <w:tcPr>
            <w:tcW w:w="815" w:type="pct"/>
            <w:shd w:val="clear" w:color="auto" w:fill="FFFFFF"/>
            <w:vAlign w:val="center"/>
          </w:tcPr>
          <w:p w14:paraId="508AABA2" w14:textId="77777777" w:rsidR="00764913" w:rsidRPr="002A67CB" w:rsidRDefault="00764913" w:rsidP="002A67CB">
            <w:pPr>
              <w:spacing w:before="120"/>
              <w:jc w:val="center"/>
              <w:rPr>
                <w:rFonts w:ascii="Arial" w:hAnsi="Arial" w:cs="Arial"/>
                <w:sz w:val="20"/>
              </w:rPr>
            </w:pPr>
            <w:r w:rsidRPr="002A67CB">
              <w:rPr>
                <w:rFonts w:ascii="Arial" w:hAnsi="Arial" w:cs="Arial"/>
                <w:sz w:val="20"/>
              </w:rPr>
              <w:t>3</w:t>
            </w:r>
          </w:p>
        </w:tc>
        <w:tc>
          <w:tcPr>
            <w:tcW w:w="807" w:type="pct"/>
            <w:shd w:val="clear" w:color="auto" w:fill="FFFFFF"/>
            <w:vAlign w:val="center"/>
          </w:tcPr>
          <w:p w14:paraId="72E7459B" w14:textId="77777777" w:rsidR="00764913" w:rsidRPr="002A67CB" w:rsidRDefault="00764913" w:rsidP="002A67CB">
            <w:pPr>
              <w:spacing w:before="120"/>
              <w:jc w:val="center"/>
              <w:rPr>
                <w:rFonts w:ascii="Arial" w:hAnsi="Arial" w:cs="Arial"/>
                <w:sz w:val="20"/>
              </w:rPr>
            </w:pPr>
            <w:r w:rsidRPr="002A67CB">
              <w:rPr>
                <w:rFonts w:ascii="Arial" w:hAnsi="Arial" w:cs="Arial"/>
                <w:sz w:val="20"/>
              </w:rPr>
              <w:t>144</w:t>
            </w:r>
          </w:p>
        </w:tc>
        <w:tc>
          <w:tcPr>
            <w:tcW w:w="875" w:type="pct"/>
            <w:shd w:val="clear" w:color="auto" w:fill="FFFFFF"/>
            <w:vAlign w:val="center"/>
          </w:tcPr>
          <w:p w14:paraId="2D6650C2" w14:textId="77777777" w:rsidR="00764913" w:rsidRPr="002A67CB" w:rsidRDefault="00764913" w:rsidP="002A67CB">
            <w:pPr>
              <w:spacing w:before="120"/>
              <w:jc w:val="center"/>
              <w:rPr>
                <w:rFonts w:ascii="Arial" w:hAnsi="Arial" w:cs="Arial"/>
                <w:sz w:val="20"/>
              </w:rPr>
            </w:pPr>
            <w:r w:rsidRPr="002A67CB">
              <w:rPr>
                <w:rFonts w:ascii="Arial" w:hAnsi="Arial" w:cs="Arial"/>
                <w:sz w:val="20"/>
              </w:rPr>
              <w:t>0,01</w:t>
            </w:r>
          </w:p>
        </w:tc>
        <w:tc>
          <w:tcPr>
            <w:tcW w:w="815" w:type="pct"/>
            <w:shd w:val="clear" w:color="auto" w:fill="FFFFFF"/>
            <w:vAlign w:val="center"/>
          </w:tcPr>
          <w:p w14:paraId="4934E949" w14:textId="77777777" w:rsidR="00764913" w:rsidRPr="002A67CB" w:rsidRDefault="00764913" w:rsidP="002A67CB">
            <w:pPr>
              <w:spacing w:before="120"/>
              <w:jc w:val="center"/>
              <w:rPr>
                <w:rFonts w:ascii="Arial" w:hAnsi="Arial" w:cs="Arial"/>
                <w:sz w:val="20"/>
              </w:rPr>
            </w:pPr>
            <w:r w:rsidRPr="002A67CB">
              <w:rPr>
                <w:rFonts w:ascii="Arial" w:hAnsi="Arial" w:cs="Arial"/>
                <w:sz w:val="20"/>
              </w:rPr>
              <w:t>33</w:t>
            </w:r>
          </w:p>
        </w:tc>
        <w:tc>
          <w:tcPr>
            <w:tcW w:w="815" w:type="pct"/>
            <w:shd w:val="clear" w:color="auto" w:fill="FFFFFF"/>
            <w:vAlign w:val="center"/>
          </w:tcPr>
          <w:p w14:paraId="0DE661F3" w14:textId="77777777" w:rsidR="00764913" w:rsidRPr="002A67CB" w:rsidRDefault="00764913" w:rsidP="002A67CB">
            <w:pPr>
              <w:spacing w:before="120"/>
              <w:jc w:val="center"/>
              <w:rPr>
                <w:rFonts w:ascii="Arial" w:hAnsi="Arial" w:cs="Arial"/>
                <w:sz w:val="20"/>
              </w:rPr>
            </w:pPr>
            <w:r w:rsidRPr="002A67CB">
              <w:rPr>
                <w:rFonts w:ascii="Arial" w:hAnsi="Arial" w:cs="Arial"/>
                <w:sz w:val="20"/>
              </w:rPr>
              <w:t>173</w:t>
            </w:r>
          </w:p>
        </w:tc>
        <w:tc>
          <w:tcPr>
            <w:tcW w:w="873" w:type="pct"/>
            <w:shd w:val="clear" w:color="auto" w:fill="FFFFFF"/>
            <w:vAlign w:val="center"/>
          </w:tcPr>
          <w:p w14:paraId="5A48653E" w14:textId="77777777" w:rsidR="00764913" w:rsidRPr="002A67CB" w:rsidRDefault="00764913" w:rsidP="002A67CB">
            <w:pPr>
              <w:spacing w:before="120"/>
              <w:jc w:val="center"/>
              <w:rPr>
                <w:rFonts w:ascii="Arial" w:hAnsi="Arial" w:cs="Arial"/>
                <w:sz w:val="20"/>
              </w:rPr>
            </w:pPr>
            <w:r w:rsidRPr="002A67CB">
              <w:rPr>
                <w:rFonts w:ascii="Arial" w:hAnsi="Arial" w:cs="Arial"/>
                <w:sz w:val="20"/>
              </w:rPr>
              <w:t>65</w:t>
            </w:r>
            <w:r w:rsidR="002411C6" w:rsidRPr="002A67CB">
              <w:rPr>
                <w:rFonts w:ascii="Arial" w:hAnsi="Arial" w:cs="Arial"/>
                <w:sz w:val="20"/>
              </w:rPr>
              <w:t>,</w:t>
            </w:r>
            <w:r w:rsidRPr="002A67CB">
              <w:rPr>
                <w:rFonts w:ascii="Arial" w:hAnsi="Arial" w:cs="Arial"/>
                <w:sz w:val="20"/>
              </w:rPr>
              <w:t>81</w:t>
            </w:r>
          </w:p>
        </w:tc>
      </w:tr>
      <w:tr w:rsidR="00764913" w:rsidRPr="002A67CB" w14:paraId="01055B81" w14:textId="77777777">
        <w:tblPrEx>
          <w:tblCellMar>
            <w:top w:w="0" w:type="dxa"/>
            <w:left w:w="0" w:type="dxa"/>
            <w:bottom w:w="0" w:type="dxa"/>
            <w:right w:w="0" w:type="dxa"/>
          </w:tblCellMar>
        </w:tblPrEx>
        <w:tc>
          <w:tcPr>
            <w:tcW w:w="815" w:type="pct"/>
            <w:shd w:val="clear" w:color="auto" w:fill="FFFFFF"/>
            <w:vAlign w:val="center"/>
          </w:tcPr>
          <w:p w14:paraId="6D253419" w14:textId="77777777" w:rsidR="00764913" w:rsidRPr="002A67CB" w:rsidRDefault="00764913" w:rsidP="002A67CB">
            <w:pPr>
              <w:spacing w:before="120"/>
              <w:jc w:val="center"/>
              <w:rPr>
                <w:rFonts w:ascii="Arial" w:hAnsi="Arial" w:cs="Arial"/>
                <w:sz w:val="20"/>
              </w:rPr>
            </w:pPr>
            <w:r w:rsidRPr="002A67CB">
              <w:rPr>
                <w:rFonts w:ascii="Arial" w:hAnsi="Arial" w:cs="Arial"/>
                <w:sz w:val="20"/>
              </w:rPr>
              <w:t>4</w:t>
            </w:r>
          </w:p>
        </w:tc>
        <w:tc>
          <w:tcPr>
            <w:tcW w:w="807" w:type="pct"/>
            <w:shd w:val="clear" w:color="auto" w:fill="FFFFFF"/>
            <w:vAlign w:val="center"/>
          </w:tcPr>
          <w:p w14:paraId="474CA5C2" w14:textId="77777777" w:rsidR="00764913" w:rsidRPr="002A67CB" w:rsidRDefault="00764913" w:rsidP="002A67CB">
            <w:pPr>
              <w:spacing w:before="120"/>
              <w:jc w:val="center"/>
              <w:rPr>
                <w:rFonts w:ascii="Arial" w:hAnsi="Arial" w:cs="Arial"/>
                <w:sz w:val="20"/>
              </w:rPr>
            </w:pPr>
            <w:r w:rsidRPr="002A67CB">
              <w:rPr>
                <w:rFonts w:ascii="Arial" w:hAnsi="Arial" w:cs="Arial"/>
                <w:sz w:val="20"/>
              </w:rPr>
              <w:t>145</w:t>
            </w:r>
          </w:p>
        </w:tc>
        <w:tc>
          <w:tcPr>
            <w:tcW w:w="875" w:type="pct"/>
            <w:shd w:val="clear" w:color="auto" w:fill="FFFFFF"/>
            <w:vAlign w:val="center"/>
          </w:tcPr>
          <w:p w14:paraId="627FD4EC" w14:textId="77777777" w:rsidR="00764913" w:rsidRPr="002A67CB" w:rsidRDefault="00764913" w:rsidP="002A67CB">
            <w:pPr>
              <w:spacing w:before="120"/>
              <w:jc w:val="center"/>
              <w:rPr>
                <w:rFonts w:ascii="Arial" w:hAnsi="Arial" w:cs="Arial"/>
                <w:sz w:val="20"/>
              </w:rPr>
            </w:pPr>
            <w:r w:rsidRPr="002A67CB">
              <w:rPr>
                <w:rFonts w:ascii="Arial" w:hAnsi="Arial" w:cs="Arial"/>
                <w:sz w:val="20"/>
              </w:rPr>
              <w:t>0,02</w:t>
            </w:r>
          </w:p>
        </w:tc>
        <w:tc>
          <w:tcPr>
            <w:tcW w:w="815" w:type="pct"/>
            <w:shd w:val="clear" w:color="auto" w:fill="FFFFFF"/>
            <w:vAlign w:val="center"/>
          </w:tcPr>
          <w:p w14:paraId="5D184C95" w14:textId="77777777" w:rsidR="00764913" w:rsidRPr="002A67CB" w:rsidRDefault="00764913" w:rsidP="002A67CB">
            <w:pPr>
              <w:spacing w:before="120"/>
              <w:jc w:val="center"/>
              <w:rPr>
                <w:rFonts w:ascii="Arial" w:hAnsi="Arial" w:cs="Arial"/>
                <w:sz w:val="20"/>
              </w:rPr>
            </w:pPr>
            <w:r w:rsidRPr="002A67CB">
              <w:rPr>
                <w:rFonts w:ascii="Arial" w:hAnsi="Arial" w:cs="Arial"/>
                <w:sz w:val="20"/>
              </w:rPr>
              <w:t>34</w:t>
            </w:r>
          </w:p>
        </w:tc>
        <w:tc>
          <w:tcPr>
            <w:tcW w:w="815" w:type="pct"/>
            <w:shd w:val="clear" w:color="auto" w:fill="FFFFFF"/>
            <w:vAlign w:val="center"/>
          </w:tcPr>
          <w:p w14:paraId="083ECAB9" w14:textId="77777777" w:rsidR="00764913" w:rsidRPr="002A67CB" w:rsidRDefault="00764913" w:rsidP="002A67CB">
            <w:pPr>
              <w:spacing w:before="120"/>
              <w:jc w:val="center"/>
              <w:rPr>
                <w:rFonts w:ascii="Arial" w:hAnsi="Arial" w:cs="Arial"/>
                <w:sz w:val="20"/>
              </w:rPr>
            </w:pPr>
            <w:r w:rsidRPr="002A67CB">
              <w:rPr>
                <w:rFonts w:ascii="Arial" w:hAnsi="Arial" w:cs="Arial"/>
                <w:sz w:val="20"/>
              </w:rPr>
              <w:t>174</w:t>
            </w:r>
          </w:p>
        </w:tc>
        <w:tc>
          <w:tcPr>
            <w:tcW w:w="873" w:type="pct"/>
            <w:shd w:val="clear" w:color="auto" w:fill="FFFFFF"/>
            <w:vAlign w:val="center"/>
          </w:tcPr>
          <w:p w14:paraId="6BF3BF78" w14:textId="77777777" w:rsidR="00764913" w:rsidRPr="002A67CB" w:rsidRDefault="00764913" w:rsidP="002A67CB">
            <w:pPr>
              <w:spacing w:before="120"/>
              <w:jc w:val="center"/>
              <w:rPr>
                <w:rFonts w:ascii="Arial" w:hAnsi="Arial" w:cs="Arial"/>
                <w:sz w:val="20"/>
              </w:rPr>
            </w:pPr>
            <w:r w:rsidRPr="002A67CB">
              <w:rPr>
                <w:rFonts w:ascii="Arial" w:hAnsi="Arial" w:cs="Arial"/>
                <w:sz w:val="20"/>
              </w:rPr>
              <w:t>71,59</w:t>
            </w:r>
          </w:p>
        </w:tc>
      </w:tr>
      <w:tr w:rsidR="00764913" w:rsidRPr="002A67CB" w14:paraId="3425A736" w14:textId="77777777">
        <w:tblPrEx>
          <w:tblCellMar>
            <w:top w:w="0" w:type="dxa"/>
            <w:left w:w="0" w:type="dxa"/>
            <w:bottom w:w="0" w:type="dxa"/>
            <w:right w:w="0" w:type="dxa"/>
          </w:tblCellMar>
        </w:tblPrEx>
        <w:tc>
          <w:tcPr>
            <w:tcW w:w="815" w:type="pct"/>
            <w:shd w:val="clear" w:color="auto" w:fill="FFFFFF"/>
            <w:vAlign w:val="center"/>
          </w:tcPr>
          <w:p w14:paraId="45940F8C" w14:textId="77777777" w:rsidR="00764913" w:rsidRPr="002A67CB" w:rsidRDefault="00764913" w:rsidP="002A67CB">
            <w:pPr>
              <w:spacing w:before="120"/>
              <w:jc w:val="center"/>
              <w:rPr>
                <w:rFonts w:ascii="Arial" w:hAnsi="Arial" w:cs="Arial"/>
                <w:sz w:val="20"/>
              </w:rPr>
            </w:pPr>
            <w:r w:rsidRPr="002A67CB">
              <w:rPr>
                <w:rFonts w:ascii="Arial" w:hAnsi="Arial" w:cs="Arial"/>
                <w:sz w:val="20"/>
              </w:rPr>
              <w:t>5</w:t>
            </w:r>
          </w:p>
        </w:tc>
        <w:tc>
          <w:tcPr>
            <w:tcW w:w="807" w:type="pct"/>
            <w:shd w:val="clear" w:color="auto" w:fill="FFFFFF"/>
            <w:vAlign w:val="center"/>
          </w:tcPr>
          <w:p w14:paraId="5C2543BA" w14:textId="77777777" w:rsidR="00764913" w:rsidRPr="002A67CB" w:rsidRDefault="00764913" w:rsidP="002A67CB">
            <w:pPr>
              <w:spacing w:before="120"/>
              <w:jc w:val="center"/>
              <w:rPr>
                <w:rFonts w:ascii="Arial" w:hAnsi="Arial" w:cs="Arial"/>
                <w:sz w:val="20"/>
              </w:rPr>
            </w:pPr>
            <w:r w:rsidRPr="002A67CB">
              <w:rPr>
                <w:rFonts w:ascii="Arial" w:hAnsi="Arial" w:cs="Arial"/>
                <w:sz w:val="20"/>
              </w:rPr>
              <w:t>146</w:t>
            </w:r>
          </w:p>
        </w:tc>
        <w:tc>
          <w:tcPr>
            <w:tcW w:w="875" w:type="pct"/>
            <w:shd w:val="clear" w:color="auto" w:fill="FFFFFF"/>
            <w:vAlign w:val="center"/>
          </w:tcPr>
          <w:p w14:paraId="1CA42205" w14:textId="77777777" w:rsidR="00764913" w:rsidRPr="002A67CB" w:rsidRDefault="00764913" w:rsidP="002A67CB">
            <w:pPr>
              <w:spacing w:before="120"/>
              <w:jc w:val="center"/>
              <w:rPr>
                <w:rFonts w:ascii="Arial" w:hAnsi="Arial" w:cs="Arial"/>
                <w:sz w:val="20"/>
              </w:rPr>
            </w:pPr>
            <w:r w:rsidRPr="002A67CB">
              <w:rPr>
                <w:rFonts w:ascii="Arial" w:hAnsi="Arial" w:cs="Arial"/>
                <w:sz w:val="20"/>
              </w:rPr>
              <w:t>0,11</w:t>
            </w:r>
          </w:p>
        </w:tc>
        <w:tc>
          <w:tcPr>
            <w:tcW w:w="815" w:type="pct"/>
            <w:shd w:val="clear" w:color="auto" w:fill="FFFFFF"/>
            <w:vAlign w:val="center"/>
          </w:tcPr>
          <w:p w14:paraId="5FB9DF6C" w14:textId="77777777" w:rsidR="00764913" w:rsidRPr="002A67CB" w:rsidRDefault="00764913" w:rsidP="002A67CB">
            <w:pPr>
              <w:spacing w:before="120"/>
              <w:jc w:val="center"/>
              <w:rPr>
                <w:rFonts w:ascii="Arial" w:hAnsi="Arial" w:cs="Arial"/>
                <w:sz w:val="20"/>
              </w:rPr>
            </w:pPr>
            <w:r w:rsidRPr="002A67CB">
              <w:rPr>
                <w:rFonts w:ascii="Arial" w:hAnsi="Arial" w:cs="Arial"/>
                <w:sz w:val="20"/>
              </w:rPr>
              <w:t>35</w:t>
            </w:r>
          </w:p>
        </w:tc>
        <w:tc>
          <w:tcPr>
            <w:tcW w:w="815" w:type="pct"/>
            <w:shd w:val="clear" w:color="auto" w:fill="FFFFFF"/>
            <w:vAlign w:val="center"/>
          </w:tcPr>
          <w:p w14:paraId="78BD289E" w14:textId="77777777" w:rsidR="00764913" w:rsidRPr="002A67CB" w:rsidRDefault="00764913" w:rsidP="002A67CB">
            <w:pPr>
              <w:spacing w:before="120"/>
              <w:jc w:val="center"/>
              <w:rPr>
                <w:rFonts w:ascii="Arial" w:hAnsi="Arial" w:cs="Arial"/>
                <w:sz w:val="20"/>
              </w:rPr>
            </w:pPr>
            <w:r w:rsidRPr="002A67CB">
              <w:rPr>
                <w:rFonts w:ascii="Arial" w:hAnsi="Arial" w:cs="Arial"/>
                <w:sz w:val="20"/>
              </w:rPr>
              <w:t>175</w:t>
            </w:r>
          </w:p>
        </w:tc>
        <w:tc>
          <w:tcPr>
            <w:tcW w:w="873" w:type="pct"/>
            <w:shd w:val="clear" w:color="auto" w:fill="FFFFFF"/>
            <w:vAlign w:val="center"/>
          </w:tcPr>
          <w:p w14:paraId="0BCC354E" w14:textId="77777777" w:rsidR="00764913" w:rsidRPr="002A67CB" w:rsidRDefault="00764913" w:rsidP="002A67CB">
            <w:pPr>
              <w:spacing w:before="120"/>
              <w:jc w:val="center"/>
              <w:rPr>
                <w:rFonts w:ascii="Arial" w:hAnsi="Arial" w:cs="Arial"/>
                <w:sz w:val="20"/>
              </w:rPr>
            </w:pPr>
            <w:r w:rsidRPr="002A67CB">
              <w:rPr>
                <w:rFonts w:ascii="Arial" w:hAnsi="Arial" w:cs="Arial"/>
                <w:sz w:val="20"/>
              </w:rPr>
              <w:t>77,37</w:t>
            </w:r>
          </w:p>
        </w:tc>
      </w:tr>
      <w:tr w:rsidR="00764913" w:rsidRPr="002A67CB" w14:paraId="58D88002" w14:textId="77777777">
        <w:tblPrEx>
          <w:tblCellMar>
            <w:top w:w="0" w:type="dxa"/>
            <w:left w:w="0" w:type="dxa"/>
            <w:bottom w:w="0" w:type="dxa"/>
            <w:right w:w="0" w:type="dxa"/>
          </w:tblCellMar>
        </w:tblPrEx>
        <w:tc>
          <w:tcPr>
            <w:tcW w:w="815" w:type="pct"/>
            <w:shd w:val="clear" w:color="auto" w:fill="FFFFFF"/>
            <w:vAlign w:val="center"/>
          </w:tcPr>
          <w:p w14:paraId="238C8D19" w14:textId="77777777" w:rsidR="00764913" w:rsidRPr="002A67CB" w:rsidRDefault="00764913" w:rsidP="002A67CB">
            <w:pPr>
              <w:spacing w:before="120"/>
              <w:jc w:val="center"/>
              <w:rPr>
                <w:rFonts w:ascii="Arial" w:hAnsi="Arial" w:cs="Arial"/>
                <w:sz w:val="20"/>
              </w:rPr>
            </w:pPr>
            <w:r w:rsidRPr="002A67CB">
              <w:rPr>
                <w:rFonts w:ascii="Arial" w:hAnsi="Arial" w:cs="Arial"/>
                <w:sz w:val="20"/>
              </w:rPr>
              <w:t>6</w:t>
            </w:r>
          </w:p>
        </w:tc>
        <w:tc>
          <w:tcPr>
            <w:tcW w:w="807" w:type="pct"/>
            <w:shd w:val="clear" w:color="auto" w:fill="FFFFFF"/>
            <w:vAlign w:val="center"/>
          </w:tcPr>
          <w:p w14:paraId="620DC0B0" w14:textId="77777777" w:rsidR="00764913" w:rsidRPr="002A67CB" w:rsidRDefault="00764913" w:rsidP="002A67CB">
            <w:pPr>
              <w:spacing w:before="120"/>
              <w:jc w:val="center"/>
              <w:rPr>
                <w:rFonts w:ascii="Arial" w:hAnsi="Arial" w:cs="Arial"/>
                <w:sz w:val="20"/>
              </w:rPr>
            </w:pPr>
            <w:r w:rsidRPr="002A67CB">
              <w:rPr>
                <w:rFonts w:ascii="Arial" w:hAnsi="Arial" w:cs="Arial"/>
                <w:sz w:val="20"/>
              </w:rPr>
              <w:t>147</w:t>
            </w:r>
          </w:p>
        </w:tc>
        <w:tc>
          <w:tcPr>
            <w:tcW w:w="875" w:type="pct"/>
            <w:shd w:val="clear" w:color="auto" w:fill="FFFFFF"/>
            <w:vAlign w:val="center"/>
          </w:tcPr>
          <w:p w14:paraId="44A5FA27" w14:textId="77777777" w:rsidR="00764913" w:rsidRPr="002A67CB" w:rsidRDefault="00764913" w:rsidP="002A67CB">
            <w:pPr>
              <w:spacing w:before="120"/>
              <w:jc w:val="center"/>
              <w:rPr>
                <w:rFonts w:ascii="Arial" w:hAnsi="Arial" w:cs="Arial"/>
                <w:sz w:val="20"/>
              </w:rPr>
            </w:pPr>
            <w:r w:rsidRPr="002A67CB">
              <w:rPr>
                <w:rFonts w:ascii="Arial" w:hAnsi="Arial" w:cs="Arial"/>
                <w:sz w:val="20"/>
              </w:rPr>
              <w:t>0</w:t>
            </w:r>
            <w:r w:rsidR="002411C6" w:rsidRPr="002A67CB">
              <w:rPr>
                <w:rFonts w:ascii="Arial" w:hAnsi="Arial" w:cs="Arial"/>
                <w:sz w:val="20"/>
              </w:rPr>
              <w:t>,</w:t>
            </w:r>
            <w:r w:rsidRPr="002A67CB">
              <w:rPr>
                <w:rFonts w:ascii="Arial" w:hAnsi="Arial" w:cs="Arial"/>
                <w:sz w:val="20"/>
              </w:rPr>
              <w:t>20</w:t>
            </w:r>
          </w:p>
        </w:tc>
        <w:tc>
          <w:tcPr>
            <w:tcW w:w="815" w:type="pct"/>
            <w:shd w:val="clear" w:color="auto" w:fill="FFFFFF"/>
            <w:vAlign w:val="center"/>
          </w:tcPr>
          <w:p w14:paraId="2E7A7852" w14:textId="77777777" w:rsidR="00764913" w:rsidRPr="002A67CB" w:rsidRDefault="00764913" w:rsidP="002A67CB">
            <w:pPr>
              <w:spacing w:before="120"/>
              <w:jc w:val="center"/>
              <w:rPr>
                <w:rFonts w:ascii="Arial" w:hAnsi="Arial" w:cs="Arial"/>
                <w:sz w:val="20"/>
              </w:rPr>
            </w:pPr>
            <w:r w:rsidRPr="002A67CB">
              <w:rPr>
                <w:rFonts w:ascii="Arial" w:hAnsi="Arial" w:cs="Arial"/>
                <w:sz w:val="20"/>
              </w:rPr>
              <w:t>36</w:t>
            </w:r>
          </w:p>
        </w:tc>
        <w:tc>
          <w:tcPr>
            <w:tcW w:w="815" w:type="pct"/>
            <w:shd w:val="clear" w:color="auto" w:fill="FFFFFF"/>
            <w:vAlign w:val="center"/>
          </w:tcPr>
          <w:p w14:paraId="2B66A693" w14:textId="77777777" w:rsidR="00764913" w:rsidRPr="002A67CB" w:rsidRDefault="00764913" w:rsidP="002A67CB">
            <w:pPr>
              <w:spacing w:before="120"/>
              <w:jc w:val="center"/>
              <w:rPr>
                <w:rFonts w:ascii="Arial" w:hAnsi="Arial" w:cs="Arial"/>
                <w:sz w:val="20"/>
              </w:rPr>
            </w:pPr>
            <w:r w:rsidRPr="002A67CB">
              <w:rPr>
                <w:rFonts w:ascii="Arial" w:hAnsi="Arial" w:cs="Arial"/>
                <w:sz w:val="20"/>
              </w:rPr>
              <w:t>176</w:t>
            </w:r>
          </w:p>
        </w:tc>
        <w:tc>
          <w:tcPr>
            <w:tcW w:w="873" w:type="pct"/>
            <w:shd w:val="clear" w:color="auto" w:fill="FFFFFF"/>
            <w:vAlign w:val="center"/>
          </w:tcPr>
          <w:p w14:paraId="1C112581" w14:textId="77777777" w:rsidR="00764913" w:rsidRPr="002A67CB" w:rsidRDefault="00764913" w:rsidP="002A67CB">
            <w:pPr>
              <w:spacing w:before="120"/>
              <w:jc w:val="center"/>
              <w:rPr>
                <w:rFonts w:ascii="Arial" w:hAnsi="Arial" w:cs="Arial"/>
                <w:sz w:val="20"/>
              </w:rPr>
            </w:pPr>
            <w:r w:rsidRPr="002A67CB">
              <w:rPr>
                <w:rFonts w:ascii="Arial" w:hAnsi="Arial" w:cs="Arial"/>
                <w:sz w:val="20"/>
              </w:rPr>
              <w:t>84</w:t>
            </w:r>
            <w:r w:rsidR="002411C6" w:rsidRPr="002A67CB">
              <w:rPr>
                <w:rFonts w:ascii="Arial" w:hAnsi="Arial" w:cs="Arial"/>
                <w:sz w:val="20"/>
              </w:rPr>
              <w:t>,</w:t>
            </w:r>
            <w:r w:rsidRPr="002A67CB">
              <w:rPr>
                <w:rFonts w:ascii="Arial" w:hAnsi="Arial" w:cs="Arial"/>
                <w:sz w:val="20"/>
              </w:rPr>
              <w:t>34</w:t>
            </w:r>
          </w:p>
        </w:tc>
      </w:tr>
      <w:tr w:rsidR="00764913" w:rsidRPr="002A67CB" w14:paraId="15A9D2CC" w14:textId="77777777">
        <w:tblPrEx>
          <w:tblCellMar>
            <w:top w:w="0" w:type="dxa"/>
            <w:left w:w="0" w:type="dxa"/>
            <w:bottom w:w="0" w:type="dxa"/>
            <w:right w:w="0" w:type="dxa"/>
          </w:tblCellMar>
        </w:tblPrEx>
        <w:tc>
          <w:tcPr>
            <w:tcW w:w="815" w:type="pct"/>
            <w:shd w:val="clear" w:color="auto" w:fill="FFFFFF"/>
            <w:vAlign w:val="center"/>
          </w:tcPr>
          <w:p w14:paraId="04B3A4C5" w14:textId="77777777" w:rsidR="00764913" w:rsidRPr="002A67CB" w:rsidRDefault="00764913" w:rsidP="002A67CB">
            <w:pPr>
              <w:spacing w:before="120"/>
              <w:jc w:val="center"/>
              <w:rPr>
                <w:rFonts w:ascii="Arial" w:hAnsi="Arial" w:cs="Arial"/>
                <w:sz w:val="20"/>
              </w:rPr>
            </w:pPr>
            <w:r w:rsidRPr="002A67CB">
              <w:rPr>
                <w:rFonts w:ascii="Arial" w:hAnsi="Arial" w:cs="Arial"/>
                <w:sz w:val="20"/>
              </w:rPr>
              <w:t>7</w:t>
            </w:r>
          </w:p>
        </w:tc>
        <w:tc>
          <w:tcPr>
            <w:tcW w:w="807" w:type="pct"/>
            <w:shd w:val="clear" w:color="auto" w:fill="FFFFFF"/>
            <w:vAlign w:val="center"/>
          </w:tcPr>
          <w:p w14:paraId="7AC4DD73" w14:textId="77777777" w:rsidR="00764913" w:rsidRPr="002A67CB" w:rsidRDefault="00764913" w:rsidP="002A67CB">
            <w:pPr>
              <w:spacing w:before="120"/>
              <w:jc w:val="center"/>
              <w:rPr>
                <w:rFonts w:ascii="Arial" w:hAnsi="Arial" w:cs="Arial"/>
                <w:sz w:val="20"/>
              </w:rPr>
            </w:pPr>
            <w:r w:rsidRPr="002A67CB">
              <w:rPr>
                <w:rFonts w:ascii="Arial" w:hAnsi="Arial" w:cs="Arial"/>
                <w:sz w:val="20"/>
              </w:rPr>
              <w:t>148</w:t>
            </w:r>
          </w:p>
        </w:tc>
        <w:tc>
          <w:tcPr>
            <w:tcW w:w="875" w:type="pct"/>
            <w:shd w:val="clear" w:color="auto" w:fill="FFFFFF"/>
            <w:vAlign w:val="center"/>
          </w:tcPr>
          <w:p w14:paraId="6D707458" w14:textId="77777777" w:rsidR="00764913" w:rsidRPr="002A67CB" w:rsidRDefault="00764913" w:rsidP="002A67CB">
            <w:pPr>
              <w:spacing w:before="120"/>
              <w:jc w:val="center"/>
              <w:rPr>
                <w:rFonts w:ascii="Arial" w:hAnsi="Arial" w:cs="Arial"/>
                <w:sz w:val="20"/>
              </w:rPr>
            </w:pPr>
            <w:r w:rsidRPr="002A67CB">
              <w:rPr>
                <w:rFonts w:ascii="Arial" w:hAnsi="Arial" w:cs="Arial"/>
                <w:sz w:val="20"/>
              </w:rPr>
              <w:t>0,28</w:t>
            </w:r>
          </w:p>
        </w:tc>
        <w:tc>
          <w:tcPr>
            <w:tcW w:w="815" w:type="pct"/>
            <w:shd w:val="clear" w:color="auto" w:fill="FFFFFF"/>
            <w:vAlign w:val="center"/>
          </w:tcPr>
          <w:p w14:paraId="0E2C3FA5" w14:textId="77777777" w:rsidR="00764913" w:rsidRPr="002A67CB" w:rsidRDefault="00764913" w:rsidP="002A67CB">
            <w:pPr>
              <w:spacing w:before="120"/>
              <w:jc w:val="center"/>
              <w:rPr>
                <w:rFonts w:ascii="Arial" w:hAnsi="Arial" w:cs="Arial"/>
                <w:sz w:val="20"/>
              </w:rPr>
            </w:pPr>
            <w:r w:rsidRPr="002A67CB">
              <w:rPr>
                <w:rFonts w:ascii="Arial" w:hAnsi="Arial" w:cs="Arial"/>
                <w:sz w:val="20"/>
              </w:rPr>
              <w:t>37</w:t>
            </w:r>
          </w:p>
        </w:tc>
        <w:tc>
          <w:tcPr>
            <w:tcW w:w="815" w:type="pct"/>
            <w:shd w:val="clear" w:color="auto" w:fill="FFFFFF"/>
            <w:vAlign w:val="center"/>
          </w:tcPr>
          <w:p w14:paraId="5292512A" w14:textId="77777777" w:rsidR="00764913" w:rsidRPr="002A67CB" w:rsidRDefault="00764913" w:rsidP="002A67CB">
            <w:pPr>
              <w:spacing w:before="120"/>
              <w:jc w:val="center"/>
              <w:rPr>
                <w:rFonts w:ascii="Arial" w:hAnsi="Arial" w:cs="Arial"/>
                <w:sz w:val="20"/>
              </w:rPr>
            </w:pPr>
            <w:r w:rsidRPr="002A67CB">
              <w:rPr>
                <w:rFonts w:ascii="Arial" w:hAnsi="Arial" w:cs="Arial"/>
                <w:sz w:val="20"/>
              </w:rPr>
              <w:t>177</w:t>
            </w:r>
          </w:p>
        </w:tc>
        <w:tc>
          <w:tcPr>
            <w:tcW w:w="873" w:type="pct"/>
            <w:shd w:val="clear" w:color="auto" w:fill="FFFFFF"/>
            <w:vAlign w:val="center"/>
          </w:tcPr>
          <w:p w14:paraId="5240A940" w14:textId="77777777" w:rsidR="00764913" w:rsidRPr="002A67CB" w:rsidRDefault="00764913" w:rsidP="002A67CB">
            <w:pPr>
              <w:spacing w:before="120"/>
              <w:jc w:val="center"/>
              <w:rPr>
                <w:rFonts w:ascii="Arial" w:hAnsi="Arial" w:cs="Arial"/>
                <w:sz w:val="20"/>
              </w:rPr>
            </w:pPr>
            <w:r w:rsidRPr="002A67CB">
              <w:rPr>
                <w:rFonts w:ascii="Arial" w:hAnsi="Arial" w:cs="Arial"/>
                <w:sz w:val="20"/>
              </w:rPr>
              <w:t>91</w:t>
            </w:r>
            <w:r w:rsidR="002411C6" w:rsidRPr="002A67CB">
              <w:rPr>
                <w:rFonts w:ascii="Arial" w:hAnsi="Arial" w:cs="Arial"/>
                <w:sz w:val="20"/>
              </w:rPr>
              <w:t>,</w:t>
            </w:r>
            <w:r w:rsidRPr="002A67CB">
              <w:rPr>
                <w:rFonts w:ascii="Arial" w:hAnsi="Arial" w:cs="Arial"/>
                <w:sz w:val="20"/>
              </w:rPr>
              <w:t>30</w:t>
            </w:r>
          </w:p>
        </w:tc>
      </w:tr>
      <w:tr w:rsidR="00764913" w:rsidRPr="002A67CB" w14:paraId="5DC3DD6A" w14:textId="77777777">
        <w:tblPrEx>
          <w:tblCellMar>
            <w:top w:w="0" w:type="dxa"/>
            <w:left w:w="0" w:type="dxa"/>
            <w:bottom w:w="0" w:type="dxa"/>
            <w:right w:w="0" w:type="dxa"/>
          </w:tblCellMar>
        </w:tblPrEx>
        <w:tc>
          <w:tcPr>
            <w:tcW w:w="815" w:type="pct"/>
            <w:shd w:val="clear" w:color="auto" w:fill="FFFFFF"/>
            <w:vAlign w:val="center"/>
          </w:tcPr>
          <w:p w14:paraId="2F0887B8" w14:textId="77777777" w:rsidR="00764913" w:rsidRPr="002A67CB" w:rsidRDefault="00764913" w:rsidP="002A67CB">
            <w:pPr>
              <w:spacing w:before="120"/>
              <w:jc w:val="center"/>
              <w:rPr>
                <w:rFonts w:ascii="Arial" w:hAnsi="Arial" w:cs="Arial"/>
                <w:sz w:val="20"/>
              </w:rPr>
            </w:pPr>
            <w:r w:rsidRPr="002A67CB">
              <w:rPr>
                <w:rFonts w:ascii="Arial" w:hAnsi="Arial" w:cs="Arial"/>
                <w:sz w:val="20"/>
              </w:rPr>
              <w:t>8</w:t>
            </w:r>
          </w:p>
        </w:tc>
        <w:tc>
          <w:tcPr>
            <w:tcW w:w="807" w:type="pct"/>
            <w:shd w:val="clear" w:color="auto" w:fill="FFFFFF"/>
            <w:vAlign w:val="center"/>
          </w:tcPr>
          <w:p w14:paraId="754B6CBE" w14:textId="77777777" w:rsidR="00764913" w:rsidRPr="002A67CB" w:rsidRDefault="00764913" w:rsidP="002A67CB">
            <w:pPr>
              <w:spacing w:before="120"/>
              <w:jc w:val="center"/>
              <w:rPr>
                <w:rFonts w:ascii="Arial" w:hAnsi="Arial" w:cs="Arial"/>
                <w:sz w:val="20"/>
              </w:rPr>
            </w:pPr>
            <w:r w:rsidRPr="002A67CB">
              <w:rPr>
                <w:rFonts w:ascii="Arial" w:hAnsi="Arial" w:cs="Arial"/>
                <w:sz w:val="20"/>
              </w:rPr>
              <w:t>149</w:t>
            </w:r>
          </w:p>
        </w:tc>
        <w:tc>
          <w:tcPr>
            <w:tcW w:w="875" w:type="pct"/>
            <w:shd w:val="clear" w:color="auto" w:fill="FFFFFF"/>
            <w:vAlign w:val="center"/>
          </w:tcPr>
          <w:p w14:paraId="69979920" w14:textId="77777777" w:rsidR="00764913" w:rsidRPr="002A67CB" w:rsidRDefault="00764913" w:rsidP="002A67CB">
            <w:pPr>
              <w:spacing w:before="120"/>
              <w:jc w:val="center"/>
              <w:rPr>
                <w:rFonts w:ascii="Arial" w:hAnsi="Arial" w:cs="Arial"/>
                <w:sz w:val="20"/>
              </w:rPr>
            </w:pPr>
            <w:r w:rsidRPr="002A67CB">
              <w:rPr>
                <w:rFonts w:ascii="Arial" w:hAnsi="Arial" w:cs="Arial"/>
                <w:sz w:val="20"/>
              </w:rPr>
              <w:t>0,37</w:t>
            </w:r>
          </w:p>
        </w:tc>
        <w:tc>
          <w:tcPr>
            <w:tcW w:w="815" w:type="pct"/>
            <w:shd w:val="clear" w:color="auto" w:fill="FFFFFF"/>
            <w:vAlign w:val="center"/>
          </w:tcPr>
          <w:p w14:paraId="77DA543C" w14:textId="77777777" w:rsidR="00764913" w:rsidRPr="002A67CB" w:rsidRDefault="00764913" w:rsidP="002A67CB">
            <w:pPr>
              <w:spacing w:before="120"/>
              <w:jc w:val="center"/>
              <w:rPr>
                <w:rFonts w:ascii="Arial" w:hAnsi="Arial" w:cs="Arial"/>
                <w:sz w:val="20"/>
              </w:rPr>
            </w:pPr>
            <w:r w:rsidRPr="002A67CB">
              <w:rPr>
                <w:rFonts w:ascii="Arial" w:hAnsi="Arial" w:cs="Arial"/>
                <w:sz w:val="20"/>
              </w:rPr>
              <w:t>38</w:t>
            </w:r>
          </w:p>
        </w:tc>
        <w:tc>
          <w:tcPr>
            <w:tcW w:w="815" w:type="pct"/>
            <w:shd w:val="clear" w:color="auto" w:fill="FFFFFF"/>
            <w:vAlign w:val="center"/>
          </w:tcPr>
          <w:p w14:paraId="0DDE8C6B" w14:textId="77777777" w:rsidR="00764913" w:rsidRPr="002A67CB" w:rsidRDefault="00764913" w:rsidP="002A67CB">
            <w:pPr>
              <w:spacing w:before="120"/>
              <w:jc w:val="center"/>
              <w:rPr>
                <w:rFonts w:ascii="Arial" w:hAnsi="Arial" w:cs="Arial"/>
                <w:sz w:val="20"/>
              </w:rPr>
            </w:pPr>
            <w:r w:rsidRPr="002A67CB">
              <w:rPr>
                <w:rFonts w:ascii="Arial" w:hAnsi="Arial" w:cs="Arial"/>
                <w:sz w:val="20"/>
              </w:rPr>
              <w:t>178</w:t>
            </w:r>
          </w:p>
        </w:tc>
        <w:tc>
          <w:tcPr>
            <w:tcW w:w="873" w:type="pct"/>
            <w:shd w:val="clear" w:color="auto" w:fill="FFFFFF"/>
            <w:vAlign w:val="center"/>
          </w:tcPr>
          <w:p w14:paraId="2DBD99D9" w14:textId="77777777" w:rsidR="00764913" w:rsidRPr="002A67CB" w:rsidRDefault="00764913" w:rsidP="002A67CB">
            <w:pPr>
              <w:spacing w:before="120"/>
              <w:jc w:val="center"/>
              <w:rPr>
                <w:rFonts w:ascii="Arial" w:hAnsi="Arial" w:cs="Arial"/>
                <w:sz w:val="20"/>
              </w:rPr>
            </w:pPr>
            <w:r w:rsidRPr="002A67CB">
              <w:rPr>
                <w:rFonts w:ascii="Arial" w:hAnsi="Arial" w:cs="Arial"/>
                <w:sz w:val="20"/>
              </w:rPr>
              <w:t>98,27</w:t>
            </w:r>
          </w:p>
        </w:tc>
      </w:tr>
      <w:tr w:rsidR="00764913" w:rsidRPr="002A67CB" w14:paraId="5005A05A" w14:textId="77777777">
        <w:tblPrEx>
          <w:tblCellMar>
            <w:top w:w="0" w:type="dxa"/>
            <w:left w:w="0" w:type="dxa"/>
            <w:bottom w:w="0" w:type="dxa"/>
            <w:right w:w="0" w:type="dxa"/>
          </w:tblCellMar>
        </w:tblPrEx>
        <w:tc>
          <w:tcPr>
            <w:tcW w:w="815" w:type="pct"/>
            <w:shd w:val="clear" w:color="auto" w:fill="FFFFFF"/>
            <w:vAlign w:val="center"/>
          </w:tcPr>
          <w:p w14:paraId="3E122591" w14:textId="77777777" w:rsidR="00764913" w:rsidRPr="002A67CB" w:rsidRDefault="00764913" w:rsidP="002A67CB">
            <w:pPr>
              <w:spacing w:before="120"/>
              <w:jc w:val="center"/>
              <w:rPr>
                <w:rFonts w:ascii="Arial" w:hAnsi="Arial" w:cs="Arial"/>
                <w:sz w:val="20"/>
              </w:rPr>
            </w:pPr>
            <w:r w:rsidRPr="002A67CB">
              <w:rPr>
                <w:rFonts w:ascii="Arial" w:hAnsi="Arial" w:cs="Arial"/>
                <w:sz w:val="20"/>
              </w:rPr>
              <w:t>9</w:t>
            </w:r>
          </w:p>
        </w:tc>
        <w:tc>
          <w:tcPr>
            <w:tcW w:w="807" w:type="pct"/>
            <w:shd w:val="clear" w:color="auto" w:fill="FFFFFF"/>
            <w:vAlign w:val="center"/>
          </w:tcPr>
          <w:p w14:paraId="59380164" w14:textId="77777777" w:rsidR="00764913" w:rsidRPr="002A67CB" w:rsidRDefault="00764913" w:rsidP="002A67CB">
            <w:pPr>
              <w:spacing w:before="120"/>
              <w:jc w:val="center"/>
              <w:rPr>
                <w:rFonts w:ascii="Arial" w:hAnsi="Arial" w:cs="Arial"/>
                <w:sz w:val="20"/>
              </w:rPr>
            </w:pPr>
            <w:r w:rsidRPr="002A67CB">
              <w:rPr>
                <w:rFonts w:ascii="Arial" w:hAnsi="Arial" w:cs="Arial"/>
                <w:sz w:val="20"/>
              </w:rPr>
              <w:t>150</w:t>
            </w:r>
          </w:p>
        </w:tc>
        <w:tc>
          <w:tcPr>
            <w:tcW w:w="875" w:type="pct"/>
            <w:shd w:val="clear" w:color="auto" w:fill="FFFFFF"/>
            <w:vAlign w:val="center"/>
          </w:tcPr>
          <w:p w14:paraId="549A51BD" w14:textId="77777777" w:rsidR="00764913" w:rsidRPr="002A67CB" w:rsidRDefault="00764913" w:rsidP="002A67CB">
            <w:pPr>
              <w:spacing w:before="120"/>
              <w:jc w:val="center"/>
              <w:rPr>
                <w:rFonts w:ascii="Arial" w:hAnsi="Arial" w:cs="Arial"/>
                <w:sz w:val="20"/>
              </w:rPr>
            </w:pPr>
            <w:r w:rsidRPr="002A67CB">
              <w:rPr>
                <w:rFonts w:ascii="Arial" w:hAnsi="Arial" w:cs="Arial"/>
                <w:sz w:val="20"/>
              </w:rPr>
              <w:t>0,46</w:t>
            </w:r>
          </w:p>
        </w:tc>
        <w:tc>
          <w:tcPr>
            <w:tcW w:w="815" w:type="pct"/>
            <w:shd w:val="clear" w:color="auto" w:fill="FFFFFF"/>
            <w:vAlign w:val="center"/>
          </w:tcPr>
          <w:p w14:paraId="3F3E9587" w14:textId="77777777" w:rsidR="00764913" w:rsidRPr="002A67CB" w:rsidRDefault="00764913" w:rsidP="002A67CB">
            <w:pPr>
              <w:spacing w:before="120"/>
              <w:jc w:val="center"/>
              <w:rPr>
                <w:rFonts w:ascii="Arial" w:hAnsi="Arial" w:cs="Arial"/>
                <w:sz w:val="20"/>
              </w:rPr>
            </w:pPr>
            <w:r w:rsidRPr="002A67CB">
              <w:rPr>
                <w:rFonts w:ascii="Arial" w:hAnsi="Arial" w:cs="Arial"/>
                <w:sz w:val="20"/>
              </w:rPr>
              <w:t>39</w:t>
            </w:r>
          </w:p>
        </w:tc>
        <w:tc>
          <w:tcPr>
            <w:tcW w:w="815" w:type="pct"/>
            <w:shd w:val="clear" w:color="auto" w:fill="FFFFFF"/>
            <w:vAlign w:val="center"/>
          </w:tcPr>
          <w:p w14:paraId="5EFB3C06" w14:textId="77777777" w:rsidR="00764913" w:rsidRPr="002A67CB" w:rsidRDefault="00764913" w:rsidP="002A67CB">
            <w:pPr>
              <w:spacing w:before="120"/>
              <w:jc w:val="center"/>
              <w:rPr>
                <w:rFonts w:ascii="Arial" w:hAnsi="Arial" w:cs="Arial"/>
                <w:sz w:val="20"/>
              </w:rPr>
            </w:pPr>
            <w:r w:rsidRPr="002A67CB">
              <w:rPr>
                <w:rFonts w:ascii="Arial" w:hAnsi="Arial" w:cs="Arial"/>
                <w:sz w:val="20"/>
              </w:rPr>
              <w:t>179</w:t>
            </w:r>
          </w:p>
        </w:tc>
        <w:tc>
          <w:tcPr>
            <w:tcW w:w="873" w:type="pct"/>
            <w:shd w:val="clear" w:color="auto" w:fill="FFFFFF"/>
            <w:vAlign w:val="center"/>
          </w:tcPr>
          <w:p w14:paraId="673AA62B" w14:textId="77777777" w:rsidR="00764913" w:rsidRPr="002A67CB" w:rsidRDefault="00764913" w:rsidP="002A67CB">
            <w:pPr>
              <w:spacing w:before="120"/>
              <w:jc w:val="center"/>
              <w:rPr>
                <w:rFonts w:ascii="Arial" w:hAnsi="Arial" w:cs="Arial"/>
                <w:sz w:val="20"/>
              </w:rPr>
            </w:pPr>
            <w:r w:rsidRPr="002A67CB">
              <w:rPr>
                <w:rFonts w:ascii="Arial" w:hAnsi="Arial" w:cs="Arial"/>
                <w:sz w:val="20"/>
              </w:rPr>
              <w:t>105,23</w:t>
            </w:r>
          </w:p>
        </w:tc>
      </w:tr>
      <w:tr w:rsidR="00764913" w:rsidRPr="002A67CB" w14:paraId="1074550B" w14:textId="77777777">
        <w:tblPrEx>
          <w:tblCellMar>
            <w:top w:w="0" w:type="dxa"/>
            <w:left w:w="0" w:type="dxa"/>
            <w:bottom w:w="0" w:type="dxa"/>
            <w:right w:w="0" w:type="dxa"/>
          </w:tblCellMar>
        </w:tblPrEx>
        <w:tc>
          <w:tcPr>
            <w:tcW w:w="815" w:type="pct"/>
            <w:shd w:val="clear" w:color="auto" w:fill="FFFFFF"/>
            <w:vAlign w:val="center"/>
          </w:tcPr>
          <w:p w14:paraId="02E589A5" w14:textId="77777777" w:rsidR="00764913" w:rsidRPr="002A67CB" w:rsidRDefault="00764913" w:rsidP="002A67CB">
            <w:pPr>
              <w:spacing w:before="120"/>
              <w:jc w:val="center"/>
              <w:rPr>
                <w:rFonts w:ascii="Arial" w:hAnsi="Arial" w:cs="Arial"/>
                <w:sz w:val="20"/>
              </w:rPr>
            </w:pPr>
            <w:r w:rsidRPr="002A67CB">
              <w:rPr>
                <w:rFonts w:ascii="Arial" w:hAnsi="Arial" w:cs="Arial"/>
                <w:sz w:val="20"/>
              </w:rPr>
              <w:t>10</w:t>
            </w:r>
          </w:p>
        </w:tc>
        <w:tc>
          <w:tcPr>
            <w:tcW w:w="807" w:type="pct"/>
            <w:shd w:val="clear" w:color="auto" w:fill="FFFFFF"/>
            <w:vAlign w:val="center"/>
          </w:tcPr>
          <w:p w14:paraId="3ADE3677" w14:textId="77777777" w:rsidR="00764913" w:rsidRPr="002A67CB" w:rsidRDefault="00764913" w:rsidP="002A67CB">
            <w:pPr>
              <w:spacing w:before="120"/>
              <w:jc w:val="center"/>
              <w:rPr>
                <w:rFonts w:ascii="Arial" w:hAnsi="Arial" w:cs="Arial"/>
                <w:sz w:val="20"/>
              </w:rPr>
            </w:pPr>
            <w:r w:rsidRPr="002A67CB">
              <w:rPr>
                <w:rFonts w:ascii="Arial" w:hAnsi="Arial" w:cs="Arial"/>
                <w:sz w:val="20"/>
              </w:rPr>
              <w:t>151</w:t>
            </w:r>
          </w:p>
        </w:tc>
        <w:tc>
          <w:tcPr>
            <w:tcW w:w="875" w:type="pct"/>
            <w:shd w:val="clear" w:color="auto" w:fill="FFFFFF"/>
            <w:vAlign w:val="center"/>
          </w:tcPr>
          <w:p w14:paraId="79DC3D8F" w14:textId="77777777" w:rsidR="00764913" w:rsidRPr="002A67CB" w:rsidRDefault="00764913" w:rsidP="002A67CB">
            <w:pPr>
              <w:spacing w:before="120"/>
              <w:jc w:val="center"/>
              <w:rPr>
                <w:rFonts w:ascii="Arial" w:hAnsi="Arial" w:cs="Arial"/>
                <w:sz w:val="20"/>
              </w:rPr>
            </w:pPr>
            <w:r w:rsidRPr="002A67CB">
              <w:rPr>
                <w:rFonts w:ascii="Arial" w:hAnsi="Arial" w:cs="Arial"/>
                <w:sz w:val="20"/>
              </w:rPr>
              <w:t>1,15</w:t>
            </w:r>
          </w:p>
        </w:tc>
        <w:tc>
          <w:tcPr>
            <w:tcW w:w="815" w:type="pct"/>
            <w:shd w:val="clear" w:color="auto" w:fill="FFFFFF"/>
            <w:vAlign w:val="center"/>
          </w:tcPr>
          <w:p w14:paraId="11328EFD" w14:textId="77777777" w:rsidR="00764913" w:rsidRPr="002A67CB" w:rsidRDefault="00764913" w:rsidP="002A67CB">
            <w:pPr>
              <w:spacing w:before="120"/>
              <w:jc w:val="center"/>
              <w:rPr>
                <w:rFonts w:ascii="Arial" w:hAnsi="Arial" w:cs="Arial"/>
                <w:sz w:val="20"/>
              </w:rPr>
            </w:pPr>
            <w:r w:rsidRPr="002A67CB">
              <w:rPr>
                <w:rFonts w:ascii="Arial" w:hAnsi="Arial" w:cs="Arial"/>
                <w:sz w:val="20"/>
              </w:rPr>
              <w:t>40</w:t>
            </w:r>
          </w:p>
        </w:tc>
        <w:tc>
          <w:tcPr>
            <w:tcW w:w="815" w:type="pct"/>
            <w:shd w:val="clear" w:color="auto" w:fill="FFFFFF"/>
            <w:vAlign w:val="center"/>
          </w:tcPr>
          <w:p w14:paraId="5BA43316" w14:textId="77777777" w:rsidR="00764913" w:rsidRPr="002A67CB" w:rsidRDefault="00764913" w:rsidP="002A67CB">
            <w:pPr>
              <w:spacing w:before="120"/>
              <w:jc w:val="center"/>
              <w:rPr>
                <w:rFonts w:ascii="Arial" w:hAnsi="Arial" w:cs="Arial"/>
                <w:sz w:val="20"/>
              </w:rPr>
            </w:pPr>
            <w:r w:rsidRPr="002A67CB">
              <w:rPr>
                <w:rFonts w:ascii="Arial" w:hAnsi="Arial" w:cs="Arial"/>
                <w:sz w:val="20"/>
              </w:rPr>
              <w:t>180</w:t>
            </w:r>
          </w:p>
        </w:tc>
        <w:tc>
          <w:tcPr>
            <w:tcW w:w="873" w:type="pct"/>
            <w:shd w:val="clear" w:color="auto" w:fill="FFFFFF"/>
            <w:vAlign w:val="center"/>
          </w:tcPr>
          <w:p w14:paraId="4548AF27" w14:textId="77777777" w:rsidR="00764913" w:rsidRPr="002A67CB" w:rsidRDefault="00764913" w:rsidP="002A67CB">
            <w:pPr>
              <w:spacing w:before="120"/>
              <w:jc w:val="center"/>
              <w:rPr>
                <w:rFonts w:ascii="Arial" w:hAnsi="Arial" w:cs="Arial"/>
                <w:sz w:val="20"/>
              </w:rPr>
            </w:pPr>
            <w:r w:rsidRPr="002A67CB">
              <w:rPr>
                <w:rFonts w:ascii="Arial" w:hAnsi="Arial" w:cs="Arial"/>
                <w:sz w:val="20"/>
              </w:rPr>
              <w:t>112,20</w:t>
            </w:r>
          </w:p>
        </w:tc>
      </w:tr>
      <w:tr w:rsidR="00764913" w:rsidRPr="002A67CB" w14:paraId="26E0021E" w14:textId="77777777">
        <w:tblPrEx>
          <w:tblCellMar>
            <w:top w:w="0" w:type="dxa"/>
            <w:left w:w="0" w:type="dxa"/>
            <w:bottom w:w="0" w:type="dxa"/>
            <w:right w:w="0" w:type="dxa"/>
          </w:tblCellMar>
        </w:tblPrEx>
        <w:tc>
          <w:tcPr>
            <w:tcW w:w="815" w:type="pct"/>
            <w:shd w:val="clear" w:color="auto" w:fill="FFFFFF"/>
            <w:vAlign w:val="center"/>
          </w:tcPr>
          <w:p w14:paraId="59EF53B9" w14:textId="77777777" w:rsidR="00764913" w:rsidRPr="002A67CB" w:rsidRDefault="00764913" w:rsidP="002A67CB">
            <w:pPr>
              <w:spacing w:before="120"/>
              <w:jc w:val="center"/>
              <w:rPr>
                <w:rFonts w:ascii="Arial" w:hAnsi="Arial" w:cs="Arial"/>
                <w:sz w:val="20"/>
              </w:rPr>
            </w:pPr>
            <w:r w:rsidRPr="002A67CB">
              <w:rPr>
                <w:rFonts w:ascii="Arial" w:hAnsi="Arial" w:cs="Arial"/>
                <w:sz w:val="20"/>
              </w:rPr>
              <w:t>11</w:t>
            </w:r>
          </w:p>
        </w:tc>
        <w:tc>
          <w:tcPr>
            <w:tcW w:w="807" w:type="pct"/>
            <w:shd w:val="clear" w:color="auto" w:fill="FFFFFF"/>
            <w:vAlign w:val="center"/>
          </w:tcPr>
          <w:p w14:paraId="4D6BBA0C" w14:textId="77777777" w:rsidR="00764913" w:rsidRPr="002A67CB" w:rsidRDefault="00764913" w:rsidP="002A67CB">
            <w:pPr>
              <w:spacing w:before="120"/>
              <w:jc w:val="center"/>
              <w:rPr>
                <w:rFonts w:ascii="Arial" w:hAnsi="Arial" w:cs="Arial"/>
                <w:sz w:val="20"/>
              </w:rPr>
            </w:pPr>
            <w:r w:rsidRPr="002A67CB">
              <w:rPr>
                <w:rFonts w:ascii="Arial" w:hAnsi="Arial" w:cs="Arial"/>
                <w:sz w:val="20"/>
              </w:rPr>
              <w:t>152</w:t>
            </w:r>
          </w:p>
        </w:tc>
        <w:tc>
          <w:tcPr>
            <w:tcW w:w="875" w:type="pct"/>
            <w:shd w:val="clear" w:color="auto" w:fill="FFFFFF"/>
            <w:vAlign w:val="center"/>
          </w:tcPr>
          <w:p w14:paraId="38CD3008" w14:textId="77777777" w:rsidR="00764913" w:rsidRPr="002A67CB" w:rsidRDefault="00764913" w:rsidP="002A67CB">
            <w:pPr>
              <w:spacing w:before="120"/>
              <w:jc w:val="center"/>
              <w:rPr>
                <w:rFonts w:ascii="Arial" w:hAnsi="Arial" w:cs="Arial"/>
                <w:sz w:val="20"/>
              </w:rPr>
            </w:pPr>
            <w:r w:rsidRPr="002A67CB">
              <w:rPr>
                <w:rFonts w:ascii="Arial" w:hAnsi="Arial" w:cs="Arial"/>
                <w:sz w:val="20"/>
              </w:rPr>
              <w:t>1,84</w:t>
            </w:r>
          </w:p>
        </w:tc>
        <w:tc>
          <w:tcPr>
            <w:tcW w:w="815" w:type="pct"/>
            <w:shd w:val="clear" w:color="auto" w:fill="FFFFFF"/>
            <w:vAlign w:val="center"/>
          </w:tcPr>
          <w:p w14:paraId="32B87C4C" w14:textId="77777777" w:rsidR="00764913" w:rsidRPr="002A67CB" w:rsidRDefault="00764913" w:rsidP="002A67CB">
            <w:pPr>
              <w:spacing w:before="120"/>
              <w:jc w:val="center"/>
              <w:rPr>
                <w:rFonts w:ascii="Arial" w:hAnsi="Arial" w:cs="Arial"/>
                <w:sz w:val="20"/>
              </w:rPr>
            </w:pPr>
            <w:r w:rsidRPr="002A67CB">
              <w:rPr>
                <w:rFonts w:ascii="Arial" w:hAnsi="Arial" w:cs="Arial"/>
                <w:sz w:val="20"/>
              </w:rPr>
              <w:t>41</w:t>
            </w:r>
          </w:p>
        </w:tc>
        <w:tc>
          <w:tcPr>
            <w:tcW w:w="815" w:type="pct"/>
            <w:shd w:val="clear" w:color="auto" w:fill="FFFFFF"/>
            <w:vAlign w:val="center"/>
          </w:tcPr>
          <w:p w14:paraId="6A853DD5" w14:textId="77777777" w:rsidR="00764913" w:rsidRPr="002A67CB" w:rsidRDefault="00764913" w:rsidP="002A67CB">
            <w:pPr>
              <w:spacing w:before="120"/>
              <w:jc w:val="center"/>
              <w:rPr>
                <w:rFonts w:ascii="Arial" w:hAnsi="Arial" w:cs="Arial"/>
                <w:sz w:val="20"/>
              </w:rPr>
            </w:pPr>
            <w:r w:rsidRPr="002A67CB">
              <w:rPr>
                <w:rFonts w:ascii="Arial" w:hAnsi="Arial" w:cs="Arial"/>
                <w:sz w:val="20"/>
              </w:rPr>
              <w:t>181</w:t>
            </w:r>
          </w:p>
        </w:tc>
        <w:tc>
          <w:tcPr>
            <w:tcW w:w="873" w:type="pct"/>
            <w:shd w:val="clear" w:color="auto" w:fill="FFFFFF"/>
            <w:vAlign w:val="center"/>
          </w:tcPr>
          <w:p w14:paraId="14A2067F" w14:textId="77777777" w:rsidR="00764913" w:rsidRPr="002A67CB" w:rsidRDefault="00764913" w:rsidP="002A67CB">
            <w:pPr>
              <w:spacing w:before="120"/>
              <w:jc w:val="center"/>
              <w:rPr>
                <w:rFonts w:ascii="Arial" w:hAnsi="Arial" w:cs="Arial"/>
                <w:sz w:val="20"/>
              </w:rPr>
            </w:pPr>
            <w:r w:rsidRPr="002A67CB">
              <w:rPr>
                <w:rFonts w:ascii="Arial" w:hAnsi="Arial" w:cs="Arial"/>
                <w:sz w:val="20"/>
              </w:rPr>
              <w:t>120,00</w:t>
            </w:r>
          </w:p>
        </w:tc>
      </w:tr>
      <w:tr w:rsidR="00764913" w:rsidRPr="002A67CB" w14:paraId="77EBAC23" w14:textId="77777777">
        <w:tblPrEx>
          <w:tblCellMar>
            <w:top w:w="0" w:type="dxa"/>
            <w:left w:w="0" w:type="dxa"/>
            <w:bottom w:w="0" w:type="dxa"/>
            <w:right w:w="0" w:type="dxa"/>
          </w:tblCellMar>
        </w:tblPrEx>
        <w:tc>
          <w:tcPr>
            <w:tcW w:w="815" w:type="pct"/>
            <w:shd w:val="clear" w:color="auto" w:fill="FFFFFF"/>
            <w:vAlign w:val="center"/>
          </w:tcPr>
          <w:p w14:paraId="7ABDF36A" w14:textId="77777777" w:rsidR="00764913" w:rsidRPr="002A67CB" w:rsidRDefault="00764913" w:rsidP="002A67CB">
            <w:pPr>
              <w:spacing w:before="120"/>
              <w:jc w:val="center"/>
              <w:rPr>
                <w:rFonts w:ascii="Arial" w:hAnsi="Arial" w:cs="Arial"/>
                <w:sz w:val="20"/>
              </w:rPr>
            </w:pPr>
            <w:r w:rsidRPr="002A67CB">
              <w:rPr>
                <w:rFonts w:ascii="Arial" w:hAnsi="Arial" w:cs="Arial"/>
                <w:sz w:val="20"/>
              </w:rPr>
              <w:t>12</w:t>
            </w:r>
          </w:p>
        </w:tc>
        <w:tc>
          <w:tcPr>
            <w:tcW w:w="807" w:type="pct"/>
            <w:shd w:val="clear" w:color="auto" w:fill="FFFFFF"/>
            <w:vAlign w:val="center"/>
          </w:tcPr>
          <w:p w14:paraId="64302463" w14:textId="77777777" w:rsidR="00764913" w:rsidRPr="002A67CB" w:rsidRDefault="00764913" w:rsidP="002A67CB">
            <w:pPr>
              <w:spacing w:before="120"/>
              <w:jc w:val="center"/>
              <w:rPr>
                <w:rFonts w:ascii="Arial" w:hAnsi="Arial" w:cs="Arial"/>
                <w:sz w:val="20"/>
              </w:rPr>
            </w:pPr>
            <w:r w:rsidRPr="002A67CB">
              <w:rPr>
                <w:rFonts w:ascii="Arial" w:hAnsi="Arial" w:cs="Arial"/>
                <w:sz w:val="20"/>
              </w:rPr>
              <w:t>153</w:t>
            </w:r>
          </w:p>
        </w:tc>
        <w:tc>
          <w:tcPr>
            <w:tcW w:w="875" w:type="pct"/>
            <w:shd w:val="clear" w:color="auto" w:fill="FFFFFF"/>
            <w:vAlign w:val="center"/>
          </w:tcPr>
          <w:p w14:paraId="25F0E5F9" w14:textId="77777777" w:rsidR="00764913" w:rsidRPr="002A67CB" w:rsidRDefault="00764913" w:rsidP="002A67CB">
            <w:pPr>
              <w:spacing w:before="120"/>
              <w:jc w:val="center"/>
              <w:rPr>
                <w:rFonts w:ascii="Arial" w:hAnsi="Arial" w:cs="Arial"/>
                <w:sz w:val="20"/>
              </w:rPr>
            </w:pPr>
            <w:r w:rsidRPr="002A67CB">
              <w:rPr>
                <w:rFonts w:ascii="Arial" w:hAnsi="Arial" w:cs="Arial"/>
                <w:sz w:val="20"/>
              </w:rPr>
              <w:t>2,52</w:t>
            </w:r>
          </w:p>
        </w:tc>
        <w:tc>
          <w:tcPr>
            <w:tcW w:w="815" w:type="pct"/>
            <w:shd w:val="clear" w:color="auto" w:fill="FFFFFF"/>
            <w:vAlign w:val="center"/>
          </w:tcPr>
          <w:p w14:paraId="25B34C8A" w14:textId="77777777" w:rsidR="00764913" w:rsidRPr="002A67CB" w:rsidRDefault="00764913" w:rsidP="002A67CB">
            <w:pPr>
              <w:spacing w:before="120"/>
              <w:jc w:val="center"/>
              <w:rPr>
                <w:rFonts w:ascii="Arial" w:hAnsi="Arial" w:cs="Arial"/>
                <w:sz w:val="20"/>
              </w:rPr>
            </w:pPr>
            <w:r w:rsidRPr="002A67CB">
              <w:rPr>
                <w:rFonts w:ascii="Arial" w:hAnsi="Arial" w:cs="Arial"/>
                <w:sz w:val="20"/>
              </w:rPr>
              <w:t>42</w:t>
            </w:r>
          </w:p>
        </w:tc>
        <w:tc>
          <w:tcPr>
            <w:tcW w:w="815" w:type="pct"/>
            <w:shd w:val="clear" w:color="auto" w:fill="FFFFFF"/>
            <w:vAlign w:val="center"/>
          </w:tcPr>
          <w:p w14:paraId="6A8BFDC2" w14:textId="77777777" w:rsidR="00764913" w:rsidRPr="002A67CB" w:rsidRDefault="00764913" w:rsidP="002A67CB">
            <w:pPr>
              <w:spacing w:before="120"/>
              <w:jc w:val="center"/>
              <w:rPr>
                <w:rFonts w:ascii="Arial" w:hAnsi="Arial" w:cs="Arial"/>
                <w:sz w:val="20"/>
              </w:rPr>
            </w:pPr>
            <w:r w:rsidRPr="002A67CB">
              <w:rPr>
                <w:rFonts w:ascii="Arial" w:hAnsi="Arial" w:cs="Arial"/>
                <w:sz w:val="20"/>
              </w:rPr>
              <w:t>182</w:t>
            </w:r>
          </w:p>
        </w:tc>
        <w:tc>
          <w:tcPr>
            <w:tcW w:w="873" w:type="pct"/>
            <w:shd w:val="clear" w:color="auto" w:fill="FFFFFF"/>
            <w:vAlign w:val="center"/>
          </w:tcPr>
          <w:p w14:paraId="1792DB16" w14:textId="77777777" w:rsidR="00764913" w:rsidRPr="002A67CB" w:rsidRDefault="00764913" w:rsidP="002A67CB">
            <w:pPr>
              <w:spacing w:before="120"/>
              <w:jc w:val="center"/>
              <w:rPr>
                <w:rFonts w:ascii="Arial" w:hAnsi="Arial" w:cs="Arial"/>
                <w:sz w:val="20"/>
              </w:rPr>
            </w:pPr>
            <w:r w:rsidRPr="002A67CB">
              <w:rPr>
                <w:rFonts w:ascii="Arial" w:hAnsi="Arial" w:cs="Arial"/>
                <w:sz w:val="20"/>
              </w:rPr>
              <w:t>127,80</w:t>
            </w:r>
          </w:p>
        </w:tc>
      </w:tr>
      <w:tr w:rsidR="00764913" w:rsidRPr="002A67CB" w14:paraId="0245E89E" w14:textId="77777777">
        <w:tblPrEx>
          <w:tblCellMar>
            <w:top w:w="0" w:type="dxa"/>
            <w:left w:w="0" w:type="dxa"/>
            <w:bottom w:w="0" w:type="dxa"/>
            <w:right w:w="0" w:type="dxa"/>
          </w:tblCellMar>
        </w:tblPrEx>
        <w:tc>
          <w:tcPr>
            <w:tcW w:w="815" w:type="pct"/>
            <w:shd w:val="clear" w:color="auto" w:fill="FFFFFF"/>
            <w:vAlign w:val="center"/>
          </w:tcPr>
          <w:p w14:paraId="2737B00E" w14:textId="77777777" w:rsidR="00764913" w:rsidRPr="002A67CB" w:rsidRDefault="00764913" w:rsidP="002A67CB">
            <w:pPr>
              <w:spacing w:before="120"/>
              <w:jc w:val="center"/>
              <w:rPr>
                <w:rFonts w:ascii="Arial" w:hAnsi="Arial" w:cs="Arial"/>
                <w:sz w:val="20"/>
              </w:rPr>
            </w:pPr>
            <w:r w:rsidRPr="002A67CB">
              <w:rPr>
                <w:rFonts w:ascii="Arial" w:hAnsi="Arial" w:cs="Arial"/>
                <w:sz w:val="20"/>
              </w:rPr>
              <w:t>13</w:t>
            </w:r>
          </w:p>
        </w:tc>
        <w:tc>
          <w:tcPr>
            <w:tcW w:w="807" w:type="pct"/>
            <w:shd w:val="clear" w:color="auto" w:fill="FFFFFF"/>
            <w:vAlign w:val="center"/>
          </w:tcPr>
          <w:p w14:paraId="1E69CDF3" w14:textId="77777777" w:rsidR="00764913" w:rsidRPr="002A67CB" w:rsidRDefault="00764913" w:rsidP="002A67CB">
            <w:pPr>
              <w:spacing w:before="120"/>
              <w:jc w:val="center"/>
              <w:rPr>
                <w:rFonts w:ascii="Arial" w:hAnsi="Arial" w:cs="Arial"/>
                <w:sz w:val="20"/>
              </w:rPr>
            </w:pPr>
            <w:r w:rsidRPr="002A67CB">
              <w:rPr>
                <w:rFonts w:ascii="Arial" w:hAnsi="Arial" w:cs="Arial"/>
                <w:sz w:val="20"/>
              </w:rPr>
              <w:t>154</w:t>
            </w:r>
          </w:p>
        </w:tc>
        <w:tc>
          <w:tcPr>
            <w:tcW w:w="875" w:type="pct"/>
            <w:shd w:val="clear" w:color="auto" w:fill="FFFFFF"/>
            <w:vAlign w:val="center"/>
          </w:tcPr>
          <w:p w14:paraId="5C0E93FB" w14:textId="77777777" w:rsidR="00764913" w:rsidRPr="002A67CB" w:rsidRDefault="00764913" w:rsidP="002A67CB">
            <w:pPr>
              <w:spacing w:before="120"/>
              <w:jc w:val="center"/>
              <w:rPr>
                <w:rFonts w:ascii="Arial" w:hAnsi="Arial" w:cs="Arial"/>
                <w:sz w:val="20"/>
              </w:rPr>
            </w:pPr>
            <w:r w:rsidRPr="002A67CB">
              <w:rPr>
                <w:rFonts w:ascii="Arial" w:hAnsi="Arial" w:cs="Arial"/>
                <w:sz w:val="20"/>
              </w:rPr>
              <w:t>3,21</w:t>
            </w:r>
          </w:p>
        </w:tc>
        <w:tc>
          <w:tcPr>
            <w:tcW w:w="815" w:type="pct"/>
            <w:shd w:val="clear" w:color="auto" w:fill="FFFFFF"/>
            <w:vAlign w:val="center"/>
          </w:tcPr>
          <w:p w14:paraId="364FE092" w14:textId="77777777" w:rsidR="00764913" w:rsidRPr="002A67CB" w:rsidRDefault="00764913" w:rsidP="002A67CB">
            <w:pPr>
              <w:spacing w:before="120"/>
              <w:jc w:val="center"/>
              <w:rPr>
                <w:rFonts w:ascii="Arial" w:hAnsi="Arial" w:cs="Arial"/>
                <w:sz w:val="20"/>
              </w:rPr>
            </w:pPr>
            <w:r w:rsidRPr="002A67CB">
              <w:rPr>
                <w:rFonts w:ascii="Arial" w:hAnsi="Arial" w:cs="Arial"/>
                <w:sz w:val="20"/>
              </w:rPr>
              <w:t>43</w:t>
            </w:r>
          </w:p>
        </w:tc>
        <w:tc>
          <w:tcPr>
            <w:tcW w:w="815" w:type="pct"/>
            <w:shd w:val="clear" w:color="auto" w:fill="FFFFFF"/>
            <w:vAlign w:val="center"/>
          </w:tcPr>
          <w:p w14:paraId="31671975" w14:textId="77777777" w:rsidR="00764913" w:rsidRPr="002A67CB" w:rsidRDefault="00764913" w:rsidP="002A67CB">
            <w:pPr>
              <w:spacing w:before="120"/>
              <w:jc w:val="center"/>
              <w:rPr>
                <w:rFonts w:ascii="Arial" w:hAnsi="Arial" w:cs="Arial"/>
                <w:sz w:val="20"/>
              </w:rPr>
            </w:pPr>
            <w:r w:rsidRPr="002A67CB">
              <w:rPr>
                <w:rFonts w:ascii="Arial" w:hAnsi="Arial" w:cs="Arial"/>
                <w:sz w:val="20"/>
              </w:rPr>
              <w:t>183</w:t>
            </w:r>
          </w:p>
        </w:tc>
        <w:tc>
          <w:tcPr>
            <w:tcW w:w="873" w:type="pct"/>
            <w:shd w:val="clear" w:color="auto" w:fill="FFFFFF"/>
            <w:vAlign w:val="center"/>
          </w:tcPr>
          <w:p w14:paraId="5B485DDE" w14:textId="77777777" w:rsidR="00764913" w:rsidRPr="002A67CB" w:rsidRDefault="00764913" w:rsidP="002A67CB">
            <w:pPr>
              <w:spacing w:before="120"/>
              <w:jc w:val="center"/>
              <w:rPr>
                <w:rFonts w:ascii="Arial" w:hAnsi="Arial" w:cs="Arial"/>
                <w:sz w:val="20"/>
              </w:rPr>
            </w:pPr>
            <w:r w:rsidRPr="002A67CB">
              <w:rPr>
                <w:rFonts w:ascii="Arial" w:hAnsi="Arial" w:cs="Arial"/>
                <w:sz w:val="20"/>
              </w:rPr>
              <w:t>135,60</w:t>
            </w:r>
          </w:p>
        </w:tc>
      </w:tr>
      <w:tr w:rsidR="00764913" w:rsidRPr="002A67CB" w14:paraId="386925CA" w14:textId="77777777">
        <w:tblPrEx>
          <w:tblCellMar>
            <w:top w:w="0" w:type="dxa"/>
            <w:left w:w="0" w:type="dxa"/>
            <w:bottom w:w="0" w:type="dxa"/>
            <w:right w:w="0" w:type="dxa"/>
          </w:tblCellMar>
        </w:tblPrEx>
        <w:tc>
          <w:tcPr>
            <w:tcW w:w="815" w:type="pct"/>
            <w:shd w:val="clear" w:color="auto" w:fill="FFFFFF"/>
            <w:vAlign w:val="center"/>
          </w:tcPr>
          <w:p w14:paraId="4EF99624" w14:textId="77777777" w:rsidR="00764913" w:rsidRPr="002A67CB" w:rsidRDefault="00764913" w:rsidP="002A67CB">
            <w:pPr>
              <w:spacing w:before="120"/>
              <w:jc w:val="center"/>
              <w:rPr>
                <w:rFonts w:ascii="Arial" w:hAnsi="Arial" w:cs="Arial"/>
                <w:sz w:val="20"/>
              </w:rPr>
            </w:pPr>
            <w:r w:rsidRPr="002A67CB">
              <w:rPr>
                <w:rFonts w:ascii="Arial" w:hAnsi="Arial" w:cs="Arial"/>
                <w:sz w:val="20"/>
              </w:rPr>
              <w:t>14</w:t>
            </w:r>
          </w:p>
        </w:tc>
        <w:tc>
          <w:tcPr>
            <w:tcW w:w="807" w:type="pct"/>
            <w:shd w:val="clear" w:color="auto" w:fill="FFFFFF"/>
            <w:vAlign w:val="center"/>
          </w:tcPr>
          <w:p w14:paraId="5801CB61" w14:textId="77777777" w:rsidR="00764913" w:rsidRPr="002A67CB" w:rsidRDefault="00764913" w:rsidP="002A67CB">
            <w:pPr>
              <w:spacing w:before="120"/>
              <w:jc w:val="center"/>
              <w:rPr>
                <w:rFonts w:ascii="Arial" w:hAnsi="Arial" w:cs="Arial"/>
                <w:sz w:val="20"/>
              </w:rPr>
            </w:pPr>
            <w:r w:rsidRPr="002A67CB">
              <w:rPr>
                <w:rFonts w:ascii="Arial" w:hAnsi="Arial" w:cs="Arial"/>
                <w:sz w:val="20"/>
              </w:rPr>
              <w:t>155</w:t>
            </w:r>
          </w:p>
        </w:tc>
        <w:tc>
          <w:tcPr>
            <w:tcW w:w="875" w:type="pct"/>
            <w:shd w:val="clear" w:color="auto" w:fill="FFFFFF"/>
            <w:vAlign w:val="center"/>
          </w:tcPr>
          <w:p w14:paraId="57E43316" w14:textId="77777777" w:rsidR="00764913" w:rsidRPr="002A67CB" w:rsidRDefault="00764913" w:rsidP="002A67CB">
            <w:pPr>
              <w:spacing w:before="120"/>
              <w:jc w:val="center"/>
              <w:rPr>
                <w:rFonts w:ascii="Arial" w:hAnsi="Arial" w:cs="Arial"/>
                <w:sz w:val="20"/>
              </w:rPr>
            </w:pPr>
            <w:r w:rsidRPr="002A67CB">
              <w:rPr>
                <w:rFonts w:ascii="Arial" w:hAnsi="Arial" w:cs="Arial"/>
                <w:sz w:val="20"/>
              </w:rPr>
              <w:t>3,90</w:t>
            </w:r>
          </w:p>
        </w:tc>
        <w:tc>
          <w:tcPr>
            <w:tcW w:w="815" w:type="pct"/>
            <w:shd w:val="clear" w:color="auto" w:fill="FFFFFF"/>
            <w:vAlign w:val="center"/>
          </w:tcPr>
          <w:p w14:paraId="6888AD94" w14:textId="77777777" w:rsidR="00764913" w:rsidRPr="002A67CB" w:rsidRDefault="00764913" w:rsidP="002A67CB">
            <w:pPr>
              <w:spacing w:before="120"/>
              <w:jc w:val="center"/>
              <w:rPr>
                <w:rFonts w:ascii="Arial" w:hAnsi="Arial" w:cs="Arial"/>
                <w:sz w:val="20"/>
              </w:rPr>
            </w:pPr>
            <w:r w:rsidRPr="002A67CB">
              <w:rPr>
                <w:rFonts w:ascii="Arial" w:hAnsi="Arial" w:cs="Arial"/>
                <w:sz w:val="20"/>
              </w:rPr>
              <w:t>44</w:t>
            </w:r>
          </w:p>
        </w:tc>
        <w:tc>
          <w:tcPr>
            <w:tcW w:w="815" w:type="pct"/>
            <w:shd w:val="clear" w:color="auto" w:fill="FFFFFF"/>
            <w:vAlign w:val="center"/>
          </w:tcPr>
          <w:p w14:paraId="5E77F7C2" w14:textId="77777777" w:rsidR="00764913" w:rsidRPr="002A67CB" w:rsidRDefault="00764913" w:rsidP="002A67CB">
            <w:pPr>
              <w:spacing w:before="120"/>
              <w:jc w:val="center"/>
              <w:rPr>
                <w:rFonts w:ascii="Arial" w:hAnsi="Arial" w:cs="Arial"/>
                <w:sz w:val="20"/>
              </w:rPr>
            </w:pPr>
            <w:r w:rsidRPr="002A67CB">
              <w:rPr>
                <w:rFonts w:ascii="Arial" w:hAnsi="Arial" w:cs="Arial"/>
                <w:sz w:val="20"/>
              </w:rPr>
              <w:t>184</w:t>
            </w:r>
          </w:p>
        </w:tc>
        <w:tc>
          <w:tcPr>
            <w:tcW w:w="873" w:type="pct"/>
            <w:shd w:val="clear" w:color="auto" w:fill="FFFFFF"/>
            <w:vAlign w:val="center"/>
          </w:tcPr>
          <w:p w14:paraId="3B68A405" w14:textId="77777777" w:rsidR="00764913" w:rsidRPr="002A67CB" w:rsidRDefault="00764913" w:rsidP="002A67CB">
            <w:pPr>
              <w:spacing w:before="120"/>
              <w:jc w:val="center"/>
              <w:rPr>
                <w:rFonts w:ascii="Arial" w:hAnsi="Arial" w:cs="Arial"/>
                <w:sz w:val="20"/>
              </w:rPr>
            </w:pPr>
            <w:r w:rsidRPr="002A67CB">
              <w:rPr>
                <w:rFonts w:ascii="Arial" w:hAnsi="Arial" w:cs="Arial"/>
                <w:sz w:val="20"/>
              </w:rPr>
              <w:t>143,40</w:t>
            </w:r>
          </w:p>
        </w:tc>
      </w:tr>
      <w:tr w:rsidR="00764913" w:rsidRPr="002A67CB" w14:paraId="6239D742" w14:textId="77777777">
        <w:tblPrEx>
          <w:tblCellMar>
            <w:top w:w="0" w:type="dxa"/>
            <w:left w:w="0" w:type="dxa"/>
            <w:bottom w:w="0" w:type="dxa"/>
            <w:right w:w="0" w:type="dxa"/>
          </w:tblCellMar>
        </w:tblPrEx>
        <w:tc>
          <w:tcPr>
            <w:tcW w:w="815" w:type="pct"/>
            <w:shd w:val="clear" w:color="auto" w:fill="FFFFFF"/>
            <w:vAlign w:val="center"/>
          </w:tcPr>
          <w:p w14:paraId="34DB8549" w14:textId="77777777" w:rsidR="00764913" w:rsidRPr="002A67CB" w:rsidRDefault="00764913" w:rsidP="002A67CB">
            <w:pPr>
              <w:spacing w:before="120"/>
              <w:jc w:val="center"/>
              <w:rPr>
                <w:rFonts w:ascii="Arial" w:hAnsi="Arial" w:cs="Arial"/>
                <w:sz w:val="20"/>
              </w:rPr>
            </w:pPr>
            <w:r w:rsidRPr="002A67CB">
              <w:rPr>
                <w:rFonts w:ascii="Arial" w:hAnsi="Arial" w:cs="Arial"/>
                <w:sz w:val="20"/>
              </w:rPr>
              <w:t>15</w:t>
            </w:r>
          </w:p>
        </w:tc>
        <w:tc>
          <w:tcPr>
            <w:tcW w:w="807" w:type="pct"/>
            <w:shd w:val="clear" w:color="auto" w:fill="FFFFFF"/>
            <w:vAlign w:val="center"/>
          </w:tcPr>
          <w:p w14:paraId="6494FF42" w14:textId="77777777" w:rsidR="00764913" w:rsidRPr="002A67CB" w:rsidRDefault="00764913" w:rsidP="002A67CB">
            <w:pPr>
              <w:spacing w:before="120"/>
              <w:jc w:val="center"/>
              <w:rPr>
                <w:rFonts w:ascii="Arial" w:hAnsi="Arial" w:cs="Arial"/>
                <w:sz w:val="20"/>
              </w:rPr>
            </w:pPr>
            <w:r w:rsidRPr="002A67CB">
              <w:rPr>
                <w:rFonts w:ascii="Arial" w:hAnsi="Arial" w:cs="Arial"/>
                <w:sz w:val="20"/>
              </w:rPr>
              <w:t>156</w:t>
            </w:r>
          </w:p>
        </w:tc>
        <w:tc>
          <w:tcPr>
            <w:tcW w:w="875" w:type="pct"/>
            <w:shd w:val="clear" w:color="auto" w:fill="FFFFFF"/>
            <w:vAlign w:val="center"/>
          </w:tcPr>
          <w:p w14:paraId="43117A97" w14:textId="77777777" w:rsidR="00764913" w:rsidRPr="002A67CB" w:rsidRDefault="00764913" w:rsidP="002A67CB">
            <w:pPr>
              <w:spacing w:before="120"/>
              <w:jc w:val="center"/>
              <w:rPr>
                <w:rFonts w:ascii="Arial" w:hAnsi="Arial" w:cs="Arial"/>
                <w:sz w:val="20"/>
              </w:rPr>
            </w:pPr>
            <w:r w:rsidRPr="002A67CB">
              <w:rPr>
                <w:rFonts w:ascii="Arial" w:hAnsi="Arial" w:cs="Arial"/>
                <w:sz w:val="20"/>
              </w:rPr>
              <w:t>5,50</w:t>
            </w:r>
          </w:p>
        </w:tc>
        <w:tc>
          <w:tcPr>
            <w:tcW w:w="815" w:type="pct"/>
            <w:shd w:val="clear" w:color="auto" w:fill="FFFFFF"/>
            <w:vAlign w:val="center"/>
          </w:tcPr>
          <w:p w14:paraId="1098D71D" w14:textId="77777777" w:rsidR="00764913" w:rsidRPr="002A67CB" w:rsidRDefault="00764913" w:rsidP="002A67CB">
            <w:pPr>
              <w:spacing w:before="120"/>
              <w:jc w:val="center"/>
              <w:rPr>
                <w:rFonts w:ascii="Arial" w:hAnsi="Arial" w:cs="Arial"/>
                <w:sz w:val="20"/>
              </w:rPr>
            </w:pPr>
            <w:r w:rsidRPr="002A67CB">
              <w:rPr>
                <w:rFonts w:ascii="Arial" w:hAnsi="Arial" w:cs="Arial"/>
                <w:sz w:val="20"/>
              </w:rPr>
              <w:t>45</w:t>
            </w:r>
          </w:p>
        </w:tc>
        <w:tc>
          <w:tcPr>
            <w:tcW w:w="815" w:type="pct"/>
            <w:shd w:val="clear" w:color="auto" w:fill="FFFFFF"/>
            <w:vAlign w:val="center"/>
          </w:tcPr>
          <w:p w14:paraId="5281285C" w14:textId="77777777" w:rsidR="00764913" w:rsidRPr="002A67CB" w:rsidRDefault="00764913" w:rsidP="002A67CB">
            <w:pPr>
              <w:spacing w:before="120"/>
              <w:jc w:val="center"/>
              <w:rPr>
                <w:rFonts w:ascii="Arial" w:hAnsi="Arial" w:cs="Arial"/>
                <w:sz w:val="20"/>
              </w:rPr>
            </w:pPr>
            <w:r w:rsidRPr="002A67CB">
              <w:rPr>
                <w:rFonts w:ascii="Arial" w:hAnsi="Arial" w:cs="Arial"/>
                <w:sz w:val="20"/>
              </w:rPr>
              <w:t>185</w:t>
            </w:r>
          </w:p>
        </w:tc>
        <w:tc>
          <w:tcPr>
            <w:tcW w:w="873" w:type="pct"/>
            <w:shd w:val="clear" w:color="auto" w:fill="FFFFFF"/>
            <w:vAlign w:val="center"/>
          </w:tcPr>
          <w:p w14:paraId="3FF62D6F" w14:textId="77777777" w:rsidR="00764913" w:rsidRPr="002A67CB" w:rsidRDefault="00764913" w:rsidP="002A67CB">
            <w:pPr>
              <w:spacing w:before="120"/>
              <w:jc w:val="center"/>
              <w:rPr>
                <w:rFonts w:ascii="Arial" w:hAnsi="Arial" w:cs="Arial"/>
                <w:sz w:val="20"/>
              </w:rPr>
            </w:pPr>
            <w:r w:rsidRPr="002A67CB">
              <w:rPr>
                <w:rFonts w:ascii="Arial" w:hAnsi="Arial" w:cs="Arial"/>
                <w:sz w:val="20"/>
              </w:rPr>
              <w:t>151</w:t>
            </w:r>
            <w:r w:rsidR="002411C6" w:rsidRPr="002A67CB">
              <w:rPr>
                <w:rFonts w:ascii="Arial" w:hAnsi="Arial" w:cs="Arial"/>
                <w:sz w:val="20"/>
              </w:rPr>
              <w:t>,</w:t>
            </w:r>
            <w:r w:rsidRPr="002A67CB">
              <w:rPr>
                <w:rFonts w:ascii="Arial" w:hAnsi="Arial" w:cs="Arial"/>
                <w:sz w:val="20"/>
              </w:rPr>
              <w:t>20</w:t>
            </w:r>
          </w:p>
        </w:tc>
      </w:tr>
      <w:tr w:rsidR="00764913" w:rsidRPr="002A67CB" w14:paraId="3476D376" w14:textId="77777777">
        <w:tblPrEx>
          <w:tblCellMar>
            <w:top w:w="0" w:type="dxa"/>
            <w:left w:w="0" w:type="dxa"/>
            <w:bottom w:w="0" w:type="dxa"/>
            <w:right w:w="0" w:type="dxa"/>
          </w:tblCellMar>
        </w:tblPrEx>
        <w:tc>
          <w:tcPr>
            <w:tcW w:w="815" w:type="pct"/>
            <w:shd w:val="clear" w:color="auto" w:fill="FFFFFF"/>
            <w:vAlign w:val="center"/>
          </w:tcPr>
          <w:p w14:paraId="6003FA4F" w14:textId="77777777" w:rsidR="00764913" w:rsidRPr="002A67CB" w:rsidRDefault="00764913" w:rsidP="002A67CB">
            <w:pPr>
              <w:spacing w:before="120"/>
              <w:jc w:val="center"/>
              <w:rPr>
                <w:rFonts w:ascii="Arial" w:hAnsi="Arial" w:cs="Arial"/>
                <w:sz w:val="20"/>
              </w:rPr>
            </w:pPr>
            <w:r w:rsidRPr="002A67CB">
              <w:rPr>
                <w:rFonts w:ascii="Arial" w:hAnsi="Arial" w:cs="Arial"/>
                <w:sz w:val="20"/>
              </w:rPr>
              <w:t>16</w:t>
            </w:r>
          </w:p>
        </w:tc>
        <w:tc>
          <w:tcPr>
            <w:tcW w:w="807" w:type="pct"/>
            <w:shd w:val="clear" w:color="auto" w:fill="FFFFFF"/>
            <w:vAlign w:val="center"/>
          </w:tcPr>
          <w:p w14:paraId="13A681CB" w14:textId="77777777" w:rsidR="00764913" w:rsidRPr="002A67CB" w:rsidRDefault="00764913" w:rsidP="002A67CB">
            <w:pPr>
              <w:spacing w:before="120"/>
              <w:jc w:val="center"/>
              <w:rPr>
                <w:rFonts w:ascii="Arial" w:hAnsi="Arial" w:cs="Arial"/>
                <w:sz w:val="20"/>
              </w:rPr>
            </w:pPr>
            <w:r w:rsidRPr="002A67CB">
              <w:rPr>
                <w:rFonts w:ascii="Arial" w:hAnsi="Arial" w:cs="Arial"/>
                <w:sz w:val="20"/>
              </w:rPr>
              <w:t>157</w:t>
            </w:r>
          </w:p>
        </w:tc>
        <w:tc>
          <w:tcPr>
            <w:tcW w:w="875" w:type="pct"/>
            <w:shd w:val="clear" w:color="auto" w:fill="FFFFFF"/>
            <w:vAlign w:val="center"/>
          </w:tcPr>
          <w:p w14:paraId="75CDFB18" w14:textId="77777777" w:rsidR="00764913" w:rsidRPr="002A67CB" w:rsidRDefault="00764913" w:rsidP="002A67CB">
            <w:pPr>
              <w:spacing w:before="120"/>
              <w:jc w:val="center"/>
              <w:rPr>
                <w:rFonts w:ascii="Arial" w:hAnsi="Arial" w:cs="Arial"/>
                <w:sz w:val="20"/>
              </w:rPr>
            </w:pPr>
            <w:r w:rsidRPr="002A67CB">
              <w:rPr>
                <w:rFonts w:ascii="Arial" w:hAnsi="Arial" w:cs="Arial"/>
                <w:sz w:val="20"/>
              </w:rPr>
              <w:t>7,09</w:t>
            </w:r>
          </w:p>
        </w:tc>
        <w:tc>
          <w:tcPr>
            <w:tcW w:w="815" w:type="pct"/>
            <w:shd w:val="clear" w:color="auto" w:fill="FFFFFF"/>
            <w:vAlign w:val="center"/>
          </w:tcPr>
          <w:p w14:paraId="7A26CA51" w14:textId="77777777" w:rsidR="00764913" w:rsidRPr="002A67CB" w:rsidRDefault="00764913" w:rsidP="002A67CB">
            <w:pPr>
              <w:spacing w:before="120"/>
              <w:jc w:val="center"/>
              <w:rPr>
                <w:rFonts w:ascii="Arial" w:hAnsi="Arial" w:cs="Arial"/>
                <w:sz w:val="20"/>
              </w:rPr>
            </w:pPr>
            <w:r w:rsidRPr="002A67CB">
              <w:rPr>
                <w:rFonts w:ascii="Arial" w:hAnsi="Arial" w:cs="Arial"/>
                <w:sz w:val="20"/>
              </w:rPr>
              <w:t>46</w:t>
            </w:r>
          </w:p>
        </w:tc>
        <w:tc>
          <w:tcPr>
            <w:tcW w:w="815" w:type="pct"/>
            <w:shd w:val="clear" w:color="auto" w:fill="FFFFFF"/>
            <w:vAlign w:val="center"/>
          </w:tcPr>
          <w:p w14:paraId="3D2C7658" w14:textId="77777777" w:rsidR="00764913" w:rsidRPr="002A67CB" w:rsidRDefault="00764913" w:rsidP="002A67CB">
            <w:pPr>
              <w:spacing w:before="120"/>
              <w:jc w:val="center"/>
              <w:rPr>
                <w:rFonts w:ascii="Arial" w:hAnsi="Arial" w:cs="Arial"/>
                <w:sz w:val="20"/>
              </w:rPr>
            </w:pPr>
            <w:r w:rsidRPr="002A67CB">
              <w:rPr>
                <w:rFonts w:ascii="Arial" w:hAnsi="Arial" w:cs="Arial"/>
                <w:sz w:val="20"/>
              </w:rPr>
              <w:t>186</w:t>
            </w:r>
          </w:p>
        </w:tc>
        <w:tc>
          <w:tcPr>
            <w:tcW w:w="873" w:type="pct"/>
            <w:shd w:val="clear" w:color="auto" w:fill="FFFFFF"/>
            <w:vAlign w:val="center"/>
          </w:tcPr>
          <w:p w14:paraId="6DC4DD9D" w14:textId="77777777" w:rsidR="00764913" w:rsidRPr="002A67CB" w:rsidRDefault="00764913" w:rsidP="002A67CB">
            <w:pPr>
              <w:spacing w:before="120"/>
              <w:jc w:val="center"/>
              <w:rPr>
                <w:rFonts w:ascii="Arial" w:hAnsi="Arial" w:cs="Arial"/>
                <w:sz w:val="20"/>
              </w:rPr>
            </w:pPr>
            <w:r w:rsidRPr="002A67CB">
              <w:rPr>
                <w:rFonts w:ascii="Arial" w:hAnsi="Arial" w:cs="Arial"/>
                <w:sz w:val="20"/>
              </w:rPr>
              <w:t>159</w:t>
            </w:r>
            <w:r w:rsidR="002411C6" w:rsidRPr="002A67CB">
              <w:rPr>
                <w:rFonts w:ascii="Arial" w:hAnsi="Arial" w:cs="Arial"/>
                <w:sz w:val="20"/>
              </w:rPr>
              <w:t>,</w:t>
            </w:r>
            <w:r w:rsidRPr="002A67CB">
              <w:rPr>
                <w:rFonts w:ascii="Arial" w:hAnsi="Arial" w:cs="Arial"/>
                <w:sz w:val="20"/>
              </w:rPr>
              <w:t>78</w:t>
            </w:r>
          </w:p>
        </w:tc>
      </w:tr>
      <w:tr w:rsidR="00764913" w:rsidRPr="002A67CB" w14:paraId="473DA190" w14:textId="77777777">
        <w:tblPrEx>
          <w:tblCellMar>
            <w:top w:w="0" w:type="dxa"/>
            <w:left w:w="0" w:type="dxa"/>
            <w:bottom w:w="0" w:type="dxa"/>
            <w:right w:w="0" w:type="dxa"/>
          </w:tblCellMar>
        </w:tblPrEx>
        <w:tc>
          <w:tcPr>
            <w:tcW w:w="815" w:type="pct"/>
            <w:shd w:val="clear" w:color="auto" w:fill="FFFFFF"/>
            <w:vAlign w:val="center"/>
          </w:tcPr>
          <w:p w14:paraId="4D9B206C" w14:textId="77777777" w:rsidR="00764913" w:rsidRPr="002A67CB" w:rsidRDefault="00764913" w:rsidP="002A67CB">
            <w:pPr>
              <w:spacing w:before="120"/>
              <w:jc w:val="center"/>
              <w:rPr>
                <w:rFonts w:ascii="Arial" w:hAnsi="Arial" w:cs="Arial"/>
                <w:sz w:val="20"/>
              </w:rPr>
            </w:pPr>
            <w:r w:rsidRPr="002A67CB">
              <w:rPr>
                <w:rFonts w:ascii="Arial" w:hAnsi="Arial" w:cs="Arial"/>
                <w:sz w:val="20"/>
              </w:rPr>
              <w:t>17</w:t>
            </w:r>
          </w:p>
        </w:tc>
        <w:tc>
          <w:tcPr>
            <w:tcW w:w="807" w:type="pct"/>
            <w:shd w:val="clear" w:color="auto" w:fill="FFFFFF"/>
            <w:vAlign w:val="center"/>
          </w:tcPr>
          <w:p w14:paraId="53379ECF" w14:textId="77777777" w:rsidR="00764913" w:rsidRPr="002A67CB" w:rsidRDefault="00764913" w:rsidP="002A67CB">
            <w:pPr>
              <w:spacing w:before="120"/>
              <w:jc w:val="center"/>
              <w:rPr>
                <w:rFonts w:ascii="Arial" w:hAnsi="Arial" w:cs="Arial"/>
                <w:sz w:val="20"/>
              </w:rPr>
            </w:pPr>
            <w:r w:rsidRPr="002A67CB">
              <w:rPr>
                <w:rFonts w:ascii="Arial" w:hAnsi="Arial" w:cs="Arial"/>
                <w:sz w:val="20"/>
              </w:rPr>
              <w:t>158</w:t>
            </w:r>
          </w:p>
        </w:tc>
        <w:tc>
          <w:tcPr>
            <w:tcW w:w="875" w:type="pct"/>
            <w:shd w:val="clear" w:color="auto" w:fill="FFFFFF"/>
            <w:vAlign w:val="center"/>
          </w:tcPr>
          <w:p w14:paraId="17D4414B" w14:textId="77777777" w:rsidR="00764913" w:rsidRPr="002A67CB" w:rsidRDefault="002411C6" w:rsidP="002A67CB">
            <w:pPr>
              <w:spacing w:before="120"/>
              <w:jc w:val="center"/>
              <w:rPr>
                <w:rFonts w:ascii="Arial" w:hAnsi="Arial" w:cs="Arial"/>
                <w:sz w:val="20"/>
              </w:rPr>
            </w:pPr>
            <w:r w:rsidRPr="002A67CB">
              <w:rPr>
                <w:rFonts w:ascii="Arial" w:hAnsi="Arial" w:cs="Arial"/>
                <w:sz w:val="20"/>
              </w:rPr>
              <w:t>8,</w:t>
            </w:r>
            <w:r w:rsidR="00764913" w:rsidRPr="002A67CB">
              <w:rPr>
                <w:rFonts w:ascii="Arial" w:hAnsi="Arial" w:cs="Arial"/>
                <w:sz w:val="20"/>
              </w:rPr>
              <w:t>69</w:t>
            </w:r>
          </w:p>
        </w:tc>
        <w:tc>
          <w:tcPr>
            <w:tcW w:w="815" w:type="pct"/>
            <w:shd w:val="clear" w:color="auto" w:fill="FFFFFF"/>
            <w:vAlign w:val="center"/>
          </w:tcPr>
          <w:p w14:paraId="44D9A8C5" w14:textId="77777777" w:rsidR="00764913" w:rsidRPr="002A67CB" w:rsidRDefault="00764913" w:rsidP="002A67CB">
            <w:pPr>
              <w:spacing w:before="120"/>
              <w:jc w:val="center"/>
              <w:rPr>
                <w:rFonts w:ascii="Arial" w:hAnsi="Arial" w:cs="Arial"/>
                <w:sz w:val="20"/>
              </w:rPr>
            </w:pPr>
            <w:r w:rsidRPr="002A67CB">
              <w:rPr>
                <w:rFonts w:ascii="Arial" w:hAnsi="Arial" w:cs="Arial"/>
                <w:sz w:val="20"/>
              </w:rPr>
              <w:t>47</w:t>
            </w:r>
          </w:p>
        </w:tc>
        <w:tc>
          <w:tcPr>
            <w:tcW w:w="815" w:type="pct"/>
            <w:shd w:val="clear" w:color="auto" w:fill="FFFFFF"/>
            <w:vAlign w:val="center"/>
          </w:tcPr>
          <w:p w14:paraId="6D2C7531" w14:textId="77777777" w:rsidR="00764913" w:rsidRPr="002A67CB" w:rsidRDefault="00764913" w:rsidP="002A67CB">
            <w:pPr>
              <w:spacing w:before="120"/>
              <w:jc w:val="center"/>
              <w:rPr>
                <w:rFonts w:ascii="Arial" w:hAnsi="Arial" w:cs="Arial"/>
                <w:sz w:val="20"/>
              </w:rPr>
            </w:pPr>
            <w:r w:rsidRPr="002A67CB">
              <w:rPr>
                <w:rFonts w:ascii="Arial" w:hAnsi="Arial" w:cs="Arial"/>
                <w:sz w:val="20"/>
              </w:rPr>
              <w:t>187</w:t>
            </w:r>
          </w:p>
        </w:tc>
        <w:tc>
          <w:tcPr>
            <w:tcW w:w="873" w:type="pct"/>
            <w:shd w:val="clear" w:color="auto" w:fill="FFFFFF"/>
            <w:vAlign w:val="center"/>
          </w:tcPr>
          <w:p w14:paraId="5D98BAA8" w14:textId="77777777" w:rsidR="00764913" w:rsidRPr="002A67CB" w:rsidRDefault="00764913" w:rsidP="002A67CB">
            <w:pPr>
              <w:spacing w:before="120"/>
              <w:jc w:val="center"/>
              <w:rPr>
                <w:rFonts w:ascii="Arial" w:hAnsi="Arial" w:cs="Arial"/>
                <w:sz w:val="20"/>
              </w:rPr>
            </w:pPr>
            <w:r w:rsidRPr="002A67CB">
              <w:rPr>
                <w:rFonts w:ascii="Arial" w:hAnsi="Arial" w:cs="Arial"/>
                <w:sz w:val="20"/>
              </w:rPr>
              <w:t>168</w:t>
            </w:r>
            <w:r w:rsidR="002411C6" w:rsidRPr="002A67CB">
              <w:rPr>
                <w:rFonts w:ascii="Arial" w:hAnsi="Arial" w:cs="Arial"/>
                <w:sz w:val="20"/>
              </w:rPr>
              <w:t>,</w:t>
            </w:r>
            <w:r w:rsidRPr="002A67CB">
              <w:rPr>
                <w:rFonts w:ascii="Arial" w:hAnsi="Arial" w:cs="Arial"/>
                <w:sz w:val="20"/>
              </w:rPr>
              <w:t>36</w:t>
            </w:r>
          </w:p>
        </w:tc>
      </w:tr>
      <w:tr w:rsidR="00764913" w:rsidRPr="002A67CB" w14:paraId="5DC4E3C7" w14:textId="77777777">
        <w:tblPrEx>
          <w:tblCellMar>
            <w:top w:w="0" w:type="dxa"/>
            <w:left w:w="0" w:type="dxa"/>
            <w:bottom w:w="0" w:type="dxa"/>
            <w:right w:w="0" w:type="dxa"/>
          </w:tblCellMar>
        </w:tblPrEx>
        <w:tc>
          <w:tcPr>
            <w:tcW w:w="815" w:type="pct"/>
            <w:shd w:val="clear" w:color="auto" w:fill="FFFFFF"/>
            <w:vAlign w:val="center"/>
          </w:tcPr>
          <w:p w14:paraId="226BE5AF" w14:textId="77777777" w:rsidR="00764913" w:rsidRPr="002A67CB" w:rsidRDefault="00764913" w:rsidP="002A67CB">
            <w:pPr>
              <w:spacing w:before="120"/>
              <w:jc w:val="center"/>
              <w:rPr>
                <w:rFonts w:ascii="Arial" w:hAnsi="Arial" w:cs="Arial"/>
                <w:sz w:val="20"/>
              </w:rPr>
            </w:pPr>
            <w:r w:rsidRPr="002A67CB">
              <w:rPr>
                <w:rFonts w:ascii="Arial" w:hAnsi="Arial" w:cs="Arial"/>
                <w:sz w:val="20"/>
              </w:rPr>
              <w:t>18</w:t>
            </w:r>
          </w:p>
        </w:tc>
        <w:tc>
          <w:tcPr>
            <w:tcW w:w="807" w:type="pct"/>
            <w:shd w:val="clear" w:color="auto" w:fill="FFFFFF"/>
            <w:vAlign w:val="center"/>
          </w:tcPr>
          <w:p w14:paraId="20573248" w14:textId="77777777" w:rsidR="00764913" w:rsidRPr="002A67CB" w:rsidRDefault="00764913" w:rsidP="002A67CB">
            <w:pPr>
              <w:spacing w:before="120"/>
              <w:jc w:val="center"/>
              <w:rPr>
                <w:rFonts w:ascii="Arial" w:hAnsi="Arial" w:cs="Arial"/>
                <w:sz w:val="20"/>
              </w:rPr>
            </w:pPr>
            <w:r w:rsidRPr="002A67CB">
              <w:rPr>
                <w:rFonts w:ascii="Arial" w:hAnsi="Arial" w:cs="Arial"/>
                <w:sz w:val="20"/>
              </w:rPr>
              <w:t>159</w:t>
            </w:r>
          </w:p>
        </w:tc>
        <w:tc>
          <w:tcPr>
            <w:tcW w:w="875" w:type="pct"/>
            <w:shd w:val="clear" w:color="auto" w:fill="FFFFFF"/>
            <w:vAlign w:val="center"/>
          </w:tcPr>
          <w:p w14:paraId="4C30C77A" w14:textId="77777777" w:rsidR="00764913" w:rsidRPr="002A67CB" w:rsidRDefault="00764913" w:rsidP="002A67CB">
            <w:pPr>
              <w:spacing w:before="120"/>
              <w:jc w:val="center"/>
              <w:rPr>
                <w:rFonts w:ascii="Arial" w:hAnsi="Arial" w:cs="Arial"/>
                <w:sz w:val="20"/>
              </w:rPr>
            </w:pPr>
            <w:r w:rsidRPr="002A67CB">
              <w:rPr>
                <w:rFonts w:ascii="Arial" w:hAnsi="Arial" w:cs="Arial"/>
                <w:sz w:val="20"/>
              </w:rPr>
              <w:t>10</w:t>
            </w:r>
            <w:r w:rsidR="002411C6" w:rsidRPr="002A67CB">
              <w:rPr>
                <w:rFonts w:ascii="Arial" w:hAnsi="Arial" w:cs="Arial"/>
                <w:sz w:val="20"/>
              </w:rPr>
              <w:t>,</w:t>
            </w:r>
            <w:r w:rsidRPr="002A67CB">
              <w:rPr>
                <w:rFonts w:ascii="Arial" w:hAnsi="Arial" w:cs="Arial"/>
                <w:sz w:val="20"/>
              </w:rPr>
              <w:t>28</w:t>
            </w:r>
          </w:p>
        </w:tc>
        <w:tc>
          <w:tcPr>
            <w:tcW w:w="815" w:type="pct"/>
            <w:shd w:val="clear" w:color="auto" w:fill="FFFFFF"/>
            <w:vAlign w:val="center"/>
          </w:tcPr>
          <w:p w14:paraId="06616C90" w14:textId="77777777" w:rsidR="00764913" w:rsidRPr="002A67CB" w:rsidRDefault="00764913" w:rsidP="002A67CB">
            <w:pPr>
              <w:spacing w:before="120"/>
              <w:jc w:val="center"/>
              <w:rPr>
                <w:rFonts w:ascii="Arial" w:hAnsi="Arial" w:cs="Arial"/>
                <w:sz w:val="20"/>
              </w:rPr>
            </w:pPr>
            <w:r w:rsidRPr="002A67CB">
              <w:rPr>
                <w:rFonts w:ascii="Arial" w:hAnsi="Arial" w:cs="Arial"/>
                <w:sz w:val="20"/>
              </w:rPr>
              <w:t>48</w:t>
            </w:r>
          </w:p>
        </w:tc>
        <w:tc>
          <w:tcPr>
            <w:tcW w:w="815" w:type="pct"/>
            <w:shd w:val="clear" w:color="auto" w:fill="FFFFFF"/>
            <w:vAlign w:val="center"/>
          </w:tcPr>
          <w:p w14:paraId="628E9099" w14:textId="77777777" w:rsidR="00764913" w:rsidRPr="002A67CB" w:rsidRDefault="00764913" w:rsidP="002A67CB">
            <w:pPr>
              <w:spacing w:before="120"/>
              <w:jc w:val="center"/>
              <w:rPr>
                <w:rFonts w:ascii="Arial" w:hAnsi="Arial" w:cs="Arial"/>
                <w:sz w:val="20"/>
              </w:rPr>
            </w:pPr>
            <w:r w:rsidRPr="002A67CB">
              <w:rPr>
                <w:rFonts w:ascii="Arial" w:hAnsi="Arial" w:cs="Arial"/>
                <w:sz w:val="20"/>
              </w:rPr>
              <w:t>188</w:t>
            </w:r>
          </w:p>
        </w:tc>
        <w:tc>
          <w:tcPr>
            <w:tcW w:w="873" w:type="pct"/>
            <w:shd w:val="clear" w:color="auto" w:fill="FFFFFF"/>
            <w:vAlign w:val="center"/>
          </w:tcPr>
          <w:p w14:paraId="124E37F1" w14:textId="77777777" w:rsidR="00764913" w:rsidRPr="002A67CB" w:rsidRDefault="00764913" w:rsidP="002A67CB">
            <w:pPr>
              <w:spacing w:before="120"/>
              <w:jc w:val="center"/>
              <w:rPr>
                <w:rFonts w:ascii="Arial" w:hAnsi="Arial" w:cs="Arial"/>
                <w:sz w:val="20"/>
              </w:rPr>
            </w:pPr>
            <w:r w:rsidRPr="002A67CB">
              <w:rPr>
                <w:rFonts w:ascii="Arial" w:hAnsi="Arial" w:cs="Arial"/>
                <w:sz w:val="20"/>
              </w:rPr>
              <w:t>176</w:t>
            </w:r>
            <w:r w:rsidR="002411C6" w:rsidRPr="002A67CB">
              <w:rPr>
                <w:rFonts w:ascii="Arial" w:hAnsi="Arial" w:cs="Arial"/>
                <w:sz w:val="20"/>
              </w:rPr>
              <w:t>,</w:t>
            </w:r>
            <w:r w:rsidRPr="002A67CB">
              <w:rPr>
                <w:rFonts w:ascii="Arial" w:hAnsi="Arial" w:cs="Arial"/>
                <w:sz w:val="20"/>
              </w:rPr>
              <w:t>94</w:t>
            </w:r>
          </w:p>
        </w:tc>
      </w:tr>
      <w:tr w:rsidR="00764913" w:rsidRPr="002A67CB" w14:paraId="5AF4339A" w14:textId="77777777">
        <w:tblPrEx>
          <w:tblCellMar>
            <w:top w:w="0" w:type="dxa"/>
            <w:left w:w="0" w:type="dxa"/>
            <w:bottom w:w="0" w:type="dxa"/>
            <w:right w:w="0" w:type="dxa"/>
          </w:tblCellMar>
        </w:tblPrEx>
        <w:tc>
          <w:tcPr>
            <w:tcW w:w="815" w:type="pct"/>
            <w:shd w:val="clear" w:color="auto" w:fill="FFFFFF"/>
            <w:vAlign w:val="center"/>
          </w:tcPr>
          <w:p w14:paraId="65633137" w14:textId="77777777" w:rsidR="00764913" w:rsidRPr="002A67CB" w:rsidRDefault="00764913" w:rsidP="002A67CB">
            <w:pPr>
              <w:spacing w:before="120"/>
              <w:jc w:val="center"/>
              <w:rPr>
                <w:rFonts w:ascii="Arial" w:hAnsi="Arial" w:cs="Arial"/>
                <w:sz w:val="20"/>
              </w:rPr>
            </w:pPr>
            <w:r w:rsidRPr="002A67CB">
              <w:rPr>
                <w:rFonts w:ascii="Arial" w:hAnsi="Arial" w:cs="Arial"/>
                <w:sz w:val="20"/>
              </w:rPr>
              <w:t>19</w:t>
            </w:r>
          </w:p>
        </w:tc>
        <w:tc>
          <w:tcPr>
            <w:tcW w:w="807" w:type="pct"/>
            <w:shd w:val="clear" w:color="auto" w:fill="FFFFFF"/>
            <w:vAlign w:val="center"/>
          </w:tcPr>
          <w:p w14:paraId="296408B6" w14:textId="77777777" w:rsidR="00764913" w:rsidRPr="002A67CB" w:rsidRDefault="00764913" w:rsidP="002A67CB">
            <w:pPr>
              <w:spacing w:before="120"/>
              <w:jc w:val="center"/>
              <w:rPr>
                <w:rFonts w:ascii="Arial" w:hAnsi="Arial" w:cs="Arial"/>
                <w:sz w:val="20"/>
              </w:rPr>
            </w:pPr>
            <w:r w:rsidRPr="002A67CB">
              <w:rPr>
                <w:rFonts w:ascii="Arial" w:hAnsi="Arial" w:cs="Arial"/>
                <w:sz w:val="20"/>
              </w:rPr>
              <w:t>160</w:t>
            </w:r>
          </w:p>
        </w:tc>
        <w:tc>
          <w:tcPr>
            <w:tcW w:w="875" w:type="pct"/>
            <w:shd w:val="clear" w:color="auto" w:fill="FFFFFF"/>
            <w:vAlign w:val="center"/>
          </w:tcPr>
          <w:p w14:paraId="7DAF0003" w14:textId="77777777" w:rsidR="00764913" w:rsidRPr="002A67CB" w:rsidRDefault="00764913" w:rsidP="002A67CB">
            <w:pPr>
              <w:spacing w:before="120"/>
              <w:jc w:val="center"/>
              <w:rPr>
                <w:rFonts w:ascii="Arial" w:hAnsi="Arial" w:cs="Arial"/>
                <w:sz w:val="20"/>
              </w:rPr>
            </w:pPr>
            <w:r w:rsidRPr="002A67CB">
              <w:rPr>
                <w:rFonts w:ascii="Arial" w:hAnsi="Arial" w:cs="Arial"/>
                <w:sz w:val="20"/>
              </w:rPr>
              <w:t>11,88</w:t>
            </w:r>
          </w:p>
        </w:tc>
        <w:tc>
          <w:tcPr>
            <w:tcW w:w="815" w:type="pct"/>
            <w:shd w:val="clear" w:color="auto" w:fill="FFFFFF"/>
            <w:vAlign w:val="center"/>
          </w:tcPr>
          <w:p w14:paraId="3DA06162" w14:textId="77777777" w:rsidR="00764913" w:rsidRPr="002A67CB" w:rsidRDefault="00764913" w:rsidP="002A67CB">
            <w:pPr>
              <w:spacing w:before="120"/>
              <w:jc w:val="center"/>
              <w:rPr>
                <w:rFonts w:ascii="Arial" w:hAnsi="Arial" w:cs="Arial"/>
                <w:sz w:val="20"/>
              </w:rPr>
            </w:pPr>
            <w:r w:rsidRPr="002A67CB">
              <w:rPr>
                <w:rFonts w:ascii="Arial" w:hAnsi="Arial" w:cs="Arial"/>
                <w:sz w:val="20"/>
              </w:rPr>
              <w:t>49</w:t>
            </w:r>
          </w:p>
        </w:tc>
        <w:tc>
          <w:tcPr>
            <w:tcW w:w="815" w:type="pct"/>
            <w:shd w:val="clear" w:color="auto" w:fill="FFFFFF"/>
            <w:vAlign w:val="center"/>
          </w:tcPr>
          <w:p w14:paraId="4CC4D4D4" w14:textId="77777777" w:rsidR="00764913" w:rsidRPr="002A67CB" w:rsidRDefault="00764913" w:rsidP="002A67CB">
            <w:pPr>
              <w:spacing w:before="120"/>
              <w:jc w:val="center"/>
              <w:rPr>
                <w:rFonts w:ascii="Arial" w:hAnsi="Arial" w:cs="Arial"/>
                <w:sz w:val="20"/>
              </w:rPr>
            </w:pPr>
            <w:r w:rsidRPr="002A67CB">
              <w:rPr>
                <w:rFonts w:ascii="Arial" w:hAnsi="Arial" w:cs="Arial"/>
                <w:sz w:val="20"/>
              </w:rPr>
              <w:t>189</w:t>
            </w:r>
          </w:p>
        </w:tc>
        <w:tc>
          <w:tcPr>
            <w:tcW w:w="873" w:type="pct"/>
            <w:shd w:val="clear" w:color="auto" w:fill="FFFFFF"/>
            <w:vAlign w:val="center"/>
          </w:tcPr>
          <w:p w14:paraId="362595E5" w14:textId="77777777" w:rsidR="00764913" w:rsidRPr="002A67CB" w:rsidRDefault="00764913" w:rsidP="002A67CB">
            <w:pPr>
              <w:spacing w:before="120"/>
              <w:jc w:val="center"/>
              <w:rPr>
                <w:rFonts w:ascii="Arial" w:hAnsi="Arial" w:cs="Arial"/>
                <w:sz w:val="20"/>
              </w:rPr>
            </w:pPr>
            <w:r w:rsidRPr="002A67CB">
              <w:rPr>
                <w:rFonts w:ascii="Arial" w:hAnsi="Arial" w:cs="Arial"/>
                <w:sz w:val="20"/>
              </w:rPr>
              <w:t>185,52</w:t>
            </w:r>
          </w:p>
        </w:tc>
      </w:tr>
      <w:tr w:rsidR="00764913" w:rsidRPr="002A67CB" w14:paraId="697AB8BE" w14:textId="77777777">
        <w:tblPrEx>
          <w:tblCellMar>
            <w:top w:w="0" w:type="dxa"/>
            <w:left w:w="0" w:type="dxa"/>
            <w:bottom w:w="0" w:type="dxa"/>
            <w:right w:w="0" w:type="dxa"/>
          </w:tblCellMar>
        </w:tblPrEx>
        <w:tc>
          <w:tcPr>
            <w:tcW w:w="815" w:type="pct"/>
            <w:shd w:val="clear" w:color="auto" w:fill="FFFFFF"/>
            <w:vAlign w:val="center"/>
          </w:tcPr>
          <w:p w14:paraId="656C8ABD" w14:textId="77777777" w:rsidR="00764913" w:rsidRPr="002A67CB" w:rsidRDefault="00764913" w:rsidP="002A67CB">
            <w:pPr>
              <w:spacing w:before="120"/>
              <w:jc w:val="center"/>
              <w:rPr>
                <w:rFonts w:ascii="Arial" w:hAnsi="Arial" w:cs="Arial"/>
                <w:sz w:val="20"/>
              </w:rPr>
            </w:pPr>
            <w:r w:rsidRPr="002A67CB">
              <w:rPr>
                <w:rFonts w:ascii="Arial" w:hAnsi="Arial" w:cs="Arial"/>
                <w:sz w:val="20"/>
              </w:rPr>
              <w:t>20</w:t>
            </w:r>
          </w:p>
        </w:tc>
        <w:tc>
          <w:tcPr>
            <w:tcW w:w="807" w:type="pct"/>
            <w:shd w:val="clear" w:color="auto" w:fill="FFFFFF"/>
            <w:vAlign w:val="center"/>
          </w:tcPr>
          <w:p w14:paraId="10134ECD" w14:textId="77777777" w:rsidR="00764913" w:rsidRPr="002A67CB" w:rsidRDefault="00764913" w:rsidP="002A67CB">
            <w:pPr>
              <w:spacing w:before="120"/>
              <w:jc w:val="center"/>
              <w:rPr>
                <w:rFonts w:ascii="Arial" w:hAnsi="Arial" w:cs="Arial"/>
                <w:sz w:val="20"/>
              </w:rPr>
            </w:pPr>
            <w:r w:rsidRPr="002A67CB">
              <w:rPr>
                <w:rFonts w:ascii="Arial" w:hAnsi="Arial" w:cs="Arial"/>
                <w:sz w:val="20"/>
              </w:rPr>
              <w:t>161</w:t>
            </w:r>
          </w:p>
        </w:tc>
        <w:tc>
          <w:tcPr>
            <w:tcW w:w="875" w:type="pct"/>
            <w:shd w:val="clear" w:color="auto" w:fill="FFFFFF"/>
            <w:vAlign w:val="center"/>
          </w:tcPr>
          <w:p w14:paraId="4FC2D5A7" w14:textId="77777777" w:rsidR="00764913" w:rsidRPr="002A67CB" w:rsidRDefault="00764913" w:rsidP="002A67CB">
            <w:pPr>
              <w:spacing w:before="120"/>
              <w:jc w:val="center"/>
              <w:rPr>
                <w:rFonts w:ascii="Arial" w:hAnsi="Arial" w:cs="Arial"/>
                <w:sz w:val="20"/>
              </w:rPr>
            </w:pPr>
            <w:r w:rsidRPr="002A67CB">
              <w:rPr>
                <w:rFonts w:ascii="Arial" w:hAnsi="Arial" w:cs="Arial"/>
                <w:sz w:val="20"/>
              </w:rPr>
              <w:t>14,47</w:t>
            </w:r>
          </w:p>
        </w:tc>
        <w:tc>
          <w:tcPr>
            <w:tcW w:w="815" w:type="pct"/>
            <w:shd w:val="clear" w:color="auto" w:fill="FFFFFF"/>
            <w:vAlign w:val="center"/>
          </w:tcPr>
          <w:p w14:paraId="008B56F1" w14:textId="77777777" w:rsidR="00764913" w:rsidRPr="002A67CB" w:rsidRDefault="00764913" w:rsidP="002A67CB">
            <w:pPr>
              <w:spacing w:before="120"/>
              <w:jc w:val="center"/>
              <w:rPr>
                <w:rFonts w:ascii="Arial" w:hAnsi="Arial" w:cs="Arial"/>
                <w:sz w:val="20"/>
              </w:rPr>
            </w:pPr>
            <w:r w:rsidRPr="002A67CB">
              <w:rPr>
                <w:rFonts w:ascii="Arial" w:hAnsi="Arial" w:cs="Arial"/>
                <w:sz w:val="20"/>
              </w:rPr>
              <w:t>50</w:t>
            </w:r>
          </w:p>
        </w:tc>
        <w:tc>
          <w:tcPr>
            <w:tcW w:w="815" w:type="pct"/>
            <w:shd w:val="clear" w:color="auto" w:fill="FFFFFF"/>
            <w:vAlign w:val="center"/>
          </w:tcPr>
          <w:p w14:paraId="7C9304E8" w14:textId="77777777" w:rsidR="00764913" w:rsidRPr="002A67CB" w:rsidRDefault="00764913" w:rsidP="002A67CB">
            <w:pPr>
              <w:spacing w:before="120"/>
              <w:jc w:val="center"/>
              <w:rPr>
                <w:rFonts w:ascii="Arial" w:hAnsi="Arial" w:cs="Arial"/>
                <w:sz w:val="20"/>
              </w:rPr>
            </w:pPr>
            <w:r w:rsidRPr="002A67CB">
              <w:rPr>
                <w:rFonts w:ascii="Arial" w:hAnsi="Arial" w:cs="Arial"/>
                <w:sz w:val="20"/>
              </w:rPr>
              <w:t>190</w:t>
            </w:r>
          </w:p>
        </w:tc>
        <w:tc>
          <w:tcPr>
            <w:tcW w:w="873" w:type="pct"/>
            <w:shd w:val="clear" w:color="auto" w:fill="FFFFFF"/>
            <w:vAlign w:val="center"/>
          </w:tcPr>
          <w:p w14:paraId="2F3042AD" w14:textId="77777777" w:rsidR="00764913" w:rsidRPr="002A67CB" w:rsidRDefault="00764913" w:rsidP="002A67CB">
            <w:pPr>
              <w:spacing w:before="120"/>
              <w:jc w:val="center"/>
              <w:rPr>
                <w:rFonts w:ascii="Arial" w:hAnsi="Arial" w:cs="Arial"/>
                <w:sz w:val="20"/>
              </w:rPr>
            </w:pPr>
            <w:r w:rsidRPr="002A67CB">
              <w:rPr>
                <w:rFonts w:ascii="Arial" w:hAnsi="Arial" w:cs="Arial"/>
                <w:sz w:val="20"/>
              </w:rPr>
              <w:t>194</w:t>
            </w:r>
            <w:r w:rsidR="002411C6" w:rsidRPr="002A67CB">
              <w:rPr>
                <w:rFonts w:ascii="Arial" w:hAnsi="Arial" w:cs="Arial"/>
                <w:sz w:val="20"/>
              </w:rPr>
              <w:t>,</w:t>
            </w:r>
            <w:r w:rsidRPr="002A67CB">
              <w:rPr>
                <w:rFonts w:ascii="Arial" w:hAnsi="Arial" w:cs="Arial"/>
                <w:sz w:val="20"/>
              </w:rPr>
              <w:t>10</w:t>
            </w:r>
          </w:p>
        </w:tc>
      </w:tr>
      <w:tr w:rsidR="00764913" w:rsidRPr="002A67CB" w14:paraId="44411BE3" w14:textId="77777777">
        <w:tblPrEx>
          <w:tblCellMar>
            <w:top w:w="0" w:type="dxa"/>
            <w:left w:w="0" w:type="dxa"/>
            <w:bottom w:w="0" w:type="dxa"/>
            <w:right w:w="0" w:type="dxa"/>
          </w:tblCellMar>
        </w:tblPrEx>
        <w:tc>
          <w:tcPr>
            <w:tcW w:w="815" w:type="pct"/>
            <w:shd w:val="clear" w:color="auto" w:fill="FFFFFF"/>
            <w:vAlign w:val="center"/>
          </w:tcPr>
          <w:p w14:paraId="240E3F52" w14:textId="77777777" w:rsidR="00764913" w:rsidRPr="002A67CB" w:rsidRDefault="00764913" w:rsidP="002A67CB">
            <w:pPr>
              <w:spacing w:before="120"/>
              <w:jc w:val="center"/>
              <w:rPr>
                <w:rFonts w:ascii="Arial" w:hAnsi="Arial" w:cs="Arial"/>
                <w:sz w:val="20"/>
              </w:rPr>
            </w:pPr>
            <w:r w:rsidRPr="002A67CB">
              <w:rPr>
                <w:rFonts w:ascii="Arial" w:hAnsi="Arial" w:cs="Arial"/>
                <w:sz w:val="20"/>
              </w:rPr>
              <w:t>21</w:t>
            </w:r>
          </w:p>
        </w:tc>
        <w:tc>
          <w:tcPr>
            <w:tcW w:w="807" w:type="pct"/>
            <w:shd w:val="clear" w:color="auto" w:fill="FFFFFF"/>
            <w:vAlign w:val="center"/>
          </w:tcPr>
          <w:p w14:paraId="519FEEA6" w14:textId="77777777" w:rsidR="00764913" w:rsidRPr="002A67CB" w:rsidRDefault="00764913" w:rsidP="002A67CB">
            <w:pPr>
              <w:spacing w:before="120"/>
              <w:jc w:val="center"/>
              <w:rPr>
                <w:rFonts w:ascii="Arial" w:hAnsi="Arial" w:cs="Arial"/>
                <w:sz w:val="20"/>
              </w:rPr>
            </w:pPr>
            <w:r w:rsidRPr="002A67CB">
              <w:rPr>
                <w:rFonts w:ascii="Arial" w:hAnsi="Arial" w:cs="Arial"/>
                <w:sz w:val="20"/>
              </w:rPr>
              <w:t>162</w:t>
            </w:r>
          </w:p>
        </w:tc>
        <w:tc>
          <w:tcPr>
            <w:tcW w:w="875" w:type="pct"/>
            <w:shd w:val="clear" w:color="auto" w:fill="FFFFFF"/>
            <w:vAlign w:val="center"/>
          </w:tcPr>
          <w:p w14:paraId="7F93498A" w14:textId="77777777" w:rsidR="00764913" w:rsidRPr="002A67CB" w:rsidRDefault="00764913" w:rsidP="002A67CB">
            <w:pPr>
              <w:spacing w:before="120"/>
              <w:jc w:val="center"/>
              <w:rPr>
                <w:rFonts w:ascii="Arial" w:hAnsi="Arial" w:cs="Arial"/>
                <w:sz w:val="20"/>
              </w:rPr>
            </w:pPr>
            <w:r w:rsidRPr="002A67CB">
              <w:rPr>
                <w:rFonts w:ascii="Arial" w:hAnsi="Arial" w:cs="Arial"/>
                <w:sz w:val="20"/>
              </w:rPr>
              <w:t>17,06</w:t>
            </w:r>
          </w:p>
        </w:tc>
        <w:tc>
          <w:tcPr>
            <w:tcW w:w="815" w:type="pct"/>
            <w:shd w:val="clear" w:color="auto" w:fill="FFFFFF"/>
            <w:vAlign w:val="center"/>
          </w:tcPr>
          <w:p w14:paraId="50794145" w14:textId="77777777" w:rsidR="00764913" w:rsidRPr="002A67CB" w:rsidRDefault="00764913" w:rsidP="002A67CB">
            <w:pPr>
              <w:spacing w:before="120"/>
              <w:jc w:val="center"/>
              <w:rPr>
                <w:rFonts w:ascii="Arial" w:hAnsi="Arial" w:cs="Arial"/>
                <w:sz w:val="20"/>
              </w:rPr>
            </w:pPr>
            <w:r w:rsidRPr="002A67CB">
              <w:rPr>
                <w:rFonts w:ascii="Arial" w:hAnsi="Arial" w:cs="Arial"/>
                <w:sz w:val="20"/>
              </w:rPr>
              <w:t>51</w:t>
            </w:r>
          </w:p>
        </w:tc>
        <w:tc>
          <w:tcPr>
            <w:tcW w:w="815" w:type="pct"/>
            <w:shd w:val="clear" w:color="auto" w:fill="FFFFFF"/>
            <w:vAlign w:val="center"/>
          </w:tcPr>
          <w:p w14:paraId="56C9E3EF" w14:textId="77777777" w:rsidR="00764913" w:rsidRPr="002A67CB" w:rsidRDefault="00764913" w:rsidP="002A67CB">
            <w:pPr>
              <w:spacing w:before="120"/>
              <w:jc w:val="center"/>
              <w:rPr>
                <w:rFonts w:ascii="Arial" w:hAnsi="Arial" w:cs="Arial"/>
                <w:sz w:val="20"/>
              </w:rPr>
            </w:pPr>
            <w:r w:rsidRPr="002A67CB">
              <w:rPr>
                <w:rFonts w:ascii="Arial" w:hAnsi="Arial" w:cs="Arial"/>
                <w:sz w:val="20"/>
              </w:rPr>
              <w:t>191</w:t>
            </w:r>
          </w:p>
        </w:tc>
        <w:tc>
          <w:tcPr>
            <w:tcW w:w="873" w:type="pct"/>
            <w:shd w:val="clear" w:color="auto" w:fill="FFFFFF"/>
            <w:vAlign w:val="center"/>
          </w:tcPr>
          <w:p w14:paraId="1A3A28EF" w14:textId="77777777" w:rsidR="00764913" w:rsidRPr="002A67CB" w:rsidRDefault="00764913" w:rsidP="002A67CB">
            <w:pPr>
              <w:spacing w:before="120"/>
              <w:jc w:val="center"/>
              <w:rPr>
                <w:rFonts w:ascii="Arial" w:hAnsi="Arial" w:cs="Arial"/>
                <w:sz w:val="20"/>
              </w:rPr>
            </w:pPr>
            <w:r w:rsidRPr="002A67CB">
              <w:rPr>
                <w:rFonts w:ascii="Arial" w:hAnsi="Arial" w:cs="Arial"/>
                <w:sz w:val="20"/>
              </w:rPr>
              <w:t>203,32</w:t>
            </w:r>
          </w:p>
        </w:tc>
      </w:tr>
      <w:tr w:rsidR="00764913" w:rsidRPr="002A67CB" w14:paraId="7E4E72B9" w14:textId="77777777">
        <w:tblPrEx>
          <w:tblCellMar>
            <w:top w:w="0" w:type="dxa"/>
            <w:left w:w="0" w:type="dxa"/>
            <w:bottom w:w="0" w:type="dxa"/>
            <w:right w:w="0" w:type="dxa"/>
          </w:tblCellMar>
        </w:tblPrEx>
        <w:tc>
          <w:tcPr>
            <w:tcW w:w="815" w:type="pct"/>
            <w:shd w:val="clear" w:color="auto" w:fill="FFFFFF"/>
            <w:vAlign w:val="center"/>
          </w:tcPr>
          <w:p w14:paraId="10D79CBF" w14:textId="77777777" w:rsidR="00764913" w:rsidRPr="002A67CB" w:rsidRDefault="00764913" w:rsidP="002A67CB">
            <w:pPr>
              <w:spacing w:before="120"/>
              <w:jc w:val="center"/>
              <w:rPr>
                <w:rFonts w:ascii="Arial" w:hAnsi="Arial" w:cs="Arial"/>
                <w:sz w:val="20"/>
              </w:rPr>
            </w:pPr>
            <w:r w:rsidRPr="002A67CB">
              <w:rPr>
                <w:rFonts w:ascii="Arial" w:hAnsi="Arial" w:cs="Arial"/>
                <w:sz w:val="20"/>
              </w:rPr>
              <w:t>22</w:t>
            </w:r>
          </w:p>
        </w:tc>
        <w:tc>
          <w:tcPr>
            <w:tcW w:w="807" w:type="pct"/>
            <w:shd w:val="clear" w:color="auto" w:fill="FFFFFF"/>
            <w:vAlign w:val="center"/>
          </w:tcPr>
          <w:p w14:paraId="3AA51797" w14:textId="77777777" w:rsidR="00764913" w:rsidRPr="002A67CB" w:rsidRDefault="00764913" w:rsidP="002A67CB">
            <w:pPr>
              <w:spacing w:before="120"/>
              <w:jc w:val="center"/>
              <w:rPr>
                <w:rFonts w:ascii="Arial" w:hAnsi="Arial" w:cs="Arial"/>
                <w:sz w:val="20"/>
              </w:rPr>
            </w:pPr>
            <w:r w:rsidRPr="002A67CB">
              <w:rPr>
                <w:rFonts w:ascii="Arial" w:hAnsi="Arial" w:cs="Arial"/>
                <w:sz w:val="20"/>
              </w:rPr>
              <w:t>163</w:t>
            </w:r>
          </w:p>
        </w:tc>
        <w:tc>
          <w:tcPr>
            <w:tcW w:w="875" w:type="pct"/>
            <w:shd w:val="clear" w:color="auto" w:fill="FFFFFF"/>
            <w:vAlign w:val="center"/>
          </w:tcPr>
          <w:p w14:paraId="6A86CB47" w14:textId="77777777" w:rsidR="00764913" w:rsidRPr="002A67CB" w:rsidRDefault="00764913" w:rsidP="002A67CB">
            <w:pPr>
              <w:spacing w:before="120"/>
              <w:jc w:val="center"/>
              <w:rPr>
                <w:rFonts w:ascii="Arial" w:hAnsi="Arial" w:cs="Arial"/>
                <w:sz w:val="20"/>
              </w:rPr>
            </w:pPr>
            <w:r w:rsidRPr="002A67CB">
              <w:rPr>
                <w:rFonts w:ascii="Arial" w:hAnsi="Arial" w:cs="Arial"/>
                <w:sz w:val="20"/>
              </w:rPr>
              <w:t>19,65</w:t>
            </w:r>
          </w:p>
        </w:tc>
        <w:tc>
          <w:tcPr>
            <w:tcW w:w="815" w:type="pct"/>
            <w:shd w:val="clear" w:color="auto" w:fill="FFFFFF"/>
            <w:vAlign w:val="center"/>
          </w:tcPr>
          <w:p w14:paraId="50315150" w14:textId="77777777" w:rsidR="00764913" w:rsidRPr="002A67CB" w:rsidRDefault="00764913" w:rsidP="002A67CB">
            <w:pPr>
              <w:spacing w:before="120"/>
              <w:jc w:val="center"/>
              <w:rPr>
                <w:rFonts w:ascii="Arial" w:hAnsi="Arial" w:cs="Arial"/>
                <w:sz w:val="20"/>
              </w:rPr>
            </w:pPr>
            <w:r w:rsidRPr="002A67CB">
              <w:rPr>
                <w:rFonts w:ascii="Arial" w:hAnsi="Arial" w:cs="Arial"/>
                <w:sz w:val="20"/>
              </w:rPr>
              <w:t>52</w:t>
            </w:r>
          </w:p>
        </w:tc>
        <w:tc>
          <w:tcPr>
            <w:tcW w:w="815" w:type="pct"/>
            <w:shd w:val="clear" w:color="auto" w:fill="FFFFFF"/>
            <w:vAlign w:val="center"/>
          </w:tcPr>
          <w:p w14:paraId="0F0940D5" w14:textId="77777777" w:rsidR="00764913" w:rsidRPr="002A67CB" w:rsidRDefault="00764913" w:rsidP="002A67CB">
            <w:pPr>
              <w:spacing w:before="120"/>
              <w:jc w:val="center"/>
              <w:rPr>
                <w:rFonts w:ascii="Arial" w:hAnsi="Arial" w:cs="Arial"/>
                <w:sz w:val="20"/>
              </w:rPr>
            </w:pPr>
            <w:r w:rsidRPr="002A67CB">
              <w:rPr>
                <w:rFonts w:ascii="Arial" w:hAnsi="Arial" w:cs="Arial"/>
                <w:sz w:val="20"/>
              </w:rPr>
              <w:t>192</w:t>
            </w:r>
          </w:p>
        </w:tc>
        <w:tc>
          <w:tcPr>
            <w:tcW w:w="873" w:type="pct"/>
            <w:shd w:val="clear" w:color="auto" w:fill="FFFFFF"/>
            <w:vAlign w:val="center"/>
          </w:tcPr>
          <w:p w14:paraId="7108EBE4" w14:textId="77777777" w:rsidR="00764913" w:rsidRPr="002A67CB" w:rsidRDefault="00764913" w:rsidP="002A67CB">
            <w:pPr>
              <w:spacing w:before="120"/>
              <w:jc w:val="center"/>
              <w:rPr>
                <w:rFonts w:ascii="Arial" w:hAnsi="Arial" w:cs="Arial"/>
                <w:sz w:val="20"/>
              </w:rPr>
            </w:pPr>
            <w:r w:rsidRPr="002A67CB">
              <w:rPr>
                <w:rFonts w:ascii="Arial" w:hAnsi="Arial" w:cs="Arial"/>
                <w:sz w:val="20"/>
              </w:rPr>
              <w:t>212,54</w:t>
            </w:r>
          </w:p>
        </w:tc>
      </w:tr>
      <w:tr w:rsidR="00764913" w:rsidRPr="002A67CB" w14:paraId="575527E2" w14:textId="77777777">
        <w:tblPrEx>
          <w:tblCellMar>
            <w:top w:w="0" w:type="dxa"/>
            <w:left w:w="0" w:type="dxa"/>
            <w:bottom w:w="0" w:type="dxa"/>
            <w:right w:w="0" w:type="dxa"/>
          </w:tblCellMar>
        </w:tblPrEx>
        <w:tc>
          <w:tcPr>
            <w:tcW w:w="815" w:type="pct"/>
            <w:shd w:val="clear" w:color="auto" w:fill="FFFFFF"/>
            <w:vAlign w:val="center"/>
          </w:tcPr>
          <w:p w14:paraId="22942ECD" w14:textId="77777777" w:rsidR="00764913" w:rsidRPr="002A67CB" w:rsidRDefault="00764913" w:rsidP="002A67CB">
            <w:pPr>
              <w:spacing w:before="120"/>
              <w:jc w:val="center"/>
              <w:rPr>
                <w:rFonts w:ascii="Arial" w:hAnsi="Arial" w:cs="Arial"/>
                <w:sz w:val="20"/>
              </w:rPr>
            </w:pPr>
            <w:r w:rsidRPr="002A67CB">
              <w:rPr>
                <w:rFonts w:ascii="Arial" w:hAnsi="Arial" w:cs="Arial"/>
                <w:sz w:val="20"/>
              </w:rPr>
              <w:t>23</w:t>
            </w:r>
          </w:p>
        </w:tc>
        <w:tc>
          <w:tcPr>
            <w:tcW w:w="807" w:type="pct"/>
            <w:shd w:val="clear" w:color="auto" w:fill="FFFFFF"/>
            <w:vAlign w:val="center"/>
          </w:tcPr>
          <w:p w14:paraId="29D4313C" w14:textId="77777777" w:rsidR="00764913" w:rsidRPr="002A67CB" w:rsidRDefault="00764913" w:rsidP="002A67CB">
            <w:pPr>
              <w:spacing w:before="120"/>
              <w:jc w:val="center"/>
              <w:rPr>
                <w:rFonts w:ascii="Arial" w:hAnsi="Arial" w:cs="Arial"/>
                <w:sz w:val="20"/>
              </w:rPr>
            </w:pPr>
            <w:r w:rsidRPr="002A67CB">
              <w:rPr>
                <w:rFonts w:ascii="Arial" w:hAnsi="Arial" w:cs="Arial"/>
                <w:sz w:val="20"/>
              </w:rPr>
              <w:t>163,25</w:t>
            </w:r>
          </w:p>
        </w:tc>
        <w:tc>
          <w:tcPr>
            <w:tcW w:w="875" w:type="pct"/>
            <w:shd w:val="clear" w:color="auto" w:fill="FFFFFF"/>
            <w:vAlign w:val="center"/>
          </w:tcPr>
          <w:p w14:paraId="4C719E91" w14:textId="77777777" w:rsidR="00764913" w:rsidRPr="002A67CB" w:rsidRDefault="00764913" w:rsidP="002A67CB">
            <w:pPr>
              <w:spacing w:before="120"/>
              <w:jc w:val="center"/>
              <w:rPr>
                <w:rFonts w:ascii="Arial" w:hAnsi="Arial" w:cs="Arial"/>
                <w:sz w:val="20"/>
              </w:rPr>
            </w:pPr>
            <w:r w:rsidRPr="002A67CB">
              <w:rPr>
                <w:rFonts w:ascii="Arial" w:hAnsi="Arial" w:cs="Arial"/>
                <w:sz w:val="20"/>
              </w:rPr>
              <w:t>20,30</w:t>
            </w:r>
          </w:p>
        </w:tc>
        <w:tc>
          <w:tcPr>
            <w:tcW w:w="815" w:type="pct"/>
            <w:shd w:val="clear" w:color="auto" w:fill="FFFFFF"/>
            <w:vAlign w:val="center"/>
          </w:tcPr>
          <w:p w14:paraId="3DDCFD5D" w14:textId="77777777" w:rsidR="00764913" w:rsidRPr="002A67CB" w:rsidRDefault="00764913" w:rsidP="002A67CB">
            <w:pPr>
              <w:spacing w:before="120"/>
              <w:jc w:val="center"/>
              <w:rPr>
                <w:rFonts w:ascii="Arial" w:hAnsi="Arial" w:cs="Arial"/>
                <w:sz w:val="20"/>
              </w:rPr>
            </w:pPr>
            <w:r w:rsidRPr="002A67CB">
              <w:rPr>
                <w:rFonts w:ascii="Arial" w:hAnsi="Arial" w:cs="Arial"/>
                <w:sz w:val="20"/>
              </w:rPr>
              <w:t>53</w:t>
            </w:r>
          </w:p>
        </w:tc>
        <w:tc>
          <w:tcPr>
            <w:tcW w:w="815" w:type="pct"/>
            <w:shd w:val="clear" w:color="auto" w:fill="FFFFFF"/>
            <w:vAlign w:val="center"/>
          </w:tcPr>
          <w:p w14:paraId="61F0A6B5" w14:textId="77777777" w:rsidR="00764913" w:rsidRPr="002A67CB" w:rsidRDefault="00764913" w:rsidP="002A67CB">
            <w:pPr>
              <w:spacing w:before="120"/>
              <w:jc w:val="center"/>
              <w:rPr>
                <w:rFonts w:ascii="Arial" w:hAnsi="Arial" w:cs="Arial"/>
                <w:sz w:val="20"/>
              </w:rPr>
            </w:pPr>
            <w:r w:rsidRPr="002A67CB">
              <w:rPr>
                <w:rFonts w:ascii="Arial" w:hAnsi="Arial" w:cs="Arial"/>
                <w:sz w:val="20"/>
              </w:rPr>
              <w:t>192,8</w:t>
            </w:r>
          </w:p>
        </w:tc>
        <w:tc>
          <w:tcPr>
            <w:tcW w:w="873" w:type="pct"/>
            <w:shd w:val="clear" w:color="auto" w:fill="FFFFFF"/>
            <w:vAlign w:val="center"/>
          </w:tcPr>
          <w:p w14:paraId="68386A5C" w14:textId="77777777" w:rsidR="00764913" w:rsidRPr="002A67CB" w:rsidRDefault="00764913" w:rsidP="002A67CB">
            <w:pPr>
              <w:spacing w:before="120"/>
              <w:jc w:val="center"/>
              <w:rPr>
                <w:rFonts w:ascii="Arial" w:hAnsi="Arial" w:cs="Arial"/>
                <w:sz w:val="20"/>
              </w:rPr>
            </w:pPr>
            <w:r w:rsidRPr="002A67CB">
              <w:rPr>
                <w:rFonts w:ascii="Arial" w:hAnsi="Arial" w:cs="Arial"/>
                <w:sz w:val="20"/>
              </w:rPr>
              <w:t>219,805</w:t>
            </w:r>
          </w:p>
        </w:tc>
      </w:tr>
      <w:tr w:rsidR="00764913" w:rsidRPr="002A67CB" w14:paraId="6D5CDD7C" w14:textId="77777777">
        <w:tblPrEx>
          <w:tblCellMar>
            <w:top w:w="0" w:type="dxa"/>
            <w:left w:w="0" w:type="dxa"/>
            <w:bottom w:w="0" w:type="dxa"/>
            <w:right w:w="0" w:type="dxa"/>
          </w:tblCellMar>
        </w:tblPrEx>
        <w:tc>
          <w:tcPr>
            <w:tcW w:w="815" w:type="pct"/>
            <w:shd w:val="clear" w:color="auto" w:fill="FFFFFF"/>
            <w:vAlign w:val="center"/>
          </w:tcPr>
          <w:p w14:paraId="78E7E87B" w14:textId="77777777" w:rsidR="00764913" w:rsidRPr="002A67CB" w:rsidRDefault="00764913" w:rsidP="002A67CB">
            <w:pPr>
              <w:spacing w:before="120"/>
              <w:jc w:val="center"/>
              <w:rPr>
                <w:rFonts w:ascii="Arial" w:hAnsi="Arial" w:cs="Arial"/>
                <w:sz w:val="20"/>
              </w:rPr>
            </w:pPr>
            <w:r w:rsidRPr="002A67CB">
              <w:rPr>
                <w:rFonts w:ascii="Arial" w:hAnsi="Arial" w:cs="Arial"/>
                <w:sz w:val="20"/>
              </w:rPr>
              <w:t>24</w:t>
            </w:r>
          </w:p>
        </w:tc>
        <w:tc>
          <w:tcPr>
            <w:tcW w:w="807" w:type="pct"/>
            <w:shd w:val="clear" w:color="auto" w:fill="FFFFFF"/>
            <w:vAlign w:val="center"/>
          </w:tcPr>
          <w:p w14:paraId="73CEBFA6" w14:textId="77777777" w:rsidR="00764913" w:rsidRPr="002A67CB" w:rsidRDefault="00764913" w:rsidP="002A67CB">
            <w:pPr>
              <w:spacing w:before="120"/>
              <w:jc w:val="center"/>
              <w:rPr>
                <w:rFonts w:ascii="Arial" w:hAnsi="Arial" w:cs="Arial"/>
                <w:sz w:val="20"/>
              </w:rPr>
            </w:pPr>
            <w:r w:rsidRPr="002A67CB">
              <w:rPr>
                <w:rFonts w:ascii="Arial" w:hAnsi="Arial" w:cs="Arial"/>
                <w:sz w:val="20"/>
              </w:rPr>
              <w:t>164</w:t>
            </w:r>
          </w:p>
        </w:tc>
        <w:tc>
          <w:tcPr>
            <w:tcW w:w="875" w:type="pct"/>
            <w:shd w:val="clear" w:color="auto" w:fill="FFFFFF"/>
            <w:vAlign w:val="center"/>
          </w:tcPr>
          <w:p w14:paraId="5D9B4501" w14:textId="77777777" w:rsidR="00764913" w:rsidRPr="002A67CB" w:rsidRDefault="00764913" w:rsidP="002A67CB">
            <w:pPr>
              <w:spacing w:before="120"/>
              <w:jc w:val="center"/>
              <w:rPr>
                <w:rFonts w:ascii="Arial" w:hAnsi="Arial" w:cs="Arial"/>
                <w:sz w:val="20"/>
              </w:rPr>
            </w:pPr>
            <w:r w:rsidRPr="002A67CB">
              <w:rPr>
                <w:rFonts w:ascii="Arial" w:hAnsi="Arial" w:cs="Arial"/>
                <w:sz w:val="20"/>
              </w:rPr>
              <w:t>22,79</w:t>
            </w:r>
          </w:p>
        </w:tc>
        <w:tc>
          <w:tcPr>
            <w:tcW w:w="815" w:type="pct"/>
            <w:shd w:val="clear" w:color="auto" w:fill="FFFFFF"/>
            <w:vAlign w:val="center"/>
          </w:tcPr>
          <w:p w14:paraId="28B32163" w14:textId="77777777" w:rsidR="00764913" w:rsidRPr="002A67CB" w:rsidRDefault="00764913" w:rsidP="002A67CB">
            <w:pPr>
              <w:spacing w:before="120"/>
              <w:jc w:val="center"/>
              <w:rPr>
                <w:rFonts w:ascii="Arial" w:hAnsi="Arial" w:cs="Arial"/>
                <w:sz w:val="20"/>
              </w:rPr>
            </w:pPr>
            <w:r w:rsidRPr="002A67CB">
              <w:rPr>
                <w:rFonts w:ascii="Arial" w:hAnsi="Arial" w:cs="Arial"/>
                <w:sz w:val="20"/>
              </w:rPr>
              <w:t>54</w:t>
            </w:r>
          </w:p>
        </w:tc>
        <w:tc>
          <w:tcPr>
            <w:tcW w:w="815" w:type="pct"/>
            <w:shd w:val="clear" w:color="auto" w:fill="FFFFFF"/>
            <w:vAlign w:val="center"/>
          </w:tcPr>
          <w:p w14:paraId="7B14ADA0" w14:textId="77777777" w:rsidR="00764913" w:rsidRPr="002A67CB" w:rsidRDefault="00764913" w:rsidP="002A67CB">
            <w:pPr>
              <w:spacing w:before="120"/>
              <w:jc w:val="center"/>
              <w:rPr>
                <w:rFonts w:ascii="Arial" w:hAnsi="Arial" w:cs="Arial"/>
                <w:sz w:val="20"/>
              </w:rPr>
            </w:pPr>
            <w:r w:rsidRPr="002A67CB">
              <w:rPr>
                <w:rFonts w:ascii="Arial" w:hAnsi="Arial" w:cs="Arial"/>
                <w:sz w:val="20"/>
              </w:rPr>
              <w:t>193</w:t>
            </w:r>
          </w:p>
        </w:tc>
        <w:tc>
          <w:tcPr>
            <w:tcW w:w="873" w:type="pct"/>
            <w:shd w:val="clear" w:color="auto" w:fill="FFFFFF"/>
            <w:vAlign w:val="center"/>
          </w:tcPr>
          <w:p w14:paraId="6355CB15" w14:textId="77777777" w:rsidR="00764913" w:rsidRPr="002A67CB" w:rsidRDefault="00764913" w:rsidP="002A67CB">
            <w:pPr>
              <w:spacing w:before="120"/>
              <w:jc w:val="center"/>
              <w:rPr>
                <w:rFonts w:ascii="Arial" w:hAnsi="Arial" w:cs="Arial"/>
                <w:sz w:val="20"/>
              </w:rPr>
            </w:pPr>
            <w:r w:rsidRPr="002A67CB">
              <w:rPr>
                <w:rFonts w:ascii="Arial" w:hAnsi="Arial" w:cs="Arial"/>
                <w:sz w:val="20"/>
              </w:rPr>
              <w:t>221</w:t>
            </w:r>
            <w:r w:rsidR="002411C6" w:rsidRPr="002A67CB">
              <w:rPr>
                <w:rFonts w:ascii="Arial" w:hAnsi="Arial" w:cs="Arial"/>
                <w:sz w:val="20"/>
              </w:rPr>
              <w:t>,</w:t>
            </w:r>
            <w:r w:rsidRPr="002A67CB">
              <w:rPr>
                <w:rFonts w:ascii="Arial" w:hAnsi="Arial" w:cs="Arial"/>
                <w:sz w:val="20"/>
              </w:rPr>
              <w:t>83</w:t>
            </w:r>
          </w:p>
        </w:tc>
      </w:tr>
      <w:tr w:rsidR="00764913" w:rsidRPr="002A67CB" w14:paraId="4F451BD2" w14:textId="77777777">
        <w:tblPrEx>
          <w:tblCellMar>
            <w:top w:w="0" w:type="dxa"/>
            <w:left w:w="0" w:type="dxa"/>
            <w:bottom w:w="0" w:type="dxa"/>
            <w:right w:w="0" w:type="dxa"/>
          </w:tblCellMar>
        </w:tblPrEx>
        <w:tc>
          <w:tcPr>
            <w:tcW w:w="815" w:type="pct"/>
            <w:shd w:val="clear" w:color="auto" w:fill="FFFFFF"/>
            <w:vAlign w:val="center"/>
          </w:tcPr>
          <w:p w14:paraId="1EA9DDBA" w14:textId="77777777" w:rsidR="00764913" w:rsidRPr="002A67CB" w:rsidRDefault="00764913" w:rsidP="002A67CB">
            <w:pPr>
              <w:spacing w:before="120"/>
              <w:jc w:val="center"/>
              <w:rPr>
                <w:rFonts w:ascii="Arial" w:hAnsi="Arial" w:cs="Arial"/>
                <w:sz w:val="20"/>
              </w:rPr>
            </w:pPr>
            <w:r w:rsidRPr="002A67CB">
              <w:rPr>
                <w:rFonts w:ascii="Arial" w:hAnsi="Arial" w:cs="Arial"/>
                <w:sz w:val="20"/>
              </w:rPr>
              <w:t>25</w:t>
            </w:r>
          </w:p>
        </w:tc>
        <w:tc>
          <w:tcPr>
            <w:tcW w:w="807" w:type="pct"/>
            <w:shd w:val="clear" w:color="auto" w:fill="FFFFFF"/>
            <w:vAlign w:val="center"/>
          </w:tcPr>
          <w:p w14:paraId="75ABEFD3" w14:textId="77777777" w:rsidR="00764913" w:rsidRPr="002A67CB" w:rsidRDefault="00764913" w:rsidP="002A67CB">
            <w:pPr>
              <w:spacing w:before="120"/>
              <w:jc w:val="center"/>
              <w:rPr>
                <w:rFonts w:ascii="Arial" w:hAnsi="Arial" w:cs="Arial"/>
                <w:sz w:val="20"/>
              </w:rPr>
            </w:pPr>
            <w:r w:rsidRPr="002A67CB">
              <w:rPr>
                <w:rFonts w:ascii="Arial" w:hAnsi="Arial" w:cs="Arial"/>
                <w:sz w:val="20"/>
              </w:rPr>
              <w:t>165</w:t>
            </w:r>
          </w:p>
        </w:tc>
        <w:tc>
          <w:tcPr>
            <w:tcW w:w="875" w:type="pct"/>
            <w:shd w:val="clear" w:color="auto" w:fill="FFFFFF"/>
            <w:vAlign w:val="center"/>
          </w:tcPr>
          <w:p w14:paraId="601C67E3" w14:textId="77777777" w:rsidR="00764913" w:rsidRPr="002A67CB" w:rsidRDefault="002411C6" w:rsidP="002A67CB">
            <w:pPr>
              <w:spacing w:before="120"/>
              <w:jc w:val="center"/>
              <w:rPr>
                <w:rFonts w:ascii="Arial" w:hAnsi="Arial" w:cs="Arial"/>
                <w:sz w:val="20"/>
              </w:rPr>
            </w:pPr>
            <w:r w:rsidRPr="002A67CB">
              <w:rPr>
                <w:rFonts w:ascii="Arial" w:hAnsi="Arial" w:cs="Arial"/>
                <w:sz w:val="20"/>
              </w:rPr>
              <w:t>26,12</w:t>
            </w:r>
          </w:p>
        </w:tc>
        <w:tc>
          <w:tcPr>
            <w:tcW w:w="815" w:type="pct"/>
            <w:shd w:val="clear" w:color="auto" w:fill="FFFFFF"/>
            <w:vAlign w:val="center"/>
          </w:tcPr>
          <w:p w14:paraId="3CCA6195" w14:textId="77777777" w:rsidR="00764913" w:rsidRPr="002A67CB" w:rsidRDefault="00764913" w:rsidP="002A67CB">
            <w:pPr>
              <w:spacing w:before="120"/>
              <w:jc w:val="center"/>
              <w:rPr>
                <w:rFonts w:ascii="Arial" w:hAnsi="Arial" w:cs="Arial"/>
                <w:sz w:val="20"/>
              </w:rPr>
            </w:pPr>
            <w:r w:rsidRPr="002A67CB">
              <w:rPr>
                <w:rFonts w:ascii="Arial" w:hAnsi="Arial" w:cs="Arial"/>
                <w:sz w:val="20"/>
              </w:rPr>
              <w:t>55</w:t>
            </w:r>
          </w:p>
        </w:tc>
        <w:tc>
          <w:tcPr>
            <w:tcW w:w="815" w:type="pct"/>
            <w:shd w:val="clear" w:color="auto" w:fill="FFFFFF"/>
            <w:vAlign w:val="center"/>
          </w:tcPr>
          <w:p w14:paraId="3B0E5D1B" w14:textId="77777777" w:rsidR="00764913" w:rsidRPr="002A67CB" w:rsidRDefault="00764913" w:rsidP="002A67CB">
            <w:pPr>
              <w:spacing w:before="120"/>
              <w:jc w:val="center"/>
              <w:rPr>
                <w:rFonts w:ascii="Arial" w:hAnsi="Arial" w:cs="Arial"/>
                <w:sz w:val="20"/>
              </w:rPr>
            </w:pPr>
            <w:r w:rsidRPr="002A67CB">
              <w:rPr>
                <w:rFonts w:ascii="Arial" w:hAnsi="Arial" w:cs="Arial"/>
                <w:sz w:val="20"/>
              </w:rPr>
              <w:t>194</w:t>
            </w:r>
          </w:p>
        </w:tc>
        <w:tc>
          <w:tcPr>
            <w:tcW w:w="873" w:type="pct"/>
            <w:shd w:val="clear" w:color="auto" w:fill="FFFFFF"/>
            <w:vAlign w:val="center"/>
          </w:tcPr>
          <w:p w14:paraId="3116B5B1" w14:textId="77777777" w:rsidR="00764913" w:rsidRPr="002A67CB" w:rsidRDefault="00764913" w:rsidP="002A67CB">
            <w:pPr>
              <w:spacing w:before="120"/>
              <w:jc w:val="center"/>
              <w:rPr>
                <w:rFonts w:ascii="Arial" w:hAnsi="Arial" w:cs="Arial"/>
                <w:sz w:val="20"/>
              </w:rPr>
            </w:pPr>
            <w:r w:rsidRPr="002A67CB">
              <w:rPr>
                <w:rFonts w:ascii="Arial" w:hAnsi="Arial" w:cs="Arial"/>
                <w:sz w:val="20"/>
              </w:rPr>
              <w:t>231</w:t>
            </w:r>
            <w:r w:rsidR="002411C6" w:rsidRPr="002A67CB">
              <w:rPr>
                <w:rFonts w:ascii="Arial" w:hAnsi="Arial" w:cs="Arial"/>
                <w:sz w:val="20"/>
              </w:rPr>
              <w:t>,</w:t>
            </w:r>
            <w:r w:rsidRPr="002A67CB">
              <w:rPr>
                <w:rFonts w:ascii="Arial" w:hAnsi="Arial" w:cs="Arial"/>
                <w:sz w:val="20"/>
              </w:rPr>
              <w:t>41</w:t>
            </w:r>
          </w:p>
        </w:tc>
      </w:tr>
      <w:tr w:rsidR="00764913" w:rsidRPr="002A67CB" w14:paraId="260FC5EA" w14:textId="77777777">
        <w:tblPrEx>
          <w:tblCellMar>
            <w:top w:w="0" w:type="dxa"/>
            <w:left w:w="0" w:type="dxa"/>
            <w:bottom w:w="0" w:type="dxa"/>
            <w:right w:w="0" w:type="dxa"/>
          </w:tblCellMar>
        </w:tblPrEx>
        <w:tc>
          <w:tcPr>
            <w:tcW w:w="815" w:type="pct"/>
            <w:shd w:val="clear" w:color="auto" w:fill="FFFFFF"/>
            <w:vAlign w:val="center"/>
          </w:tcPr>
          <w:p w14:paraId="29491CEF" w14:textId="77777777" w:rsidR="00764913" w:rsidRPr="002A67CB" w:rsidRDefault="00764913" w:rsidP="002A67CB">
            <w:pPr>
              <w:spacing w:before="120"/>
              <w:jc w:val="center"/>
              <w:rPr>
                <w:rFonts w:ascii="Arial" w:hAnsi="Arial" w:cs="Arial"/>
                <w:sz w:val="20"/>
              </w:rPr>
            </w:pPr>
            <w:r w:rsidRPr="002A67CB">
              <w:rPr>
                <w:rFonts w:ascii="Arial" w:hAnsi="Arial" w:cs="Arial"/>
                <w:sz w:val="20"/>
              </w:rPr>
              <w:t>26</w:t>
            </w:r>
          </w:p>
        </w:tc>
        <w:tc>
          <w:tcPr>
            <w:tcW w:w="807" w:type="pct"/>
            <w:shd w:val="clear" w:color="auto" w:fill="FFFFFF"/>
            <w:vAlign w:val="center"/>
          </w:tcPr>
          <w:p w14:paraId="74E7C7E6" w14:textId="77777777" w:rsidR="00764913" w:rsidRPr="002A67CB" w:rsidRDefault="00764913" w:rsidP="002A67CB">
            <w:pPr>
              <w:spacing w:before="120"/>
              <w:jc w:val="center"/>
              <w:rPr>
                <w:rFonts w:ascii="Arial" w:hAnsi="Arial" w:cs="Arial"/>
                <w:sz w:val="20"/>
              </w:rPr>
            </w:pPr>
            <w:r w:rsidRPr="002A67CB">
              <w:rPr>
                <w:rFonts w:ascii="Arial" w:hAnsi="Arial" w:cs="Arial"/>
                <w:sz w:val="20"/>
              </w:rPr>
              <w:t>166</w:t>
            </w:r>
          </w:p>
        </w:tc>
        <w:tc>
          <w:tcPr>
            <w:tcW w:w="875" w:type="pct"/>
            <w:shd w:val="clear" w:color="auto" w:fill="FFFFFF"/>
            <w:vAlign w:val="center"/>
          </w:tcPr>
          <w:p w14:paraId="7AECC2E7" w14:textId="77777777" w:rsidR="00764913" w:rsidRPr="002A67CB" w:rsidRDefault="00764913" w:rsidP="002A67CB">
            <w:pPr>
              <w:spacing w:before="120"/>
              <w:jc w:val="center"/>
              <w:rPr>
                <w:rFonts w:ascii="Arial" w:hAnsi="Arial" w:cs="Arial"/>
                <w:sz w:val="20"/>
              </w:rPr>
            </w:pPr>
            <w:r w:rsidRPr="002A67CB">
              <w:rPr>
                <w:rFonts w:ascii="Arial" w:hAnsi="Arial" w:cs="Arial"/>
                <w:sz w:val="20"/>
              </w:rPr>
              <w:t>30,59</w:t>
            </w:r>
          </w:p>
        </w:tc>
        <w:tc>
          <w:tcPr>
            <w:tcW w:w="815" w:type="pct"/>
            <w:shd w:val="clear" w:color="auto" w:fill="FFFFFF"/>
            <w:vAlign w:val="center"/>
          </w:tcPr>
          <w:p w14:paraId="67FE1DF6" w14:textId="77777777" w:rsidR="00764913" w:rsidRPr="002A67CB" w:rsidRDefault="00764913" w:rsidP="002A67CB">
            <w:pPr>
              <w:spacing w:before="120"/>
              <w:jc w:val="center"/>
              <w:rPr>
                <w:rFonts w:ascii="Arial" w:hAnsi="Arial" w:cs="Arial"/>
                <w:sz w:val="20"/>
              </w:rPr>
            </w:pPr>
            <w:r w:rsidRPr="002A67CB">
              <w:rPr>
                <w:rFonts w:ascii="Arial" w:hAnsi="Arial" w:cs="Arial"/>
                <w:sz w:val="20"/>
              </w:rPr>
              <w:t>56</w:t>
            </w:r>
          </w:p>
        </w:tc>
        <w:tc>
          <w:tcPr>
            <w:tcW w:w="815" w:type="pct"/>
            <w:shd w:val="clear" w:color="auto" w:fill="FFFFFF"/>
            <w:vAlign w:val="center"/>
          </w:tcPr>
          <w:p w14:paraId="1AD064EC" w14:textId="77777777" w:rsidR="00764913" w:rsidRPr="002A67CB" w:rsidRDefault="00764913" w:rsidP="002A67CB">
            <w:pPr>
              <w:spacing w:before="120"/>
              <w:jc w:val="center"/>
              <w:rPr>
                <w:rFonts w:ascii="Arial" w:hAnsi="Arial" w:cs="Arial"/>
                <w:sz w:val="20"/>
              </w:rPr>
            </w:pPr>
            <w:r w:rsidRPr="002A67CB">
              <w:rPr>
                <w:rFonts w:ascii="Arial" w:hAnsi="Arial" w:cs="Arial"/>
                <w:sz w:val="20"/>
              </w:rPr>
              <w:t>195</w:t>
            </w:r>
          </w:p>
        </w:tc>
        <w:tc>
          <w:tcPr>
            <w:tcW w:w="873" w:type="pct"/>
            <w:shd w:val="clear" w:color="auto" w:fill="FFFFFF"/>
            <w:vAlign w:val="center"/>
          </w:tcPr>
          <w:p w14:paraId="47BC838E" w14:textId="77777777" w:rsidR="00764913" w:rsidRPr="002A67CB" w:rsidRDefault="00764913" w:rsidP="002A67CB">
            <w:pPr>
              <w:spacing w:before="120"/>
              <w:jc w:val="center"/>
              <w:rPr>
                <w:rFonts w:ascii="Arial" w:hAnsi="Arial" w:cs="Arial"/>
                <w:sz w:val="20"/>
              </w:rPr>
            </w:pPr>
            <w:r w:rsidRPr="002A67CB">
              <w:rPr>
                <w:rFonts w:ascii="Arial" w:hAnsi="Arial" w:cs="Arial"/>
                <w:sz w:val="20"/>
              </w:rPr>
              <w:t>241,00</w:t>
            </w:r>
          </w:p>
        </w:tc>
      </w:tr>
      <w:tr w:rsidR="00764913" w:rsidRPr="002A67CB" w14:paraId="45A98781" w14:textId="77777777">
        <w:tblPrEx>
          <w:tblCellMar>
            <w:top w:w="0" w:type="dxa"/>
            <w:left w:w="0" w:type="dxa"/>
            <w:bottom w:w="0" w:type="dxa"/>
            <w:right w:w="0" w:type="dxa"/>
          </w:tblCellMar>
        </w:tblPrEx>
        <w:tc>
          <w:tcPr>
            <w:tcW w:w="815" w:type="pct"/>
            <w:shd w:val="clear" w:color="auto" w:fill="FFFFFF"/>
            <w:vAlign w:val="center"/>
          </w:tcPr>
          <w:p w14:paraId="462867FE" w14:textId="77777777" w:rsidR="00764913" w:rsidRPr="002A67CB" w:rsidRDefault="00764913" w:rsidP="002A67CB">
            <w:pPr>
              <w:spacing w:before="120"/>
              <w:jc w:val="center"/>
              <w:rPr>
                <w:rFonts w:ascii="Arial" w:hAnsi="Arial" w:cs="Arial"/>
                <w:sz w:val="20"/>
              </w:rPr>
            </w:pPr>
            <w:r w:rsidRPr="002A67CB">
              <w:rPr>
                <w:rFonts w:ascii="Arial" w:hAnsi="Arial" w:cs="Arial"/>
                <w:sz w:val="20"/>
              </w:rPr>
              <w:t>27</w:t>
            </w:r>
          </w:p>
        </w:tc>
        <w:tc>
          <w:tcPr>
            <w:tcW w:w="807" w:type="pct"/>
            <w:shd w:val="clear" w:color="auto" w:fill="FFFFFF"/>
            <w:vAlign w:val="center"/>
          </w:tcPr>
          <w:p w14:paraId="172A47C7" w14:textId="77777777" w:rsidR="00764913" w:rsidRPr="002A67CB" w:rsidRDefault="00764913" w:rsidP="002A67CB">
            <w:pPr>
              <w:spacing w:before="120"/>
              <w:jc w:val="center"/>
              <w:rPr>
                <w:rFonts w:ascii="Arial" w:hAnsi="Arial" w:cs="Arial"/>
                <w:sz w:val="20"/>
              </w:rPr>
            </w:pPr>
            <w:r w:rsidRPr="002A67CB">
              <w:rPr>
                <w:rFonts w:ascii="Arial" w:hAnsi="Arial" w:cs="Arial"/>
                <w:sz w:val="20"/>
              </w:rPr>
              <w:t>167</w:t>
            </w:r>
          </w:p>
        </w:tc>
        <w:tc>
          <w:tcPr>
            <w:tcW w:w="875" w:type="pct"/>
            <w:shd w:val="clear" w:color="auto" w:fill="FFFFFF"/>
            <w:vAlign w:val="center"/>
          </w:tcPr>
          <w:p w14:paraId="4C10623A" w14:textId="77777777" w:rsidR="00764913" w:rsidRPr="002A67CB" w:rsidRDefault="00764913" w:rsidP="002A67CB">
            <w:pPr>
              <w:spacing w:before="120"/>
              <w:jc w:val="center"/>
              <w:rPr>
                <w:rFonts w:ascii="Arial" w:hAnsi="Arial" w:cs="Arial"/>
                <w:sz w:val="20"/>
              </w:rPr>
            </w:pPr>
            <w:r w:rsidRPr="002A67CB">
              <w:rPr>
                <w:rFonts w:ascii="Arial" w:hAnsi="Arial" w:cs="Arial"/>
                <w:sz w:val="20"/>
              </w:rPr>
              <w:t>35,06</w:t>
            </w:r>
          </w:p>
        </w:tc>
        <w:tc>
          <w:tcPr>
            <w:tcW w:w="815" w:type="pct"/>
            <w:shd w:val="clear" w:color="auto" w:fill="FFFFFF"/>
            <w:vAlign w:val="center"/>
          </w:tcPr>
          <w:p w14:paraId="2B95291B" w14:textId="77777777" w:rsidR="00764913" w:rsidRPr="002A67CB" w:rsidRDefault="00764913" w:rsidP="002A67CB">
            <w:pPr>
              <w:spacing w:before="120"/>
              <w:jc w:val="center"/>
              <w:rPr>
                <w:rFonts w:ascii="Arial" w:hAnsi="Arial" w:cs="Arial"/>
                <w:sz w:val="20"/>
              </w:rPr>
            </w:pPr>
            <w:r w:rsidRPr="002A67CB">
              <w:rPr>
                <w:rFonts w:ascii="Arial" w:hAnsi="Arial" w:cs="Arial"/>
                <w:sz w:val="20"/>
              </w:rPr>
              <w:t>57</w:t>
            </w:r>
          </w:p>
        </w:tc>
        <w:tc>
          <w:tcPr>
            <w:tcW w:w="815" w:type="pct"/>
            <w:shd w:val="clear" w:color="auto" w:fill="FFFFFF"/>
            <w:vAlign w:val="center"/>
          </w:tcPr>
          <w:p w14:paraId="1456C914" w14:textId="77777777" w:rsidR="00764913" w:rsidRPr="002A67CB" w:rsidRDefault="00764913" w:rsidP="002A67CB">
            <w:pPr>
              <w:spacing w:before="120"/>
              <w:jc w:val="center"/>
              <w:rPr>
                <w:rFonts w:ascii="Arial" w:hAnsi="Arial" w:cs="Arial"/>
                <w:sz w:val="20"/>
              </w:rPr>
            </w:pPr>
            <w:r w:rsidRPr="002A67CB">
              <w:rPr>
                <w:rFonts w:ascii="Arial" w:hAnsi="Arial" w:cs="Arial"/>
                <w:sz w:val="20"/>
              </w:rPr>
              <w:t>196</w:t>
            </w:r>
          </w:p>
        </w:tc>
        <w:tc>
          <w:tcPr>
            <w:tcW w:w="873" w:type="pct"/>
            <w:shd w:val="clear" w:color="auto" w:fill="FFFFFF"/>
            <w:vAlign w:val="center"/>
          </w:tcPr>
          <w:p w14:paraId="606CB6B1" w14:textId="77777777" w:rsidR="00764913" w:rsidRPr="002A67CB" w:rsidRDefault="002411C6" w:rsidP="002A67CB">
            <w:pPr>
              <w:spacing w:before="120"/>
              <w:jc w:val="center"/>
              <w:rPr>
                <w:rFonts w:ascii="Arial" w:hAnsi="Arial" w:cs="Arial"/>
                <w:sz w:val="20"/>
              </w:rPr>
            </w:pPr>
            <w:r w:rsidRPr="002A67CB">
              <w:rPr>
                <w:rFonts w:ascii="Arial" w:hAnsi="Arial" w:cs="Arial"/>
                <w:sz w:val="20"/>
              </w:rPr>
              <w:t>251,</w:t>
            </w:r>
            <w:r w:rsidR="00764913" w:rsidRPr="002A67CB">
              <w:rPr>
                <w:rFonts w:ascii="Arial" w:hAnsi="Arial" w:cs="Arial"/>
                <w:sz w:val="20"/>
              </w:rPr>
              <w:t>16</w:t>
            </w:r>
          </w:p>
        </w:tc>
      </w:tr>
      <w:tr w:rsidR="00764913" w:rsidRPr="002A67CB" w14:paraId="5B6C11BF" w14:textId="77777777">
        <w:tblPrEx>
          <w:tblCellMar>
            <w:top w:w="0" w:type="dxa"/>
            <w:left w:w="0" w:type="dxa"/>
            <w:bottom w:w="0" w:type="dxa"/>
            <w:right w:w="0" w:type="dxa"/>
          </w:tblCellMar>
        </w:tblPrEx>
        <w:tc>
          <w:tcPr>
            <w:tcW w:w="815" w:type="pct"/>
            <w:shd w:val="clear" w:color="auto" w:fill="FFFFFF"/>
            <w:vAlign w:val="center"/>
          </w:tcPr>
          <w:p w14:paraId="13C04C96" w14:textId="77777777" w:rsidR="00764913" w:rsidRPr="002A67CB" w:rsidRDefault="00764913" w:rsidP="002A67CB">
            <w:pPr>
              <w:spacing w:before="120"/>
              <w:jc w:val="center"/>
              <w:rPr>
                <w:rFonts w:ascii="Arial" w:hAnsi="Arial" w:cs="Arial"/>
                <w:sz w:val="20"/>
              </w:rPr>
            </w:pPr>
            <w:r w:rsidRPr="002A67CB">
              <w:rPr>
                <w:rFonts w:ascii="Arial" w:hAnsi="Arial" w:cs="Arial"/>
                <w:sz w:val="20"/>
              </w:rPr>
              <w:t>28</w:t>
            </w:r>
          </w:p>
        </w:tc>
        <w:tc>
          <w:tcPr>
            <w:tcW w:w="807" w:type="pct"/>
            <w:shd w:val="clear" w:color="auto" w:fill="FFFFFF"/>
            <w:vAlign w:val="center"/>
          </w:tcPr>
          <w:p w14:paraId="5346DF79" w14:textId="77777777" w:rsidR="00764913" w:rsidRPr="002A67CB" w:rsidRDefault="00764913" w:rsidP="002A67CB">
            <w:pPr>
              <w:spacing w:before="120"/>
              <w:jc w:val="center"/>
              <w:rPr>
                <w:rFonts w:ascii="Arial" w:hAnsi="Arial" w:cs="Arial"/>
                <w:sz w:val="20"/>
              </w:rPr>
            </w:pPr>
            <w:r w:rsidRPr="002A67CB">
              <w:rPr>
                <w:rFonts w:ascii="Arial" w:hAnsi="Arial" w:cs="Arial"/>
                <w:sz w:val="20"/>
              </w:rPr>
              <w:t>168</w:t>
            </w:r>
          </w:p>
        </w:tc>
        <w:tc>
          <w:tcPr>
            <w:tcW w:w="875" w:type="pct"/>
            <w:shd w:val="clear" w:color="auto" w:fill="FFFFFF"/>
            <w:vAlign w:val="center"/>
          </w:tcPr>
          <w:p w14:paraId="60F7FBA6" w14:textId="77777777" w:rsidR="00764913" w:rsidRPr="002A67CB" w:rsidRDefault="00764913" w:rsidP="002A67CB">
            <w:pPr>
              <w:spacing w:before="120"/>
              <w:jc w:val="center"/>
              <w:rPr>
                <w:rFonts w:ascii="Arial" w:hAnsi="Arial" w:cs="Arial"/>
                <w:sz w:val="20"/>
              </w:rPr>
            </w:pPr>
            <w:r w:rsidRPr="002A67CB">
              <w:rPr>
                <w:rFonts w:ascii="Arial" w:hAnsi="Arial" w:cs="Arial"/>
                <w:sz w:val="20"/>
              </w:rPr>
              <w:t>39,53</w:t>
            </w:r>
          </w:p>
        </w:tc>
        <w:tc>
          <w:tcPr>
            <w:tcW w:w="815" w:type="pct"/>
            <w:shd w:val="clear" w:color="auto" w:fill="FFFFFF"/>
            <w:vAlign w:val="center"/>
          </w:tcPr>
          <w:p w14:paraId="247DEF37" w14:textId="77777777" w:rsidR="00764913" w:rsidRPr="002A67CB" w:rsidRDefault="00764913" w:rsidP="002A67CB">
            <w:pPr>
              <w:spacing w:before="120"/>
              <w:jc w:val="center"/>
              <w:rPr>
                <w:rFonts w:ascii="Arial" w:hAnsi="Arial" w:cs="Arial"/>
                <w:sz w:val="20"/>
              </w:rPr>
            </w:pPr>
            <w:r w:rsidRPr="002A67CB">
              <w:rPr>
                <w:rFonts w:ascii="Arial" w:hAnsi="Arial" w:cs="Arial"/>
                <w:sz w:val="20"/>
              </w:rPr>
              <w:t>58</w:t>
            </w:r>
          </w:p>
        </w:tc>
        <w:tc>
          <w:tcPr>
            <w:tcW w:w="815" w:type="pct"/>
            <w:shd w:val="clear" w:color="auto" w:fill="FFFFFF"/>
            <w:vAlign w:val="center"/>
          </w:tcPr>
          <w:p w14:paraId="0E4ED7A4" w14:textId="77777777" w:rsidR="00764913" w:rsidRPr="002A67CB" w:rsidRDefault="00764913" w:rsidP="002A67CB">
            <w:pPr>
              <w:spacing w:before="120"/>
              <w:jc w:val="center"/>
              <w:rPr>
                <w:rFonts w:ascii="Arial" w:hAnsi="Arial" w:cs="Arial"/>
                <w:sz w:val="20"/>
              </w:rPr>
            </w:pPr>
            <w:r w:rsidRPr="002A67CB">
              <w:rPr>
                <w:rFonts w:ascii="Arial" w:hAnsi="Arial" w:cs="Arial"/>
                <w:sz w:val="20"/>
              </w:rPr>
              <w:t>197</w:t>
            </w:r>
          </w:p>
        </w:tc>
        <w:tc>
          <w:tcPr>
            <w:tcW w:w="873" w:type="pct"/>
            <w:shd w:val="clear" w:color="auto" w:fill="FFFFFF"/>
            <w:vAlign w:val="center"/>
          </w:tcPr>
          <w:p w14:paraId="01B36D13" w14:textId="77777777" w:rsidR="00764913" w:rsidRPr="002A67CB" w:rsidRDefault="00764913" w:rsidP="002A67CB">
            <w:pPr>
              <w:spacing w:before="120"/>
              <w:jc w:val="center"/>
              <w:rPr>
                <w:rFonts w:ascii="Arial" w:hAnsi="Arial" w:cs="Arial"/>
                <w:sz w:val="20"/>
              </w:rPr>
            </w:pPr>
            <w:r w:rsidRPr="002A67CB">
              <w:rPr>
                <w:rFonts w:ascii="Arial" w:hAnsi="Arial" w:cs="Arial"/>
                <w:sz w:val="20"/>
              </w:rPr>
              <w:t>261,32</w:t>
            </w:r>
          </w:p>
        </w:tc>
      </w:tr>
      <w:tr w:rsidR="00764913" w:rsidRPr="002A67CB" w14:paraId="736F6FC9" w14:textId="77777777">
        <w:tblPrEx>
          <w:tblCellMar>
            <w:top w:w="0" w:type="dxa"/>
            <w:left w:w="0" w:type="dxa"/>
            <w:bottom w:w="0" w:type="dxa"/>
            <w:right w:w="0" w:type="dxa"/>
          </w:tblCellMar>
        </w:tblPrEx>
        <w:tc>
          <w:tcPr>
            <w:tcW w:w="815" w:type="pct"/>
            <w:shd w:val="clear" w:color="auto" w:fill="FFFFFF"/>
            <w:vAlign w:val="center"/>
          </w:tcPr>
          <w:p w14:paraId="5BF1ADCB" w14:textId="77777777" w:rsidR="00764913" w:rsidRPr="002A67CB" w:rsidRDefault="00764913" w:rsidP="002A67CB">
            <w:pPr>
              <w:spacing w:before="120"/>
              <w:jc w:val="center"/>
              <w:rPr>
                <w:rFonts w:ascii="Arial" w:hAnsi="Arial" w:cs="Arial"/>
                <w:sz w:val="20"/>
              </w:rPr>
            </w:pPr>
            <w:r w:rsidRPr="002A67CB">
              <w:rPr>
                <w:rFonts w:ascii="Arial" w:hAnsi="Arial" w:cs="Arial"/>
                <w:sz w:val="20"/>
              </w:rPr>
              <w:t>29</w:t>
            </w:r>
          </w:p>
        </w:tc>
        <w:tc>
          <w:tcPr>
            <w:tcW w:w="807" w:type="pct"/>
            <w:shd w:val="clear" w:color="auto" w:fill="FFFFFF"/>
            <w:vAlign w:val="center"/>
          </w:tcPr>
          <w:p w14:paraId="61A53AAE" w14:textId="77777777" w:rsidR="00764913" w:rsidRPr="002A67CB" w:rsidRDefault="00764913" w:rsidP="002A67CB">
            <w:pPr>
              <w:spacing w:before="120"/>
              <w:jc w:val="center"/>
              <w:rPr>
                <w:rFonts w:ascii="Arial" w:hAnsi="Arial" w:cs="Arial"/>
                <w:sz w:val="20"/>
              </w:rPr>
            </w:pPr>
            <w:r w:rsidRPr="002A67CB">
              <w:rPr>
                <w:rFonts w:ascii="Arial" w:hAnsi="Arial" w:cs="Arial"/>
                <w:sz w:val="20"/>
              </w:rPr>
              <w:t>169</w:t>
            </w:r>
          </w:p>
        </w:tc>
        <w:tc>
          <w:tcPr>
            <w:tcW w:w="875" w:type="pct"/>
            <w:shd w:val="clear" w:color="auto" w:fill="FFFFFF"/>
            <w:vAlign w:val="center"/>
          </w:tcPr>
          <w:p w14:paraId="1AC921AB" w14:textId="77777777" w:rsidR="00764913" w:rsidRPr="002A67CB" w:rsidRDefault="00764913" w:rsidP="002A67CB">
            <w:pPr>
              <w:spacing w:before="120"/>
              <w:jc w:val="center"/>
              <w:rPr>
                <w:rFonts w:ascii="Arial" w:hAnsi="Arial" w:cs="Arial"/>
                <w:sz w:val="20"/>
              </w:rPr>
            </w:pPr>
            <w:r w:rsidRPr="002A67CB">
              <w:rPr>
                <w:rFonts w:ascii="Arial" w:hAnsi="Arial" w:cs="Arial"/>
                <w:sz w:val="20"/>
              </w:rPr>
              <w:t>44</w:t>
            </w:r>
            <w:r w:rsidR="002411C6" w:rsidRPr="002A67CB">
              <w:rPr>
                <w:rFonts w:ascii="Arial" w:hAnsi="Arial" w:cs="Arial"/>
                <w:sz w:val="20"/>
              </w:rPr>
              <w:t>,</w:t>
            </w:r>
            <w:r w:rsidRPr="002A67CB">
              <w:rPr>
                <w:rFonts w:ascii="Arial" w:hAnsi="Arial" w:cs="Arial"/>
                <w:sz w:val="20"/>
              </w:rPr>
              <w:t>00</w:t>
            </w:r>
          </w:p>
        </w:tc>
        <w:tc>
          <w:tcPr>
            <w:tcW w:w="815" w:type="pct"/>
            <w:shd w:val="clear" w:color="auto" w:fill="FFFFFF"/>
            <w:vAlign w:val="center"/>
          </w:tcPr>
          <w:p w14:paraId="311D6BA6" w14:textId="77777777" w:rsidR="00764913" w:rsidRPr="002A67CB" w:rsidRDefault="00764913" w:rsidP="002A67CB">
            <w:pPr>
              <w:spacing w:before="120"/>
              <w:jc w:val="center"/>
              <w:rPr>
                <w:rFonts w:ascii="Arial" w:hAnsi="Arial" w:cs="Arial"/>
                <w:sz w:val="20"/>
              </w:rPr>
            </w:pPr>
            <w:r w:rsidRPr="002A67CB">
              <w:rPr>
                <w:rFonts w:ascii="Arial" w:hAnsi="Arial" w:cs="Arial"/>
                <w:sz w:val="20"/>
              </w:rPr>
              <w:t>59</w:t>
            </w:r>
          </w:p>
        </w:tc>
        <w:tc>
          <w:tcPr>
            <w:tcW w:w="815" w:type="pct"/>
            <w:shd w:val="clear" w:color="auto" w:fill="FFFFFF"/>
            <w:vAlign w:val="center"/>
          </w:tcPr>
          <w:p w14:paraId="50B78091" w14:textId="77777777" w:rsidR="00764913" w:rsidRPr="002A67CB" w:rsidRDefault="00764913" w:rsidP="002A67CB">
            <w:pPr>
              <w:spacing w:before="120"/>
              <w:jc w:val="center"/>
              <w:rPr>
                <w:rFonts w:ascii="Arial" w:hAnsi="Arial" w:cs="Arial"/>
                <w:sz w:val="20"/>
              </w:rPr>
            </w:pPr>
            <w:r w:rsidRPr="002A67CB">
              <w:rPr>
                <w:rFonts w:ascii="Arial" w:hAnsi="Arial" w:cs="Arial"/>
                <w:sz w:val="20"/>
              </w:rPr>
              <w:t>198</w:t>
            </w:r>
          </w:p>
        </w:tc>
        <w:tc>
          <w:tcPr>
            <w:tcW w:w="873" w:type="pct"/>
            <w:shd w:val="clear" w:color="auto" w:fill="FFFFFF"/>
            <w:vAlign w:val="center"/>
          </w:tcPr>
          <w:p w14:paraId="2ACC1C89" w14:textId="77777777" w:rsidR="00764913" w:rsidRPr="002A67CB" w:rsidRDefault="002411C6" w:rsidP="002A67CB">
            <w:pPr>
              <w:spacing w:before="120"/>
              <w:jc w:val="center"/>
              <w:rPr>
                <w:rFonts w:ascii="Arial" w:hAnsi="Arial" w:cs="Arial"/>
                <w:sz w:val="20"/>
              </w:rPr>
            </w:pPr>
            <w:r w:rsidRPr="002A67CB">
              <w:rPr>
                <w:rFonts w:ascii="Arial" w:hAnsi="Arial" w:cs="Arial"/>
                <w:sz w:val="20"/>
              </w:rPr>
              <w:t>271,</w:t>
            </w:r>
            <w:r w:rsidR="00764913" w:rsidRPr="002A67CB">
              <w:rPr>
                <w:rFonts w:ascii="Arial" w:hAnsi="Arial" w:cs="Arial"/>
                <w:sz w:val="20"/>
              </w:rPr>
              <w:t>48</w:t>
            </w:r>
          </w:p>
        </w:tc>
      </w:tr>
      <w:tr w:rsidR="00764913" w:rsidRPr="002A67CB" w14:paraId="566B17E2" w14:textId="77777777">
        <w:tblPrEx>
          <w:tblCellMar>
            <w:top w:w="0" w:type="dxa"/>
            <w:left w:w="0" w:type="dxa"/>
            <w:bottom w:w="0" w:type="dxa"/>
            <w:right w:w="0" w:type="dxa"/>
          </w:tblCellMar>
        </w:tblPrEx>
        <w:tc>
          <w:tcPr>
            <w:tcW w:w="815" w:type="pct"/>
            <w:shd w:val="clear" w:color="auto" w:fill="FFFFFF"/>
            <w:vAlign w:val="center"/>
          </w:tcPr>
          <w:p w14:paraId="15205ED1" w14:textId="77777777" w:rsidR="00764913" w:rsidRPr="002A67CB" w:rsidRDefault="00764913" w:rsidP="002A67CB">
            <w:pPr>
              <w:spacing w:before="120"/>
              <w:jc w:val="center"/>
              <w:rPr>
                <w:rFonts w:ascii="Arial" w:hAnsi="Arial" w:cs="Arial"/>
                <w:sz w:val="20"/>
              </w:rPr>
            </w:pPr>
            <w:r w:rsidRPr="002A67CB">
              <w:rPr>
                <w:rFonts w:ascii="Arial" w:hAnsi="Arial" w:cs="Arial"/>
                <w:sz w:val="20"/>
              </w:rPr>
              <w:t>30</w:t>
            </w:r>
          </w:p>
        </w:tc>
        <w:tc>
          <w:tcPr>
            <w:tcW w:w="807" w:type="pct"/>
            <w:shd w:val="clear" w:color="auto" w:fill="FFFFFF"/>
            <w:vAlign w:val="center"/>
          </w:tcPr>
          <w:p w14:paraId="15E247E1" w14:textId="77777777" w:rsidR="00764913" w:rsidRPr="002A67CB" w:rsidRDefault="00764913" w:rsidP="002A67CB">
            <w:pPr>
              <w:spacing w:before="120"/>
              <w:jc w:val="center"/>
              <w:rPr>
                <w:rFonts w:ascii="Arial" w:hAnsi="Arial" w:cs="Arial"/>
                <w:sz w:val="20"/>
              </w:rPr>
            </w:pPr>
            <w:r w:rsidRPr="002A67CB">
              <w:rPr>
                <w:rFonts w:ascii="Arial" w:hAnsi="Arial" w:cs="Arial"/>
                <w:sz w:val="20"/>
              </w:rPr>
              <w:t>170</w:t>
            </w:r>
          </w:p>
        </w:tc>
        <w:tc>
          <w:tcPr>
            <w:tcW w:w="875" w:type="pct"/>
            <w:shd w:val="clear" w:color="auto" w:fill="FFFFFF"/>
            <w:vAlign w:val="center"/>
          </w:tcPr>
          <w:p w14:paraId="24EC2EF3" w14:textId="77777777" w:rsidR="00764913" w:rsidRPr="002A67CB" w:rsidRDefault="00764913" w:rsidP="002A67CB">
            <w:pPr>
              <w:spacing w:before="120"/>
              <w:jc w:val="center"/>
              <w:rPr>
                <w:rFonts w:ascii="Arial" w:hAnsi="Arial" w:cs="Arial"/>
                <w:sz w:val="20"/>
              </w:rPr>
            </w:pPr>
            <w:r w:rsidRPr="002A67CB">
              <w:rPr>
                <w:rFonts w:ascii="Arial" w:hAnsi="Arial" w:cs="Arial"/>
                <w:sz w:val="20"/>
              </w:rPr>
              <w:t>48,47</w:t>
            </w:r>
          </w:p>
        </w:tc>
        <w:tc>
          <w:tcPr>
            <w:tcW w:w="815" w:type="pct"/>
            <w:shd w:val="clear" w:color="auto" w:fill="FFFFFF"/>
            <w:vAlign w:val="center"/>
          </w:tcPr>
          <w:p w14:paraId="13D1DA33" w14:textId="77777777" w:rsidR="00764913" w:rsidRPr="002A67CB" w:rsidRDefault="00764913" w:rsidP="002A67CB">
            <w:pPr>
              <w:spacing w:before="120"/>
              <w:jc w:val="center"/>
              <w:rPr>
                <w:rFonts w:ascii="Arial" w:hAnsi="Arial" w:cs="Arial"/>
                <w:sz w:val="20"/>
              </w:rPr>
            </w:pPr>
            <w:r w:rsidRPr="002A67CB">
              <w:rPr>
                <w:rFonts w:ascii="Arial" w:hAnsi="Arial" w:cs="Arial"/>
                <w:sz w:val="20"/>
              </w:rPr>
              <w:t>60</w:t>
            </w:r>
          </w:p>
        </w:tc>
        <w:tc>
          <w:tcPr>
            <w:tcW w:w="815" w:type="pct"/>
            <w:shd w:val="clear" w:color="auto" w:fill="FFFFFF"/>
            <w:vAlign w:val="center"/>
          </w:tcPr>
          <w:p w14:paraId="74AC99A9" w14:textId="77777777" w:rsidR="00764913" w:rsidRPr="002A67CB" w:rsidRDefault="00764913" w:rsidP="002A67CB">
            <w:pPr>
              <w:spacing w:before="120"/>
              <w:jc w:val="center"/>
              <w:rPr>
                <w:rFonts w:ascii="Arial" w:hAnsi="Arial" w:cs="Arial"/>
                <w:sz w:val="20"/>
              </w:rPr>
            </w:pPr>
            <w:r w:rsidRPr="002A67CB">
              <w:rPr>
                <w:rFonts w:ascii="Arial" w:hAnsi="Arial" w:cs="Arial"/>
                <w:sz w:val="20"/>
              </w:rPr>
              <w:t>199</w:t>
            </w:r>
          </w:p>
        </w:tc>
        <w:tc>
          <w:tcPr>
            <w:tcW w:w="873" w:type="pct"/>
            <w:shd w:val="clear" w:color="auto" w:fill="FFFFFF"/>
            <w:vAlign w:val="center"/>
          </w:tcPr>
          <w:p w14:paraId="1C8FDF02" w14:textId="77777777" w:rsidR="00764913" w:rsidRPr="002A67CB" w:rsidRDefault="00764913" w:rsidP="002A67CB">
            <w:pPr>
              <w:spacing w:before="120"/>
              <w:jc w:val="center"/>
              <w:rPr>
                <w:rFonts w:ascii="Arial" w:hAnsi="Arial" w:cs="Arial"/>
                <w:sz w:val="20"/>
              </w:rPr>
            </w:pPr>
            <w:r w:rsidRPr="002A67CB">
              <w:rPr>
                <w:rFonts w:ascii="Arial" w:hAnsi="Arial" w:cs="Arial"/>
                <w:sz w:val="20"/>
              </w:rPr>
              <w:t>281,64</w:t>
            </w:r>
          </w:p>
        </w:tc>
      </w:tr>
    </w:tbl>
    <w:p w14:paraId="65800FDE" w14:textId="77777777" w:rsidR="00296F1B" w:rsidRPr="002A67CB" w:rsidRDefault="00764913" w:rsidP="002A67CB">
      <w:pPr>
        <w:widowControl w:val="0"/>
        <w:autoSpaceDE w:val="0"/>
        <w:autoSpaceDN w:val="0"/>
        <w:adjustRightInd w:val="0"/>
        <w:spacing w:before="120"/>
        <w:rPr>
          <w:rFonts w:ascii="Arial" w:hAnsi="Arial" w:cs="Arial"/>
          <w:b/>
          <w:bCs/>
          <w:sz w:val="20"/>
          <w:szCs w:val="22"/>
        </w:rPr>
      </w:pPr>
      <w:r w:rsidRPr="002A67CB">
        <w:rPr>
          <w:rFonts w:ascii="Arial" w:hAnsi="Arial" w:cs="Arial"/>
          <w:sz w:val="20"/>
          <w:szCs w:val="23"/>
        </w:rPr>
        <w:t>PLII.2. Bảng tra quan hệ lòng hồ Sông Cái Z(m) ~F (k</w:t>
      </w:r>
      <w:r w:rsidR="00257438">
        <w:rPr>
          <w:rFonts w:ascii="Arial" w:hAnsi="Arial" w:cs="Arial"/>
          <w:sz w:val="20"/>
          <w:szCs w:val="23"/>
        </w:rPr>
        <w:t>m²</w:t>
      </w:r>
      <w:r w:rsidRPr="002A67CB">
        <w:rPr>
          <w:rFonts w:ascii="Arial" w:hAnsi="Arial" w:cs="Arial"/>
          <w:sz w:val="20"/>
          <w:szCs w:val="23"/>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442"/>
        <w:gridCol w:w="1436"/>
        <w:gridCol w:w="1434"/>
        <w:gridCol w:w="1434"/>
        <w:gridCol w:w="1439"/>
        <w:gridCol w:w="1445"/>
      </w:tblGrid>
      <w:tr w:rsidR="00764913" w:rsidRPr="002A67CB" w14:paraId="3F476854" w14:textId="77777777">
        <w:tblPrEx>
          <w:tblCellMar>
            <w:top w:w="0" w:type="dxa"/>
            <w:left w:w="0" w:type="dxa"/>
            <w:bottom w:w="0" w:type="dxa"/>
            <w:right w:w="0" w:type="dxa"/>
          </w:tblCellMar>
        </w:tblPrEx>
        <w:tc>
          <w:tcPr>
            <w:tcW w:w="835" w:type="pct"/>
            <w:shd w:val="clear" w:color="auto" w:fill="FFFFFF"/>
            <w:vAlign w:val="center"/>
          </w:tcPr>
          <w:p w14:paraId="7CED9E86" w14:textId="77777777" w:rsidR="00764913" w:rsidRPr="002A67CB" w:rsidRDefault="00764913" w:rsidP="002A67CB">
            <w:pPr>
              <w:spacing w:before="120"/>
              <w:jc w:val="center"/>
              <w:rPr>
                <w:rFonts w:ascii="Arial" w:hAnsi="Arial" w:cs="Arial"/>
                <w:b/>
                <w:sz w:val="20"/>
              </w:rPr>
            </w:pPr>
            <w:r w:rsidRPr="002A67CB">
              <w:rPr>
                <w:rFonts w:ascii="Arial" w:hAnsi="Arial" w:cs="Arial"/>
                <w:b/>
                <w:sz w:val="20"/>
              </w:rPr>
              <w:t>STT</w:t>
            </w:r>
          </w:p>
        </w:tc>
        <w:tc>
          <w:tcPr>
            <w:tcW w:w="832" w:type="pct"/>
            <w:shd w:val="clear" w:color="auto" w:fill="FFFFFF"/>
            <w:vAlign w:val="center"/>
          </w:tcPr>
          <w:p w14:paraId="42E76394" w14:textId="77777777" w:rsidR="00764913" w:rsidRPr="002A67CB" w:rsidRDefault="00764913" w:rsidP="002A67CB">
            <w:pPr>
              <w:spacing w:before="120"/>
              <w:jc w:val="center"/>
              <w:rPr>
                <w:rFonts w:ascii="Arial" w:hAnsi="Arial" w:cs="Arial"/>
                <w:b/>
                <w:sz w:val="20"/>
              </w:rPr>
            </w:pPr>
            <w:r w:rsidRPr="002A67CB">
              <w:rPr>
                <w:rFonts w:ascii="Arial" w:hAnsi="Arial" w:cs="Arial"/>
                <w:b/>
                <w:sz w:val="20"/>
              </w:rPr>
              <w:t>Z(m)</w:t>
            </w:r>
          </w:p>
        </w:tc>
        <w:tc>
          <w:tcPr>
            <w:tcW w:w="831" w:type="pct"/>
            <w:shd w:val="clear" w:color="auto" w:fill="FFFFFF"/>
            <w:vAlign w:val="center"/>
          </w:tcPr>
          <w:p w14:paraId="41E409FE" w14:textId="77777777" w:rsidR="00764913" w:rsidRPr="002A67CB" w:rsidRDefault="00764913" w:rsidP="002A67CB">
            <w:pPr>
              <w:spacing w:before="120"/>
              <w:jc w:val="center"/>
              <w:rPr>
                <w:rFonts w:ascii="Arial" w:hAnsi="Arial" w:cs="Arial"/>
                <w:b/>
                <w:sz w:val="20"/>
              </w:rPr>
            </w:pPr>
            <w:r w:rsidRPr="002A67CB">
              <w:rPr>
                <w:rFonts w:ascii="Arial" w:hAnsi="Arial" w:cs="Arial"/>
                <w:b/>
                <w:sz w:val="20"/>
              </w:rPr>
              <w:t>F(k</w:t>
            </w:r>
            <w:r w:rsidR="00257438">
              <w:rPr>
                <w:rFonts w:ascii="Arial" w:hAnsi="Arial" w:cs="Arial"/>
                <w:b/>
                <w:sz w:val="20"/>
              </w:rPr>
              <w:t>m²</w:t>
            </w:r>
            <w:r w:rsidRPr="002A67CB">
              <w:rPr>
                <w:rFonts w:ascii="Arial" w:hAnsi="Arial" w:cs="Arial"/>
                <w:b/>
                <w:sz w:val="20"/>
              </w:rPr>
              <w:t>)</w:t>
            </w:r>
          </w:p>
        </w:tc>
        <w:tc>
          <w:tcPr>
            <w:tcW w:w="831" w:type="pct"/>
            <w:shd w:val="clear" w:color="auto" w:fill="FFFFFF"/>
            <w:vAlign w:val="center"/>
          </w:tcPr>
          <w:p w14:paraId="64603E52" w14:textId="77777777" w:rsidR="00764913" w:rsidRPr="002A67CB" w:rsidRDefault="00764913" w:rsidP="002A67CB">
            <w:pPr>
              <w:spacing w:before="120"/>
              <w:jc w:val="center"/>
              <w:rPr>
                <w:rFonts w:ascii="Arial" w:hAnsi="Arial" w:cs="Arial"/>
                <w:b/>
                <w:sz w:val="20"/>
              </w:rPr>
            </w:pPr>
            <w:r w:rsidRPr="002A67CB">
              <w:rPr>
                <w:rFonts w:ascii="Arial" w:hAnsi="Arial" w:cs="Arial"/>
                <w:b/>
                <w:sz w:val="20"/>
              </w:rPr>
              <w:t>STT</w:t>
            </w:r>
          </w:p>
        </w:tc>
        <w:tc>
          <w:tcPr>
            <w:tcW w:w="834" w:type="pct"/>
            <w:shd w:val="clear" w:color="auto" w:fill="FFFFFF"/>
            <w:vAlign w:val="center"/>
          </w:tcPr>
          <w:p w14:paraId="5B43C2F4" w14:textId="77777777" w:rsidR="00764913" w:rsidRPr="002A67CB" w:rsidRDefault="00764913" w:rsidP="002A67CB">
            <w:pPr>
              <w:spacing w:before="120"/>
              <w:jc w:val="center"/>
              <w:rPr>
                <w:rFonts w:ascii="Arial" w:hAnsi="Arial" w:cs="Arial"/>
                <w:b/>
                <w:sz w:val="20"/>
              </w:rPr>
            </w:pPr>
            <w:r w:rsidRPr="002A67CB">
              <w:rPr>
                <w:rFonts w:ascii="Arial" w:hAnsi="Arial" w:cs="Arial"/>
                <w:b/>
                <w:sz w:val="20"/>
              </w:rPr>
              <w:t>Z(m)</w:t>
            </w:r>
          </w:p>
        </w:tc>
        <w:tc>
          <w:tcPr>
            <w:tcW w:w="837" w:type="pct"/>
            <w:shd w:val="clear" w:color="auto" w:fill="FFFFFF"/>
            <w:vAlign w:val="center"/>
          </w:tcPr>
          <w:p w14:paraId="519AEB72" w14:textId="77777777" w:rsidR="00764913" w:rsidRPr="002A67CB" w:rsidRDefault="00764913" w:rsidP="002A67CB">
            <w:pPr>
              <w:spacing w:before="120"/>
              <w:jc w:val="center"/>
              <w:rPr>
                <w:rFonts w:ascii="Arial" w:hAnsi="Arial" w:cs="Arial"/>
                <w:b/>
                <w:sz w:val="20"/>
              </w:rPr>
            </w:pPr>
            <w:r w:rsidRPr="002A67CB">
              <w:rPr>
                <w:rFonts w:ascii="Arial" w:hAnsi="Arial" w:cs="Arial"/>
                <w:b/>
                <w:sz w:val="20"/>
              </w:rPr>
              <w:t>F(k</w:t>
            </w:r>
            <w:r w:rsidR="00257438">
              <w:rPr>
                <w:rFonts w:ascii="Arial" w:hAnsi="Arial" w:cs="Arial"/>
                <w:b/>
                <w:sz w:val="20"/>
              </w:rPr>
              <w:t>m²</w:t>
            </w:r>
            <w:r w:rsidRPr="002A67CB">
              <w:rPr>
                <w:rFonts w:ascii="Arial" w:hAnsi="Arial" w:cs="Arial"/>
                <w:b/>
                <w:sz w:val="20"/>
              </w:rPr>
              <w:t>)</w:t>
            </w:r>
          </w:p>
        </w:tc>
      </w:tr>
      <w:tr w:rsidR="00764913" w:rsidRPr="002A67CB" w14:paraId="1EC478CC" w14:textId="77777777">
        <w:tblPrEx>
          <w:tblCellMar>
            <w:top w:w="0" w:type="dxa"/>
            <w:left w:w="0" w:type="dxa"/>
            <w:bottom w:w="0" w:type="dxa"/>
            <w:right w:w="0" w:type="dxa"/>
          </w:tblCellMar>
        </w:tblPrEx>
        <w:tc>
          <w:tcPr>
            <w:tcW w:w="835" w:type="pct"/>
            <w:shd w:val="clear" w:color="auto" w:fill="FFFFFF"/>
            <w:vAlign w:val="center"/>
          </w:tcPr>
          <w:p w14:paraId="317A3848" w14:textId="77777777" w:rsidR="00764913" w:rsidRPr="002A67CB" w:rsidRDefault="00764913" w:rsidP="002A67CB">
            <w:pPr>
              <w:spacing w:before="120"/>
              <w:jc w:val="center"/>
              <w:rPr>
                <w:rFonts w:ascii="Arial" w:hAnsi="Arial" w:cs="Arial"/>
                <w:sz w:val="20"/>
              </w:rPr>
            </w:pPr>
            <w:r w:rsidRPr="002A67CB">
              <w:rPr>
                <w:rFonts w:ascii="Arial" w:hAnsi="Arial" w:cs="Arial"/>
                <w:sz w:val="20"/>
              </w:rPr>
              <w:t>1</w:t>
            </w:r>
          </w:p>
        </w:tc>
        <w:tc>
          <w:tcPr>
            <w:tcW w:w="832" w:type="pct"/>
            <w:shd w:val="clear" w:color="auto" w:fill="FFFFFF"/>
            <w:vAlign w:val="center"/>
          </w:tcPr>
          <w:p w14:paraId="38CDECDC" w14:textId="77777777" w:rsidR="00764913" w:rsidRPr="002A67CB" w:rsidRDefault="00764913" w:rsidP="002A67CB">
            <w:pPr>
              <w:spacing w:before="120"/>
              <w:jc w:val="center"/>
              <w:rPr>
                <w:rFonts w:ascii="Arial" w:hAnsi="Arial" w:cs="Arial"/>
                <w:sz w:val="20"/>
              </w:rPr>
            </w:pPr>
            <w:r w:rsidRPr="002A67CB">
              <w:rPr>
                <w:rFonts w:ascii="Arial" w:hAnsi="Arial" w:cs="Arial"/>
                <w:sz w:val="20"/>
              </w:rPr>
              <w:t>142</w:t>
            </w:r>
          </w:p>
        </w:tc>
        <w:tc>
          <w:tcPr>
            <w:tcW w:w="831" w:type="pct"/>
            <w:shd w:val="clear" w:color="auto" w:fill="FFFFFF"/>
            <w:vAlign w:val="center"/>
          </w:tcPr>
          <w:p w14:paraId="4F04916F" w14:textId="77777777" w:rsidR="00764913" w:rsidRPr="002A67CB" w:rsidRDefault="00764913" w:rsidP="002A67CB">
            <w:pPr>
              <w:spacing w:before="120"/>
              <w:jc w:val="center"/>
              <w:rPr>
                <w:rFonts w:ascii="Arial" w:hAnsi="Arial" w:cs="Arial"/>
                <w:sz w:val="20"/>
              </w:rPr>
            </w:pPr>
            <w:r w:rsidRPr="002A67CB">
              <w:rPr>
                <w:rFonts w:ascii="Arial" w:hAnsi="Arial" w:cs="Arial"/>
                <w:sz w:val="20"/>
              </w:rPr>
              <w:t>0,00</w:t>
            </w:r>
          </w:p>
        </w:tc>
        <w:tc>
          <w:tcPr>
            <w:tcW w:w="831" w:type="pct"/>
            <w:shd w:val="clear" w:color="auto" w:fill="FFFFFF"/>
            <w:vAlign w:val="center"/>
          </w:tcPr>
          <w:p w14:paraId="7D4C1D2C" w14:textId="77777777" w:rsidR="00764913" w:rsidRPr="002A67CB" w:rsidRDefault="00764913" w:rsidP="002A67CB">
            <w:pPr>
              <w:spacing w:before="120"/>
              <w:jc w:val="center"/>
              <w:rPr>
                <w:rFonts w:ascii="Arial" w:hAnsi="Arial" w:cs="Arial"/>
                <w:sz w:val="20"/>
              </w:rPr>
            </w:pPr>
            <w:r w:rsidRPr="002A67CB">
              <w:rPr>
                <w:rFonts w:ascii="Arial" w:hAnsi="Arial" w:cs="Arial"/>
                <w:sz w:val="20"/>
              </w:rPr>
              <w:t>31</w:t>
            </w:r>
          </w:p>
        </w:tc>
        <w:tc>
          <w:tcPr>
            <w:tcW w:w="834" w:type="pct"/>
            <w:shd w:val="clear" w:color="auto" w:fill="FFFFFF"/>
            <w:vAlign w:val="center"/>
          </w:tcPr>
          <w:p w14:paraId="6C08169F" w14:textId="77777777" w:rsidR="00764913" w:rsidRPr="002A67CB" w:rsidRDefault="00764913" w:rsidP="002A67CB">
            <w:pPr>
              <w:spacing w:before="120"/>
              <w:jc w:val="center"/>
              <w:rPr>
                <w:rFonts w:ascii="Arial" w:hAnsi="Arial" w:cs="Arial"/>
                <w:sz w:val="20"/>
              </w:rPr>
            </w:pPr>
            <w:r w:rsidRPr="002A67CB">
              <w:rPr>
                <w:rFonts w:ascii="Arial" w:hAnsi="Arial" w:cs="Arial"/>
                <w:sz w:val="20"/>
              </w:rPr>
              <w:t>171</w:t>
            </w:r>
          </w:p>
        </w:tc>
        <w:tc>
          <w:tcPr>
            <w:tcW w:w="837" w:type="pct"/>
            <w:shd w:val="clear" w:color="auto" w:fill="FFFFFF"/>
            <w:vAlign w:val="center"/>
          </w:tcPr>
          <w:p w14:paraId="0D58B27F" w14:textId="77777777" w:rsidR="00764913" w:rsidRPr="002A67CB" w:rsidRDefault="00764913" w:rsidP="002A67CB">
            <w:pPr>
              <w:spacing w:before="120"/>
              <w:jc w:val="center"/>
              <w:rPr>
                <w:rFonts w:ascii="Arial" w:hAnsi="Arial" w:cs="Arial"/>
                <w:sz w:val="20"/>
              </w:rPr>
            </w:pPr>
            <w:r w:rsidRPr="002A67CB">
              <w:rPr>
                <w:rFonts w:ascii="Arial" w:hAnsi="Arial" w:cs="Arial"/>
                <w:sz w:val="20"/>
              </w:rPr>
              <w:t>5,48</w:t>
            </w:r>
          </w:p>
        </w:tc>
      </w:tr>
      <w:tr w:rsidR="00764913" w:rsidRPr="002A67CB" w14:paraId="0535B9F9" w14:textId="77777777">
        <w:tblPrEx>
          <w:tblCellMar>
            <w:top w:w="0" w:type="dxa"/>
            <w:left w:w="0" w:type="dxa"/>
            <w:bottom w:w="0" w:type="dxa"/>
            <w:right w:w="0" w:type="dxa"/>
          </w:tblCellMar>
        </w:tblPrEx>
        <w:tc>
          <w:tcPr>
            <w:tcW w:w="835" w:type="pct"/>
            <w:shd w:val="clear" w:color="auto" w:fill="FFFFFF"/>
            <w:vAlign w:val="center"/>
          </w:tcPr>
          <w:p w14:paraId="725AE899" w14:textId="77777777" w:rsidR="00764913" w:rsidRPr="002A67CB" w:rsidRDefault="00764913" w:rsidP="002A67CB">
            <w:pPr>
              <w:spacing w:before="120"/>
              <w:jc w:val="center"/>
              <w:rPr>
                <w:rFonts w:ascii="Arial" w:hAnsi="Arial" w:cs="Arial"/>
                <w:sz w:val="20"/>
              </w:rPr>
            </w:pPr>
            <w:r w:rsidRPr="002A67CB">
              <w:rPr>
                <w:rFonts w:ascii="Arial" w:hAnsi="Arial" w:cs="Arial"/>
                <w:sz w:val="20"/>
              </w:rPr>
              <w:t>2</w:t>
            </w:r>
          </w:p>
        </w:tc>
        <w:tc>
          <w:tcPr>
            <w:tcW w:w="832" w:type="pct"/>
            <w:shd w:val="clear" w:color="auto" w:fill="FFFFFF"/>
            <w:vAlign w:val="center"/>
          </w:tcPr>
          <w:p w14:paraId="249A2228" w14:textId="77777777" w:rsidR="00764913" w:rsidRPr="002A67CB" w:rsidRDefault="00764913" w:rsidP="002A67CB">
            <w:pPr>
              <w:spacing w:before="120"/>
              <w:jc w:val="center"/>
              <w:rPr>
                <w:rFonts w:ascii="Arial" w:hAnsi="Arial" w:cs="Arial"/>
                <w:sz w:val="20"/>
              </w:rPr>
            </w:pPr>
            <w:r w:rsidRPr="002A67CB">
              <w:rPr>
                <w:rFonts w:ascii="Arial" w:hAnsi="Arial" w:cs="Arial"/>
                <w:sz w:val="20"/>
              </w:rPr>
              <w:t>143</w:t>
            </w:r>
          </w:p>
        </w:tc>
        <w:tc>
          <w:tcPr>
            <w:tcW w:w="831" w:type="pct"/>
            <w:shd w:val="clear" w:color="auto" w:fill="FFFFFF"/>
            <w:vAlign w:val="center"/>
          </w:tcPr>
          <w:p w14:paraId="481D13A6" w14:textId="77777777" w:rsidR="00764913" w:rsidRPr="002A67CB" w:rsidRDefault="00764913" w:rsidP="002A67CB">
            <w:pPr>
              <w:spacing w:before="120"/>
              <w:jc w:val="center"/>
              <w:rPr>
                <w:rFonts w:ascii="Arial" w:hAnsi="Arial" w:cs="Arial"/>
                <w:sz w:val="20"/>
              </w:rPr>
            </w:pPr>
            <w:r w:rsidRPr="002A67CB">
              <w:rPr>
                <w:rFonts w:ascii="Arial" w:hAnsi="Arial" w:cs="Arial"/>
                <w:sz w:val="20"/>
              </w:rPr>
              <w:t>0</w:t>
            </w:r>
            <w:r w:rsidR="00256F83" w:rsidRPr="002A67CB">
              <w:rPr>
                <w:rFonts w:ascii="Arial" w:hAnsi="Arial" w:cs="Arial"/>
                <w:sz w:val="20"/>
              </w:rPr>
              <w:t>,</w:t>
            </w:r>
            <w:r w:rsidRPr="002A67CB">
              <w:rPr>
                <w:rFonts w:ascii="Arial" w:hAnsi="Arial" w:cs="Arial"/>
                <w:sz w:val="20"/>
              </w:rPr>
              <w:t>00</w:t>
            </w:r>
          </w:p>
        </w:tc>
        <w:tc>
          <w:tcPr>
            <w:tcW w:w="831" w:type="pct"/>
            <w:shd w:val="clear" w:color="auto" w:fill="FFFFFF"/>
            <w:vAlign w:val="center"/>
          </w:tcPr>
          <w:p w14:paraId="1E87AD36" w14:textId="77777777" w:rsidR="00764913" w:rsidRPr="002A67CB" w:rsidRDefault="00764913" w:rsidP="002A67CB">
            <w:pPr>
              <w:spacing w:before="120"/>
              <w:jc w:val="center"/>
              <w:rPr>
                <w:rFonts w:ascii="Arial" w:hAnsi="Arial" w:cs="Arial"/>
                <w:sz w:val="20"/>
              </w:rPr>
            </w:pPr>
            <w:r w:rsidRPr="002A67CB">
              <w:rPr>
                <w:rFonts w:ascii="Arial" w:hAnsi="Arial" w:cs="Arial"/>
                <w:sz w:val="20"/>
              </w:rPr>
              <w:t>32</w:t>
            </w:r>
          </w:p>
        </w:tc>
        <w:tc>
          <w:tcPr>
            <w:tcW w:w="834" w:type="pct"/>
            <w:shd w:val="clear" w:color="auto" w:fill="FFFFFF"/>
            <w:vAlign w:val="center"/>
          </w:tcPr>
          <w:p w14:paraId="560CA54A" w14:textId="77777777" w:rsidR="00764913" w:rsidRPr="002A67CB" w:rsidRDefault="00764913" w:rsidP="002A67CB">
            <w:pPr>
              <w:spacing w:before="120"/>
              <w:jc w:val="center"/>
              <w:rPr>
                <w:rFonts w:ascii="Arial" w:hAnsi="Arial" w:cs="Arial"/>
                <w:sz w:val="20"/>
              </w:rPr>
            </w:pPr>
            <w:r w:rsidRPr="002A67CB">
              <w:rPr>
                <w:rFonts w:ascii="Arial" w:hAnsi="Arial" w:cs="Arial"/>
                <w:sz w:val="20"/>
              </w:rPr>
              <w:t>172</w:t>
            </w:r>
          </w:p>
        </w:tc>
        <w:tc>
          <w:tcPr>
            <w:tcW w:w="837" w:type="pct"/>
            <w:shd w:val="clear" w:color="auto" w:fill="FFFFFF"/>
            <w:vAlign w:val="center"/>
          </w:tcPr>
          <w:p w14:paraId="3E2DFC52" w14:textId="77777777" w:rsidR="00764913" w:rsidRPr="002A67CB" w:rsidRDefault="00764913" w:rsidP="002A67CB">
            <w:pPr>
              <w:spacing w:before="120"/>
              <w:jc w:val="center"/>
              <w:rPr>
                <w:rFonts w:ascii="Arial" w:hAnsi="Arial" w:cs="Arial"/>
                <w:sz w:val="20"/>
              </w:rPr>
            </w:pPr>
            <w:r w:rsidRPr="002A67CB">
              <w:rPr>
                <w:rFonts w:ascii="Arial" w:hAnsi="Arial" w:cs="Arial"/>
                <w:sz w:val="20"/>
              </w:rPr>
              <w:t>5,73</w:t>
            </w:r>
          </w:p>
        </w:tc>
      </w:tr>
      <w:tr w:rsidR="00764913" w:rsidRPr="002A67CB" w14:paraId="4BAB2727" w14:textId="77777777">
        <w:tblPrEx>
          <w:tblCellMar>
            <w:top w:w="0" w:type="dxa"/>
            <w:left w:w="0" w:type="dxa"/>
            <w:bottom w:w="0" w:type="dxa"/>
            <w:right w:w="0" w:type="dxa"/>
          </w:tblCellMar>
        </w:tblPrEx>
        <w:tc>
          <w:tcPr>
            <w:tcW w:w="835" w:type="pct"/>
            <w:shd w:val="clear" w:color="auto" w:fill="FFFFFF"/>
            <w:vAlign w:val="center"/>
          </w:tcPr>
          <w:p w14:paraId="792C334F" w14:textId="77777777" w:rsidR="00764913" w:rsidRPr="002A67CB" w:rsidRDefault="00764913" w:rsidP="002A67CB">
            <w:pPr>
              <w:spacing w:before="120"/>
              <w:jc w:val="center"/>
              <w:rPr>
                <w:rFonts w:ascii="Arial" w:hAnsi="Arial" w:cs="Arial"/>
                <w:sz w:val="20"/>
              </w:rPr>
            </w:pPr>
            <w:r w:rsidRPr="002A67CB">
              <w:rPr>
                <w:rFonts w:ascii="Arial" w:hAnsi="Arial" w:cs="Arial"/>
                <w:sz w:val="20"/>
              </w:rPr>
              <w:t>3</w:t>
            </w:r>
          </w:p>
        </w:tc>
        <w:tc>
          <w:tcPr>
            <w:tcW w:w="832" w:type="pct"/>
            <w:shd w:val="clear" w:color="auto" w:fill="FFFFFF"/>
            <w:vAlign w:val="center"/>
          </w:tcPr>
          <w:p w14:paraId="2FB96432" w14:textId="77777777" w:rsidR="00764913" w:rsidRPr="002A67CB" w:rsidRDefault="00764913" w:rsidP="002A67CB">
            <w:pPr>
              <w:spacing w:before="120"/>
              <w:jc w:val="center"/>
              <w:rPr>
                <w:rFonts w:ascii="Arial" w:hAnsi="Arial" w:cs="Arial"/>
                <w:sz w:val="20"/>
              </w:rPr>
            </w:pPr>
            <w:r w:rsidRPr="002A67CB">
              <w:rPr>
                <w:rFonts w:ascii="Arial" w:hAnsi="Arial" w:cs="Arial"/>
                <w:sz w:val="20"/>
              </w:rPr>
              <w:t>144</w:t>
            </w:r>
          </w:p>
        </w:tc>
        <w:tc>
          <w:tcPr>
            <w:tcW w:w="831" w:type="pct"/>
            <w:shd w:val="clear" w:color="auto" w:fill="FFFFFF"/>
            <w:vAlign w:val="center"/>
          </w:tcPr>
          <w:p w14:paraId="7645ADCC" w14:textId="77777777" w:rsidR="00764913" w:rsidRPr="002A67CB" w:rsidRDefault="00764913" w:rsidP="002A67CB">
            <w:pPr>
              <w:spacing w:before="120"/>
              <w:jc w:val="center"/>
              <w:rPr>
                <w:rFonts w:ascii="Arial" w:hAnsi="Arial" w:cs="Arial"/>
                <w:sz w:val="20"/>
              </w:rPr>
            </w:pPr>
            <w:r w:rsidRPr="002A67CB">
              <w:rPr>
                <w:rFonts w:ascii="Arial" w:hAnsi="Arial" w:cs="Arial"/>
                <w:sz w:val="20"/>
              </w:rPr>
              <w:t>0</w:t>
            </w:r>
            <w:r w:rsidR="00256F83" w:rsidRPr="002A67CB">
              <w:rPr>
                <w:rFonts w:ascii="Arial" w:hAnsi="Arial" w:cs="Arial"/>
                <w:sz w:val="20"/>
              </w:rPr>
              <w:t>,</w:t>
            </w:r>
            <w:r w:rsidRPr="002A67CB">
              <w:rPr>
                <w:rFonts w:ascii="Arial" w:hAnsi="Arial" w:cs="Arial"/>
                <w:sz w:val="20"/>
              </w:rPr>
              <w:t>01</w:t>
            </w:r>
          </w:p>
        </w:tc>
        <w:tc>
          <w:tcPr>
            <w:tcW w:w="831" w:type="pct"/>
            <w:shd w:val="clear" w:color="auto" w:fill="FFFFFF"/>
            <w:vAlign w:val="center"/>
          </w:tcPr>
          <w:p w14:paraId="6A2970EE" w14:textId="77777777" w:rsidR="00764913" w:rsidRPr="002A67CB" w:rsidRDefault="00764913" w:rsidP="002A67CB">
            <w:pPr>
              <w:spacing w:before="120"/>
              <w:jc w:val="center"/>
              <w:rPr>
                <w:rFonts w:ascii="Arial" w:hAnsi="Arial" w:cs="Arial"/>
                <w:sz w:val="20"/>
              </w:rPr>
            </w:pPr>
            <w:r w:rsidRPr="002A67CB">
              <w:rPr>
                <w:rFonts w:ascii="Arial" w:hAnsi="Arial" w:cs="Arial"/>
                <w:sz w:val="20"/>
              </w:rPr>
              <w:t>33</w:t>
            </w:r>
          </w:p>
        </w:tc>
        <w:tc>
          <w:tcPr>
            <w:tcW w:w="834" w:type="pct"/>
            <w:shd w:val="clear" w:color="auto" w:fill="FFFFFF"/>
            <w:vAlign w:val="center"/>
          </w:tcPr>
          <w:p w14:paraId="52DE442F" w14:textId="77777777" w:rsidR="00764913" w:rsidRPr="002A67CB" w:rsidRDefault="00764913" w:rsidP="002A67CB">
            <w:pPr>
              <w:spacing w:before="120"/>
              <w:jc w:val="center"/>
              <w:rPr>
                <w:rFonts w:ascii="Arial" w:hAnsi="Arial" w:cs="Arial"/>
                <w:sz w:val="20"/>
              </w:rPr>
            </w:pPr>
            <w:r w:rsidRPr="002A67CB">
              <w:rPr>
                <w:rFonts w:ascii="Arial" w:hAnsi="Arial" w:cs="Arial"/>
                <w:sz w:val="20"/>
              </w:rPr>
              <w:t>173</w:t>
            </w:r>
          </w:p>
        </w:tc>
        <w:tc>
          <w:tcPr>
            <w:tcW w:w="837" w:type="pct"/>
            <w:shd w:val="clear" w:color="auto" w:fill="FFFFFF"/>
            <w:vAlign w:val="center"/>
          </w:tcPr>
          <w:p w14:paraId="33EAA43A" w14:textId="77777777" w:rsidR="00764913" w:rsidRPr="002A67CB" w:rsidRDefault="00764913" w:rsidP="002A67CB">
            <w:pPr>
              <w:spacing w:before="120"/>
              <w:jc w:val="center"/>
              <w:rPr>
                <w:rFonts w:ascii="Arial" w:hAnsi="Arial" w:cs="Arial"/>
                <w:sz w:val="20"/>
              </w:rPr>
            </w:pPr>
            <w:r w:rsidRPr="002A67CB">
              <w:rPr>
                <w:rFonts w:ascii="Arial" w:hAnsi="Arial" w:cs="Arial"/>
                <w:sz w:val="20"/>
              </w:rPr>
              <w:t>5</w:t>
            </w:r>
            <w:r w:rsidR="00256F83" w:rsidRPr="002A67CB">
              <w:rPr>
                <w:rFonts w:ascii="Arial" w:hAnsi="Arial" w:cs="Arial"/>
                <w:sz w:val="20"/>
              </w:rPr>
              <w:t>,</w:t>
            </w:r>
            <w:r w:rsidRPr="002A67CB">
              <w:rPr>
                <w:rFonts w:ascii="Arial" w:hAnsi="Arial" w:cs="Arial"/>
                <w:sz w:val="20"/>
              </w:rPr>
              <w:t>98</w:t>
            </w:r>
          </w:p>
        </w:tc>
      </w:tr>
      <w:tr w:rsidR="00764913" w:rsidRPr="002A67CB" w14:paraId="4142698B" w14:textId="77777777">
        <w:tblPrEx>
          <w:tblCellMar>
            <w:top w:w="0" w:type="dxa"/>
            <w:left w:w="0" w:type="dxa"/>
            <w:bottom w:w="0" w:type="dxa"/>
            <w:right w:w="0" w:type="dxa"/>
          </w:tblCellMar>
        </w:tblPrEx>
        <w:tc>
          <w:tcPr>
            <w:tcW w:w="835" w:type="pct"/>
            <w:shd w:val="clear" w:color="auto" w:fill="FFFFFF"/>
            <w:vAlign w:val="center"/>
          </w:tcPr>
          <w:p w14:paraId="0009D418" w14:textId="77777777" w:rsidR="00764913" w:rsidRPr="002A67CB" w:rsidRDefault="00764913" w:rsidP="002A67CB">
            <w:pPr>
              <w:spacing w:before="120"/>
              <w:jc w:val="center"/>
              <w:rPr>
                <w:rFonts w:ascii="Arial" w:hAnsi="Arial" w:cs="Arial"/>
                <w:sz w:val="20"/>
              </w:rPr>
            </w:pPr>
            <w:r w:rsidRPr="002A67CB">
              <w:rPr>
                <w:rFonts w:ascii="Arial" w:hAnsi="Arial" w:cs="Arial"/>
                <w:sz w:val="20"/>
              </w:rPr>
              <w:t>4</w:t>
            </w:r>
          </w:p>
        </w:tc>
        <w:tc>
          <w:tcPr>
            <w:tcW w:w="832" w:type="pct"/>
            <w:shd w:val="clear" w:color="auto" w:fill="FFFFFF"/>
            <w:vAlign w:val="center"/>
          </w:tcPr>
          <w:p w14:paraId="141A56CB" w14:textId="77777777" w:rsidR="00764913" w:rsidRPr="002A67CB" w:rsidRDefault="00764913" w:rsidP="002A67CB">
            <w:pPr>
              <w:spacing w:before="120"/>
              <w:jc w:val="center"/>
              <w:rPr>
                <w:rFonts w:ascii="Arial" w:hAnsi="Arial" w:cs="Arial"/>
                <w:sz w:val="20"/>
              </w:rPr>
            </w:pPr>
            <w:r w:rsidRPr="002A67CB">
              <w:rPr>
                <w:rFonts w:ascii="Arial" w:hAnsi="Arial" w:cs="Arial"/>
                <w:sz w:val="20"/>
              </w:rPr>
              <w:t>145</w:t>
            </w:r>
          </w:p>
        </w:tc>
        <w:tc>
          <w:tcPr>
            <w:tcW w:w="831" w:type="pct"/>
            <w:shd w:val="clear" w:color="auto" w:fill="FFFFFF"/>
            <w:vAlign w:val="center"/>
          </w:tcPr>
          <w:p w14:paraId="51805475" w14:textId="77777777" w:rsidR="00764913" w:rsidRPr="002A67CB" w:rsidRDefault="00764913" w:rsidP="002A67CB">
            <w:pPr>
              <w:spacing w:before="120"/>
              <w:jc w:val="center"/>
              <w:rPr>
                <w:rFonts w:ascii="Arial" w:hAnsi="Arial" w:cs="Arial"/>
                <w:sz w:val="20"/>
              </w:rPr>
            </w:pPr>
            <w:r w:rsidRPr="002A67CB">
              <w:rPr>
                <w:rFonts w:ascii="Arial" w:hAnsi="Arial" w:cs="Arial"/>
                <w:sz w:val="20"/>
              </w:rPr>
              <w:t>0</w:t>
            </w:r>
            <w:r w:rsidR="00256F83" w:rsidRPr="002A67CB">
              <w:rPr>
                <w:rFonts w:ascii="Arial" w:hAnsi="Arial" w:cs="Arial"/>
                <w:sz w:val="20"/>
              </w:rPr>
              <w:t>,</w:t>
            </w:r>
            <w:r w:rsidRPr="002A67CB">
              <w:rPr>
                <w:rFonts w:ascii="Arial" w:hAnsi="Arial" w:cs="Arial"/>
                <w:sz w:val="20"/>
              </w:rPr>
              <w:t>01</w:t>
            </w:r>
          </w:p>
        </w:tc>
        <w:tc>
          <w:tcPr>
            <w:tcW w:w="831" w:type="pct"/>
            <w:shd w:val="clear" w:color="auto" w:fill="FFFFFF"/>
            <w:vAlign w:val="center"/>
          </w:tcPr>
          <w:p w14:paraId="4334E22A" w14:textId="77777777" w:rsidR="00764913" w:rsidRPr="002A67CB" w:rsidRDefault="00764913" w:rsidP="002A67CB">
            <w:pPr>
              <w:spacing w:before="120"/>
              <w:jc w:val="center"/>
              <w:rPr>
                <w:rFonts w:ascii="Arial" w:hAnsi="Arial" w:cs="Arial"/>
                <w:sz w:val="20"/>
              </w:rPr>
            </w:pPr>
            <w:r w:rsidRPr="002A67CB">
              <w:rPr>
                <w:rFonts w:ascii="Arial" w:hAnsi="Arial" w:cs="Arial"/>
                <w:sz w:val="20"/>
              </w:rPr>
              <w:t>34</w:t>
            </w:r>
          </w:p>
        </w:tc>
        <w:tc>
          <w:tcPr>
            <w:tcW w:w="834" w:type="pct"/>
            <w:shd w:val="clear" w:color="auto" w:fill="FFFFFF"/>
            <w:vAlign w:val="center"/>
          </w:tcPr>
          <w:p w14:paraId="5ED54ED5" w14:textId="77777777" w:rsidR="00764913" w:rsidRPr="002A67CB" w:rsidRDefault="00764913" w:rsidP="002A67CB">
            <w:pPr>
              <w:spacing w:before="120"/>
              <w:jc w:val="center"/>
              <w:rPr>
                <w:rFonts w:ascii="Arial" w:hAnsi="Arial" w:cs="Arial"/>
                <w:sz w:val="20"/>
              </w:rPr>
            </w:pPr>
            <w:r w:rsidRPr="002A67CB">
              <w:rPr>
                <w:rFonts w:ascii="Arial" w:hAnsi="Arial" w:cs="Arial"/>
                <w:sz w:val="20"/>
              </w:rPr>
              <w:t>174</w:t>
            </w:r>
          </w:p>
        </w:tc>
        <w:tc>
          <w:tcPr>
            <w:tcW w:w="837" w:type="pct"/>
            <w:shd w:val="clear" w:color="auto" w:fill="FFFFFF"/>
            <w:vAlign w:val="center"/>
          </w:tcPr>
          <w:p w14:paraId="383E1899" w14:textId="77777777" w:rsidR="00764913" w:rsidRPr="002A67CB" w:rsidRDefault="00764913" w:rsidP="002A67CB">
            <w:pPr>
              <w:spacing w:before="120"/>
              <w:jc w:val="center"/>
              <w:rPr>
                <w:rFonts w:ascii="Arial" w:hAnsi="Arial" w:cs="Arial"/>
                <w:sz w:val="20"/>
              </w:rPr>
            </w:pPr>
            <w:r w:rsidRPr="002A67CB">
              <w:rPr>
                <w:rFonts w:ascii="Arial" w:hAnsi="Arial" w:cs="Arial"/>
                <w:sz w:val="20"/>
              </w:rPr>
              <w:t>6,23</w:t>
            </w:r>
          </w:p>
        </w:tc>
      </w:tr>
      <w:tr w:rsidR="00764913" w:rsidRPr="002A67CB" w14:paraId="1DD5B7B9" w14:textId="77777777">
        <w:tblPrEx>
          <w:tblCellMar>
            <w:top w:w="0" w:type="dxa"/>
            <w:left w:w="0" w:type="dxa"/>
            <w:bottom w:w="0" w:type="dxa"/>
            <w:right w:w="0" w:type="dxa"/>
          </w:tblCellMar>
        </w:tblPrEx>
        <w:tc>
          <w:tcPr>
            <w:tcW w:w="835" w:type="pct"/>
            <w:shd w:val="clear" w:color="auto" w:fill="FFFFFF"/>
            <w:vAlign w:val="center"/>
          </w:tcPr>
          <w:p w14:paraId="2BD7C9AC" w14:textId="77777777" w:rsidR="00764913" w:rsidRPr="002A67CB" w:rsidRDefault="00764913" w:rsidP="002A67CB">
            <w:pPr>
              <w:spacing w:before="120"/>
              <w:jc w:val="center"/>
              <w:rPr>
                <w:rFonts w:ascii="Arial" w:hAnsi="Arial" w:cs="Arial"/>
                <w:sz w:val="20"/>
              </w:rPr>
            </w:pPr>
            <w:r w:rsidRPr="002A67CB">
              <w:rPr>
                <w:rFonts w:ascii="Arial" w:hAnsi="Arial" w:cs="Arial"/>
                <w:sz w:val="20"/>
              </w:rPr>
              <w:t>5</w:t>
            </w:r>
          </w:p>
        </w:tc>
        <w:tc>
          <w:tcPr>
            <w:tcW w:w="832" w:type="pct"/>
            <w:shd w:val="clear" w:color="auto" w:fill="FFFFFF"/>
            <w:vAlign w:val="center"/>
          </w:tcPr>
          <w:p w14:paraId="10608C9A" w14:textId="77777777" w:rsidR="00764913" w:rsidRPr="002A67CB" w:rsidRDefault="00764913" w:rsidP="002A67CB">
            <w:pPr>
              <w:spacing w:before="120"/>
              <w:jc w:val="center"/>
              <w:rPr>
                <w:rFonts w:ascii="Arial" w:hAnsi="Arial" w:cs="Arial"/>
                <w:sz w:val="20"/>
              </w:rPr>
            </w:pPr>
            <w:r w:rsidRPr="002A67CB">
              <w:rPr>
                <w:rFonts w:ascii="Arial" w:hAnsi="Arial" w:cs="Arial"/>
                <w:sz w:val="20"/>
              </w:rPr>
              <w:t>146</w:t>
            </w:r>
          </w:p>
        </w:tc>
        <w:tc>
          <w:tcPr>
            <w:tcW w:w="831" w:type="pct"/>
            <w:shd w:val="clear" w:color="auto" w:fill="FFFFFF"/>
            <w:vAlign w:val="center"/>
          </w:tcPr>
          <w:p w14:paraId="62FE9D80" w14:textId="77777777" w:rsidR="00764913" w:rsidRPr="002A67CB" w:rsidRDefault="00764913" w:rsidP="002A67CB">
            <w:pPr>
              <w:spacing w:before="120"/>
              <w:jc w:val="center"/>
              <w:rPr>
                <w:rFonts w:ascii="Arial" w:hAnsi="Arial" w:cs="Arial"/>
                <w:sz w:val="20"/>
              </w:rPr>
            </w:pPr>
            <w:r w:rsidRPr="002A67CB">
              <w:rPr>
                <w:rFonts w:ascii="Arial" w:hAnsi="Arial" w:cs="Arial"/>
                <w:sz w:val="20"/>
              </w:rPr>
              <w:t>0</w:t>
            </w:r>
            <w:r w:rsidR="00256F83" w:rsidRPr="002A67CB">
              <w:rPr>
                <w:rFonts w:ascii="Arial" w:hAnsi="Arial" w:cs="Arial"/>
                <w:sz w:val="20"/>
              </w:rPr>
              <w:t>,</w:t>
            </w:r>
            <w:r w:rsidRPr="002A67CB">
              <w:rPr>
                <w:rFonts w:ascii="Arial" w:hAnsi="Arial" w:cs="Arial"/>
                <w:sz w:val="20"/>
              </w:rPr>
              <w:t>06</w:t>
            </w:r>
          </w:p>
        </w:tc>
        <w:tc>
          <w:tcPr>
            <w:tcW w:w="831" w:type="pct"/>
            <w:shd w:val="clear" w:color="auto" w:fill="FFFFFF"/>
            <w:vAlign w:val="center"/>
          </w:tcPr>
          <w:p w14:paraId="5CED221F" w14:textId="77777777" w:rsidR="00764913" w:rsidRPr="002A67CB" w:rsidRDefault="00764913" w:rsidP="002A67CB">
            <w:pPr>
              <w:spacing w:before="120"/>
              <w:jc w:val="center"/>
              <w:rPr>
                <w:rFonts w:ascii="Arial" w:hAnsi="Arial" w:cs="Arial"/>
                <w:sz w:val="20"/>
              </w:rPr>
            </w:pPr>
            <w:r w:rsidRPr="002A67CB">
              <w:rPr>
                <w:rFonts w:ascii="Arial" w:hAnsi="Arial" w:cs="Arial"/>
                <w:sz w:val="20"/>
              </w:rPr>
              <w:t>35</w:t>
            </w:r>
          </w:p>
        </w:tc>
        <w:tc>
          <w:tcPr>
            <w:tcW w:w="834" w:type="pct"/>
            <w:shd w:val="clear" w:color="auto" w:fill="FFFFFF"/>
            <w:vAlign w:val="center"/>
          </w:tcPr>
          <w:p w14:paraId="1042EB50" w14:textId="77777777" w:rsidR="00764913" w:rsidRPr="002A67CB" w:rsidRDefault="00764913" w:rsidP="002A67CB">
            <w:pPr>
              <w:spacing w:before="120"/>
              <w:jc w:val="center"/>
              <w:rPr>
                <w:rFonts w:ascii="Arial" w:hAnsi="Arial" w:cs="Arial"/>
                <w:sz w:val="20"/>
              </w:rPr>
            </w:pPr>
            <w:r w:rsidRPr="002A67CB">
              <w:rPr>
                <w:rFonts w:ascii="Arial" w:hAnsi="Arial" w:cs="Arial"/>
                <w:sz w:val="20"/>
              </w:rPr>
              <w:t>175</w:t>
            </w:r>
          </w:p>
        </w:tc>
        <w:tc>
          <w:tcPr>
            <w:tcW w:w="837" w:type="pct"/>
            <w:shd w:val="clear" w:color="auto" w:fill="FFFFFF"/>
            <w:vAlign w:val="center"/>
          </w:tcPr>
          <w:p w14:paraId="724A0CB0" w14:textId="77777777" w:rsidR="00764913" w:rsidRPr="002A67CB" w:rsidRDefault="00764913" w:rsidP="002A67CB">
            <w:pPr>
              <w:spacing w:before="120"/>
              <w:jc w:val="center"/>
              <w:rPr>
                <w:rFonts w:ascii="Arial" w:hAnsi="Arial" w:cs="Arial"/>
                <w:sz w:val="20"/>
              </w:rPr>
            </w:pPr>
            <w:r w:rsidRPr="002A67CB">
              <w:rPr>
                <w:rFonts w:ascii="Arial" w:hAnsi="Arial" w:cs="Arial"/>
                <w:sz w:val="20"/>
              </w:rPr>
              <w:t>6</w:t>
            </w:r>
            <w:r w:rsidR="00256F83" w:rsidRPr="002A67CB">
              <w:rPr>
                <w:rFonts w:ascii="Arial" w:hAnsi="Arial" w:cs="Arial"/>
                <w:sz w:val="20"/>
              </w:rPr>
              <w:t>,</w:t>
            </w:r>
            <w:r w:rsidRPr="002A67CB">
              <w:rPr>
                <w:rFonts w:ascii="Arial" w:hAnsi="Arial" w:cs="Arial"/>
                <w:sz w:val="20"/>
              </w:rPr>
              <w:t>48</w:t>
            </w:r>
          </w:p>
        </w:tc>
      </w:tr>
      <w:tr w:rsidR="00764913" w:rsidRPr="002A67CB" w14:paraId="4AEADDE5" w14:textId="77777777">
        <w:tblPrEx>
          <w:tblCellMar>
            <w:top w:w="0" w:type="dxa"/>
            <w:left w:w="0" w:type="dxa"/>
            <w:bottom w:w="0" w:type="dxa"/>
            <w:right w:w="0" w:type="dxa"/>
          </w:tblCellMar>
        </w:tblPrEx>
        <w:tc>
          <w:tcPr>
            <w:tcW w:w="835" w:type="pct"/>
            <w:shd w:val="clear" w:color="auto" w:fill="FFFFFF"/>
            <w:vAlign w:val="center"/>
          </w:tcPr>
          <w:p w14:paraId="2AF5EA62" w14:textId="77777777" w:rsidR="00764913" w:rsidRPr="002A67CB" w:rsidRDefault="00764913" w:rsidP="002A67CB">
            <w:pPr>
              <w:spacing w:before="120"/>
              <w:jc w:val="center"/>
              <w:rPr>
                <w:rFonts w:ascii="Arial" w:hAnsi="Arial" w:cs="Arial"/>
                <w:sz w:val="20"/>
              </w:rPr>
            </w:pPr>
            <w:r w:rsidRPr="002A67CB">
              <w:rPr>
                <w:rFonts w:ascii="Arial" w:hAnsi="Arial" w:cs="Arial"/>
                <w:sz w:val="20"/>
              </w:rPr>
              <w:t>6</w:t>
            </w:r>
          </w:p>
        </w:tc>
        <w:tc>
          <w:tcPr>
            <w:tcW w:w="832" w:type="pct"/>
            <w:shd w:val="clear" w:color="auto" w:fill="FFFFFF"/>
            <w:vAlign w:val="center"/>
          </w:tcPr>
          <w:p w14:paraId="372D7197" w14:textId="77777777" w:rsidR="00764913" w:rsidRPr="002A67CB" w:rsidRDefault="00764913" w:rsidP="002A67CB">
            <w:pPr>
              <w:spacing w:before="120"/>
              <w:jc w:val="center"/>
              <w:rPr>
                <w:rFonts w:ascii="Arial" w:hAnsi="Arial" w:cs="Arial"/>
                <w:sz w:val="20"/>
              </w:rPr>
            </w:pPr>
            <w:r w:rsidRPr="002A67CB">
              <w:rPr>
                <w:rFonts w:ascii="Arial" w:hAnsi="Arial" w:cs="Arial"/>
                <w:sz w:val="20"/>
              </w:rPr>
              <w:t>147</w:t>
            </w:r>
          </w:p>
        </w:tc>
        <w:tc>
          <w:tcPr>
            <w:tcW w:w="831" w:type="pct"/>
            <w:shd w:val="clear" w:color="auto" w:fill="FFFFFF"/>
            <w:vAlign w:val="center"/>
          </w:tcPr>
          <w:p w14:paraId="656B8C57" w14:textId="77777777" w:rsidR="00764913" w:rsidRPr="002A67CB" w:rsidRDefault="00764913" w:rsidP="002A67CB">
            <w:pPr>
              <w:spacing w:before="120"/>
              <w:jc w:val="center"/>
              <w:rPr>
                <w:rFonts w:ascii="Arial" w:hAnsi="Arial" w:cs="Arial"/>
                <w:sz w:val="20"/>
              </w:rPr>
            </w:pPr>
            <w:r w:rsidRPr="002A67CB">
              <w:rPr>
                <w:rFonts w:ascii="Arial" w:hAnsi="Arial" w:cs="Arial"/>
                <w:sz w:val="20"/>
              </w:rPr>
              <w:t>0</w:t>
            </w:r>
            <w:r w:rsidR="00256F83" w:rsidRPr="002A67CB">
              <w:rPr>
                <w:rFonts w:ascii="Arial" w:hAnsi="Arial" w:cs="Arial"/>
                <w:sz w:val="20"/>
              </w:rPr>
              <w:t>,1</w:t>
            </w:r>
            <w:r w:rsidRPr="002A67CB">
              <w:rPr>
                <w:rFonts w:ascii="Arial" w:hAnsi="Arial" w:cs="Arial"/>
                <w:sz w:val="20"/>
              </w:rPr>
              <w:t>1</w:t>
            </w:r>
          </w:p>
        </w:tc>
        <w:tc>
          <w:tcPr>
            <w:tcW w:w="831" w:type="pct"/>
            <w:shd w:val="clear" w:color="auto" w:fill="FFFFFF"/>
            <w:vAlign w:val="center"/>
          </w:tcPr>
          <w:p w14:paraId="69F3C151" w14:textId="77777777" w:rsidR="00764913" w:rsidRPr="002A67CB" w:rsidRDefault="00764913" w:rsidP="002A67CB">
            <w:pPr>
              <w:spacing w:before="120"/>
              <w:jc w:val="center"/>
              <w:rPr>
                <w:rFonts w:ascii="Arial" w:hAnsi="Arial" w:cs="Arial"/>
                <w:sz w:val="20"/>
              </w:rPr>
            </w:pPr>
            <w:r w:rsidRPr="002A67CB">
              <w:rPr>
                <w:rFonts w:ascii="Arial" w:hAnsi="Arial" w:cs="Arial"/>
                <w:sz w:val="20"/>
              </w:rPr>
              <w:t>36</w:t>
            </w:r>
          </w:p>
        </w:tc>
        <w:tc>
          <w:tcPr>
            <w:tcW w:w="834" w:type="pct"/>
            <w:shd w:val="clear" w:color="auto" w:fill="FFFFFF"/>
            <w:vAlign w:val="center"/>
          </w:tcPr>
          <w:p w14:paraId="474C26DA" w14:textId="77777777" w:rsidR="00764913" w:rsidRPr="002A67CB" w:rsidRDefault="00764913" w:rsidP="002A67CB">
            <w:pPr>
              <w:spacing w:before="120"/>
              <w:jc w:val="center"/>
              <w:rPr>
                <w:rFonts w:ascii="Arial" w:hAnsi="Arial" w:cs="Arial"/>
                <w:sz w:val="20"/>
              </w:rPr>
            </w:pPr>
            <w:r w:rsidRPr="002A67CB">
              <w:rPr>
                <w:rFonts w:ascii="Arial" w:hAnsi="Arial" w:cs="Arial"/>
                <w:sz w:val="20"/>
              </w:rPr>
              <w:t>176</w:t>
            </w:r>
          </w:p>
        </w:tc>
        <w:tc>
          <w:tcPr>
            <w:tcW w:w="837" w:type="pct"/>
            <w:shd w:val="clear" w:color="auto" w:fill="FFFFFF"/>
            <w:vAlign w:val="center"/>
          </w:tcPr>
          <w:p w14:paraId="4F7B5EA6" w14:textId="77777777" w:rsidR="00764913" w:rsidRPr="002A67CB" w:rsidRDefault="00764913" w:rsidP="002A67CB">
            <w:pPr>
              <w:spacing w:before="120"/>
              <w:jc w:val="center"/>
              <w:rPr>
                <w:rFonts w:ascii="Arial" w:hAnsi="Arial" w:cs="Arial"/>
                <w:sz w:val="20"/>
              </w:rPr>
            </w:pPr>
            <w:r w:rsidRPr="002A67CB">
              <w:rPr>
                <w:rFonts w:ascii="Arial" w:hAnsi="Arial" w:cs="Arial"/>
                <w:sz w:val="20"/>
              </w:rPr>
              <w:t>6</w:t>
            </w:r>
            <w:r w:rsidR="00256F83" w:rsidRPr="002A67CB">
              <w:rPr>
                <w:rFonts w:ascii="Arial" w:hAnsi="Arial" w:cs="Arial"/>
                <w:sz w:val="20"/>
              </w:rPr>
              <w:t>,</w:t>
            </w:r>
            <w:r w:rsidRPr="002A67CB">
              <w:rPr>
                <w:rFonts w:ascii="Arial" w:hAnsi="Arial" w:cs="Arial"/>
                <w:sz w:val="20"/>
              </w:rPr>
              <w:t>66</w:t>
            </w:r>
          </w:p>
        </w:tc>
      </w:tr>
      <w:tr w:rsidR="00764913" w:rsidRPr="002A67CB" w14:paraId="2E09B7D3" w14:textId="77777777">
        <w:tblPrEx>
          <w:tblCellMar>
            <w:top w:w="0" w:type="dxa"/>
            <w:left w:w="0" w:type="dxa"/>
            <w:bottom w:w="0" w:type="dxa"/>
            <w:right w:w="0" w:type="dxa"/>
          </w:tblCellMar>
        </w:tblPrEx>
        <w:tc>
          <w:tcPr>
            <w:tcW w:w="835" w:type="pct"/>
            <w:shd w:val="clear" w:color="auto" w:fill="FFFFFF"/>
            <w:vAlign w:val="center"/>
          </w:tcPr>
          <w:p w14:paraId="2F4F80FF" w14:textId="77777777" w:rsidR="00764913" w:rsidRPr="002A67CB" w:rsidRDefault="00764913" w:rsidP="002A67CB">
            <w:pPr>
              <w:spacing w:before="120"/>
              <w:jc w:val="center"/>
              <w:rPr>
                <w:rFonts w:ascii="Arial" w:hAnsi="Arial" w:cs="Arial"/>
                <w:sz w:val="20"/>
              </w:rPr>
            </w:pPr>
            <w:r w:rsidRPr="002A67CB">
              <w:rPr>
                <w:rFonts w:ascii="Arial" w:hAnsi="Arial" w:cs="Arial"/>
                <w:sz w:val="20"/>
              </w:rPr>
              <w:t>7</w:t>
            </w:r>
          </w:p>
        </w:tc>
        <w:tc>
          <w:tcPr>
            <w:tcW w:w="832" w:type="pct"/>
            <w:shd w:val="clear" w:color="auto" w:fill="FFFFFF"/>
            <w:vAlign w:val="center"/>
          </w:tcPr>
          <w:p w14:paraId="18147235" w14:textId="77777777" w:rsidR="00764913" w:rsidRPr="002A67CB" w:rsidRDefault="00764913" w:rsidP="002A67CB">
            <w:pPr>
              <w:spacing w:before="120"/>
              <w:jc w:val="center"/>
              <w:rPr>
                <w:rFonts w:ascii="Arial" w:hAnsi="Arial" w:cs="Arial"/>
                <w:sz w:val="20"/>
              </w:rPr>
            </w:pPr>
            <w:r w:rsidRPr="002A67CB">
              <w:rPr>
                <w:rFonts w:ascii="Arial" w:hAnsi="Arial" w:cs="Arial"/>
                <w:sz w:val="20"/>
              </w:rPr>
              <w:t>148</w:t>
            </w:r>
          </w:p>
        </w:tc>
        <w:tc>
          <w:tcPr>
            <w:tcW w:w="831" w:type="pct"/>
            <w:shd w:val="clear" w:color="auto" w:fill="FFFFFF"/>
            <w:vAlign w:val="center"/>
          </w:tcPr>
          <w:p w14:paraId="636E1E3D" w14:textId="77777777" w:rsidR="00764913" w:rsidRPr="002A67CB" w:rsidRDefault="00764913" w:rsidP="002A67CB">
            <w:pPr>
              <w:spacing w:before="120"/>
              <w:jc w:val="center"/>
              <w:rPr>
                <w:rFonts w:ascii="Arial" w:hAnsi="Arial" w:cs="Arial"/>
                <w:sz w:val="20"/>
              </w:rPr>
            </w:pPr>
            <w:r w:rsidRPr="002A67CB">
              <w:rPr>
                <w:rFonts w:ascii="Arial" w:hAnsi="Arial" w:cs="Arial"/>
                <w:sz w:val="20"/>
              </w:rPr>
              <w:t>0</w:t>
            </w:r>
            <w:r w:rsidR="00256F83" w:rsidRPr="002A67CB">
              <w:rPr>
                <w:rFonts w:ascii="Arial" w:hAnsi="Arial" w:cs="Arial"/>
                <w:sz w:val="20"/>
              </w:rPr>
              <w:t>,</w:t>
            </w:r>
            <w:r w:rsidRPr="002A67CB">
              <w:rPr>
                <w:rFonts w:ascii="Arial" w:hAnsi="Arial" w:cs="Arial"/>
                <w:sz w:val="20"/>
              </w:rPr>
              <w:t>16</w:t>
            </w:r>
          </w:p>
        </w:tc>
        <w:tc>
          <w:tcPr>
            <w:tcW w:w="831" w:type="pct"/>
            <w:shd w:val="clear" w:color="auto" w:fill="FFFFFF"/>
            <w:vAlign w:val="center"/>
          </w:tcPr>
          <w:p w14:paraId="128AF2D7" w14:textId="77777777" w:rsidR="00764913" w:rsidRPr="002A67CB" w:rsidRDefault="00764913" w:rsidP="002A67CB">
            <w:pPr>
              <w:spacing w:before="120"/>
              <w:jc w:val="center"/>
              <w:rPr>
                <w:rFonts w:ascii="Arial" w:hAnsi="Arial" w:cs="Arial"/>
                <w:sz w:val="20"/>
              </w:rPr>
            </w:pPr>
            <w:r w:rsidRPr="002A67CB">
              <w:rPr>
                <w:rFonts w:ascii="Arial" w:hAnsi="Arial" w:cs="Arial"/>
                <w:sz w:val="20"/>
              </w:rPr>
              <w:t>37</w:t>
            </w:r>
          </w:p>
        </w:tc>
        <w:tc>
          <w:tcPr>
            <w:tcW w:w="834" w:type="pct"/>
            <w:shd w:val="clear" w:color="auto" w:fill="FFFFFF"/>
            <w:vAlign w:val="center"/>
          </w:tcPr>
          <w:p w14:paraId="7792CC10" w14:textId="77777777" w:rsidR="00764913" w:rsidRPr="002A67CB" w:rsidRDefault="00764913" w:rsidP="002A67CB">
            <w:pPr>
              <w:spacing w:before="120"/>
              <w:jc w:val="center"/>
              <w:rPr>
                <w:rFonts w:ascii="Arial" w:hAnsi="Arial" w:cs="Arial"/>
                <w:sz w:val="20"/>
              </w:rPr>
            </w:pPr>
            <w:r w:rsidRPr="002A67CB">
              <w:rPr>
                <w:rFonts w:ascii="Arial" w:hAnsi="Arial" w:cs="Arial"/>
                <w:sz w:val="20"/>
              </w:rPr>
              <w:t>177</w:t>
            </w:r>
          </w:p>
        </w:tc>
        <w:tc>
          <w:tcPr>
            <w:tcW w:w="837" w:type="pct"/>
            <w:shd w:val="clear" w:color="auto" w:fill="FFFFFF"/>
            <w:vAlign w:val="center"/>
          </w:tcPr>
          <w:p w14:paraId="55AB7739" w14:textId="77777777" w:rsidR="00764913" w:rsidRPr="002A67CB" w:rsidRDefault="00764913" w:rsidP="002A67CB">
            <w:pPr>
              <w:spacing w:before="120"/>
              <w:jc w:val="center"/>
              <w:rPr>
                <w:rFonts w:ascii="Arial" w:hAnsi="Arial" w:cs="Arial"/>
                <w:sz w:val="20"/>
              </w:rPr>
            </w:pPr>
            <w:r w:rsidRPr="002A67CB">
              <w:rPr>
                <w:rFonts w:ascii="Arial" w:hAnsi="Arial" w:cs="Arial"/>
                <w:sz w:val="20"/>
              </w:rPr>
              <w:t>6</w:t>
            </w:r>
            <w:r w:rsidR="00256F83" w:rsidRPr="002A67CB">
              <w:rPr>
                <w:rFonts w:ascii="Arial" w:hAnsi="Arial" w:cs="Arial"/>
                <w:sz w:val="20"/>
              </w:rPr>
              <w:t>,</w:t>
            </w:r>
            <w:r w:rsidRPr="002A67CB">
              <w:rPr>
                <w:rFonts w:ascii="Arial" w:hAnsi="Arial" w:cs="Arial"/>
                <w:sz w:val="20"/>
              </w:rPr>
              <w:t>84</w:t>
            </w:r>
          </w:p>
        </w:tc>
      </w:tr>
      <w:tr w:rsidR="00764913" w:rsidRPr="002A67CB" w14:paraId="3913BCDE" w14:textId="77777777">
        <w:tblPrEx>
          <w:tblCellMar>
            <w:top w:w="0" w:type="dxa"/>
            <w:left w:w="0" w:type="dxa"/>
            <w:bottom w:w="0" w:type="dxa"/>
            <w:right w:w="0" w:type="dxa"/>
          </w:tblCellMar>
        </w:tblPrEx>
        <w:tc>
          <w:tcPr>
            <w:tcW w:w="835" w:type="pct"/>
            <w:shd w:val="clear" w:color="auto" w:fill="FFFFFF"/>
            <w:vAlign w:val="center"/>
          </w:tcPr>
          <w:p w14:paraId="45DDE5A1" w14:textId="77777777" w:rsidR="00764913" w:rsidRPr="002A67CB" w:rsidRDefault="00764913" w:rsidP="002A67CB">
            <w:pPr>
              <w:spacing w:before="120"/>
              <w:jc w:val="center"/>
              <w:rPr>
                <w:rFonts w:ascii="Arial" w:hAnsi="Arial" w:cs="Arial"/>
                <w:sz w:val="20"/>
              </w:rPr>
            </w:pPr>
            <w:r w:rsidRPr="002A67CB">
              <w:rPr>
                <w:rFonts w:ascii="Arial" w:hAnsi="Arial" w:cs="Arial"/>
                <w:sz w:val="20"/>
              </w:rPr>
              <w:t>8</w:t>
            </w:r>
          </w:p>
        </w:tc>
        <w:tc>
          <w:tcPr>
            <w:tcW w:w="832" w:type="pct"/>
            <w:shd w:val="clear" w:color="auto" w:fill="FFFFFF"/>
            <w:vAlign w:val="center"/>
          </w:tcPr>
          <w:p w14:paraId="6CBF325E" w14:textId="77777777" w:rsidR="00764913" w:rsidRPr="002A67CB" w:rsidRDefault="00764913" w:rsidP="002A67CB">
            <w:pPr>
              <w:spacing w:before="120"/>
              <w:jc w:val="center"/>
              <w:rPr>
                <w:rFonts w:ascii="Arial" w:hAnsi="Arial" w:cs="Arial"/>
                <w:sz w:val="20"/>
              </w:rPr>
            </w:pPr>
            <w:r w:rsidRPr="002A67CB">
              <w:rPr>
                <w:rFonts w:ascii="Arial" w:hAnsi="Arial" w:cs="Arial"/>
                <w:sz w:val="20"/>
              </w:rPr>
              <w:t>149</w:t>
            </w:r>
          </w:p>
        </w:tc>
        <w:tc>
          <w:tcPr>
            <w:tcW w:w="831" w:type="pct"/>
            <w:shd w:val="clear" w:color="auto" w:fill="FFFFFF"/>
            <w:vAlign w:val="center"/>
          </w:tcPr>
          <w:p w14:paraId="7DFC3B07" w14:textId="77777777" w:rsidR="00764913" w:rsidRPr="002A67CB" w:rsidRDefault="00764913" w:rsidP="002A67CB">
            <w:pPr>
              <w:spacing w:before="120"/>
              <w:jc w:val="center"/>
              <w:rPr>
                <w:rFonts w:ascii="Arial" w:hAnsi="Arial" w:cs="Arial"/>
                <w:sz w:val="20"/>
              </w:rPr>
            </w:pPr>
            <w:r w:rsidRPr="002A67CB">
              <w:rPr>
                <w:rFonts w:ascii="Arial" w:hAnsi="Arial" w:cs="Arial"/>
                <w:sz w:val="20"/>
              </w:rPr>
              <w:t>0</w:t>
            </w:r>
            <w:r w:rsidR="00256F83" w:rsidRPr="002A67CB">
              <w:rPr>
                <w:rFonts w:ascii="Arial" w:hAnsi="Arial" w:cs="Arial"/>
                <w:sz w:val="20"/>
              </w:rPr>
              <w:t>,</w:t>
            </w:r>
            <w:r w:rsidRPr="002A67CB">
              <w:rPr>
                <w:rFonts w:ascii="Arial" w:hAnsi="Arial" w:cs="Arial"/>
                <w:sz w:val="20"/>
              </w:rPr>
              <w:t>21</w:t>
            </w:r>
          </w:p>
        </w:tc>
        <w:tc>
          <w:tcPr>
            <w:tcW w:w="831" w:type="pct"/>
            <w:shd w:val="clear" w:color="auto" w:fill="FFFFFF"/>
            <w:vAlign w:val="center"/>
          </w:tcPr>
          <w:p w14:paraId="5071778C" w14:textId="77777777" w:rsidR="00764913" w:rsidRPr="002A67CB" w:rsidRDefault="00764913" w:rsidP="002A67CB">
            <w:pPr>
              <w:spacing w:before="120"/>
              <w:jc w:val="center"/>
              <w:rPr>
                <w:rFonts w:ascii="Arial" w:hAnsi="Arial" w:cs="Arial"/>
                <w:sz w:val="20"/>
              </w:rPr>
            </w:pPr>
            <w:r w:rsidRPr="002A67CB">
              <w:rPr>
                <w:rFonts w:ascii="Arial" w:hAnsi="Arial" w:cs="Arial"/>
                <w:sz w:val="20"/>
              </w:rPr>
              <w:t>38</w:t>
            </w:r>
          </w:p>
        </w:tc>
        <w:tc>
          <w:tcPr>
            <w:tcW w:w="834" w:type="pct"/>
            <w:shd w:val="clear" w:color="auto" w:fill="FFFFFF"/>
            <w:vAlign w:val="center"/>
          </w:tcPr>
          <w:p w14:paraId="2C042761" w14:textId="77777777" w:rsidR="00764913" w:rsidRPr="002A67CB" w:rsidRDefault="00764913" w:rsidP="002A67CB">
            <w:pPr>
              <w:spacing w:before="120"/>
              <w:jc w:val="center"/>
              <w:rPr>
                <w:rFonts w:ascii="Arial" w:hAnsi="Arial" w:cs="Arial"/>
                <w:sz w:val="20"/>
              </w:rPr>
            </w:pPr>
            <w:r w:rsidRPr="002A67CB">
              <w:rPr>
                <w:rFonts w:ascii="Arial" w:hAnsi="Arial" w:cs="Arial"/>
                <w:sz w:val="20"/>
              </w:rPr>
              <w:t>178</w:t>
            </w:r>
          </w:p>
        </w:tc>
        <w:tc>
          <w:tcPr>
            <w:tcW w:w="837" w:type="pct"/>
            <w:shd w:val="clear" w:color="auto" w:fill="FFFFFF"/>
            <w:vAlign w:val="center"/>
          </w:tcPr>
          <w:p w14:paraId="36676ED5" w14:textId="77777777" w:rsidR="00764913" w:rsidRPr="002A67CB" w:rsidRDefault="00764913" w:rsidP="002A67CB">
            <w:pPr>
              <w:spacing w:before="120"/>
              <w:jc w:val="center"/>
              <w:rPr>
                <w:rFonts w:ascii="Arial" w:hAnsi="Arial" w:cs="Arial"/>
                <w:sz w:val="20"/>
              </w:rPr>
            </w:pPr>
            <w:r w:rsidRPr="002A67CB">
              <w:rPr>
                <w:rFonts w:ascii="Arial" w:hAnsi="Arial" w:cs="Arial"/>
                <w:sz w:val="20"/>
              </w:rPr>
              <w:t>7</w:t>
            </w:r>
            <w:r w:rsidR="00256F83" w:rsidRPr="002A67CB">
              <w:rPr>
                <w:rFonts w:ascii="Arial" w:hAnsi="Arial" w:cs="Arial"/>
                <w:sz w:val="20"/>
              </w:rPr>
              <w:t>,</w:t>
            </w:r>
            <w:r w:rsidRPr="002A67CB">
              <w:rPr>
                <w:rFonts w:ascii="Arial" w:hAnsi="Arial" w:cs="Arial"/>
                <w:sz w:val="20"/>
              </w:rPr>
              <w:t>03</w:t>
            </w:r>
          </w:p>
        </w:tc>
      </w:tr>
      <w:tr w:rsidR="00764913" w:rsidRPr="002A67CB" w14:paraId="2D4C0D75" w14:textId="77777777">
        <w:tblPrEx>
          <w:tblCellMar>
            <w:top w:w="0" w:type="dxa"/>
            <w:left w:w="0" w:type="dxa"/>
            <w:bottom w:w="0" w:type="dxa"/>
            <w:right w:w="0" w:type="dxa"/>
          </w:tblCellMar>
        </w:tblPrEx>
        <w:tc>
          <w:tcPr>
            <w:tcW w:w="835" w:type="pct"/>
            <w:shd w:val="clear" w:color="auto" w:fill="FFFFFF"/>
            <w:vAlign w:val="center"/>
          </w:tcPr>
          <w:p w14:paraId="4541622C" w14:textId="77777777" w:rsidR="00764913" w:rsidRPr="002A67CB" w:rsidRDefault="00764913" w:rsidP="002A67CB">
            <w:pPr>
              <w:spacing w:before="120"/>
              <w:jc w:val="center"/>
              <w:rPr>
                <w:rFonts w:ascii="Arial" w:hAnsi="Arial" w:cs="Arial"/>
                <w:sz w:val="20"/>
              </w:rPr>
            </w:pPr>
            <w:r w:rsidRPr="002A67CB">
              <w:rPr>
                <w:rFonts w:ascii="Arial" w:hAnsi="Arial" w:cs="Arial"/>
                <w:sz w:val="20"/>
              </w:rPr>
              <w:t>9</w:t>
            </w:r>
          </w:p>
        </w:tc>
        <w:tc>
          <w:tcPr>
            <w:tcW w:w="832" w:type="pct"/>
            <w:shd w:val="clear" w:color="auto" w:fill="FFFFFF"/>
            <w:vAlign w:val="center"/>
          </w:tcPr>
          <w:p w14:paraId="785FFD6F" w14:textId="77777777" w:rsidR="00764913" w:rsidRPr="002A67CB" w:rsidRDefault="00764913" w:rsidP="002A67CB">
            <w:pPr>
              <w:spacing w:before="120"/>
              <w:jc w:val="center"/>
              <w:rPr>
                <w:rFonts w:ascii="Arial" w:hAnsi="Arial" w:cs="Arial"/>
                <w:sz w:val="20"/>
              </w:rPr>
            </w:pPr>
            <w:r w:rsidRPr="002A67CB">
              <w:rPr>
                <w:rFonts w:ascii="Arial" w:hAnsi="Arial" w:cs="Arial"/>
                <w:sz w:val="20"/>
              </w:rPr>
              <w:t>150</w:t>
            </w:r>
          </w:p>
        </w:tc>
        <w:tc>
          <w:tcPr>
            <w:tcW w:w="831" w:type="pct"/>
            <w:shd w:val="clear" w:color="auto" w:fill="FFFFFF"/>
            <w:vAlign w:val="center"/>
          </w:tcPr>
          <w:p w14:paraId="158A8828" w14:textId="77777777" w:rsidR="00764913" w:rsidRPr="002A67CB" w:rsidRDefault="00764913" w:rsidP="002A67CB">
            <w:pPr>
              <w:spacing w:before="120"/>
              <w:jc w:val="center"/>
              <w:rPr>
                <w:rFonts w:ascii="Arial" w:hAnsi="Arial" w:cs="Arial"/>
                <w:sz w:val="20"/>
              </w:rPr>
            </w:pPr>
            <w:r w:rsidRPr="002A67CB">
              <w:rPr>
                <w:rFonts w:ascii="Arial" w:hAnsi="Arial" w:cs="Arial"/>
                <w:sz w:val="20"/>
              </w:rPr>
              <w:t>0</w:t>
            </w:r>
            <w:r w:rsidR="00256F83" w:rsidRPr="002A67CB">
              <w:rPr>
                <w:rFonts w:ascii="Arial" w:hAnsi="Arial" w:cs="Arial"/>
                <w:sz w:val="20"/>
              </w:rPr>
              <w:t>,</w:t>
            </w:r>
            <w:r w:rsidRPr="002A67CB">
              <w:rPr>
                <w:rFonts w:ascii="Arial" w:hAnsi="Arial" w:cs="Arial"/>
                <w:sz w:val="20"/>
              </w:rPr>
              <w:t>26</w:t>
            </w:r>
          </w:p>
        </w:tc>
        <w:tc>
          <w:tcPr>
            <w:tcW w:w="831" w:type="pct"/>
            <w:shd w:val="clear" w:color="auto" w:fill="FFFFFF"/>
            <w:vAlign w:val="center"/>
          </w:tcPr>
          <w:p w14:paraId="7E9631AE" w14:textId="77777777" w:rsidR="00764913" w:rsidRPr="002A67CB" w:rsidRDefault="00764913" w:rsidP="002A67CB">
            <w:pPr>
              <w:spacing w:before="120"/>
              <w:jc w:val="center"/>
              <w:rPr>
                <w:rFonts w:ascii="Arial" w:hAnsi="Arial" w:cs="Arial"/>
                <w:sz w:val="20"/>
              </w:rPr>
            </w:pPr>
            <w:r w:rsidRPr="002A67CB">
              <w:rPr>
                <w:rFonts w:ascii="Arial" w:hAnsi="Arial" w:cs="Arial"/>
                <w:sz w:val="20"/>
              </w:rPr>
              <w:t>39</w:t>
            </w:r>
          </w:p>
        </w:tc>
        <w:tc>
          <w:tcPr>
            <w:tcW w:w="834" w:type="pct"/>
            <w:shd w:val="clear" w:color="auto" w:fill="FFFFFF"/>
            <w:vAlign w:val="center"/>
          </w:tcPr>
          <w:p w14:paraId="62FCE788" w14:textId="77777777" w:rsidR="00764913" w:rsidRPr="002A67CB" w:rsidRDefault="00764913" w:rsidP="002A67CB">
            <w:pPr>
              <w:spacing w:before="120"/>
              <w:jc w:val="center"/>
              <w:rPr>
                <w:rFonts w:ascii="Arial" w:hAnsi="Arial" w:cs="Arial"/>
                <w:sz w:val="20"/>
              </w:rPr>
            </w:pPr>
            <w:r w:rsidRPr="002A67CB">
              <w:rPr>
                <w:rFonts w:ascii="Arial" w:hAnsi="Arial" w:cs="Arial"/>
                <w:sz w:val="20"/>
              </w:rPr>
              <w:t>179</w:t>
            </w:r>
          </w:p>
        </w:tc>
        <w:tc>
          <w:tcPr>
            <w:tcW w:w="837" w:type="pct"/>
            <w:shd w:val="clear" w:color="auto" w:fill="FFFFFF"/>
            <w:vAlign w:val="center"/>
          </w:tcPr>
          <w:p w14:paraId="1B4B280C" w14:textId="77777777" w:rsidR="00764913" w:rsidRPr="002A67CB" w:rsidRDefault="00764913" w:rsidP="002A67CB">
            <w:pPr>
              <w:spacing w:before="120"/>
              <w:jc w:val="center"/>
              <w:rPr>
                <w:rFonts w:ascii="Arial" w:hAnsi="Arial" w:cs="Arial"/>
                <w:sz w:val="20"/>
              </w:rPr>
            </w:pPr>
            <w:r w:rsidRPr="002A67CB">
              <w:rPr>
                <w:rFonts w:ascii="Arial" w:hAnsi="Arial" w:cs="Arial"/>
                <w:sz w:val="20"/>
              </w:rPr>
              <w:t>7</w:t>
            </w:r>
            <w:r w:rsidR="00256F83" w:rsidRPr="002A67CB">
              <w:rPr>
                <w:rFonts w:ascii="Arial" w:hAnsi="Arial" w:cs="Arial"/>
                <w:sz w:val="20"/>
              </w:rPr>
              <w:t>,</w:t>
            </w:r>
            <w:r w:rsidRPr="002A67CB">
              <w:rPr>
                <w:rFonts w:ascii="Arial" w:hAnsi="Arial" w:cs="Arial"/>
                <w:sz w:val="20"/>
              </w:rPr>
              <w:t>21</w:t>
            </w:r>
          </w:p>
        </w:tc>
      </w:tr>
      <w:tr w:rsidR="00764913" w:rsidRPr="002A67CB" w14:paraId="362F8532" w14:textId="77777777">
        <w:tblPrEx>
          <w:tblCellMar>
            <w:top w:w="0" w:type="dxa"/>
            <w:left w:w="0" w:type="dxa"/>
            <w:bottom w:w="0" w:type="dxa"/>
            <w:right w:w="0" w:type="dxa"/>
          </w:tblCellMar>
        </w:tblPrEx>
        <w:tc>
          <w:tcPr>
            <w:tcW w:w="835" w:type="pct"/>
            <w:shd w:val="clear" w:color="auto" w:fill="FFFFFF"/>
            <w:vAlign w:val="center"/>
          </w:tcPr>
          <w:p w14:paraId="59AD04B7" w14:textId="77777777" w:rsidR="00764913" w:rsidRPr="002A67CB" w:rsidRDefault="00764913" w:rsidP="002A67CB">
            <w:pPr>
              <w:spacing w:before="120"/>
              <w:jc w:val="center"/>
              <w:rPr>
                <w:rFonts w:ascii="Arial" w:hAnsi="Arial" w:cs="Arial"/>
                <w:sz w:val="20"/>
              </w:rPr>
            </w:pPr>
            <w:r w:rsidRPr="002A67CB">
              <w:rPr>
                <w:rFonts w:ascii="Arial" w:hAnsi="Arial" w:cs="Arial"/>
                <w:sz w:val="20"/>
              </w:rPr>
              <w:t>10</w:t>
            </w:r>
          </w:p>
        </w:tc>
        <w:tc>
          <w:tcPr>
            <w:tcW w:w="832" w:type="pct"/>
            <w:shd w:val="clear" w:color="auto" w:fill="FFFFFF"/>
            <w:vAlign w:val="center"/>
          </w:tcPr>
          <w:p w14:paraId="5D9AB7B2" w14:textId="77777777" w:rsidR="00764913" w:rsidRPr="002A67CB" w:rsidRDefault="00764913" w:rsidP="002A67CB">
            <w:pPr>
              <w:spacing w:before="120"/>
              <w:jc w:val="center"/>
              <w:rPr>
                <w:rFonts w:ascii="Arial" w:hAnsi="Arial" w:cs="Arial"/>
                <w:sz w:val="20"/>
              </w:rPr>
            </w:pPr>
            <w:r w:rsidRPr="002A67CB">
              <w:rPr>
                <w:rFonts w:ascii="Arial" w:hAnsi="Arial" w:cs="Arial"/>
                <w:sz w:val="20"/>
              </w:rPr>
              <w:t>151</w:t>
            </w:r>
          </w:p>
        </w:tc>
        <w:tc>
          <w:tcPr>
            <w:tcW w:w="831" w:type="pct"/>
            <w:shd w:val="clear" w:color="auto" w:fill="FFFFFF"/>
            <w:vAlign w:val="center"/>
          </w:tcPr>
          <w:p w14:paraId="138611FE" w14:textId="77777777" w:rsidR="00764913" w:rsidRPr="002A67CB" w:rsidRDefault="00764913" w:rsidP="002A67CB">
            <w:pPr>
              <w:spacing w:before="120"/>
              <w:jc w:val="center"/>
              <w:rPr>
                <w:rFonts w:ascii="Arial" w:hAnsi="Arial" w:cs="Arial"/>
                <w:sz w:val="20"/>
              </w:rPr>
            </w:pPr>
            <w:r w:rsidRPr="002A67CB">
              <w:rPr>
                <w:rFonts w:ascii="Arial" w:hAnsi="Arial" w:cs="Arial"/>
                <w:sz w:val="20"/>
              </w:rPr>
              <w:t>0</w:t>
            </w:r>
            <w:r w:rsidR="00256F83" w:rsidRPr="002A67CB">
              <w:rPr>
                <w:rFonts w:ascii="Arial" w:hAnsi="Arial" w:cs="Arial"/>
                <w:sz w:val="20"/>
              </w:rPr>
              <w:t>,</w:t>
            </w:r>
            <w:r w:rsidRPr="002A67CB">
              <w:rPr>
                <w:rFonts w:ascii="Arial" w:hAnsi="Arial" w:cs="Arial"/>
                <w:sz w:val="20"/>
              </w:rPr>
              <w:t>42</w:t>
            </w:r>
          </w:p>
        </w:tc>
        <w:tc>
          <w:tcPr>
            <w:tcW w:w="831" w:type="pct"/>
            <w:shd w:val="clear" w:color="auto" w:fill="FFFFFF"/>
            <w:vAlign w:val="center"/>
          </w:tcPr>
          <w:p w14:paraId="196CE716" w14:textId="77777777" w:rsidR="00764913" w:rsidRPr="002A67CB" w:rsidRDefault="00764913" w:rsidP="002A67CB">
            <w:pPr>
              <w:spacing w:before="120"/>
              <w:jc w:val="center"/>
              <w:rPr>
                <w:rFonts w:ascii="Arial" w:hAnsi="Arial" w:cs="Arial"/>
                <w:sz w:val="20"/>
              </w:rPr>
            </w:pPr>
            <w:r w:rsidRPr="002A67CB">
              <w:rPr>
                <w:rFonts w:ascii="Arial" w:hAnsi="Arial" w:cs="Arial"/>
                <w:sz w:val="20"/>
              </w:rPr>
              <w:t>40</w:t>
            </w:r>
          </w:p>
        </w:tc>
        <w:tc>
          <w:tcPr>
            <w:tcW w:w="834" w:type="pct"/>
            <w:shd w:val="clear" w:color="auto" w:fill="FFFFFF"/>
            <w:vAlign w:val="center"/>
          </w:tcPr>
          <w:p w14:paraId="01E9F81C" w14:textId="77777777" w:rsidR="00764913" w:rsidRPr="002A67CB" w:rsidRDefault="00764913" w:rsidP="002A67CB">
            <w:pPr>
              <w:spacing w:before="120"/>
              <w:jc w:val="center"/>
              <w:rPr>
                <w:rFonts w:ascii="Arial" w:hAnsi="Arial" w:cs="Arial"/>
                <w:sz w:val="20"/>
              </w:rPr>
            </w:pPr>
            <w:r w:rsidRPr="002A67CB">
              <w:rPr>
                <w:rFonts w:ascii="Arial" w:hAnsi="Arial" w:cs="Arial"/>
                <w:sz w:val="20"/>
              </w:rPr>
              <w:t>180</w:t>
            </w:r>
          </w:p>
        </w:tc>
        <w:tc>
          <w:tcPr>
            <w:tcW w:w="837" w:type="pct"/>
            <w:shd w:val="clear" w:color="auto" w:fill="FFFFFF"/>
            <w:vAlign w:val="center"/>
          </w:tcPr>
          <w:p w14:paraId="07DFF7BB" w14:textId="77777777" w:rsidR="00764913" w:rsidRPr="002A67CB" w:rsidRDefault="00764913" w:rsidP="002A67CB">
            <w:pPr>
              <w:spacing w:before="120"/>
              <w:jc w:val="center"/>
              <w:rPr>
                <w:rFonts w:ascii="Arial" w:hAnsi="Arial" w:cs="Arial"/>
                <w:sz w:val="20"/>
              </w:rPr>
            </w:pPr>
            <w:r w:rsidRPr="002A67CB">
              <w:rPr>
                <w:rFonts w:ascii="Arial" w:hAnsi="Arial" w:cs="Arial"/>
                <w:sz w:val="20"/>
              </w:rPr>
              <w:t>7</w:t>
            </w:r>
            <w:r w:rsidR="00256F83" w:rsidRPr="002A67CB">
              <w:rPr>
                <w:rFonts w:ascii="Arial" w:hAnsi="Arial" w:cs="Arial"/>
                <w:sz w:val="20"/>
              </w:rPr>
              <w:t>,</w:t>
            </w:r>
            <w:r w:rsidRPr="002A67CB">
              <w:rPr>
                <w:rFonts w:ascii="Arial" w:hAnsi="Arial" w:cs="Arial"/>
                <w:sz w:val="20"/>
              </w:rPr>
              <w:t>39</w:t>
            </w:r>
          </w:p>
        </w:tc>
      </w:tr>
      <w:tr w:rsidR="00764913" w:rsidRPr="002A67CB" w14:paraId="7351EE1A" w14:textId="77777777">
        <w:tblPrEx>
          <w:tblCellMar>
            <w:top w:w="0" w:type="dxa"/>
            <w:left w:w="0" w:type="dxa"/>
            <w:bottom w:w="0" w:type="dxa"/>
            <w:right w:w="0" w:type="dxa"/>
          </w:tblCellMar>
        </w:tblPrEx>
        <w:tc>
          <w:tcPr>
            <w:tcW w:w="835" w:type="pct"/>
            <w:shd w:val="clear" w:color="auto" w:fill="FFFFFF"/>
            <w:vAlign w:val="center"/>
          </w:tcPr>
          <w:p w14:paraId="5815ABD7" w14:textId="77777777" w:rsidR="00764913" w:rsidRPr="002A67CB" w:rsidRDefault="00764913" w:rsidP="002A67CB">
            <w:pPr>
              <w:spacing w:before="120"/>
              <w:jc w:val="center"/>
              <w:rPr>
                <w:rFonts w:ascii="Arial" w:hAnsi="Arial" w:cs="Arial"/>
                <w:sz w:val="20"/>
              </w:rPr>
            </w:pPr>
            <w:r w:rsidRPr="002A67CB">
              <w:rPr>
                <w:rFonts w:ascii="Arial" w:hAnsi="Arial" w:cs="Arial"/>
                <w:sz w:val="20"/>
              </w:rPr>
              <w:t>1 1</w:t>
            </w:r>
          </w:p>
        </w:tc>
        <w:tc>
          <w:tcPr>
            <w:tcW w:w="832" w:type="pct"/>
            <w:shd w:val="clear" w:color="auto" w:fill="FFFFFF"/>
            <w:vAlign w:val="center"/>
          </w:tcPr>
          <w:p w14:paraId="526E3C1C" w14:textId="77777777" w:rsidR="00764913" w:rsidRPr="002A67CB" w:rsidRDefault="00764913" w:rsidP="002A67CB">
            <w:pPr>
              <w:spacing w:before="120"/>
              <w:jc w:val="center"/>
              <w:rPr>
                <w:rFonts w:ascii="Arial" w:hAnsi="Arial" w:cs="Arial"/>
                <w:sz w:val="20"/>
              </w:rPr>
            </w:pPr>
            <w:r w:rsidRPr="002A67CB">
              <w:rPr>
                <w:rFonts w:ascii="Arial" w:hAnsi="Arial" w:cs="Arial"/>
                <w:sz w:val="20"/>
              </w:rPr>
              <w:t>152</w:t>
            </w:r>
          </w:p>
        </w:tc>
        <w:tc>
          <w:tcPr>
            <w:tcW w:w="831" w:type="pct"/>
            <w:shd w:val="clear" w:color="auto" w:fill="FFFFFF"/>
            <w:vAlign w:val="center"/>
          </w:tcPr>
          <w:p w14:paraId="6A04D250" w14:textId="77777777" w:rsidR="00764913" w:rsidRPr="002A67CB" w:rsidRDefault="00764913" w:rsidP="002A67CB">
            <w:pPr>
              <w:spacing w:before="120"/>
              <w:jc w:val="center"/>
              <w:rPr>
                <w:rFonts w:ascii="Arial" w:hAnsi="Arial" w:cs="Arial"/>
                <w:sz w:val="20"/>
              </w:rPr>
            </w:pPr>
            <w:r w:rsidRPr="002A67CB">
              <w:rPr>
                <w:rFonts w:ascii="Arial" w:hAnsi="Arial" w:cs="Arial"/>
                <w:sz w:val="20"/>
              </w:rPr>
              <w:t>0</w:t>
            </w:r>
            <w:r w:rsidR="00256F83" w:rsidRPr="002A67CB">
              <w:rPr>
                <w:rFonts w:ascii="Arial" w:hAnsi="Arial" w:cs="Arial"/>
                <w:sz w:val="20"/>
              </w:rPr>
              <w:t>,</w:t>
            </w:r>
            <w:r w:rsidRPr="002A67CB">
              <w:rPr>
                <w:rFonts w:ascii="Arial" w:hAnsi="Arial" w:cs="Arial"/>
                <w:sz w:val="20"/>
              </w:rPr>
              <w:t>59</w:t>
            </w:r>
          </w:p>
        </w:tc>
        <w:tc>
          <w:tcPr>
            <w:tcW w:w="831" w:type="pct"/>
            <w:shd w:val="clear" w:color="auto" w:fill="FFFFFF"/>
            <w:vAlign w:val="center"/>
          </w:tcPr>
          <w:p w14:paraId="56054697" w14:textId="77777777" w:rsidR="00764913" w:rsidRPr="002A67CB" w:rsidRDefault="00764913" w:rsidP="002A67CB">
            <w:pPr>
              <w:spacing w:before="120"/>
              <w:jc w:val="center"/>
              <w:rPr>
                <w:rFonts w:ascii="Arial" w:hAnsi="Arial" w:cs="Arial"/>
                <w:sz w:val="20"/>
              </w:rPr>
            </w:pPr>
            <w:r w:rsidRPr="002A67CB">
              <w:rPr>
                <w:rFonts w:ascii="Arial" w:hAnsi="Arial" w:cs="Arial"/>
                <w:sz w:val="20"/>
              </w:rPr>
              <w:t>41</w:t>
            </w:r>
          </w:p>
        </w:tc>
        <w:tc>
          <w:tcPr>
            <w:tcW w:w="834" w:type="pct"/>
            <w:shd w:val="clear" w:color="auto" w:fill="FFFFFF"/>
            <w:vAlign w:val="center"/>
          </w:tcPr>
          <w:p w14:paraId="2371EE8A" w14:textId="77777777" w:rsidR="00764913" w:rsidRPr="002A67CB" w:rsidRDefault="00764913" w:rsidP="002A67CB">
            <w:pPr>
              <w:spacing w:before="120"/>
              <w:jc w:val="center"/>
              <w:rPr>
                <w:rFonts w:ascii="Arial" w:hAnsi="Arial" w:cs="Arial"/>
                <w:sz w:val="20"/>
              </w:rPr>
            </w:pPr>
            <w:r w:rsidRPr="002A67CB">
              <w:rPr>
                <w:rFonts w:ascii="Arial" w:hAnsi="Arial" w:cs="Arial"/>
                <w:sz w:val="20"/>
              </w:rPr>
              <w:t>181</w:t>
            </w:r>
          </w:p>
        </w:tc>
        <w:tc>
          <w:tcPr>
            <w:tcW w:w="837" w:type="pct"/>
            <w:shd w:val="clear" w:color="auto" w:fill="FFFFFF"/>
            <w:vAlign w:val="center"/>
          </w:tcPr>
          <w:p w14:paraId="64D8FC3F" w14:textId="77777777" w:rsidR="00764913" w:rsidRPr="002A67CB" w:rsidRDefault="00764913" w:rsidP="002A67CB">
            <w:pPr>
              <w:spacing w:before="120"/>
              <w:jc w:val="center"/>
              <w:rPr>
                <w:rFonts w:ascii="Arial" w:hAnsi="Arial" w:cs="Arial"/>
                <w:sz w:val="20"/>
              </w:rPr>
            </w:pPr>
            <w:r w:rsidRPr="002A67CB">
              <w:rPr>
                <w:rFonts w:ascii="Arial" w:hAnsi="Arial" w:cs="Arial"/>
                <w:sz w:val="20"/>
              </w:rPr>
              <w:t>7</w:t>
            </w:r>
            <w:r w:rsidR="00256F83" w:rsidRPr="002A67CB">
              <w:rPr>
                <w:rFonts w:ascii="Arial" w:hAnsi="Arial" w:cs="Arial"/>
                <w:sz w:val="20"/>
              </w:rPr>
              <w:t>,</w:t>
            </w:r>
            <w:r w:rsidRPr="002A67CB">
              <w:rPr>
                <w:rFonts w:ascii="Arial" w:hAnsi="Arial" w:cs="Arial"/>
                <w:sz w:val="20"/>
              </w:rPr>
              <w:t>54</w:t>
            </w:r>
          </w:p>
        </w:tc>
      </w:tr>
      <w:tr w:rsidR="00764913" w:rsidRPr="002A67CB" w14:paraId="43D1767C" w14:textId="77777777">
        <w:tblPrEx>
          <w:tblCellMar>
            <w:top w:w="0" w:type="dxa"/>
            <w:left w:w="0" w:type="dxa"/>
            <w:bottom w:w="0" w:type="dxa"/>
            <w:right w:w="0" w:type="dxa"/>
          </w:tblCellMar>
        </w:tblPrEx>
        <w:tc>
          <w:tcPr>
            <w:tcW w:w="835" w:type="pct"/>
            <w:shd w:val="clear" w:color="auto" w:fill="FFFFFF"/>
            <w:vAlign w:val="center"/>
          </w:tcPr>
          <w:p w14:paraId="292846E5" w14:textId="77777777" w:rsidR="00764913" w:rsidRPr="002A67CB" w:rsidRDefault="00764913" w:rsidP="002A67CB">
            <w:pPr>
              <w:spacing w:before="120"/>
              <w:jc w:val="center"/>
              <w:rPr>
                <w:rFonts w:ascii="Arial" w:hAnsi="Arial" w:cs="Arial"/>
                <w:sz w:val="20"/>
              </w:rPr>
            </w:pPr>
            <w:r w:rsidRPr="002A67CB">
              <w:rPr>
                <w:rFonts w:ascii="Arial" w:hAnsi="Arial" w:cs="Arial"/>
                <w:sz w:val="20"/>
              </w:rPr>
              <w:t>12</w:t>
            </w:r>
          </w:p>
        </w:tc>
        <w:tc>
          <w:tcPr>
            <w:tcW w:w="832" w:type="pct"/>
            <w:shd w:val="clear" w:color="auto" w:fill="FFFFFF"/>
            <w:vAlign w:val="center"/>
          </w:tcPr>
          <w:p w14:paraId="093484F4" w14:textId="77777777" w:rsidR="00764913" w:rsidRPr="002A67CB" w:rsidRDefault="00764913" w:rsidP="002A67CB">
            <w:pPr>
              <w:spacing w:before="120"/>
              <w:jc w:val="center"/>
              <w:rPr>
                <w:rFonts w:ascii="Arial" w:hAnsi="Arial" w:cs="Arial"/>
                <w:sz w:val="20"/>
              </w:rPr>
            </w:pPr>
            <w:r w:rsidRPr="002A67CB">
              <w:rPr>
                <w:rFonts w:ascii="Arial" w:hAnsi="Arial" w:cs="Arial"/>
                <w:sz w:val="20"/>
              </w:rPr>
              <w:t>153</w:t>
            </w:r>
          </w:p>
        </w:tc>
        <w:tc>
          <w:tcPr>
            <w:tcW w:w="831" w:type="pct"/>
            <w:shd w:val="clear" w:color="auto" w:fill="FFFFFF"/>
            <w:vAlign w:val="center"/>
          </w:tcPr>
          <w:p w14:paraId="3EDD3C3D" w14:textId="77777777" w:rsidR="00764913" w:rsidRPr="002A67CB" w:rsidRDefault="00764913" w:rsidP="002A67CB">
            <w:pPr>
              <w:spacing w:before="120"/>
              <w:jc w:val="center"/>
              <w:rPr>
                <w:rFonts w:ascii="Arial" w:hAnsi="Arial" w:cs="Arial"/>
                <w:sz w:val="20"/>
              </w:rPr>
            </w:pPr>
            <w:r w:rsidRPr="002A67CB">
              <w:rPr>
                <w:rFonts w:ascii="Arial" w:hAnsi="Arial" w:cs="Arial"/>
                <w:sz w:val="20"/>
              </w:rPr>
              <w:t>0</w:t>
            </w:r>
            <w:r w:rsidR="00256F83" w:rsidRPr="002A67CB">
              <w:rPr>
                <w:rFonts w:ascii="Arial" w:hAnsi="Arial" w:cs="Arial"/>
                <w:sz w:val="20"/>
              </w:rPr>
              <w:t>,</w:t>
            </w:r>
            <w:r w:rsidRPr="002A67CB">
              <w:rPr>
                <w:rFonts w:ascii="Arial" w:hAnsi="Arial" w:cs="Arial"/>
                <w:sz w:val="20"/>
              </w:rPr>
              <w:t>75</w:t>
            </w:r>
          </w:p>
        </w:tc>
        <w:tc>
          <w:tcPr>
            <w:tcW w:w="831" w:type="pct"/>
            <w:shd w:val="clear" w:color="auto" w:fill="FFFFFF"/>
            <w:vAlign w:val="center"/>
          </w:tcPr>
          <w:p w14:paraId="485CC175" w14:textId="77777777" w:rsidR="00764913" w:rsidRPr="002A67CB" w:rsidRDefault="00764913" w:rsidP="002A67CB">
            <w:pPr>
              <w:spacing w:before="120"/>
              <w:jc w:val="center"/>
              <w:rPr>
                <w:rFonts w:ascii="Arial" w:hAnsi="Arial" w:cs="Arial"/>
                <w:sz w:val="20"/>
              </w:rPr>
            </w:pPr>
            <w:r w:rsidRPr="002A67CB">
              <w:rPr>
                <w:rFonts w:ascii="Arial" w:hAnsi="Arial" w:cs="Arial"/>
                <w:sz w:val="20"/>
              </w:rPr>
              <w:t>42</w:t>
            </w:r>
          </w:p>
        </w:tc>
        <w:tc>
          <w:tcPr>
            <w:tcW w:w="834" w:type="pct"/>
            <w:shd w:val="clear" w:color="auto" w:fill="FFFFFF"/>
            <w:vAlign w:val="center"/>
          </w:tcPr>
          <w:p w14:paraId="2976826B" w14:textId="77777777" w:rsidR="00764913" w:rsidRPr="002A67CB" w:rsidRDefault="00764913" w:rsidP="002A67CB">
            <w:pPr>
              <w:spacing w:before="120"/>
              <w:jc w:val="center"/>
              <w:rPr>
                <w:rFonts w:ascii="Arial" w:hAnsi="Arial" w:cs="Arial"/>
                <w:sz w:val="20"/>
              </w:rPr>
            </w:pPr>
            <w:r w:rsidRPr="002A67CB">
              <w:rPr>
                <w:rFonts w:ascii="Arial" w:hAnsi="Arial" w:cs="Arial"/>
                <w:sz w:val="20"/>
              </w:rPr>
              <w:t>182</w:t>
            </w:r>
          </w:p>
        </w:tc>
        <w:tc>
          <w:tcPr>
            <w:tcW w:w="837" w:type="pct"/>
            <w:shd w:val="clear" w:color="auto" w:fill="FFFFFF"/>
            <w:vAlign w:val="center"/>
          </w:tcPr>
          <w:p w14:paraId="4275FF57" w14:textId="77777777" w:rsidR="00764913" w:rsidRPr="002A67CB" w:rsidRDefault="00764913" w:rsidP="002A67CB">
            <w:pPr>
              <w:spacing w:before="120"/>
              <w:jc w:val="center"/>
              <w:rPr>
                <w:rFonts w:ascii="Arial" w:hAnsi="Arial" w:cs="Arial"/>
                <w:sz w:val="20"/>
              </w:rPr>
            </w:pPr>
            <w:r w:rsidRPr="002A67CB">
              <w:rPr>
                <w:rFonts w:ascii="Arial" w:hAnsi="Arial" w:cs="Arial"/>
                <w:sz w:val="20"/>
              </w:rPr>
              <w:t>7</w:t>
            </w:r>
            <w:r w:rsidR="00256F83" w:rsidRPr="002A67CB">
              <w:rPr>
                <w:rFonts w:ascii="Arial" w:hAnsi="Arial" w:cs="Arial"/>
                <w:sz w:val="20"/>
              </w:rPr>
              <w:t>,</w:t>
            </w:r>
            <w:r w:rsidRPr="002A67CB">
              <w:rPr>
                <w:rFonts w:ascii="Arial" w:hAnsi="Arial" w:cs="Arial"/>
                <w:sz w:val="20"/>
              </w:rPr>
              <w:t>69</w:t>
            </w:r>
          </w:p>
        </w:tc>
      </w:tr>
      <w:tr w:rsidR="00764913" w:rsidRPr="002A67CB" w14:paraId="19956202" w14:textId="77777777">
        <w:tblPrEx>
          <w:tblCellMar>
            <w:top w:w="0" w:type="dxa"/>
            <w:left w:w="0" w:type="dxa"/>
            <w:bottom w:w="0" w:type="dxa"/>
            <w:right w:w="0" w:type="dxa"/>
          </w:tblCellMar>
        </w:tblPrEx>
        <w:tc>
          <w:tcPr>
            <w:tcW w:w="835" w:type="pct"/>
            <w:shd w:val="clear" w:color="auto" w:fill="FFFFFF"/>
            <w:vAlign w:val="center"/>
          </w:tcPr>
          <w:p w14:paraId="55BB50A2" w14:textId="77777777" w:rsidR="00764913" w:rsidRPr="002A67CB" w:rsidRDefault="00764913" w:rsidP="002A67CB">
            <w:pPr>
              <w:spacing w:before="120"/>
              <w:jc w:val="center"/>
              <w:rPr>
                <w:rFonts w:ascii="Arial" w:hAnsi="Arial" w:cs="Arial"/>
                <w:sz w:val="20"/>
              </w:rPr>
            </w:pPr>
            <w:r w:rsidRPr="002A67CB">
              <w:rPr>
                <w:rFonts w:ascii="Arial" w:hAnsi="Arial" w:cs="Arial"/>
                <w:sz w:val="20"/>
              </w:rPr>
              <w:t>13</w:t>
            </w:r>
          </w:p>
        </w:tc>
        <w:tc>
          <w:tcPr>
            <w:tcW w:w="832" w:type="pct"/>
            <w:shd w:val="clear" w:color="auto" w:fill="FFFFFF"/>
            <w:vAlign w:val="center"/>
          </w:tcPr>
          <w:p w14:paraId="0E112BAC" w14:textId="77777777" w:rsidR="00764913" w:rsidRPr="002A67CB" w:rsidRDefault="00764913" w:rsidP="002A67CB">
            <w:pPr>
              <w:spacing w:before="120"/>
              <w:jc w:val="center"/>
              <w:rPr>
                <w:rFonts w:ascii="Arial" w:hAnsi="Arial" w:cs="Arial"/>
                <w:sz w:val="20"/>
              </w:rPr>
            </w:pPr>
            <w:r w:rsidRPr="002A67CB">
              <w:rPr>
                <w:rFonts w:ascii="Arial" w:hAnsi="Arial" w:cs="Arial"/>
                <w:sz w:val="20"/>
              </w:rPr>
              <w:t>154</w:t>
            </w:r>
          </w:p>
        </w:tc>
        <w:tc>
          <w:tcPr>
            <w:tcW w:w="831" w:type="pct"/>
            <w:shd w:val="clear" w:color="auto" w:fill="FFFFFF"/>
            <w:vAlign w:val="center"/>
          </w:tcPr>
          <w:p w14:paraId="43C530A3" w14:textId="77777777" w:rsidR="00764913" w:rsidRPr="002A67CB" w:rsidRDefault="00764913" w:rsidP="002A67CB">
            <w:pPr>
              <w:spacing w:before="120"/>
              <w:jc w:val="center"/>
              <w:rPr>
                <w:rFonts w:ascii="Arial" w:hAnsi="Arial" w:cs="Arial"/>
                <w:sz w:val="20"/>
              </w:rPr>
            </w:pPr>
            <w:r w:rsidRPr="002A67CB">
              <w:rPr>
                <w:rFonts w:ascii="Arial" w:hAnsi="Arial" w:cs="Arial"/>
                <w:sz w:val="20"/>
              </w:rPr>
              <w:t>0</w:t>
            </w:r>
            <w:r w:rsidR="00256F83" w:rsidRPr="002A67CB">
              <w:rPr>
                <w:rFonts w:ascii="Arial" w:hAnsi="Arial" w:cs="Arial"/>
                <w:sz w:val="20"/>
              </w:rPr>
              <w:t>,</w:t>
            </w:r>
            <w:r w:rsidRPr="002A67CB">
              <w:rPr>
                <w:rFonts w:ascii="Arial" w:hAnsi="Arial" w:cs="Arial"/>
                <w:sz w:val="20"/>
              </w:rPr>
              <w:t>92</w:t>
            </w:r>
          </w:p>
        </w:tc>
        <w:tc>
          <w:tcPr>
            <w:tcW w:w="831" w:type="pct"/>
            <w:shd w:val="clear" w:color="auto" w:fill="FFFFFF"/>
            <w:vAlign w:val="center"/>
          </w:tcPr>
          <w:p w14:paraId="7EE7BE2B" w14:textId="77777777" w:rsidR="00764913" w:rsidRPr="002A67CB" w:rsidRDefault="00764913" w:rsidP="002A67CB">
            <w:pPr>
              <w:spacing w:before="120"/>
              <w:jc w:val="center"/>
              <w:rPr>
                <w:rFonts w:ascii="Arial" w:hAnsi="Arial" w:cs="Arial"/>
                <w:sz w:val="20"/>
              </w:rPr>
            </w:pPr>
            <w:r w:rsidRPr="002A67CB">
              <w:rPr>
                <w:rFonts w:ascii="Arial" w:hAnsi="Arial" w:cs="Arial"/>
                <w:sz w:val="20"/>
              </w:rPr>
              <w:t>43</w:t>
            </w:r>
          </w:p>
        </w:tc>
        <w:tc>
          <w:tcPr>
            <w:tcW w:w="834" w:type="pct"/>
            <w:shd w:val="clear" w:color="auto" w:fill="FFFFFF"/>
            <w:vAlign w:val="center"/>
          </w:tcPr>
          <w:p w14:paraId="1B777979" w14:textId="77777777" w:rsidR="00764913" w:rsidRPr="002A67CB" w:rsidRDefault="00764913" w:rsidP="002A67CB">
            <w:pPr>
              <w:spacing w:before="120"/>
              <w:jc w:val="center"/>
              <w:rPr>
                <w:rFonts w:ascii="Arial" w:hAnsi="Arial" w:cs="Arial"/>
                <w:sz w:val="20"/>
              </w:rPr>
            </w:pPr>
            <w:r w:rsidRPr="002A67CB">
              <w:rPr>
                <w:rFonts w:ascii="Arial" w:hAnsi="Arial" w:cs="Arial"/>
                <w:sz w:val="20"/>
              </w:rPr>
              <w:t>183</w:t>
            </w:r>
          </w:p>
        </w:tc>
        <w:tc>
          <w:tcPr>
            <w:tcW w:w="837" w:type="pct"/>
            <w:shd w:val="clear" w:color="auto" w:fill="FFFFFF"/>
            <w:vAlign w:val="center"/>
          </w:tcPr>
          <w:p w14:paraId="517BE88E" w14:textId="77777777" w:rsidR="00764913" w:rsidRPr="002A67CB" w:rsidRDefault="00764913" w:rsidP="002A67CB">
            <w:pPr>
              <w:spacing w:before="120"/>
              <w:jc w:val="center"/>
              <w:rPr>
                <w:rFonts w:ascii="Arial" w:hAnsi="Arial" w:cs="Arial"/>
                <w:sz w:val="20"/>
              </w:rPr>
            </w:pPr>
            <w:r w:rsidRPr="002A67CB">
              <w:rPr>
                <w:rFonts w:ascii="Arial" w:hAnsi="Arial" w:cs="Arial"/>
                <w:sz w:val="20"/>
              </w:rPr>
              <w:t>7</w:t>
            </w:r>
            <w:r w:rsidR="00256F83" w:rsidRPr="002A67CB">
              <w:rPr>
                <w:rFonts w:ascii="Arial" w:hAnsi="Arial" w:cs="Arial"/>
                <w:sz w:val="20"/>
              </w:rPr>
              <w:t>,</w:t>
            </w:r>
            <w:r w:rsidRPr="002A67CB">
              <w:rPr>
                <w:rFonts w:ascii="Arial" w:hAnsi="Arial" w:cs="Arial"/>
                <w:sz w:val="20"/>
              </w:rPr>
              <w:t>84</w:t>
            </w:r>
          </w:p>
        </w:tc>
      </w:tr>
      <w:tr w:rsidR="00764913" w:rsidRPr="002A67CB" w14:paraId="332A96F6" w14:textId="77777777">
        <w:tblPrEx>
          <w:tblCellMar>
            <w:top w:w="0" w:type="dxa"/>
            <w:left w:w="0" w:type="dxa"/>
            <w:bottom w:w="0" w:type="dxa"/>
            <w:right w:w="0" w:type="dxa"/>
          </w:tblCellMar>
        </w:tblPrEx>
        <w:tc>
          <w:tcPr>
            <w:tcW w:w="835" w:type="pct"/>
            <w:shd w:val="clear" w:color="auto" w:fill="FFFFFF"/>
            <w:vAlign w:val="center"/>
          </w:tcPr>
          <w:p w14:paraId="12DDB913" w14:textId="77777777" w:rsidR="00764913" w:rsidRPr="002A67CB" w:rsidRDefault="00764913" w:rsidP="002A67CB">
            <w:pPr>
              <w:spacing w:before="120"/>
              <w:jc w:val="center"/>
              <w:rPr>
                <w:rFonts w:ascii="Arial" w:hAnsi="Arial" w:cs="Arial"/>
                <w:sz w:val="20"/>
              </w:rPr>
            </w:pPr>
            <w:r w:rsidRPr="002A67CB">
              <w:rPr>
                <w:rFonts w:ascii="Arial" w:hAnsi="Arial" w:cs="Arial"/>
                <w:sz w:val="20"/>
              </w:rPr>
              <w:t>14</w:t>
            </w:r>
          </w:p>
        </w:tc>
        <w:tc>
          <w:tcPr>
            <w:tcW w:w="832" w:type="pct"/>
            <w:shd w:val="clear" w:color="auto" w:fill="FFFFFF"/>
            <w:vAlign w:val="center"/>
          </w:tcPr>
          <w:p w14:paraId="5F11D947" w14:textId="77777777" w:rsidR="00764913" w:rsidRPr="002A67CB" w:rsidRDefault="00764913" w:rsidP="002A67CB">
            <w:pPr>
              <w:spacing w:before="120"/>
              <w:jc w:val="center"/>
              <w:rPr>
                <w:rFonts w:ascii="Arial" w:hAnsi="Arial" w:cs="Arial"/>
                <w:sz w:val="20"/>
              </w:rPr>
            </w:pPr>
            <w:r w:rsidRPr="002A67CB">
              <w:rPr>
                <w:rFonts w:ascii="Arial" w:hAnsi="Arial" w:cs="Arial"/>
                <w:sz w:val="20"/>
              </w:rPr>
              <w:t>155</w:t>
            </w:r>
          </w:p>
        </w:tc>
        <w:tc>
          <w:tcPr>
            <w:tcW w:w="831" w:type="pct"/>
            <w:shd w:val="clear" w:color="auto" w:fill="FFFFFF"/>
            <w:vAlign w:val="center"/>
          </w:tcPr>
          <w:p w14:paraId="4AC96EA8" w14:textId="77777777" w:rsidR="00764913" w:rsidRPr="002A67CB" w:rsidRDefault="00764913" w:rsidP="002A67CB">
            <w:pPr>
              <w:spacing w:before="120"/>
              <w:jc w:val="center"/>
              <w:rPr>
                <w:rFonts w:ascii="Arial" w:hAnsi="Arial" w:cs="Arial"/>
                <w:sz w:val="20"/>
              </w:rPr>
            </w:pPr>
            <w:r w:rsidRPr="002A67CB">
              <w:rPr>
                <w:rFonts w:ascii="Arial" w:hAnsi="Arial" w:cs="Arial"/>
                <w:sz w:val="20"/>
              </w:rPr>
              <w:t>1</w:t>
            </w:r>
            <w:r w:rsidR="00256F83" w:rsidRPr="002A67CB">
              <w:rPr>
                <w:rFonts w:ascii="Arial" w:hAnsi="Arial" w:cs="Arial"/>
                <w:sz w:val="20"/>
              </w:rPr>
              <w:t>,</w:t>
            </w:r>
            <w:r w:rsidRPr="002A67CB">
              <w:rPr>
                <w:rFonts w:ascii="Arial" w:hAnsi="Arial" w:cs="Arial"/>
                <w:sz w:val="20"/>
              </w:rPr>
              <w:t>08</w:t>
            </w:r>
          </w:p>
        </w:tc>
        <w:tc>
          <w:tcPr>
            <w:tcW w:w="831" w:type="pct"/>
            <w:shd w:val="clear" w:color="auto" w:fill="FFFFFF"/>
            <w:vAlign w:val="center"/>
          </w:tcPr>
          <w:p w14:paraId="2CA6F228" w14:textId="77777777" w:rsidR="00764913" w:rsidRPr="002A67CB" w:rsidRDefault="00764913" w:rsidP="002A67CB">
            <w:pPr>
              <w:spacing w:before="120"/>
              <w:jc w:val="center"/>
              <w:rPr>
                <w:rFonts w:ascii="Arial" w:hAnsi="Arial" w:cs="Arial"/>
                <w:sz w:val="20"/>
              </w:rPr>
            </w:pPr>
            <w:r w:rsidRPr="002A67CB">
              <w:rPr>
                <w:rFonts w:ascii="Arial" w:hAnsi="Arial" w:cs="Arial"/>
                <w:sz w:val="20"/>
              </w:rPr>
              <w:t>44</w:t>
            </w:r>
          </w:p>
        </w:tc>
        <w:tc>
          <w:tcPr>
            <w:tcW w:w="834" w:type="pct"/>
            <w:shd w:val="clear" w:color="auto" w:fill="FFFFFF"/>
            <w:vAlign w:val="center"/>
          </w:tcPr>
          <w:p w14:paraId="1BA4BB2E" w14:textId="77777777" w:rsidR="00764913" w:rsidRPr="002A67CB" w:rsidRDefault="00764913" w:rsidP="002A67CB">
            <w:pPr>
              <w:spacing w:before="120"/>
              <w:jc w:val="center"/>
              <w:rPr>
                <w:rFonts w:ascii="Arial" w:hAnsi="Arial" w:cs="Arial"/>
                <w:sz w:val="20"/>
              </w:rPr>
            </w:pPr>
            <w:r w:rsidRPr="002A67CB">
              <w:rPr>
                <w:rFonts w:ascii="Arial" w:hAnsi="Arial" w:cs="Arial"/>
                <w:sz w:val="20"/>
              </w:rPr>
              <w:t>184</w:t>
            </w:r>
          </w:p>
        </w:tc>
        <w:tc>
          <w:tcPr>
            <w:tcW w:w="837" w:type="pct"/>
            <w:shd w:val="clear" w:color="auto" w:fill="FFFFFF"/>
            <w:vAlign w:val="center"/>
          </w:tcPr>
          <w:p w14:paraId="19AD949A" w14:textId="77777777" w:rsidR="00764913" w:rsidRPr="002A67CB" w:rsidRDefault="00256F83" w:rsidP="002A67CB">
            <w:pPr>
              <w:spacing w:before="120"/>
              <w:jc w:val="center"/>
              <w:rPr>
                <w:rFonts w:ascii="Arial" w:hAnsi="Arial" w:cs="Arial"/>
                <w:sz w:val="20"/>
              </w:rPr>
            </w:pPr>
            <w:r w:rsidRPr="002A67CB">
              <w:rPr>
                <w:rFonts w:ascii="Arial" w:hAnsi="Arial" w:cs="Arial"/>
                <w:sz w:val="20"/>
              </w:rPr>
              <w:t>7,</w:t>
            </w:r>
            <w:r w:rsidR="00764913" w:rsidRPr="002A67CB">
              <w:rPr>
                <w:rFonts w:ascii="Arial" w:hAnsi="Arial" w:cs="Arial"/>
                <w:sz w:val="20"/>
              </w:rPr>
              <w:t>99</w:t>
            </w:r>
          </w:p>
        </w:tc>
      </w:tr>
      <w:tr w:rsidR="00764913" w:rsidRPr="002A67CB" w14:paraId="56E1F76C" w14:textId="77777777">
        <w:tblPrEx>
          <w:tblCellMar>
            <w:top w:w="0" w:type="dxa"/>
            <w:left w:w="0" w:type="dxa"/>
            <w:bottom w:w="0" w:type="dxa"/>
            <w:right w:w="0" w:type="dxa"/>
          </w:tblCellMar>
        </w:tblPrEx>
        <w:tc>
          <w:tcPr>
            <w:tcW w:w="835" w:type="pct"/>
            <w:shd w:val="clear" w:color="auto" w:fill="FFFFFF"/>
            <w:vAlign w:val="center"/>
          </w:tcPr>
          <w:p w14:paraId="03EE2BFE" w14:textId="77777777" w:rsidR="00764913" w:rsidRPr="002A67CB" w:rsidRDefault="00764913" w:rsidP="002A67CB">
            <w:pPr>
              <w:spacing w:before="120"/>
              <w:jc w:val="center"/>
              <w:rPr>
                <w:rFonts w:ascii="Arial" w:hAnsi="Arial" w:cs="Arial"/>
                <w:sz w:val="20"/>
              </w:rPr>
            </w:pPr>
            <w:r w:rsidRPr="002A67CB">
              <w:rPr>
                <w:rFonts w:ascii="Arial" w:hAnsi="Arial" w:cs="Arial"/>
                <w:sz w:val="20"/>
              </w:rPr>
              <w:t>15</w:t>
            </w:r>
          </w:p>
        </w:tc>
        <w:tc>
          <w:tcPr>
            <w:tcW w:w="832" w:type="pct"/>
            <w:shd w:val="clear" w:color="auto" w:fill="FFFFFF"/>
            <w:vAlign w:val="center"/>
          </w:tcPr>
          <w:p w14:paraId="631A73D5" w14:textId="77777777" w:rsidR="00764913" w:rsidRPr="002A67CB" w:rsidRDefault="00764913" w:rsidP="002A67CB">
            <w:pPr>
              <w:spacing w:before="120"/>
              <w:jc w:val="center"/>
              <w:rPr>
                <w:rFonts w:ascii="Arial" w:hAnsi="Arial" w:cs="Arial"/>
                <w:sz w:val="20"/>
              </w:rPr>
            </w:pPr>
            <w:r w:rsidRPr="002A67CB">
              <w:rPr>
                <w:rFonts w:ascii="Arial" w:hAnsi="Arial" w:cs="Arial"/>
                <w:sz w:val="20"/>
              </w:rPr>
              <w:t>156</w:t>
            </w:r>
          </w:p>
        </w:tc>
        <w:tc>
          <w:tcPr>
            <w:tcW w:w="831" w:type="pct"/>
            <w:shd w:val="clear" w:color="auto" w:fill="FFFFFF"/>
            <w:vAlign w:val="center"/>
          </w:tcPr>
          <w:p w14:paraId="08DA93F0" w14:textId="77777777" w:rsidR="00764913" w:rsidRPr="002A67CB" w:rsidRDefault="00764913" w:rsidP="002A67CB">
            <w:pPr>
              <w:spacing w:before="120"/>
              <w:jc w:val="center"/>
              <w:rPr>
                <w:rFonts w:ascii="Arial" w:hAnsi="Arial" w:cs="Arial"/>
                <w:sz w:val="20"/>
              </w:rPr>
            </w:pPr>
            <w:r w:rsidRPr="002A67CB">
              <w:rPr>
                <w:rFonts w:ascii="Arial" w:hAnsi="Arial" w:cs="Arial"/>
                <w:sz w:val="20"/>
              </w:rPr>
              <w:t>1</w:t>
            </w:r>
            <w:r w:rsidR="00256F83" w:rsidRPr="002A67CB">
              <w:rPr>
                <w:rFonts w:ascii="Arial" w:hAnsi="Arial" w:cs="Arial"/>
                <w:sz w:val="20"/>
              </w:rPr>
              <w:t>,</w:t>
            </w:r>
            <w:r w:rsidRPr="002A67CB">
              <w:rPr>
                <w:rFonts w:ascii="Arial" w:hAnsi="Arial" w:cs="Arial"/>
                <w:sz w:val="20"/>
              </w:rPr>
              <w:t>30</w:t>
            </w:r>
          </w:p>
        </w:tc>
        <w:tc>
          <w:tcPr>
            <w:tcW w:w="831" w:type="pct"/>
            <w:shd w:val="clear" w:color="auto" w:fill="FFFFFF"/>
            <w:vAlign w:val="center"/>
          </w:tcPr>
          <w:p w14:paraId="446A24B2" w14:textId="77777777" w:rsidR="00764913" w:rsidRPr="002A67CB" w:rsidRDefault="00764913" w:rsidP="002A67CB">
            <w:pPr>
              <w:spacing w:before="120"/>
              <w:jc w:val="center"/>
              <w:rPr>
                <w:rFonts w:ascii="Arial" w:hAnsi="Arial" w:cs="Arial"/>
                <w:sz w:val="20"/>
              </w:rPr>
            </w:pPr>
            <w:r w:rsidRPr="002A67CB">
              <w:rPr>
                <w:rFonts w:ascii="Arial" w:hAnsi="Arial" w:cs="Arial"/>
                <w:sz w:val="20"/>
              </w:rPr>
              <w:t>45</w:t>
            </w:r>
          </w:p>
        </w:tc>
        <w:tc>
          <w:tcPr>
            <w:tcW w:w="834" w:type="pct"/>
            <w:shd w:val="clear" w:color="auto" w:fill="FFFFFF"/>
            <w:vAlign w:val="center"/>
          </w:tcPr>
          <w:p w14:paraId="370E9795" w14:textId="77777777" w:rsidR="00764913" w:rsidRPr="002A67CB" w:rsidRDefault="00764913" w:rsidP="002A67CB">
            <w:pPr>
              <w:spacing w:before="120"/>
              <w:jc w:val="center"/>
              <w:rPr>
                <w:rFonts w:ascii="Arial" w:hAnsi="Arial" w:cs="Arial"/>
                <w:sz w:val="20"/>
              </w:rPr>
            </w:pPr>
            <w:r w:rsidRPr="002A67CB">
              <w:rPr>
                <w:rFonts w:ascii="Arial" w:hAnsi="Arial" w:cs="Arial"/>
                <w:sz w:val="20"/>
              </w:rPr>
              <w:t>185</w:t>
            </w:r>
          </w:p>
        </w:tc>
        <w:tc>
          <w:tcPr>
            <w:tcW w:w="837" w:type="pct"/>
            <w:shd w:val="clear" w:color="auto" w:fill="FFFFFF"/>
            <w:vAlign w:val="center"/>
          </w:tcPr>
          <w:p w14:paraId="45D9FD94" w14:textId="77777777" w:rsidR="00764913" w:rsidRPr="002A67CB" w:rsidRDefault="00764913" w:rsidP="002A67CB">
            <w:pPr>
              <w:spacing w:before="120"/>
              <w:jc w:val="center"/>
              <w:rPr>
                <w:rFonts w:ascii="Arial" w:hAnsi="Arial" w:cs="Arial"/>
                <w:sz w:val="20"/>
              </w:rPr>
            </w:pPr>
            <w:r w:rsidRPr="002A67CB">
              <w:rPr>
                <w:rFonts w:ascii="Arial" w:hAnsi="Arial" w:cs="Arial"/>
                <w:sz w:val="20"/>
              </w:rPr>
              <w:t>8</w:t>
            </w:r>
            <w:r w:rsidR="00256F83" w:rsidRPr="002A67CB">
              <w:rPr>
                <w:rFonts w:ascii="Arial" w:hAnsi="Arial" w:cs="Arial"/>
                <w:sz w:val="20"/>
              </w:rPr>
              <w:t>,</w:t>
            </w:r>
            <w:r w:rsidRPr="002A67CB">
              <w:rPr>
                <w:rFonts w:ascii="Arial" w:hAnsi="Arial" w:cs="Arial"/>
                <w:sz w:val="20"/>
              </w:rPr>
              <w:t>14</w:t>
            </w:r>
          </w:p>
        </w:tc>
      </w:tr>
      <w:tr w:rsidR="00764913" w:rsidRPr="002A67CB" w14:paraId="02CB3721" w14:textId="77777777">
        <w:tblPrEx>
          <w:tblCellMar>
            <w:top w:w="0" w:type="dxa"/>
            <w:left w:w="0" w:type="dxa"/>
            <w:bottom w:w="0" w:type="dxa"/>
            <w:right w:w="0" w:type="dxa"/>
          </w:tblCellMar>
        </w:tblPrEx>
        <w:tc>
          <w:tcPr>
            <w:tcW w:w="835" w:type="pct"/>
            <w:shd w:val="clear" w:color="auto" w:fill="FFFFFF"/>
            <w:vAlign w:val="center"/>
          </w:tcPr>
          <w:p w14:paraId="35DDD036" w14:textId="77777777" w:rsidR="00764913" w:rsidRPr="002A67CB" w:rsidRDefault="00764913" w:rsidP="002A67CB">
            <w:pPr>
              <w:spacing w:before="120"/>
              <w:jc w:val="center"/>
              <w:rPr>
                <w:rFonts w:ascii="Arial" w:hAnsi="Arial" w:cs="Arial"/>
                <w:sz w:val="20"/>
              </w:rPr>
            </w:pPr>
            <w:r w:rsidRPr="002A67CB">
              <w:rPr>
                <w:rFonts w:ascii="Arial" w:hAnsi="Arial" w:cs="Arial"/>
                <w:sz w:val="20"/>
              </w:rPr>
              <w:t>16</w:t>
            </w:r>
          </w:p>
        </w:tc>
        <w:tc>
          <w:tcPr>
            <w:tcW w:w="832" w:type="pct"/>
            <w:shd w:val="clear" w:color="auto" w:fill="FFFFFF"/>
            <w:vAlign w:val="center"/>
          </w:tcPr>
          <w:p w14:paraId="198989A0" w14:textId="77777777" w:rsidR="00764913" w:rsidRPr="002A67CB" w:rsidRDefault="00764913" w:rsidP="002A67CB">
            <w:pPr>
              <w:spacing w:before="120"/>
              <w:jc w:val="center"/>
              <w:rPr>
                <w:rFonts w:ascii="Arial" w:hAnsi="Arial" w:cs="Arial"/>
                <w:sz w:val="20"/>
              </w:rPr>
            </w:pPr>
            <w:r w:rsidRPr="002A67CB">
              <w:rPr>
                <w:rFonts w:ascii="Arial" w:hAnsi="Arial" w:cs="Arial"/>
                <w:sz w:val="20"/>
              </w:rPr>
              <w:t>157</w:t>
            </w:r>
          </w:p>
        </w:tc>
        <w:tc>
          <w:tcPr>
            <w:tcW w:w="831" w:type="pct"/>
            <w:shd w:val="clear" w:color="auto" w:fill="FFFFFF"/>
            <w:vAlign w:val="center"/>
          </w:tcPr>
          <w:p w14:paraId="4C718914" w14:textId="77777777" w:rsidR="00764913" w:rsidRPr="002A67CB" w:rsidRDefault="00764913" w:rsidP="002A67CB">
            <w:pPr>
              <w:spacing w:before="120"/>
              <w:jc w:val="center"/>
              <w:rPr>
                <w:rFonts w:ascii="Arial" w:hAnsi="Arial" w:cs="Arial"/>
                <w:sz w:val="20"/>
              </w:rPr>
            </w:pPr>
            <w:r w:rsidRPr="002A67CB">
              <w:rPr>
                <w:rFonts w:ascii="Arial" w:hAnsi="Arial" w:cs="Arial"/>
                <w:sz w:val="20"/>
              </w:rPr>
              <w:t>1</w:t>
            </w:r>
            <w:r w:rsidR="00256F83" w:rsidRPr="002A67CB">
              <w:rPr>
                <w:rFonts w:ascii="Arial" w:hAnsi="Arial" w:cs="Arial"/>
                <w:sz w:val="20"/>
              </w:rPr>
              <w:t>,</w:t>
            </w:r>
            <w:r w:rsidRPr="002A67CB">
              <w:rPr>
                <w:rFonts w:ascii="Arial" w:hAnsi="Arial" w:cs="Arial"/>
                <w:sz w:val="20"/>
              </w:rPr>
              <w:t>52</w:t>
            </w:r>
          </w:p>
        </w:tc>
        <w:tc>
          <w:tcPr>
            <w:tcW w:w="831" w:type="pct"/>
            <w:shd w:val="clear" w:color="auto" w:fill="FFFFFF"/>
            <w:vAlign w:val="center"/>
          </w:tcPr>
          <w:p w14:paraId="3AA4A8D2" w14:textId="77777777" w:rsidR="00764913" w:rsidRPr="002A67CB" w:rsidRDefault="00764913" w:rsidP="002A67CB">
            <w:pPr>
              <w:spacing w:before="120"/>
              <w:jc w:val="center"/>
              <w:rPr>
                <w:rFonts w:ascii="Arial" w:hAnsi="Arial" w:cs="Arial"/>
                <w:sz w:val="20"/>
              </w:rPr>
            </w:pPr>
            <w:r w:rsidRPr="002A67CB">
              <w:rPr>
                <w:rFonts w:ascii="Arial" w:hAnsi="Arial" w:cs="Arial"/>
                <w:sz w:val="20"/>
              </w:rPr>
              <w:t>46</w:t>
            </w:r>
          </w:p>
        </w:tc>
        <w:tc>
          <w:tcPr>
            <w:tcW w:w="834" w:type="pct"/>
            <w:shd w:val="clear" w:color="auto" w:fill="FFFFFF"/>
            <w:vAlign w:val="center"/>
          </w:tcPr>
          <w:p w14:paraId="59ED50FC" w14:textId="77777777" w:rsidR="00764913" w:rsidRPr="002A67CB" w:rsidRDefault="00764913" w:rsidP="002A67CB">
            <w:pPr>
              <w:spacing w:before="120"/>
              <w:jc w:val="center"/>
              <w:rPr>
                <w:rFonts w:ascii="Arial" w:hAnsi="Arial" w:cs="Arial"/>
                <w:sz w:val="20"/>
              </w:rPr>
            </w:pPr>
            <w:r w:rsidRPr="002A67CB">
              <w:rPr>
                <w:rFonts w:ascii="Arial" w:hAnsi="Arial" w:cs="Arial"/>
                <w:sz w:val="20"/>
              </w:rPr>
              <w:t>186</w:t>
            </w:r>
          </w:p>
        </w:tc>
        <w:tc>
          <w:tcPr>
            <w:tcW w:w="837" w:type="pct"/>
            <w:shd w:val="clear" w:color="auto" w:fill="FFFFFF"/>
            <w:vAlign w:val="center"/>
          </w:tcPr>
          <w:p w14:paraId="0048C571" w14:textId="77777777" w:rsidR="00764913" w:rsidRPr="002A67CB" w:rsidRDefault="00764913" w:rsidP="002A67CB">
            <w:pPr>
              <w:spacing w:before="120"/>
              <w:jc w:val="center"/>
              <w:rPr>
                <w:rFonts w:ascii="Arial" w:hAnsi="Arial" w:cs="Arial"/>
                <w:sz w:val="20"/>
              </w:rPr>
            </w:pPr>
            <w:r w:rsidRPr="002A67CB">
              <w:rPr>
                <w:rFonts w:ascii="Arial" w:hAnsi="Arial" w:cs="Arial"/>
                <w:sz w:val="20"/>
              </w:rPr>
              <w:t>8</w:t>
            </w:r>
            <w:r w:rsidR="00256F83" w:rsidRPr="002A67CB">
              <w:rPr>
                <w:rFonts w:ascii="Arial" w:hAnsi="Arial" w:cs="Arial"/>
                <w:sz w:val="20"/>
              </w:rPr>
              <w:t>,</w:t>
            </w:r>
            <w:r w:rsidRPr="002A67CB">
              <w:rPr>
                <w:rFonts w:ascii="Arial" w:hAnsi="Arial" w:cs="Arial"/>
                <w:sz w:val="20"/>
              </w:rPr>
              <w:t>31</w:t>
            </w:r>
          </w:p>
        </w:tc>
      </w:tr>
      <w:tr w:rsidR="00764913" w:rsidRPr="002A67CB" w14:paraId="4D394B6B" w14:textId="77777777">
        <w:tblPrEx>
          <w:tblCellMar>
            <w:top w:w="0" w:type="dxa"/>
            <w:left w:w="0" w:type="dxa"/>
            <w:bottom w:w="0" w:type="dxa"/>
            <w:right w:w="0" w:type="dxa"/>
          </w:tblCellMar>
        </w:tblPrEx>
        <w:tc>
          <w:tcPr>
            <w:tcW w:w="835" w:type="pct"/>
            <w:shd w:val="clear" w:color="auto" w:fill="FFFFFF"/>
            <w:vAlign w:val="center"/>
          </w:tcPr>
          <w:p w14:paraId="490E8D82" w14:textId="77777777" w:rsidR="00764913" w:rsidRPr="002A67CB" w:rsidRDefault="00764913" w:rsidP="002A67CB">
            <w:pPr>
              <w:spacing w:before="120"/>
              <w:jc w:val="center"/>
              <w:rPr>
                <w:rFonts w:ascii="Arial" w:hAnsi="Arial" w:cs="Arial"/>
                <w:sz w:val="20"/>
              </w:rPr>
            </w:pPr>
            <w:r w:rsidRPr="002A67CB">
              <w:rPr>
                <w:rFonts w:ascii="Arial" w:hAnsi="Arial" w:cs="Arial"/>
                <w:sz w:val="20"/>
              </w:rPr>
              <w:t>17</w:t>
            </w:r>
          </w:p>
        </w:tc>
        <w:tc>
          <w:tcPr>
            <w:tcW w:w="832" w:type="pct"/>
            <w:shd w:val="clear" w:color="auto" w:fill="FFFFFF"/>
            <w:vAlign w:val="center"/>
          </w:tcPr>
          <w:p w14:paraId="4E5795FF" w14:textId="77777777" w:rsidR="00764913" w:rsidRPr="002A67CB" w:rsidRDefault="00764913" w:rsidP="002A67CB">
            <w:pPr>
              <w:spacing w:before="120"/>
              <w:jc w:val="center"/>
              <w:rPr>
                <w:rFonts w:ascii="Arial" w:hAnsi="Arial" w:cs="Arial"/>
                <w:sz w:val="20"/>
              </w:rPr>
            </w:pPr>
            <w:r w:rsidRPr="002A67CB">
              <w:rPr>
                <w:rFonts w:ascii="Arial" w:hAnsi="Arial" w:cs="Arial"/>
                <w:sz w:val="20"/>
              </w:rPr>
              <w:t>158</w:t>
            </w:r>
          </w:p>
        </w:tc>
        <w:tc>
          <w:tcPr>
            <w:tcW w:w="831" w:type="pct"/>
            <w:shd w:val="clear" w:color="auto" w:fill="FFFFFF"/>
            <w:vAlign w:val="center"/>
          </w:tcPr>
          <w:p w14:paraId="11223321" w14:textId="77777777" w:rsidR="00764913" w:rsidRPr="002A67CB" w:rsidRDefault="00764913" w:rsidP="002A67CB">
            <w:pPr>
              <w:spacing w:before="120"/>
              <w:jc w:val="center"/>
              <w:rPr>
                <w:rFonts w:ascii="Arial" w:hAnsi="Arial" w:cs="Arial"/>
                <w:sz w:val="20"/>
              </w:rPr>
            </w:pPr>
            <w:r w:rsidRPr="002A67CB">
              <w:rPr>
                <w:rFonts w:ascii="Arial" w:hAnsi="Arial" w:cs="Arial"/>
                <w:sz w:val="20"/>
              </w:rPr>
              <w:t>1</w:t>
            </w:r>
            <w:r w:rsidR="00256F83" w:rsidRPr="002A67CB">
              <w:rPr>
                <w:rFonts w:ascii="Arial" w:hAnsi="Arial" w:cs="Arial"/>
                <w:sz w:val="20"/>
              </w:rPr>
              <w:t>,</w:t>
            </w:r>
            <w:r w:rsidRPr="002A67CB">
              <w:rPr>
                <w:rFonts w:ascii="Arial" w:hAnsi="Arial" w:cs="Arial"/>
                <w:sz w:val="20"/>
              </w:rPr>
              <w:t>73</w:t>
            </w:r>
          </w:p>
        </w:tc>
        <w:tc>
          <w:tcPr>
            <w:tcW w:w="831" w:type="pct"/>
            <w:shd w:val="clear" w:color="auto" w:fill="FFFFFF"/>
            <w:vAlign w:val="center"/>
          </w:tcPr>
          <w:p w14:paraId="68102425" w14:textId="77777777" w:rsidR="00764913" w:rsidRPr="002A67CB" w:rsidRDefault="00764913" w:rsidP="002A67CB">
            <w:pPr>
              <w:spacing w:before="120"/>
              <w:jc w:val="center"/>
              <w:rPr>
                <w:rFonts w:ascii="Arial" w:hAnsi="Arial" w:cs="Arial"/>
                <w:sz w:val="20"/>
              </w:rPr>
            </w:pPr>
            <w:r w:rsidRPr="002A67CB">
              <w:rPr>
                <w:rFonts w:ascii="Arial" w:hAnsi="Arial" w:cs="Arial"/>
                <w:sz w:val="20"/>
              </w:rPr>
              <w:t>47</w:t>
            </w:r>
          </w:p>
        </w:tc>
        <w:tc>
          <w:tcPr>
            <w:tcW w:w="834" w:type="pct"/>
            <w:shd w:val="clear" w:color="auto" w:fill="FFFFFF"/>
            <w:vAlign w:val="center"/>
          </w:tcPr>
          <w:p w14:paraId="4E479142" w14:textId="77777777" w:rsidR="00764913" w:rsidRPr="002A67CB" w:rsidRDefault="00764913" w:rsidP="002A67CB">
            <w:pPr>
              <w:spacing w:before="120"/>
              <w:jc w:val="center"/>
              <w:rPr>
                <w:rFonts w:ascii="Arial" w:hAnsi="Arial" w:cs="Arial"/>
                <w:sz w:val="20"/>
              </w:rPr>
            </w:pPr>
            <w:r w:rsidRPr="002A67CB">
              <w:rPr>
                <w:rFonts w:ascii="Arial" w:hAnsi="Arial" w:cs="Arial"/>
                <w:sz w:val="20"/>
              </w:rPr>
              <w:t>187</w:t>
            </w:r>
          </w:p>
        </w:tc>
        <w:tc>
          <w:tcPr>
            <w:tcW w:w="837" w:type="pct"/>
            <w:shd w:val="clear" w:color="auto" w:fill="FFFFFF"/>
            <w:vAlign w:val="center"/>
          </w:tcPr>
          <w:p w14:paraId="2A9C6772" w14:textId="77777777" w:rsidR="00764913" w:rsidRPr="002A67CB" w:rsidRDefault="00764913" w:rsidP="002A67CB">
            <w:pPr>
              <w:spacing w:before="120"/>
              <w:jc w:val="center"/>
              <w:rPr>
                <w:rFonts w:ascii="Arial" w:hAnsi="Arial" w:cs="Arial"/>
                <w:sz w:val="20"/>
              </w:rPr>
            </w:pPr>
            <w:r w:rsidRPr="002A67CB">
              <w:rPr>
                <w:rFonts w:ascii="Arial" w:hAnsi="Arial" w:cs="Arial"/>
                <w:sz w:val="20"/>
              </w:rPr>
              <w:t>8</w:t>
            </w:r>
            <w:r w:rsidR="00256F83" w:rsidRPr="002A67CB">
              <w:rPr>
                <w:rFonts w:ascii="Arial" w:hAnsi="Arial" w:cs="Arial"/>
                <w:sz w:val="20"/>
              </w:rPr>
              <w:t>,</w:t>
            </w:r>
            <w:r w:rsidRPr="002A67CB">
              <w:rPr>
                <w:rFonts w:ascii="Arial" w:hAnsi="Arial" w:cs="Arial"/>
                <w:sz w:val="20"/>
              </w:rPr>
              <w:t>48</w:t>
            </w:r>
          </w:p>
        </w:tc>
      </w:tr>
      <w:tr w:rsidR="00764913" w:rsidRPr="002A67CB" w14:paraId="5DDEE4F6" w14:textId="77777777">
        <w:tblPrEx>
          <w:tblCellMar>
            <w:top w:w="0" w:type="dxa"/>
            <w:left w:w="0" w:type="dxa"/>
            <w:bottom w:w="0" w:type="dxa"/>
            <w:right w:w="0" w:type="dxa"/>
          </w:tblCellMar>
        </w:tblPrEx>
        <w:tc>
          <w:tcPr>
            <w:tcW w:w="835" w:type="pct"/>
            <w:shd w:val="clear" w:color="auto" w:fill="FFFFFF"/>
            <w:vAlign w:val="center"/>
          </w:tcPr>
          <w:p w14:paraId="2A0F1AE5" w14:textId="77777777" w:rsidR="00764913" w:rsidRPr="002A67CB" w:rsidRDefault="00764913" w:rsidP="002A67CB">
            <w:pPr>
              <w:spacing w:before="120"/>
              <w:jc w:val="center"/>
              <w:rPr>
                <w:rFonts w:ascii="Arial" w:hAnsi="Arial" w:cs="Arial"/>
                <w:sz w:val="20"/>
              </w:rPr>
            </w:pPr>
            <w:r w:rsidRPr="002A67CB">
              <w:rPr>
                <w:rFonts w:ascii="Arial" w:hAnsi="Arial" w:cs="Arial"/>
                <w:sz w:val="20"/>
              </w:rPr>
              <w:t>18</w:t>
            </w:r>
          </w:p>
        </w:tc>
        <w:tc>
          <w:tcPr>
            <w:tcW w:w="832" w:type="pct"/>
            <w:shd w:val="clear" w:color="auto" w:fill="FFFFFF"/>
            <w:vAlign w:val="center"/>
          </w:tcPr>
          <w:p w14:paraId="2087808F" w14:textId="77777777" w:rsidR="00764913" w:rsidRPr="002A67CB" w:rsidRDefault="00764913" w:rsidP="002A67CB">
            <w:pPr>
              <w:spacing w:before="120"/>
              <w:jc w:val="center"/>
              <w:rPr>
                <w:rFonts w:ascii="Arial" w:hAnsi="Arial" w:cs="Arial"/>
                <w:sz w:val="20"/>
              </w:rPr>
            </w:pPr>
            <w:r w:rsidRPr="002A67CB">
              <w:rPr>
                <w:rFonts w:ascii="Arial" w:hAnsi="Arial" w:cs="Arial"/>
                <w:sz w:val="20"/>
              </w:rPr>
              <w:t>159</w:t>
            </w:r>
          </w:p>
        </w:tc>
        <w:tc>
          <w:tcPr>
            <w:tcW w:w="831" w:type="pct"/>
            <w:shd w:val="clear" w:color="auto" w:fill="FFFFFF"/>
            <w:vAlign w:val="center"/>
          </w:tcPr>
          <w:p w14:paraId="095BBEBA" w14:textId="77777777" w:rsidR="00764913" w:rsidRPr="002A67CB" w:rsidRDefault="00764913" w:rsidP="002A67CB">
            <w:pPr>
              <w:spacing w:before="120"/>
              <w:jc w:val="center"/>
              <w:rPr>
                <w:rFonts w:ascii="Arial" w:hAnsi="Arial" w:cs="Arial"/>
                <w:sz w:val="20"/>
              </w:rPr>
            </w:pPr>
            <w:r w:rsidRPr="002A67CB">
              <w:rPr>
                <w:rFonts w:ascii="Arial" w:hAnsi="Arial" w:cs="Arial"/>
                <w:sz w:val="20"/>
              </w:rPr>
              <w:t>1</w:t>
            </w:r>
            <w:r w:rsidR="00256F83" w:rsidRPr="002A67CB">
              <w:rPr>
                <w:rFonts w:ascii="Arial" w:hAnsi="Arial" w:cs="Arial"/>
                <w:sz w:val="20"/>
              </w:rPr>
              <w:t>,</w:t>
            </w:r>
            <w:r w:rsidRPr="002A67CB">
              <w:rPr>
                <w:rFonts w:ascii="Arial" w:hAnsi="Arial" w:cs="Arial"/>
                <w:sz w:val="20"/>
              </w:rPr>
              <w:t>95</w:t>
            </w:r>
          </w:p>
        </w:tc>
        <w:tc>
          <w:tcPr>
            <w:tcW w:w="831" w:type="pct"/>
            <w:shd w:val="clear" w:color="auto" w:fill="FFFFFF"/>
            <w:vAlign w:val="center"/>
          </w:tcPr>
          <w:p w14:paraId="1FB091B5" w14:textId="77777777" w:rsidR="00764913" w:rsidRPr="002A67CB" w:rsidRDefault="00764913" w:rsidP="002A67CB">
            <w:pPr>
              <w:spacing w:before="120"/>
              <w:jc w:val="center"/>
              <w:rPr>
                <w:rFonts w:ascii="Arial" w:hAnsi="Arial" w:cs="Arial"/>
                <w:sz w:val="20"/>
              </w:rPr>
            </w:pPr>
            <w:r w:rsidRPr="002A67CB">
              <w:rPr>
                <w:rFonts w:ascii="Arial" w:hAnsi="Arial" w:cs="Arial"/>
                <w:sz w:val="20"/>
              </w:rPr>
              <w:t>48</w:t>
            </w:r>
          </w:p>
        </w:tc>
        <w:tc>
          <w:tcPr>
            <w:tcW w:w="834" w:type="pct"/>
            <w:shd w:val="clear" w:color="auto" w:fill="FFFFFF"/>
            <w:vAlign w:val="center"/>
          </w:tcPr>
          <w:p w14:paraId="53D27FB4" w14:textId="77777777" w:rsidR="00764913" w:rsidRPr="002A67CB" w:rsidRDefault="00764913" w:rsidP="002A67CB">
            <w:pPr>
              <w:spacing w:before="120"/>
              <w:jc w:val="center"/>
              <w:rPr>
                <w:rFonts w:ascii="Arial" w:hAnsi="Arial" w:cs="Arial"/>
                <w:sz w:val="20"/>
              </w:rPr>
            </w:pPr>
            <w:r w:rsidRPr="002A67CB">
              <w:rPr>
                <w:rFonts w:ascii="Arial" w:hAnsi="Arial" w:cs="Arial"/>
                <w:sz w:val="20"/>
              </w:rPr>
              <w:t>188</w:t>
            </w:r>
          </w:p>
        </w:tc>
        <w:tc>
          <w:tcPr>
            <w:tcW w:w="837" w:type="pct"/>
            <w:shd w:val="clear" w:color="auto" w:fill="FFFFFF"/>
            <w:vAlign w:val="center"/>
          </w:tcPr>
          <w:p w14:paraId="4D7A0A03" w14:textId="77777777" w:rsidR="00764913" w:rsidRPr="002A67CB" w:rsidRDefault="00764913" w:rsidP="002A67CB">
            <w:pPr>
              <w:spacing w:before="120"/>
              <w:jc w:val="center"/>
              <w:rPr>
                <w:rFonts w:ascii="Arial" w:hAnsi="Arial" w:cs="Arial"/>
                <w:sz w:val="20"/>
              </w:rPr>
            </w:pPr>
            <w:r w:rsidRPr="002A67CB">
              <w:rPr>
                <w:rFonts w:ascii="Arial" w:hAnsi="Arial" w:cs="Arial"/>
                <w:sz w:val="20"/>
              </w:rPr>
              <w:t>8</w:t>
            </w:r>
            <w:r w:rsidR="00256F83" w:rsidRPr="002A67CB">
              <w:rPr>
                <w:rFonts w:ascii="Arial" w:hAnsi="Arial" w:cs="Arial"/>
                <w:sz w:val="20"/>
              </w:rPr>
              <w:t>,</w:t>
            </w:r>
            <w:r w:rsidRPr="002A67CB">
              <w:rPr>
                <w:rFonts w:ascii="Arial" w:hAnsi="Arial" w:cs="Arial"/>
                <w:sz w:val="20"/>
              </w:rPr>
              <w:t>64</w:t>
            </w:r>
          </w:p>
        </w:tc>
      </w:tr>
      <w:tr w:rsidR="00764913" w:rsidRPr="002A67CB" w14:paraId="6ED06227" w14:textId="77777777">
        <w:tblPrEx>
          <w:tblCellMar>
            <w:top w:w="0" w:type="dxa"/>
            <w:left w:w="0" w:type="dxa"/>
            <w:bottom w:w="0" w:type="dxa"/>
            <w:right w:w="0" w:type="dxa"/>
          </w:tblCellMar>
        </w:tblPrEx>
        <w:tc>
          <w:tcPr>
            <w:tcW w:w="835" w:type="pct"/>
            <w:shd w:val="clear" w:color="auto" w:fill="FFFFFF"/>
            <w:vAlign w:val="center"/>
          </w:tcPr>
          <w:p w14:paraId="4B02A355" w14:textId="77777777" w:rsidR="00764913" w:rsidRPr="002A67CB" w:rsidRDefault="00764913" w:rsidP="002A67CB">
            <w:pPr>
              <w:spacing w:before="120"/>
              <w:jc w:val="center"/>
              <w:rPr>
                <w:rFonts w:ascii="Arial" w:hAnsi="Arial" w:cs="Arial"/>
                <w:sz w:val="20"/>
              </w:rPr>
            </w:pPr>
            <w:r w:rsidRPr="002A67CB">
              <w:rPr>
                <w:rFonts w:ascii="Arial" w:hAnsi="Arial" w:cs="Arial"/>
                <w:sz w:val="20"/>
              </w:rPr>
              <w:t>19</w:t>
            </w:r>
          </w:p>
        </w:tc>
        <w:tc>
          <w:tcPr>
            <w:tcW w:w="832" w:type="pct"/>
            <w:shd w:val="clear" w:color="auto" w:fill="FFFFFF"/>
            <w:vAlign w:val="center"/>
          </w:tcPr>
          <w:p w14:paraId="3F40D848" w14:textId="77777777" w:rsidR="00764913" w:rsidRPr="002A67CB" w:rsidRDefault="00764913" w:rsidP="002A67CB">
            <w:pPr>
              <w:spacing w:before="120"/>
              <w:jc w:val="center"/>
              <w:rPr>
                <w:rFonts w:ascii="Arial" w:hAnsi="Arial" w:cs="Arial"/>
                <w:sz w:val="20"/>
              </w:rPr>
            </w:pPr>
            <w:r w:rsidRPr="002A67CB">
              <w:rPr>
                <w:rFonts w:ascii="Arial" w:hAnsi="Arial" w:cs="Arial"/>
                <w:sz w:val="20"/>
              </w:rPr>
              <w:t>160</w:t>
            </w:r>
          </w:p>
        </w:tc>
        <w:tc>
          <w:tcPr>
            <w:tcW w:w="831" w:type="pct"/>
            <w:shd w:val="clear" w:color="auto" w:fill="FFFFFF"/>
            <w:vAlign w:val="center"/>
          </w:tcPr>
          <w:p w14:paraId="35B62B48" w14:textId="77777777" w:rsidR="00764913" w:rsidRPr="002A67CB" w:rsidRDefault="00764913" w:rsidP="002A67CB">
            <w:pPr>
              <w:spacing w:before="120"/>
              <w:jc w:val="center"/>
              <w:rPr>
                <w:rFonts w:ascii="Arial" w:hAnsi="Arial" w:cs="Arial"/>
                <w:sz w:val="20"/>
              </w:rPr>
            </w:pPr>
            <w:r w:rsidRPr="002A67CB">
              <w:rPr>
                <w:rFonts w:ascii="Arial" w:hAnsi="Arial" w:cs="Arial"/>
                <w:sz w:val="20"/>
              </w:rPr>
              <w:t>2</w:t>
            </w:r>
            <w:r w:rsidR="00256F83" w:rsidRPr="002A67CB">
              <w:rPr>
                <w:rFonts w:ascii="Arial" w:hAnsi="Arial" w:cs="Arial"/>
                <w:sz w:val="20"/>
              </w:rPr>
              <w:t>,</w:t>
            </w:r>
            <w:r w:rsidRPr="002A67CB">
              <w:rPr>
                <w:rFonts w:ascii="Arial" w:hAnsi="Arial" w:cs="Arial"/>
                <w:sz w:val="20"/>
              </w:rPr>
              <w:t>17</w:t>
            </w:r>
          </w:p>
        </w:tc>
        <w:tc>
          <w:tcPr>
            <w:tcW w:w="831" w:type="pct"/>
            <w:shd w:val="clear" w:color="auto" w:fill="FFFFFF"/>
            <w:vAlign w:val="center"/>
          </w:tcPr>
          <w:p w14:paraId="28A73CEE" w14:textId="77777777" w:rsidR="00764913" w:rsidRPr="002A67CB" w:rsidRDefault="00764913" w:rsidP="002A67CB">
            <w:pPr>
              <w:spacing w:before="120"/>
              <w:jc w:val="center"/>
              <w:rPr>
                <w:rFonts w:ascii="Arial" w:hAnsi="Arial" w:cs="Arial"/>
                <w:sz w:val="20"/>
              </w:rPr>
            </w:pPr>
            <w:r w:rsidRPr="002A67CB">
              <w:rPr>
                <w:rFonts w:ascii="Arial" w:hAnsi="Arial" w:cs="Arial"/>
                <w:sz w:val="20"/>
              </w:rPr>
              <w:t>49</w:t>
            </w:r>
          </w:p>
        </w:tc>
        <w:tc>
          <w:tcPr>
            <w:tcW w:w="834" w:type="pct"/>
            <w:shd w:val="clear" w:color="auto" w:fill="FFFFFF"/>
            <w:vAlign w:val="center"/>
          </w:tcPr>
          <w:p w14:paraId="32D92CC9" w14:textId="77777777" w:rsidR="00764913" w:rsidRPr="002A67CB" w:rsidRDefault="00764913" w:rsidP="002A67CB">
            <w:pPr>
              <w:spacing w:before="120"/>
              <w:jc w:val="center"/>
              <w:rPr>
                <w:rFonts w:ascii="Arial" w:hAnsi="Arial" w:cs="Arial"/>
                <w:sz w:val="20"/>
              </w:rPr>
            </w:pPr>
            <w:r w:rsidRPr="002A67CB">
              <w:rPr>
                <w:rFonts w:ascii="Arial" w:hAnsi="Arial" w:cs="Arial"/>
                <w:sz w:val="20"/>
              </w:rPr>
              <w:t>189</w:t>
            </w:r>
          </w:p>
        </w:tc>
        <w:tc>
          <w:tcPr>
            <w:tcW w:w="837" w:type="pct"/>
            <w:shd w:val="clear" w:color="auto" w:fill="FFFFFF"/>
            <w:vAlign w:val="center"/>
          </w:tcPr>
          <w:p w14:paraId="5097E8F2" w14:textId="77777777" w:rsidR="00764913" w:rsidRPr="002A67CB" w:rsidRDefault="00764913" w:rsidP="002A67CB">
            <w:pPr>
              <w:spacing w:before="120"/>
              <w:jc w:val="center"/>
              <w:rPr>
                <w:rFonts w:ascii="Arial" w:hAnsi="Arial" w:cs="Arial"/>
                <w:sz w:val="20"/>
              </w:rPr>
            </w:pPr>
            <w:r w:rsidRPr="002A67CB">
              <w:rPr>
                <w:rFonts w:ascii="Arial" w:hAnsi="Arial" w:cs="Arial"/>
                <w:sz w:val="20"/>
              </w:rPr>
              <w:t>8</w:t>
            </w:r>
            <w:r w:rsidR="00256F83" w:rsidRPr="002A67CB">
              <w:rPr>
                <w:rFonts w:ascii="Arial" w:hAnsi="Arial" w:cs="Arial"/>
                <w:sz w:val="20"/>
              </w:rPr>
              <w:t>,</w:t>
            </w:r>
            <w:r w:rsidRPr="002A67CB">
              <w:rPr>
                <w:rFonts w:ascii="Arial" w:hAnsi="Arial" w:cs="Arial"/>
                <w:sz w:val="20"/>
              </w:rPr>
              <w:t>81</w:t>
            </w:r>
          </w:p>
        </w:tc>
      </w:tr>
      <w:tr w:rsidR="00764913" w:rsidRPr="002A67CB" w14:paraId="07CB2EBF" w14:textId="77777777">
        <w:tblPrEx>
          <w:tblCellMar>
            <w:top w:w="0" w:type="dxa"/>
            <w:left w:w="0" w:type="dxa"/>
            <w:bottom w:w="0" w:type="dxa"/>
            <w:right w:w="0" w:type="dxa"/>
          </w:tblCellMar>
        </w:tblPrEx>
        <w:tc>
          <w:tcPr>
            <w:tcW w:w="835" w:type="pct"/>
            <w:shd w:val="clear" w:color="auto" w:fill="FFFFFF"/>
            <w:vAlign w:val="center"/>
          </w:tcPr>
          <w:p w14:paraId="4B5274FE" w14:textId="77777777" w:rsidR="00764913" w:rsidRPr="002A67CB" w:rsidRDefault="00764913" w:rsidP="002A67CB">
            <w:pPr>
              <w:spacing w:before="120"/>
              <w:jc w:val="center"/>
              <w:rPr>
                <w:rFonts w:ascii="Arial" w:hAnsi="Arial" w:cs="Arial"/>
                <w:sz w:val="20"/>
              </w:rPr>
            </w:pPr>
            <w:r w:rsidRPr="002A67CB">
              <w:rPr>
                <w:rFonts w:ascii="Arial" w:hAnsi="Arial" w:cs="Arial"/>
                <w:sz w:val="20"/>
              </w:rPr>
              <w:t>20</w:t>
            </w:r>
          </w:p>
        </w:tc>
        <w:tc>
          <w:tcPr>
            <w:tcW w:w="832" w:type="pct"/>
            <w:shd w:val="clear" w:color="auto" w:fill="FFFFFF"/>
            <w:vAlign w:val="center"/>
          </w:tcPr>
          <w:p w14:paraId="355F13CF" w14:textId="77777777" w:rsidR="00764913" w:rsidRPr="002A67CB" w:rsidRDefault="00764913" w:rsidP="002A67CB">
            <w:pPr>
              <w:spacing w:before="120"/>
              <w:jc w:val="center"/>
              <w:rPr>
                <w:rFonts w:ascii="Arial" w:hAnsi="Arial" w:cs="Arial"/>
                <w:sz w:val="20"/>
              </w:rPr>
            </w:pPr>
            <w:r w:rsidRPr="002A67CB">
              <w:rPr>
                <w:rFonts w:ascii="Arial" w:hAnsi="Arial" w:cs="Arial"/>
                <w:sz w:val="20"/>
              </w:rPr>
              <w:t>161</w:t>
            </w:r>
          </w:p>
        </w:tc>
        <w:tc>
          <w:tcPr>
            <w:tcW w:w="831" w:type="pct"/>
            <w:shd w:val="clear" w:color="auto" w:fill="FFFFFF"/>
            <w:vAlign w:val="center"/>
          </w:tcPr>
          <w:p w14:paraId="1B87B661" w14:textId="77777777" w:rsidR="00764913" w:rsidRPr="002A67CB" w:rsidRDefault="00764913" w:rsidP="002A67CB">
            <w:pPr>
              <w:spacing w:before="120"/>
              <w:jc w:val="center"/>
              <w:rPr>
                <w:rFonts w:ascii="Arial" w:hAnsi="Arial" w:cs="Arial"/>
                <w:sz w:val="20"/>
              </w:rPr>
            </w:pPr>
            <w:r w:rsidRPr="002A67CB">
              <w:rPr>
                <w:rFonts w:ascii="Arial" w:hAnsi="Arial" w:cs="Arial"/>
                <w:sz w:val="20"/>
              </w:rPr>
              <w:t>2</w:t>
            </w:r>
            <w:r w:rsidR="00256F83" w:rsidRPr="002A67CB">
              <w:rPr>
                <w:rFonts w:ascii="Arial" w:hAnsi="Arial" w:cs="Arial"/>
                <w:sz w:val="20"/>
              </w:rPr>
              <w:t>,</w:t>
            </w:r>
            <w:r w:rsidRPr="002A67CB">
              <w:rPr>
                <w:rFonts w:ascii="Arial" w:hAnsi="Arial" w:cs="Arial"/>
                <w:sz w:val="20"/>
              </w:rPr>
              <w:t>47</w:t>
            </w:r>
          </w:p>
        </w:tc>
        <w:tc>
          <w:tcPr>
            <w:tcW w:w="831" w:type="pct"/>
            <w:shd w:val="clear" w:color="auto" w:fill="FFFFFF"/>
            <w:vAlign w:val="center"/>
          </w:tcPr>
          <w:p w14:paraId="406C7A56" w14:textId="77777777" w:rsidR="00764913" w:rsidRPr="002A67CB" w:rsidRDefault="00764913" w:rsidP="002A67CB">
            <w:pPr>
              <w:spacing w:before="120"/>
              <w:jc w:val="center"/>
              <w:rPr>
                <w:rFonts w:ascii="Arial" w:hAnsi="Arial" w:cs="Arial"/>
                <w:sz w:val="20"/>
              </w:rPr>
            </w:pPr>
            <w:r w:rsidRPr="002A67CB">
              <w:rPr>
                <w:rFonts w:ascii="Arial" w:hAnsi="Arial" w:cs="Arial"/>
                <w:sz w:val="20"/>
              </w:rPr>
              <w:t>50</w:t>
            </w:r>
          </w:p>
        </w:tc>
        <w:tc>
          <w:tcPr>
            <w:tcW w:w="834" w:type="pct"/>
            <w:shd w:val="clear" w:color="auto" w:fill="FFFFFF"/>
            <w:vAlign w:val="center"/>
          </w:tcPr>
          <w:p w14:paraId="1C9DF994" w14:textId="77777777" w:rsidR="00764913" w:rsidRPr="002A67CB" w:rsidRDefault="00764913" w:rsidP="002A67CB">
            <w:pPr>
              <w:spacing w:before="120"/>
              <w:jc w:val="center"/>
              <w:rPr>
                <w:rFonts w:ascii="Arial" w:hAnsi="Arial" w:cs="Arial"/>
                <w:sz w:val="20"/>
              </w:rPr>
            </w:pPr>
            <w:r w:rsidRPr="002A67CB">
              <w:rPr>
                <w:rFonts w:ascii="Arial" w:hAnsi="Arial" w:cs="Arial"/>
                <w:sz w:val="20"/>
              </w:rPr>
              <w:t>190</w:t>
            </w:r>
          </w:p>
        </w:tc>
        <w:tc>
          <w:tcPr>
            <w:tcW w:w="837" w:type="pct"/>
            <w:shd w:val="clear" w:color="auto" w:fill="FFFFFF"/>
            <w:vAlign w:val="center"/>
          </w:tcPr>
          <w:p w14:paraId="737C6F6A" w14:textId="77777777" w:rsidR="00764913" w:rsidRPr="002A67CB" w:rsidRDefault="00764913" w:rsidP="002A67CB">
            <w:pPr>
              <w:spacing w:before="120"/>
              <w:jc w:val="center"/>
              <w:rPr>
                <w:rFonts w:ascii="Arial" w:hAnsi="Arial" w:cs="Arial"/>
                <w:sz w:val="20"/>
              </w:rPr>
            </w:pPr>
            <w:r w:rsidRPr="002A67CB">
              <w:rPr>
                <w:rFonts w:ascii="Arial" w:hAnsi="Arial" w:cs="Arial"/>
                <w:sz w:val="20"/>
              </w:rPr>
              <w:t>8</w:t>
            </w:r>
            <w:r w:rsidR="00256F83" w:rsidRPr="002A67CB">
              <w:rPr>
                <w:rFonts w:ascii="Arial" w:hAnsi="Arial" w:cs="Arial"/>
                <w:sz w:val="20"/>
              </w:rPr>
              <w:t>,</w:t>
            </w:r>
            <w:r w:rsidRPr="002A67CB">
              <w:rPr>
                <w:rFonts w:ascii="Arial" w:hAnsi="Arial" w:cs="Arial"/>
                <w:sz w:val="20"/>
              </w:rPr>
              <w:t>98</w:t>
            </w:r>
          </w:p>
        </w:tc>
      </w:tr>
      <w:tr w:rsidR="00764913" w:rsidRPr="002A67CB" w14:paraId="65A94DAA" w14:textId="77777777">
        <w:tblPrEx>
          <w:tblCellMar>
            <w:top w:w="0" w:type="dxa"/>
            <w:left w:w="0" w:type="dxa"/>
            <w:bottom w:w="0" w:type="dxa"/>
            <w:right w:w="0" w:type="dxa"/>
          </w:tblCellMar>
        </w:tblPrEx>
        <w:tc>
          <w:tcPr>
            <w:tcW w:w="835" w:type="pct"/>
            <w:shd w:val="clear" w:color="auto" w:fill="FFFFFF"/>
            <w:vAlign w:val="center"/>
          </w:tcPr>
          <w:p w14:paraId="18CD04F8" w14:textId="77777777" w:rsidR="00764913" w:rsidRPr="002A67CB" w:rsidRDefault="00764913" w:rsidP="002A67CB">
            <w:pPr>
              <w:spacing w:before="120"/>
              <w:jc w:val="center"/>
              <w:rPr>
                <w:rFonts w:ascii="Arial" w:hAnsi="Arial" w:cs="Arial"/>
                <w:sz w:val="20"/>
              </w:rPr>
            </w:pPr>
            <w:r w:rsidRPr="002A67CB">
              <w:rPr>
                <w:rFonts w:ascii="Arial" w:hAnsi="Arial" w:cs="Arial"/>
                <w:sz w:val="20"/>
              </w:rPr>
              <w:t>21</w:t>
            </w:r>
          </w:p>
        </w:tc>
        <w:tc>
          <w:tcPr>
            <w:tcW w:w="832" w:type="pct"/>
            <w:shd w:val="clear" w:color="auto" w:fill="FFFFFF"/>
            <w:vAlign w:val="center"/>
          </w:tcPr>
          <w:p w14:paraId="0C445EAF" w14:textId="77777777" w:rsidR="00764913" w:rsidRPr="002A67CB" w:rsidRDefault="00764913" w:rsidP="002A67CB">
            <w:pPr>
              <w:spacing w:before="120"/>
              <w:jc w:val="center"/>
              <w:rPr>
                <w:rFonts w:ascii="Arial" w:hAnsi="Arial" w:cs="Arial"/>
                <w:sz w:val="20"/>
              </w:rPr>
            </w:pPr>
            <w:r w:rsidRPr="002A67CB">
              <w:rPr>
                <w:rFonts w:ascii="Arial" w:hAnsi="Arial" w:cs="Arial"/>
                <w:sz w:val="20"/>
              </w:rPr>
              <w:t>162</w:t>
            </w:r>
          </w:p>
        </w:tc>
        <w:tc>
          <w:tcPr>
            <w:tcW w:w="831" w:type="pct"/>
            <w:shd w:val="clear" w:color="auto" w:fill="FFFFFF"/>
            <w:vAlign w:val="center"/>
          </w:tcPr>
          <w:p w14:paraId="35F12914" w14:textId="77777777" w:rsidR="00764913" w:rsidRPr="002A67CB" w:rsidRDefault="00764913" w:rsidP="002A67CB">
            <w:pPr>
              <w:spacing w:before="120"/>
              <w:jc w:val="center"/>
              <w:rPr>
                <w:rFonts w:ascii="Arial" w:hAnsi="Arial" w:cs="Arial"/>
                <w:sz w:val="20"/>
              </w:rPr>
            </w:pPr>
            <w:r w:rsidRPr="002A67CB">
              <w:rPr>
                <w:rFonts w:ascii="Arial" w:hAnsi="Arial" w:cs="Arial"/>
                <w:sz w:val="20"/>
              </w:rPr>
              <w:t>2</w:t>
            </w:r>
            <w:r w:rsidR="00256F83" w:rsidRPr="002A67CB">
              <w:rPr>
                <w:rFonts w:ascii="Arial" w:hAnsi="Arial" w:cs="Arial"/>
                <w:sz w:val="20"/>
              </w:rPr>
              <w:t>,</w:t>
            </w:r>
            <w:r w:rsidRPr="002A67CB">
              <w:rPr>
                <w:rFonts w:ascii="Arial" w:hAnsi="Arial" w:cs="Arial"/>
                <w:sz w:val="20"/>
              </w:rPr>
              <w:t>77</w:t>
            </w:r>
          </w:p>
        </w:tc>
        <w:tc>
          <w:tcPr>
            <w:tcW w:w="831" w:type="pct"/>
            <w:shd w:val="clear" w:color="auto" w:fill="FFFFFF"/>
            <w:vAlign w:val="center"/>
          </w:tcPr>
          <w:p w14:paraId="7FC1C55E" w14:textId="77777777" w:rsidR="00764913" w:rsidRPr="002A67CB" w:rsidRDefault="00764913" w:rsidP="002A67CB">
            <w:pPr>
              <w:spacing w:before="120"/>
              <w:jc w:val="center"/>
              <w:rPr>
                <w:rFonts w:ascii="Arial" w:hAnsi="Arial" w:cs="Arial"/>
                <w:sz w:val="20"/>
              </w:rPr>
            </w:pPr>
            <w:r w:rsidRPr="002A67CB">
              <w:rPr>
                <w:rFonts w:ascii="Arial" w:hAnsi="Arial" w:cs="Arial"/>
                <w:sz w:val="20"/>
              </w:rPr>
              <w:t>51</w:t>
            </w:r>
          </w:p>
        </w:tc>
        <w:tc>
          <w:tcPr>
            <w:tcW w:w="834" w:type="pct"/>
            <w:shd w:val="clear" w:color="auto" w:fill="FFFFFF"/>
            <w:vAlign w:val="center"/>
          </w:tcPr>
          <w:p w14:paraId="47BDB6F0" w14:textId="77777777" w:rsidR="00764913" w:rsidRPr="002A67CB" w:rsidRDefault="00764913" w:rsidP="002A67CB">
            <w:pPr>
              <w:spacing w:before="120"/>
              <w:jc w:val="center"/>
              <w:rPr>
                <w:rFonts w:ascii="Arial" w:hAnsi="Arial" w:cs="Arial"/>
                <w:sz w:val="20"/>
              </w:rPr>
            </w:pPr>
            <w:r w:rsidRPr="002A67CB">
              <w:rPr>
                <w:rFonts w:ascii="Arial" w:hAnsi="Arial" w:cs="Arial"/>
                <w:sz w:val="20"/>
              </w:rPr>
              <w:t>191</w:t>
            </w:r>
          </w:p>
        </w:tc>
        <w:tc>
          <w:tcPr>
            <w:tcW w:w="837" w:type="pct"/>
            <w:shd w:val="clear" w:color="auto" w:fill="FFFFFF"/>
            <w:vAlign w:val="center"/>
          </w:tcPr>
          <w:p w14:paraId="541FDE8B" w14:textId="77777777" w:rsidR="00764913" w:rsidRPr="002A67CB" w:rsidRDefault="00764913" w:rsidP="002A67CB">
            <w:pPr>
              <w:spacing w:before="120"/>
              <w:jc w:val="center"/>
              <w:rPr>
                <w:rFonts w:ascii="Arial" w:hAnsi="Arial" w:cs="Arial"/>
                <w:sz w:val="20"/>
              </w:rPr>
            </w:pPr>
            <w:r w:rsidRPr="002A67CB">
              <w:rPr>
                <w:rFonts w:ascii="Arial" w:hAnsi="Arial" w:cs="Arial"/>
                <w:sz w:val="20"/>
              </w:rPr>
              <w:t>9</w:t>
            </w:r>
            <w:r w:rsidR="00256F83" w:rsidRPr="002A67CB">
              <w:rPr>
                <w:rFonts w:ascii="Arial" w:hAnsi="Arial" w:cs="Arial"/>
                <w:sz w:val="20"/>
              </w:rPr>
              <w:t>,</w:t>
            </w:r>
            <w:r w:rsidRPr="002A67CB">
              <w:rPr>
                <w:rFonts w:ascii="Arial" w:hAnsi="Arial" w:cs="Arial"/>
                <w:sz w:val="20"/>
              </w:rPr>
              <w:t>15</w:t>
            </w:r>
          </w:p>
        </w:tc>
      </w:tr>
      <w:tr w:rsidR="00764913" w:rsidRPr="002A67CB" w14:paraId="51264CCE" w14:textId="77777777">
        <w:tblPrEx>
          <w:tblCellMar>
            <w:top w:w="0" w:type="dxa"/>
            <w:left w:w="0" w:type="dxa"/>
            <w:bottom w:w="0" w:type="dxa"/>
            <w:right w:w="0" w:type="dxa"/>
          </w:tblCellMar>
        </w:tblPrEx>
        <w:tc>
          <w:tcPr>
            <w:tcW w:w="835" w:type="pct"/>
            <w:shd w:val="clear" w:color="auto" w:fill="FFFFFF"/>
            <w:vAlign w:val="center"/>
          </w:tcPr>
          <w:p w14:paraId="2B15646D" w14:textId="77777777" w:rsidR="00764913" w:rsidRPr="002A67CB" w:rsidRDefault="00764913" w:rsidP="002A67CB">
            <w:pPr>
              <w:spacing w:before="120"/>
              <w:jc w:val="center"/>
              <w:rPr>
                <w:rFonts w:ascii="Arial" w:hAnsi="Arial" w:cs="Arial"/>
                <w:sz w:val="20"/>
              </w:rPr>
            </w:pPr>
            <w:r w:rsidRPr="002A67CB">
              <w:rPr>
                <w:rFonts w:ascii="Arial" w:hAnsi="Arial" w:cs="Arial"/>
                <w:sz w:val="20"/>
              </w:rPr>
              <w:t>22</w:t>
            </w:r>
          </w:p>
        </w:tc>
        <w:tc>
          <w:tcPr>
            <w:tcW w:w="832" w:type="pct"/>
            <w:shd w:val="clear" w:color="auto" w:fill="FFFFFF"/>
            <w:vAlign w:val="center"/>
          </w:tcPr>
          <w:p w14:paraId="6EBA7220" w14:textId="77777777" w:rsidR="00764913" w:rsidRPr="002A67CB" w:rsidRDefault="00764913" w:rsidP="002A67CB">
            <w:pPr>
              <w:spacing w:before="120"/>
              <w:jc w:val="center"/>
              <w:rPr>
                <w:rFonts w:ascii="Arial" w:hAnsi="Arial" w:cs="Arial"/>
                <w:sz w:val="20"/>
              </w:rPr>
            </w:pPr>
            <w:r w:rsidRPr="002A67CB">
              <w:rPr>
                <w:rFonts w:ascii="Arial" w:hAnsi="Arial" w:cs="Arial"/>
                <w:sz w:val="20"/>
              </w:rPr>
              <w:t>163</w:t>
            </w:r>
          </w:p>
        </w:tc>
        <w:tc>
          <w:tcPr>
            <w:tcW w:w="831" w:type="pct"/>
            <w:shd w:val="clear" w:color="auto" w:fill="FFFFFF"/>
            <w:vAlign w:val="center"/>
          </w:tcPr>
          <w:p w14:paraId="01B92F3D" w14:textId="77777777" w:rsidR="00764913" w:rsidRPr="002A67CB" w:rsidRDefault="00764913" w:rsidP="002A67CB">
            <w:pPr>
              <w:spacing w:before="120"/>
              <w:jc w:val="center"/>
              <w:rPr>
                <w:rFonts w:ascii="Arial" w:hAnsi="Arial" w:cs="Arial"/>
                <w:sz w:val="20"/>
              </w:rPr>
            </w:pPr>
            <w:r w:rsidRPr="002A67CB">
              <w:rPr>
                <w:rFonts w:ascii="Arial" w:hAnsi="Arial" w:cs="Arial"/>
                <w:sz w:val="20"/>
              </w:rPr>
              <w:t>3</w:t>
            </w:r>
            <w:r w:rsidR="00256F83" w:rsidRPr="002A67CB">
              <w:rPr>
                <w:rFonts w:ascii="Arial" w:hAnsi="Arial" w:cs="Arial"/>
                <w:sz w:val="20"/>
              </w:rPr>
              <w:t>,</w:t>
            </w:r>
            <w:r w:rsidRPr="002A67CB">
              <w:rPr>
                <w:rFonts w:ascii="Arial" w:hAnsi="Arial" w:cs="Arial"/>
                <w:sz w:val="20"/>
              </w:rPr>
              <w:t>06</w:t>
            </w:r>
          </w:p>
        </w:tc>
        <w:tc>
          <w:tcPr>
            <w:tcW w:w="831" w:type="pct"/>
            <w:shd w:val="clear" w:color="auto" w:fill="FFFFFF"/>
            <w:vAlign w:val="center"/>
          </w:tcPr>
          <w:p w14:paraId="3855E325" w14:textId="77777777" w:rsidR="00764913" w:rsidRPr="002A67CB" w:rsidRDefault="00764913" w:rsidP="002A67CB">
            <w:pPr>
              <w:spacing w:before="120"/>
              <w:jc w:val="center"/>
              <w:rPr>
                <w:rFonts w:ascii="Arial" w:hAnsi="Arial" w:cs="Arial"/>
                <w:sz w:val="20"/>
              </w:rPr>
            </w:pPr>
            <w:r w:rsidRPr="002A67CB">
              <w:rPr>
                <w:rFonts w:ascii="Arial" w:hAnsi="Arial" w:cs="Arial"/>
                <w:sz w:val="20"/>
              </w:rPr>
              <w:t>52</w:t>
            </w:r>
          </w:p>
        </w:tc>
        <w:tc>
          <w:tcPr>
            <w:tcW w:w="834" w:type="pct"/>
            <w:shd w:val="clear" w:color="auto" w:fill="FFFFFF"/>
            <w:vAlign w:val="center"/>
          </w:tcPr>
          <w:p w14:paraId="51F7CDD2" w14:textId="77777777" w:rsidR="00764913" w:rsidRPr="002A67CB" w:rsidRDefault="00764913" w:rsidP="002A67CB">
            <w:pPr>
              <w:spacing w:before="120"/>
              <w:jc w:val="center"/>
              <w:rPr>
                <w:rFonts w:ascii="Arial" w:hAnsi="Arial" w:cs="Arial"/>
                <w:sz w:val="20"/>
              </w:rPr>
            </w:pPr>
            <w:r w:rsidRPr="002A67CB">
              <w:rPr>
                <w:rFonts w:ascii="Arial" w:hAnsi="Arial" w:cs="Arial"/>
                <w:sz w:val="20"/>
              </w:rPr>
              <w:t>192</w:t>
            </w:r>
          </w:p>
        </w:tc>
        <w:tc>
          <w:tcPr>
            <w:tcW w:w="837" w:type="pct"/>
            <w:shd w:val="clear" w:color="auto" w:fill="FFFFFF"/>
            <w:vAlign w:val="center"/>
          </w:tcPr>
          <w:p w14:paraId="2A9FD7CB" w14:textId="77777777" w:rsidR="00764913" w:rsidRPr="002A67CB" w:rsidRDefault="00764913" w:rsidP="002A67CB">
            <w:pPr>
              <w:spacing w:before="120"/>
              <w:jc w:val="center"/>
              <w:rPr>
                <w:rFonts w:ascii="Arial" w:hAnsi="Arial" w:cs="Arial"/>
                <w:sz w:val="20"/>
              </w:rPr>
            </w:pPr>
            <w:r w:rsidRPr="002A67CB">
              <w:rPr>
                <w:rFonts w:ascii="Arial" w:hAnsi="Arial" w:cs="Arial"/>
                <w:sz w:val="20"/>
              </w:rPr>
              <w:t>9</w:t>
            </w:r>
            <w:r w:rsidR="00256F83" w:rsidRPr="002A67CB">
              <w:rPr>
                <w:rFonts w:ascii="Arial" w:hAnsi="Arial" w:cs="Arial"/>
                <w:sz w:val="20"/>
              </w:rPr>
              <w:t>,</w:t>
            </w:r>
            <w:r w:rsidRPr="002A67CB">
              <w:rPr>
                <w:rFonts w:ascii="Arial" w:hAnsi="Arial" w:cs="Arial"/>
                <w:sz w:val="20"/>
              </w:rPr>
              <w:t>32</w:t>
            </w:r>
          </w:p>
        </w:tc>
      </w:tr>
      <w:tr w:rsidR="00764913" w:rsidRPr="002A67CB" w14:paraId="42BA1003" w14:textId="77777777">
        <w:tblPrEx>
          <w:tblCellMar>
            <w:top w:w="0" w:type="dxa"/>
            <w:left w:w="0" w:type="dxa"/>
            <w:bottom w:w="0" w:type="dxa"/>
            <w:right w:w="0" w:type="dxa"/>
          </w:tblCellMar>
        </w:tblPrEx>
        <w:tc>
          <w:tcPr>
            <w:tcW w:w="835" w:type="pct"/>
            <w:shd w:val="clear" w:color="auto" w:fill="FFFFFF"/>
            <w:vAlign w:val="center"/>
          </w:tcPr>
          <w:p w14:paraId="455D4E4E" w14:textId="77777777" w:rsidR="00764913" w:rsidRPr="002A67CB" w:rsidRDefault="00764913" w:rsidP="002A67CB">
            <w:pPr>
              <w:spacing w:before="120"/>
              <w:jc w:val="center"/>
              <w:rPr>
                <w:rFonts w:ascii="Arial" w:hAnsi="Arial" w:cs="Arial"/>
                <w:sz w:val="20"/>
              </w:rPr>
            </w:pPr>
            <w:r w:rsidRPr="002A67CB">
              <w:rPr>
                <w:rFonts w:ascii="Arial" w:hAnsi="Arial" w:cs="Arial"/>
                <w:sz w:val="20"/>
              </w:rPr>
              <w:t>23</w:t>
            </w:r>
          </w:p>
        </w:tc>
        <w:tc>
          <w:tcPr>
            <w:tcW w:w="832" w:type="pct"/>
            <w:shd w:val="clear" w:color="auto" w:fill="FFFFFF"/>
            <w:vAlign w:val="center"/>
          </w:tcPr>
          <w:p w14:paraId="2791ED84" w14:textId="77777777" w:rsidR="00764913" w:rsidRPr="002A67CB" w:rsidRDefault="00764913" w:rsidP="002A67CB">
            <w:pPr>
              <w:spacing w:before="120"/>
              <w:jc w:val="center"/>
              <w:rPr>
                <w:rFonts w:ascii="Arial" w:hAnsi="Arial" w:cs="Arial"/>
                <w:sz w:val="20"/>
              </w:rPr>
            </w:pPr>
            <w:r w:rsidRPr="002A67CB">
              <w:rPr>
                <w:rFonts w:ascii="Arial" w:hAnsi="Arial" w:cs="Arial"/>
                <w:sz w:val="20"/>
              </w:rPr>
              <w:t>163</w:t>
            </w:r>
            <w:r w:rsidR="00256F83" w:rsidRPr="002A67CB">
              <w:rPr>
                <w:rFonts w:ascii="Arial" w:hAnsi="Arial" w:cs="Arial"/>
                <w:sz w:val="20"/>
              </w:rPr>
              <w:t>,</w:t>
            </w:r>
            <w:r w:rsidRPr="002A67CB">
              <w:rPr>
                <w:rFonts w:ascii="Arial" w:hAnsi="Arial" w:cs="Arial"/>
                <w:sz w:val="20"/>
              </w:rPr>
              <w:t>25</w:t>
            </w:r>
          </w:p>
        </w:tc>
        <w:tc>
          <w:tcPr>
            <w:tcW w:w="831" w:type="pct"/>
            <w:shd w:val="clear" w:color="auto" w:fill="FFFFFF"/>
            <w:vAlign w:val="center"/>
          </w:tcPr>
          <w:p w14:paraId="24519900" w14:textId="77777777" w:rsidR="00764913" w:rsidRPr="002A67CB" w:rsidRDefault="00764913" w:rsidP="002A67CB">
            <w:pPr>
              <w:spacing w:before="120"/>
              <w:jc w:val="center"/>
              <w:rPr>
                <w:rFonts w:ascii="Arial" w:hAnsi="Arial" w:cs="Arial"/>
                <w:sz w:val="20"/>
              </w:rPr>
            </w:pPr>
            <w:r w:rsidRPr="002A67CB">
              <w:rPr>
                <w:rFonts w:ascii="Arial" w:hAnsi="Arial" w:cs="Arial"/>
                <w:sz w:val="20"/>
              </w:rPr>
              <w:t>3</w:t>
            </w:r>
            <w:r w:rsidR="00256F83" w:rsidRPr="002A67CB">
              <w:rPr>
                <w:rFonts w:ascii="Arial" w:hAnsi="Arial" w:cs="Arial"/>
                <w:sz w:val="20"/>
              </w:rPr>
              <w:t>,</w:t>
            </w:r>
            <w:r w:rsidRPr="002A67CB">
              <w:rPr>
                <w:rFonts w:ascii="Arial" w:hAnsi="Arial" w:cs="Arial"/>
                <w:sz w:val="20"/>
              </w:rPr>
              <w:t>14</w:t>
            </w:r>
          </w:p>
        </w:tc>
        <w:tc>
          <w:tcPr>
            <w:tcW w:w="831" w:type="pct"/>
            <w:shd w:val="clear" w:color="auto" w:fill="FFFFFF"/>
            <w:vAlign w:val="center"/>
          </w:tcPr>
          <w:p w14:paraId="696769BE" w14:textId="77777777" w:rsidR="00764913" w:rsidRPr="002A67CB" w:rsidRDefault="00764913" w:rsidP="002A67CB">
            <w:pPr>
              <w:spacing w:before="120"/>
              <w:jc w:val="center"/>
              <w:rPr>
                <w:rFonts w:ascii="Arial" w:hAnsi="Arial" w:cs="Arial"/>
                <w:sz w:val="20"/>
              </w:rPr>
            </w:pPr>
            <w:r w:rsidRPr="002A67CB">
              <w:rPr>
                <w:rFonts w:ascii="Arial" w:hAnsi="Arial" w:cs="Arial"/>
                <w:sz w:val="20"/>
              </w:rPr>
              <w:t>53</w:t>
            </w:r>
          </w:p>
        </w:tc>
        <w:tc>
          <w:tcPr>
            <w:tcW w:w="834" w:type="pct"/>
            <w:shd w:val="clear" w:color="auto" w:fill="FFFFFF"/>
            <w:vAlign w:val="center"/>
          </w:tcPr>
          <w:p w14:paraId="3F508892" w14:textId="77777777" w:rsidR="00764913" w:rsidRPr="002A67CB" w:rsidRDefault="00764913" w:rsidP="002A67CB">
            <w:pPr>
              <w:spacing w:before="120"/>
              <w:jc w:val="center"/>
              <w:rPr>
                <w:rFonts w:ascii="Arial" w:hAnsi="Arial" w:cs="Arial"/>
                <w:sz w:val="20"/>
              </w:rPr>
            </w:pPr>
            <w:r w:rsidRPr="002A67CB">
              <w:rPr>
                <w:rFonts w:ascii="Arial" w:hAnsi="Arial" w:cs="Arial"/>
                <w:sz w:val="20"/>
              </w:rPr>
              <w:t>192</w:t>
            </w:r>
            <w:r w:rsidR="00256F83" w:rsidRPr="002A67CB">
              <w:rPr>
                <w:rFonts w:ascii="Arial" w:hAnsi="Arial" w:cs="Arial"/>
                <w:sz w:val="20"/>
              </w:rPr>
              <w:t>,</w:t>
            </w:r>
            <w:r w:rsidRPr="002A67CB">
              <w:rPr>
                <w:rFonts w:ascii="Arial" w:hAnsi="Arial" w:cs="Arial"/>
                <w:sz w:val="20"/>
              </w:rPr>
              <w:t>8</w:t>
            </w:r>
          </w:p>
        </w:tc>
        <w:tc>
          <w:tcPr>
            <w:tcW w:w="837" w:type="pct"/>
            <w:shd w:val="clear" w:color="auto" w:fill="FFFFFF"/>
            <w:vAlign w:val="center"/>
          </w:tcPr>
          <w:p w14:paraId="0F942E1F" w14:textId="77777777" w:rsidR="00764913" w:rsidRPr="002A67CB" w:rsidRDefault="00764913" w:rsidP="002A67CB">
            <w:pPr>
              <w:spacing w:before="120"/>
              <w:jc w:val="center"/>
              <w:rPr>
                <w:rFonts w:ascii="Arial" w:hAnsi="Arial" w:cs="Arial"/>
                <w:sz w:val="20"/>
              </w:rPr>
            </w:pPr>
            <w:r w:rsidRPr="002A67CB">
              <w:rPr>
                <w:rFonts w:ascii="Arial" w:hAnsi="Arial" w:cs="Arial"/>
                <w:sz w:val="20"/>
              </w:rPr>
              <w:t>9</w:t>
            </w:r>
            <w:r w:rsidR="00256F83" w:rsidRPr="002A67CB">
              <w:rPr>
                <w:rFonts w:ascii="Arial" w:hAnsi="Arial" w:cs="Arial"/>
                <w:sz w:val="20"/>
              </w:rPr>
              <w:t>,</w:t>
            </w:r>
            <w:r w:rsidRPr="002A67CB">
              <w:rPr>
                <w:rFonts w:ascii="Arial" w:hAnsi="Arial" w:cs="Arial"/>
                <w:sz w:val="20"/>
              </w:rPr>
              <w:t>45</w:t>
            </w:r>
          </w:p>
        </w:tc>
      </w:tr>
      <w:tr w:rsidR="00764913" w:rsidRPr="002A67CB" w14:paraId="6A8BE057" w14:textId="77777777">
        <w:tblPrEx>
          <w:tblCellMar>
            <w:top w:w="0" w:type="dxa"/>
            <w:left w:w="0" w:type="dxa"/>
            <w:bottom w:w="0" w:type="dxa"/>
            <w:right w:w="0" w:type="dxa"/>
          </w:tblCellMar>
        </w:tblPrEx>
        <w:tc>
          <w:tcPr>
            <w:tcW w:w="835" w:type="pct"/>
            <w:shd w:val="clear" w:color="auto" w:fill="FFFFFF"/>
            <w:vAlign w:val="center"/>
          </w:tcPr>
          <w:p w14:paraId="77051821" w14:textId="77777777" w:rsidR="00764913" w:rsidRPr="002A67CB" w:rsidRDefault="00764913" w:rsidP="002A67CB">
            <w:pPr>
              <w:spacing w:before="120"/>
              <w:jc w:val="center"/>
              <w:rPr>
                <w:rFonts w:ascii="Arial" w:hAnsi="Arial" w:cs="Arial"/>
                <w:sz w:val="20"/>
              </w:rPr>
            </w:pPr>
            <w:r w:rsidRPr="002A67CB">
              <w:rPr>
                <w:rFonts w:ascii="Arial" w:hAnsi="Arial" w:cs="Arial"/>
                <w:sz w:val="20"/>
              </w:rPr>
              <w:t>24</w:t>
            </w:r>
          </w:p>
        </w:tc>
        <w:tc>
          <w:tcPr>
            <w:tcW w:w="832" w:type="pct"/>
            <w:shd w:val="clear" w:color="auto" w:fill="FFFFFF"/>
            <w:vAlign w:val="center"/>
          </w:tcPr>
          <w:p w14:paraId="197BB06A" w14:textId="77777777" w:rsidR="00764913" w:rsidRPr="002A67CB" w:rsidRDefault="00764913" w:rsidP="002A67CB">
            <w:pPr>
              <w:spacing w:before="120"/>
              <w:jc w:val="center"/>
              <w:rPr>
                <w:rFonts w:ascii="Arial" w:hAnsi="Arial" w:cs="Arial"/>
                <w:sz w:val="20"/>
              </w:rPr>
            </w:pPr>
            <w:r w:rsidRPr="002A67CB">
              <w:rPr>
                <w:rFonts w:ascii="Arial" w:hAnsi="Arial" w:cs="Arial"/>
                <w:sz w:val="20"/>
              </w:rPr>
              <w:t>164</w:t>
            </w:r>
          </w:p>
        </w:tc>
        <w:tc>
          <w:tcPr>
            <w:tcW w:w="831" w:type="pct"/>
            <w:shd w:val="clear" w:color="auto" w:fill="FFFFFF"/>
            <w:vAlign w:val="center"/>
          </w:tcPr>
          <w:p w14:paraId="392B80E4" w14:textId="77777777" w:rsidR="00764913" w:rsidRPr="002A67CB" w:rsidRDefault="00764913" w:rsidP="002A67CB">
            <w:pPr>
              <w:spacing w:before="120"/>
              <w:jc w:val="center"/>
              <w:rPr>
                <w:rFonts w:ascii="Arial" w:hAnsi="Arial" w:cs="Arial"/>
                <w:sz w:val="20"/>
              </w:rPr>
            </w:pPr>
            <w:r w:rsidRPr="002A67CB">
              <w:rPr>
                <w:rFonts w:ascii="Arial" w:hAnsi="Arial" w:cs="Arial"/>
                <w:sz w:val="20"/>
              </w:rPr>
              <w:t>3,36</w:t>
            </w:r>
          </w:p>
        </w:tc>
        <w:tc>
          <w:tcPr>
            <w:tcW w:w="831" w:type="pct"/>
            <w:shd w:val="clear" w:color="auto" w:fill="FFFFFF"/>
            <w:vAlign w:val="center"/>
          </w:tcPr>
          <w:p w14:paraId="54FC6F03" w14:textId="77777777" w:rsidR="00764913" w:rsidRPr="002A67CB" w:rsidRDefault="00764913" w:rsidP="002A67CB">
            <w:pPr>
              <w:spacing w:before="120"/>
              <w:jc w:val="center"/>
              <w:rPr>
                <w:rFonts w:ascii="Arial" w:hAnsi="Arial" w:cs="Arial"/>
                <w:sz w:val="20"/>
              </w:rPr>
            </w:pPr>
            <w:r w:rsidRPr="002A67CB">
              <w:rPr>
                <w:rFonts w:ascii="Arial" w:hAnsi="Arial" w:cs="Arial"/>
                <w:sz w:val="20"/>
              </w:rPr>
              <w:t>54</w:t>
            </w:r>
          </w:p>
        </w:tc>
        <w:tc>
          <w:tcPr>
            <w:tcW w:w="834" w:type="pct"/>
            <w:shd w:val="clear" w:color="auto" w:fill="FFFFFF"/>
            <w:vAlign w:val="center"/>
          </w:tcPr>
          <w:p w14:paraId="733BAB2A" w14:textId="77777777" w:rsidR="00764913" w:rsidRPr="002A67CB" w:rsidRDefault="00764913" w:rsidP="002A67CB">
            <w:pPr>
              <w:spacing w:before="120"/>
              <w:jc w:val="center"/>
              <w:rPr>
                <w:rFonts w:ascii="Arial" w:hAnsi="Arial" w:cs="Arial"/>
                <w:sz w:val="20"/>
              </w:rPr>
            </w:pPr>
            <w:r w:rsidRPr="002A67CB">
              <w:rPr>
                <w:rFonts w:ascii="Arial" w:hAnsi="Arial" w:cs="Arial"/>
                <w:sz w:val="20"/>
              </w:rPr>
              <w:t>193</w:t>
            </w:r>
          </w:p>
        </w:tc>
        <w:tc>
          <w:tcPr>
            <w:tcW w:w="837" w:type="pct"/>
            <w:shd w:val="clear" w:color="auto" w:fill="FFFFFF"/>
            <w:vAlign w:val="center"/>
          </w:tcPr>
          <w:p w14:paraId="53226BBC" w14:textId="77777777" w:rsidR="00764913" w:rsidRPr="002A67CB" w:rsidRDefault="00764913" w:rsidP="002A67CB">
            <w:pPr>
              <w:spacing w:before="120"/>
              <w:jc w:val="center"/>
              <w:rPr>
                <w:rFonts w:ascii="Arial" w:hAnsi="Arial" w:cs="Arial"/>
                <w:sz w:val="20"/>
              </w:rPr>
            </w:pPr>
            <w:r w:rsidRPr="002A67CB">
              <w:rPr>
                <w:rFonts w:ascii="Arial" w:hAnsi="Arial" w:cs="Arial"/>
                <w:sz w:val="20"/>
              </w:rPr>
              <w:t>9</w:t>
            </w:r>
            <w:r w:rsidR="00256F83" w:rsidRPr="002A67CB">
              <w:rPr>
                <w:rFonts w:ascii="Arial" w:hAnsi="Arial" w:cs="Arial"/>
                <w:sz w:val="20"/>
              </w:rPr>
              <w:t>,</w:t>
            </w:r>
            <w:r w:rsidRPr="002A67CB">
              <w:rPr>
                <w:rFonts w:ascii="Arial" w:hAnsi="Arial" w:cs="Arial"/>
                <w:sz w:val="20"/>
              </w:rPr>
              <w:t>48</w:t>
            </w:r>
          </w:p>
        </w:tc>
      </w:tr>
      <w:tr w:rsidR="00764913" w:rsidRPr="002A67CB" w14:paraId="2BB48B33" w14:textId="77777777">
        <w:tblPrEx>
          <w:tblCellMar>
            <w:top w:w="0" w:type="dxa"/>
            <w:left w:w="0" w:type="dxa"/>
            <w:bottom w:w="0" w:type="dxa"/>
            <w:right w:w="0" w:type="dxa"/>
          </w:tblCellMar>
        </w:tblPrEx>
        <w:tc>
          <w:tcPr>
            <w:tcW w:w="835" w:type="pct"/>
            <w:shd w:val="clear" w:color="auto" w:fill="FFFFFF"/>
            <w:vAlign w:val="center"/>
          </w:tcPr>
          <w:p w14:paraId="132A49AB" w14:textId="77777777" w:rsidR="00764913" w:rsidRPr="002A67CB" w:rsidRDefault="00764913" w:rsidP="002A67CB">
            <w:pPr>
              <w:spacing w:before="120"/>
              <w:jc w:val="center"/>
              <w:rPr>
                <w:rFonts w:ascii="Arial" w:hAnsi="Arial" w:cs="Arial"/>
                <w:sz w:val="20"/>
              </w:rPr>
            </w:pPr>
            <w:r w:rsidRPr="002A67CB">
              <w:rPr>
                <w:rFonts w:ascii="Arial" w:hAnsi="Arial" w:cs="Arial"/>
                <w:sz w:val="20"/>
              </w:rPr>
              <w:t>25</w:t>
            </w:r>
          </w:p>
        </w:tc>
        <w:tc>
          <w:tcPr>
            <w:tcW w:w="832" w:type="pct"/>
            <w:shd w:val="clear" w:color="auto" w:fill="FFFFFF"/>
            <w:vAlign w:val="center"/>
          </w:tcPr>
          <w:p w14:paraId="5858D35A" w14:textId="77777777" w:rsidR="00764913" w:rsidRPr="002A67CB" w:rsidRDefault="00764913" w:rsidP="002A67CB">
            <w:pPr>
              <w:spacing w:before="120"/>
              <w:jc w:val="center"/>
              <w:rPr>
                <w:rFonts w:ascii="Arial" w:hAnsi="Arial" w:cs="Arial"/>
                <w:sz w:val="20"/>
              </w:rPr>
            </w:pPr>
            <w:r w:rsidRPr="002A67CB">
              <w:rPr>
                <w:rFonts w:ascii="Arial" w:hAnsi="Arial" w:cs="Arial"/>
                <w:sz w:val="20"/>
              </w:rPr>
              <w:t>165</w:t>
            </w:r>
          </w:p>
        </w:tc>
        <w:tc>
          <w:tcPr>
            <w:tcW w:w="831" w:type="pct"/>
            <w:shd w:val="clear" w:color="auto" w:fill="FFFFFF"/>
            <w:vAlign w:val="center"/>
          </w:tcPr>
          <w:p w14:paraId="62B1004E" w14:textId="77777777" w:rsidR="00764913" w:rsidRPr="002A67CB" w:rsidRDefault="00764913" w:rsidP="002A67CB">
            <w:pPr>
              <w:spacing w:before="120"/>
              <w:jc w:val="center"/>
              <w:rPr>
                <w:rFonts w:ascii="Arial" w:hAnsi="Arial" w:cs="Arial"/>
                <w:sz w:val="20"/>
              </w:rPr>
            </w:pPr>
            <w:r w:rsidRPr="002A67CB">
              <w:rPr>
                <w:rFonts w:ascii="Arial" w:hAnsi="Arial" w:cs="Arial"/>
                <w:sz w:val="20"/>
              </w:rPr>
              <w:t>3</w:t>
            </w:r>
            <w:r w:rsidR="00256F83" w:rsidRPr="002A67CB">
              <w:rPr>
                <w:rFonts w:ascii="Arial" w:hAnsi="Arial" w:cs="Arial"/>
                <w:sz w:val="20"/>
              </w:rPr>
              <w:t>,</w:t>
            </w:r>
            <w:r w:rsidRPr="002A67CB">
              <w:rPr>
                <w:rFonts w:ascii="Arial" w:hAnsi="Arial" w:cs="Arial"/>
                <w:sz w:val="20"/>
              </w:rPr>
              <w:t>66</w:t>
            </w:r>
          </w:p>
        </w:tc>
        <w:tc>
          <w:tcPr>
            <w:tcW w:w="831" w:type="pct"/>
            <w:shd w:val="clear" w:color="auto" w:fill="FFFFFF"/>
            <w:vAlign w:val="center"/>
          </w:tcPr>
          <w:p w14:paraId="3B659DA8" w14:textId="77777777" w:rsidR="00764913" w:rsidRPr="002A67CB" w:rsidRDefault="00764913" w:rsidP="002A67CB">
            <w:pPr>
              <w:spacing w:before="120"/>
              <w:jc w:val="center"/>
              <w:rPr>
                <w:rFonts w:ascii="Arial" w:hAnsi="Arial" w:cs="Arial"/>
                <w:sz w:val="20"/>
              </w:rPr>
            </w:pPr>
            <w:r w:rsidRPr="002A67CB">
              <w:rPr>
                <w:rFonts w:ascii="Arial" w:hAnsi="Arial" w:cs="Arial"/>
                <w:sz w:val="20"/>
              </w:rPr>
              <w:t>55</w:t>
            </w:r>
          </w:p>
        </w:tc>
        <w:tc>
          <w:tcPr>
            <w:tcW w:w="834" w:type="pct"/>
            <w:shd w:val="clear" w:color="auto" w:fill="FFFFFF"/>
            <w:vAlign w:val="center"/>
          </w:tcPr>
          <w:p w14:paraId="445E1065" w14:textId="77777777" w:rsidR="00764913" w:rsidRPr="002A67CB" w:rsidRDefault="00764913" w:rsidP="002A67CB">
            <w:pPr>
              <w:spacing w:before="120"/>
              <w:jc w:val="center"/>
              <w:rPr>
                <w:rFonts w:ascii="Arial" w:hAnsi="Arial" w:cs="Arial"/>
                <w:sz w:val="20"/>
              </w:rPr>
            </w:pPr>
            <w:r w:rsidRPr="002A67CB">
              <w:rPr>
                <w:rFonts w:ascii="Arial" w:hAnsi="Arial" w:cs="Arial"/>
                <w:sz w:val="20"/>
              </w:rPr>
              <w:t>194</w:t>
            </w:r>
          </w:p>
        </w:tc>
        <w:tc>
          <w:tcPr>
            <w:tcW w:w="837" w:type="pct"/>
            <w:shd w:val="clear" w:color="auto" w:fill="FFFFFF"/>
            <w:vAlign w:val="center"/>
          </w:tcPr>
          <w:p w14:paraId="67A7CEC7" w14:textId="77777777" w:rsidR="00764913" w:rsidRPr="002A67CB" w:rsidRDefault="00764913" w:rsidP="002A67CB">
            <w:pPr>
              <w:spacing w:before="120"/>
              <w:jc w:val="center"/>
              <w:rPr>
                <w:rFonts w:ascii="Arial" w:hAnsi="Arial" w:cs="Arial"/>
                <w:sz w:val="20"/>
              </w:rPr>
            </w:pPr>
            <w:r w:rsidRPr="002A67CB">
              <w:rPr>
                <w:rFonts w:ascii="Arial" w:hAnsi="Arial" w:cs="Arial"/>
                <w:sz w:val="20"/>
              </w:rPr>
              <w:t>9</w:t>
            </w:r>
            <w:r w:rsidR="00256F83" w:rsidRPr="002A67CB">
              <w:rPr>
                <w:rFonts w:ascii="Arial" w:hAnsi="Arial" w:cs="Arial"/>
                <w:sz w:val="20"/>
              </w:rPr>
              <w:t>,</w:t>
            </w:r>
            <w:r w:rsidRPr="002A67CB">
              <w:rPr>
                <w:rFonts w:ascii="Arial" w:hAnsi="Arial" w:cs="Arial"/>
                <w:sz w:val="20"/>
              </w:rPr>
              <w:t>63</w:t>
            </w:r>
          </w:p>
        </w:tc>
      </w:tr>
      <w:tr w:rsidR="00764913" w:rsidRPr="002A67CB" w14:paraId="215013E5" w14:textId="77777777">
        <w:tblPrEx>
          <w:tblCellMar>
            <w:top w:w="0" w:type="dxa"/>
            <w:left w:w="0" w:type="dxa"/>
            <w:bottom w:w="0" w:type="dxa"/>
            <w:right w:w="0" w:type="dxa"/>
          </w:tblCellMar>
        </w:tblPrEx>
        <w:tc>
          <w:tcPr>
            <w:tcW w:w="835" w:type="pct"/>
            <w:shd w:val="clear" w:color="auto" w:fill="FFFFFF"/>
            <w:vAlign w:val="center"/>
          </w:tcPr>
          <w:p w14:paraId="484CF460" w14:textId="77777777" w:rsidR="00764913" w:rsidRPr="002A67CB" w:rsidRDefault="00764913" w:rsidP="002A67CB">
            <w:pPr>
              <w:spacing w:before="120"/>
              <w:jc w:val="center"/>
              <w:rPr>
                <w:rFonts w:ascii="Arial" w:hAnsi="Arial" w:cs="Arial"/>
                <w:sz w:val="20"/>
              </w:rPr>
            </w:pPr>
            <w:r w:rsidRPr="002A67CB">
              <w:rPr>
                <w:rFonts w:ascii="Arial" w:hAnsi="Arial" w:cs="Arial"/>
                <w:sz w:val="20"/>
              </w:rPr>
              <w:t>26</w:t>
            </w:r>
          </w:p>
        </w:tc>
        <w:tc>
          <w:tcPr>
            <w:tcW w:w="832" w:type="pct"/>
            <w:shd w:val="clear" w:color="auto" w:fill="FFFFFF"/>
            <w:vAlign w:val="center"/>
          </w:tcPr>
          <w:p w14:paraId="4B47E057" w14:textId="77777777" w:rsidR="00764913" w:rsidRPr="002A67CB" w:rsidRDefault="00764913" w:rsidP="002A67CB">
            <w:pPr>
              <w:spacing w:before="120"/>
              <w:jc w:val="center"/>
              <w:rPr>
                <w:rFonts w:ascii="Arial" w:hAnsi="Arial" w:cs="Arial"/>
                <w:sz w:val="20"/>
              </w:rPr>
            </w:pPr>
            <w:r w:rsidRPr="002A67CB">
              <w:rPr>
                <w:rFonts w:ascii="Arial" w:hAnsi="Arial" w:cs="Arial"/>
                <w:sz w:val="20"/>
              </w:rPr>
              <w:t>166</w:t>
            </w:r>
          </w:p>
        </w:tc>
        <w:tc>
          <w:tcPr>
            <w:tcW w:w="831" w:type="pct"/>
            <w:shd w:val="clear" w:color="auto" w:fill="FFFFFF"/>
            <w:vAlign w:val="center"/>
          </w:tcPr>
          <w:p w14:paraId="1F763ECD" w14:textId="77777777" w:rsidR="00764913" w:rsidRPr="002A67CB" w:rsidRDefault="00764913" w:rsidP="002A67CB">
            <w:pPr>
              <w:spacing w:before="120"/>
              <w:jc w:val="center"/>
              <w:rPr>
                <w:rFonts w:ascii="Arial" w:hAnsi="Arial" w:cs="Arial"/>
                <w:sz w:val="20"/>
              </w:rPr>
            </w:pPr>
            <w:r w:rsidRPr="002A67CB">
              <w:rPr>
                <w:rFonts w:ascii="Arial" w:hAnsi="Arial" w:cs="Arial"/>
                <w:sz w:val="20"/>
              </w:rPr>
              <w:t>3</w:t>
            </w:r>
            <w:r w:rsidR="00256F83" w:rsidRPr="002A67CB">
              <w:rPr>
                <w:rFonts w:ascii="Arial" w:hAnsi="Arial" w:cs="Arial"/>
                <w:sz w:val="20"/>
              </w:rPr>
              <w:t>,</w:t>
            </w:r>
            <w:r w:rsidRPr="002A67CB">
              <w:rPr>
                <w:rFonts w:ascii="Arial" w:hAnsi="Arial" w:cs="Arial"/>
                <w:sz w:val="20"/>
              </w:rPr>
              <w:t>97</w:t>
            </w:r>
          </w:p>
        </w:tc>
        <w:tc>
          <w:tcPr>
            <w:tcW w:w="831" w:type="pct"/>
            <w:shd w:val="clear" w:color="auto" w:fill="FFFFFF"/>
            <w:vAlign w:val="center"/>
          </w:tcPr>
          <w:p w14:paraId="1654061B" w14:textId="77777777" w:rsidR="00764913" w:rsidRPr="002A67CB" w:rsidRDefault="00764913" w:rsidP="002A67CB">
            <w:pPr>
              <w:spacing w:before="120"/>
              <w:jc w:val="center"/>
              <w:rPr>
                <w:rFonts w:ascii="Arial" w:hAnsi="Arial" w:cs="Arial"/>
                <w:sz w:val="20"/>
              </w:rPr>
            </w:pPr>
            <w:r w:rsidRPr="002A67CB">
              <w:rPr>
                <w:rFonts w:ascii="Arial" w:hAnsi="Arial" w:cs="Arial"/>
                <w:sz w:val="20"/>
              </w:rPr>
              <w:t>56</w:t>
            </w:r>
          </w:p>
        </w:tc>
        <w:tc>
          <w:tcPr>
            <w:tcW w:w="834" w:type="pct"/>
            <w:shd w:val="clear" w:color="auto" w:fill="FFFFFF"/>
            <w:vAlign w:val="center"/>
          </w:tcPr>
          <w:p w14:paraId="307B0629" w14:textId="77777777" w:rsidR="00764913" w:rsidRPr="002A67CB" w:rsidRDefault="00764913" w:rsidP="002A67CB">
            <w:pPr>
              <w:spacing w:before="120"/>
              <w:jc w:val="center"/>
              <w:rPr>
                <w:rFonts w:ascii="Arial" w:hAnsi="Arial" w:cs="Arial"/>
                <w:sz w:val="20"/>
              </w:rPr>
            </w:pPr>
            <w:r w:rsidRPr="002A67CB">
              <w:rPr>
                <w:rFonts w:ascii="Arial" w:hAnsi="Arial" w:cs="Arial"/>
                <w:sz w:val="20"/>
              </w:rPr>
              <w:t>195</w:t>
            </w:r>
          </w:p>
        </w:tc>
        <w:tc>
          <w:tcPr>
            <w:tcW w:w="837" w:type="pct"/>
            <w:shd w:val="clear" w:color="auto" w:fill="FFFFFF"/>
            <w:vAlign w:val="center"/>
          </w:tcPr>
          <w:p w14:paraId="7AA83040" w14:textId="77777777" w:rsidR="00764913" w:rsidRPr="002A67CB" w:rsidRDefault="00764913" w:rsidP="002A67CB">
            <w:pPr>
              <w:spacing w:before="120"/>
              <w:jc w:val="center"/>
              <w:rPr>
                <w:rFonts w:ascii="Arial" w:hAnsi="Arial" w:cs="Arial"/>
                <w:sz w:val="20"/>
              </w:rPr>
            </w:pPr>
            <w:r w:rsidRPr="002A67CB">
              <w:rPr>
                <w:rFonts w:ascii="Arial" w:hAnsi="Arial" w:cs="Arial"/>
                <w:sz w:val="20"/>
              </w:rPr>
              <w:t>9</w:t>
            </w:r>
            <w:r w:rsidR="00256F83" w:rsidRPr="002A67CB">
              <w:rPr>
                <w:rFonts w:ascii="Arial" w:hAnsi="Arial" w:cs="Arial"/>
                <w:sz w:val="20"/>
              </w:rPr>
              <w:t>,</w:t>
            </w:r>
            <w:r w:rsidRPr="002A67CB">
              <w:rPr>
                <w:rFonts w:ascii="Arial" w:hAnsi="Arial" w:cs="Arial"/>
                <w:sz w:val="20"/>
              </w:rPr>
              <w:t>78</w:t>
            </w:r>
          </w:p>
        </w:tc>
      </w:tr>
      <w:tr w:rsidR="00764913" w:rsidRPr="002A67CB" w14:paraId="3D0C7750" w14:textId="77777777">
        <w:tblPrEx>
          <w:tblCellMar>
            <w:top w:w="0" w:type="dxa"/>
            <w:left w:w="0" w:type="dxa"/>
            <w:bottom w:w="0" w:type="dxa"/>
            <w:right w:w="0" w:type="dxa"/>
          </w:tblCellMar>
        </w:tblPrEx>
        <w:tc>
          <w:tcPr>
            <w:tcW w:w="835" w:type="pct"/>
            <w:shd w:val="clear" w:color="auto" w:fill="FFFFFF"/>
            <w:vAlign w:val="center"/>
          </w:tcPr>
          <w:p w14:paraId="1817E96C" w14:textId="77777777" w:rsidR="00764913" w:rsidRPr="002A67CB" w:rsidRDefault="00764913" w:rsidP="002A67CB">
            <w:pPr>
              <w:spacing w:before="120"/>
              <w:jc w:val="center"/>
              <w:rPr>
                <w:rFonts w:ascii="Arial" w:hAnsi="Arial" w:cs="Arial"/>
                <w:sz w:val="20"/>
              </w:rPr>
            </w:pPr>
            <w:r w:rsidRPr="002A67CB">
              <w:rPr>
                <w:rFonts w:ascii="Arial" w:hAnsi="Arial" w:cs="Arial"/>
                <w:sz w:val="20"/>
              </w:rPr>
              <w:t>27</w:t>
            </w:r>
          </w:p>
        </w:tc>
        <w:tc>
          <w:tcPr>
            <w:tcW w:w="832" w:type="pct"/>
            <w:shd w:val="clear" w:color="auto" w:fill="FFFFFF"/>
            <w:vAlign w:val="center"/>
          </w:tcPr>
          <w:p w14:paraId="686294AC" w14:textId="77777777" w:rsidR="00764913" w:rsidRPr="002A67CB" w:rsidRDefault="00764913" w:rsidP="002A67CB">
            <w:pPr>
              <w:spacing w:before="120"/>
              <w:jc w:val="center"/>
              <w:rPr>
                <w:rFonts w:ascii="Arial" w:hAnsi="Arial" w:cs="Arial"/>
                <w:sz w:val="20"/>
              </w:rPr>
            </w:pPr>
            <w:r w:rsidRPr="002A67CB">
              <w:rPr>
                <w:rFonts w:ascii="Arial" w:hAnsi="Arial" w:cs="Arial"/>
                <w:sz w:val="20"/>
              </w:rPr>
              <w:t>167</w:t>
            </w:r>
          </w:p>
        </w:tc>
        <w:tc>
          <w:tcPr>
            <w:tcW w:w="831" w:type="pct"/>
            <w:shd w:val="clear" w:color="auto" w:fill="FFFFFF"/>
            <w:vAlign w:val="center"/>
          </w:tcPr>
          <w:p w14:paraId="28EE6C6B" w14:textId="77777777" w:rsidR="00764913" w:rsidRPr="002A67CB" w:rsidRDefault="00764913" w:rsidP="002A67CB">
            <w:pPr>
              <w:spacing w:before="120"/>
              <w:jc w:val="center"/>
              <w:rPr>
                <w:rFonts w:ascii="Arial" w:hAnsi="Arial" w:cs="Arial"/>
                <w:sz w:val="20"/>
              </w:rPr>
            </w:pPr>
            <w:r w:rsidRPr="002A67CB">
              <w:rPr>
                <w:rFonts w:ascii="Arial" w:hAnsi="Arial" w:cs="Arial"/>
                <w:sz w:val="20"/>
              </w:rPr>
              <w:t>4</w:t>
            </w:r>
            <w:r w:rsidR="00256F83" w:rsidRPr="002A67CB">
              <w:rPr>
                <w:rFonts w:ascii="Arial" w:hAnsi="Arial" w:cs="Arial"/>
                <w:sz w:val="20"/>
              </w:rPr>
              <w:t>,</w:t>
            </w:r>
            <w:r w:rsidRPr="002A67CB">
              <w:rPr>
                <w:rFonts w:ascii="Arial" w:hAnsi="Arial" w:cs="Arial"/>
                <w:sz w:val="20"/>
              </w:rPr>
              <w:t>29</w:t>
            </w:r>
          </w:p>
        </w:tc>
        <w:tc>
          <w:tcPr>
            <w:tcW w:w="831" w:type="pct"/>
            <w:shd w:val="clear" w:color="auto" w:fill="FFFFFF"/>
            <w:vAlign w:val="center"/>
          </w:tcPr>
          <w:p w14:paraId="5DC207DB" w14:textId="77777777" w:rsidR="00764913" w:rsidRPr="002A67CB" w:rsidRDefault="00764913" w:rsidP="002A67CB">
            <w:pPr>
              <w:spacing w:before="120"/>
              <w:jc w:val="center"/>
              <w:rPr>
                <w:rFonts w:ascii="Arial" w:hAnsi="Arial" w:cs="Arial"/>
                <w:sz w:val="20"/>
              </w:rPr>
            </w:pPr>
            <w:r w:rsidRPr="002A67CB">
              <w:rPr>
                <w:rFonts w:ascii="Arial" w:hAnsi="Arial" w:cs="Arial"/>
                <w:sz w:val="20"/>
              </w:rPr>
              <w:t>57</w:t>
            </w:r>
          </w:p>
        </w:tc>
        <w:tc>
          <w:tcPr>
            <w:tcW w:w="834" w:type="pct"/>
            <w:shd w:val="clear" w:color="auto" w:fill="FFFFFF"/>
            <w:vAlign w:val="center"/>
          </w:tcPr>
          <w:p w14:paraId="77B4453B" w14:textId="77777777" w:rsidR="00764913" w:rsidRPr="002A67CB" w:rsidRDefault="00764913" w:rsidP="002A67CB">
            <w:pPr>
              <w:spacing w:before="120"/>
              <w:jc w:val="center"/>
              <w:rPr>
                <w:rFonts w:ascii="Arial" w:hAnsi="Arial" w:cs="Arial"/>
                <w:sz w:val="20"/>
              </w:rPr>
            </w:pPr>
            <w:r w:rsidRPr="002A67CB">
              <w:rPr>
                <w:rFonts w:ascii="Arial" w:hAnsi="Arial" w:cs="Arial"/>
                <w:sz w:val="20"/>
              </w:rPr>
              <w:t>196</w:t>
            </w:r>
          </w:p>
        </w:tc>
        <w:tc>
          <w:tcPr>
            <w:tcW w:w="837" w:type="pct"/>
            <w:shd w:val="clear" w:color="auto" w:fill="FFFFFF"/>
            <w:vAlign w:val="center"/>
          </w:tcPr>
          <w:p w14:paraId="59D0DF1E" w14:textId="77777777" w:rsidR="00764913" w:rsidRPr="002A67CB" w:rsidRDefault="00764913" w:rsidP="002A67CB">
            <w:pPr>
              <w:spacing w:before="120"/>
              <w:jc w:val="center"/>
              <w:rPr>
                <w:rFonts w:ascii="Arial" w:hAnsi="Arial" w:cs="Arial"/>
                <w:sz w:val="20"/>
              </w:rPr>
            </w:pPr>
            <w:r w:rsidRPr="002A67CB">
              <w:rPr>
                <w:rFonts w:ascii="Arial" w:hAnsi="Arial" w:cs="Arial"/>
                <w:sz w:val="20"/>
              </w:rPr>
              <w:t>9</w:t>
            </w:r>
            <w:r w:rsidR="00256F83" w:rsidRPr="002A67CB">
              <w:rPr>
                <w:rFonts w:ascii="Arial" w:hAnsi="Arial" w:cs="Arial"/>
                <w:sz w:val="20"/>
              </w:rPr>
              <w:t>,</w:t>
            </w:r>
            <w:r w:rsidRPr="002A67CB">
              <w:rPr>
                <w:rFonts w:ascii="Arial" w:hAnsi="Arial" w:cs="Arial"/>
                <w:sz w:val="20"/>
              </w:rPr>
              <w:t>93</w:t>
            </w:r>
          </w:p>
        </w:tc>
      </w:tr>
      <w:tr w:rsidR="00764913" w:rsidRPr="002A67CB" w14:paraId="364B9A9D" w14:textId="77777777">
        <w:tblPrEx>
          <w:tblCellMar>
            <w:top w:w="0" w:type="dxa"/>
            <w:left w:w="0" w:type="dxa"/>
            <w:bottom w:w="0" w:type="dxa"/>
            <w:right w:w="0" w:type="dxa"/>
          </w:tblCellMar>
        </w:tblPrEx>
        <w:tc>
          <w:tcPr>
            <w:tcW w:w="835" w:type="pct"/>
            <w:shd w:val="clear" w:color="auto" w:fill="FFFFFF"/>
            <w:vAlign w:val="center"/>
          </w:tcPr>
          <w:p w14:paraId="224A03BE" w14:textId="77777777" w:rsidR="00764913" w:rsidRPr="002A67CB" w:rsidRDefault="00764913" w:rsidP="002A67CB">
            <w:pPr>
              <w:spacing w:before="120"/>
              <w:jc w:val="center"/>
              <w:rPr>
                <w:rFonts w:ascii="Arial" w:hAnsi="Arial" w:cs="Arial"/>
                <w:sz w:val="20"/>
              </w:rPr>
            </w:pPr>
            <w:r w:rsidRPr="002A67CB">
              <w:rPr>
                <w:rFonts w:ascii="Arial" w:hAnsi="Arial" w:cs="Arial"/>
                <w:sz w:val="20"/>
              </w:rPr>
              <w:t>28</w:t>
            </w:r>
          </w:p>
        </w:tc>
        <w:tc>
          <w:tcPr>
            <w:tcW w:w="832" w:type="pct"/>
            <w:shd w:val="clear" w:color="auto" w:fill="FFFFFF"/>
            <w:vAlign w:val="center"/>
          </w:tcPr>
          <w:p w14:paraId="0C7E5509" w14:textId="77777777" w:rsidR="00764913" w:rsidRPr="002A67CB" w:rsidRDefault="00764913" w:rsidP="002A67CB">
            <w:pPr>
              <w:spacing w:before="120"/>
              <w:jc w:val="center"/>
              <w:rPr>
                <w:rFonts w:ascii="Arial" w:hAnsi="Arial" w:cs="Arial"/>
                <w:sz w:val="20"/>
              </w:rPr>
            </w:pPr>
            <w:r w:rsidRPr="002A67CB">
              <w:rPr>
                <w:rFonts w:ascii="Arial" w:hAnsi="Arial" w:cs="Arial"/>
                <w:sz w:val="20"/>
              </w:rPr>
              <w:t>168</w:t>
            </w:r>
          </w:p>
        </w:tc>
        <w:tc>
          <w:tcPr>
            <w:tcW w:w="831" w:type="pct"/>
            <w:shd w:val="clear" w:color="auto" w:fill="FFFFFF"/>
            <w:vAlign w:val="center"/>
          </w:tcPr>
          <w:p w14:paraId="6590F8E8" w14:textId="77777777" w:rsidR="00764913" w:rsidRPr="002A67CB" w:rsidRDefault="00764913" w:rsidP="002A67CB">
            <w:pPr>
              <w:spacing w:before="120"/>
              <w:jc w:val="center"/>
              <w:rPr>
                <w:rFonts w:ascii="Arial" w:hAnsi="Arial" w:cs="Arial"/>
                <w:sz w:val="20"/>
              </w:rPr>
            </w:pPr>
            <w:r w:rsidRPr="002A67CB">
              <w:rPr>
                <w:rFonts w:ascii="Arial" w:hAnsi="Arial" w:cs="Arial"/>
                <w:sz w:val="20"/>
              </w:rPr>
              <w:t>4</w:t>
            </w:r>
            <w:r w:rsidR="00256F83" w:rsidRPr="002A67CB">
              <w:rPr>
                <w:rFonts w:ascii="Arial" w:hAnsi="Arial" w:cs="Arial"/>
                <w:sz w:val="20"/>
              </w:rPr>
              <w:t>,</w:t>
            </w:r>
            <w:r w:rsidRPr="002A67CB">
              <w:rPr>
                <w:rFonts w:ascii="Arial" w:hAnsi="Arial" w:cs="Arial"/>
                <w:sz w:val="20"/>
              </w:rPr>
              <w:t>60</w:t>
            </w:r>
          </w:p>
        </w:tc>
        <w:tc>
          <w:tcPr>
            <w:tcW w:w="831" w:type="pct"/>
            <w:shd w:val="clear" w:color="auto" w:fill="FFFFFF"/>
            <w:vAlign w:val="center"/>
          </w:tcPr>
          <w:p w14:paraId="05A9D6CB" w14:textId="77777777" w:rsidR="00764913" w:rsidRPr="002A67CB" w:rsidRDefault="00764913" w:rsidP="002A67CB">
            <w:pPr>
              <w:spacing w:before="120"/>
              <w:jc w:val="center"/>
              <w:rPr>
                <w:rFonts w:ascii="Arial" w:hAnsi="Arial" w:cs="Arial"/>
                <w:sz w:val="20"/>
              </w:rPr>
            </w:pPr>
            <w:r w:rsidRPr="002A67CB">
              <w:rPr>
                <w:rFonts w:ascii="Arial" w:hAnsi="Arial" w:cs="Arial"/>
                <w:sz w:val="20"/>
              </w:rPr>
              <w:t>58</w:t>
            </w:r>
          </w:p>
        </w:tc>
        <w:tc>
          <w:tcPr>
            <w:tcW w:w="834" w:type="pct"/>
            <w:shd w:val="clear" w:color="auto" w:fill="FFFFFF"/>
            <w:vAlign w:val="center"/>
          </w:tcPr>
          <w:p w14:paraId="5FA1DC8C" w14:textId="77777777" w:rsidR="00764913" w:rsidRPr="002A67CB" w:rsidRDefault="00764913" w:rsidP="002A67CB">
            <w:pPr>
              <w:spacing w:before="120"/>
              <w:jc w:val="center"/>
              <w:rPr>
                <w:rFonts w:ascii="Arial" w:hAnsi="Arial" w:cs="Arial"/>
                <w:sz w:val="20"/>
              </w:rPr>
            </w:pPr>
            <w:r w:rsidRPr="002A67CB">
              <w:rPr>
                <w:rFonts w:ascii="Arial" w:hAnsi="Arial" w:cs="Arial"/>
                <w:sz w:val="20"/>
              </w:rPr>
              <w:t>197</w:t>
            </w:r>
          </w:p>
        </w:tc>
        <w:tc>
          <w:tcPr>
            <w:tcW w:w="837" w:type="pct"/>
            <w:shd w:val="clear" w:color="auto" w:fill="FFFFFF"/>
            <w:vAlign w:val="center"/>
          </w:tcPr>
          <w:p w14:paraId="5F96C68B" w14:textId="77777777" w:rsidR="00764913" w:rsidRPr="002A67CB" w:rsidRDefault="00764913" w:rsidP="002A67CB">
            <w:pPr>
              <w:spacing w:before="120"/>
              <w:jc w:val="center"/>
              <w:rPr>
                <w:rFonts w:ascii="Arial" w:hAnsi="Arial" w:cs="Arial"/>
                <w:sz w:val="20"/>
              </w:rPr>
            </w:pPr>
            <w:r w:rsidRPr="002A67CB">
              <w:rPr>
                <w:rFonts w:ascii="Arial" w:hAnsi="Arial" w:cs="Arial"/>
                <w:sz w:val="20"/>
              </w:rPr>
              <w:t>10</w:t>
            </w:r>
            <w:r w:rsidR="00256F83" w:rsidRPr="002A67CB">
              <w:rPr>
                <w:rFonts w:ascii="Arial" w:hAnsi="Arial" w:cs="Arial"/>
                <w:sz w:val="20"/>
              </w:rPr>
              <w:t>,</w:t>
            </w:r>
            <w:r w:rsidRPr="002A67CB">
              <w:rPr>
                <w:rFonts w:ascii="Arial" w:hAnsi="Arial" w:cs="Arial"/>
                <w:sz w:val="20"/>
              </w:rPr>
              <w:t>08</w:t>
            </w:r>
          </w:p>
        </w:tc>
      </w:tr>
      <w:tr w:rsidR="00764913" w:rsidRPr="002A67CB" w14:paraId="55FA013A" w14:textId="77777777">
        <w:tblPrEx>
          <w:tblCellMar>
            <w:top w:w="0" w:type="dxa"/>
            <w:left w:w="0" w:type="dxa"/>
            <w:bottom w:w="0" w:type="dxa"/>
            <w:right w:w="0" w:type="dxa"/>
          </w:tblCellMar>
        </w:tblPrEx>
        <w:tc>
          <w:tcPr>
            <w:tcW w:w="835" w:type="pct"/>
            <w:shd w:val="clear" w:color="auto" w:fill="FFFFFF"/>
            <w:vAlign w:val="center"/>
          </w:tcPr>
          <w:p w14:paraId="0D7743E4" w14:textId="77777777" w:rsidR="00764913" w:rsidRPr="002A67CB" w:rsidRDefault="00764913" w:rsidP="002A67CB">
            <w:pPr>
              <w:spacing w:before="120"/>
              <w:jc w:val="center"/>
              <w:rPr>
                <w:rFonts w:ascii="Arial" w:hAnsi="Arial" w:cs="Arial"/>
                <w:sz w:val="20"/>
              </w:rPr>
            </w:pPr>
            <w:r w:rsidRPr="002A67CB">
              <w:rPr>
                <w:rFonts w:ascii="Arial" w:hAnsi="Arial" w:cs="Arial"/>
                <w:sz w:val="20"/>
              </w:rPr>
              <w:t>29</w:t>
            </w:r>
          </w:p>
        </w:tc>
        <w:tc>
          <w:tcPr>
            <w:tcW w:w="832" w:type="pct"/>
            <w:shd w:val="clear" w:color="auto" w:fill="FFFFFF"/>
            <w:vAlign w:val="center"/>
          </w:tcPr>
          <w:p w14:paraId="337446EA" w14:textId="77777777" w:rsidR="00764913" w:rsidRPr="002A67CB" w:rsidRDefault="00764913" w:rsidP="002A67CB">
            <w:pPr>
              <w:spacing w:before="120"/>
              <w:jc w:val="center"/>
              <w:rPr>
                <w:rFonts w:ascii="Arial" w:hAnsi="Arial" w:cs="Arial"/>
                <w:sz w:val="20"/>
              </w:rPr>
            </w:pPr>
            <w:r w:rsidRPr="002A67CB">
              <w:rPr>
                <w:rFonts w:ascii="Arial" w:hAnsi="Arial" w:cs="Arial"/>
                <w:sz w:val="20"/>
              </w:rPr>
              <w:t>169</w:t>
            </w:r>
          </w:p>
        </w:tc>
        <w:tc>
          <w:tcPr>
            <w:tcW w:w="831" w:type="pct"/>
            <w:shd w:val="clear" w:color="auto" w:fill="FFFFFF"/>
            <w:vAlign w:val="center"/>
          </w:tcPr>
          <w:p w14:paraId="0ED1449F" w14:textId="77777777" w:rsidR="00764913" w:rsidRPr="002A67CB" w:rsidRDefault="00764913" w:rsidP="002A67CB">
            <w:pPr>
              <w:spacing w:before="120"/>
              <w:jc w:val="center"/>
              <w:rPr>
                <w:rFonts w:ascii="Arial" w:hAnsi="Arial" w:cs="Arial"/>
                <w:sz w:val="20"/>
              </w:rPr>
            </w:pPr>
            <w:r w:rsidRPr="002A67CB">
              <w:rPr>
                <w:rFonts w:ascii="Arial" w:hAnsi="Arial" w:cs="Arial"/>
                <w:sz w:val="20"/>
              </w:rPr>
              <w:t>4</w:t>
            </w:r>
            <w:r w:rsidR="00256F83" w:rsidRPr="002A67CB">
              <w:rPr>
                <w:rFonts w:ascii="Arial" w:hAnsi="Arial" w:cs="Arial"/>
                <w:sz w:val="20"/>
              </w:rPr>
              <w:t>,</w:t>
            </w:r>
            <w:r w:rsidRPr="002A67CB">
              <w:rPr>
                <w:rFonts w:ascii="Arial" w:hAnsi="Arial" w:cs="Arial"/>
                <w:sz w:val="20"/>
              </w:rPr>
              <w:t>02</w:t>
            </w:r>
          </w:p>
        </w:tc>
        <w:tc>
          <w:tcPr>
            <w:tcW w:w="831" w:type="pct"/>
            <w:shd w:val="clear" w:color="auto" w:fill="FFFFFF"/>
            <w:vAlign w:val="center"/>
          </w:tcPr>
          <w:p w14:paraId="0D42316D" w14:textId="77777777" w:rsidR="00764913" w:rsidRPr="002A67CB" w:rsidRDefault="00764913" w:rsidP="002A67CB">
            <w:pPr>
              <w:spacing w:before="120"/>
              <w:jc w:val="center"/>
              <w:rPr>
                <w:rFonts w:ascii="Arial" w:hAnsi="Arial" w:cs="Arial"/>
                <w:sz w:val="20"/>
              </w:rPr>
            </w:pPr>
            <w:r w:rsidRPr="002A67CB">
              <w:rPr>
                <w:rFonts w:ascii="Arial" w:hAnsi="Arial" w:cs="Arial"/>
                <w:sz w:val="20"/>
              </w:rPr>
              <w:t>59</w:t>
            </w:r>
          </w:p>
        </w:tc>
        <w:tc>
          <w:tcPr>
            <w:tcW w:w="834" w:type="pct"/>
            <w:shd w:val="clear" w:color="auto" w:fill="FFFFFF"/>
            <w:vAlign w:val="center"/>
          </w:tcPr>
          <w:p w14:paraId="3F6ED5C6" w14:textId="77777777" w:rsidR="00764913" w:rsidRPr="002A67CB" w:rsidRDefault="00764913" w:rsidP="002A67CB">
            <w:pPr>
              <w:spacing w:before="120"/>
              <w:jc w:val="center"/>
              <w:rPr>
                <w:rFonts w:ascii="Arial" w:hAnsi="Arial" w:cs="Arial"/>
                <w:sz w:val="20"/>
              </w:rPr>
            </w:pPr>
            <w:r w:rsidRPr="002A67CB">
              <w:rPr>
                <w:rFonts w:ascii="Arial" w:hAnsi="Arial" w:cs="Arial"/>
                <w:sz w:val="20"/>
              </w:rPr>
              <w:t>198</w:t>
            </w:r>
          </w:p>
        </w:tc>
        <w:tc>
          <w:tcPr>
            <w:tcW w:w="837" w:type="pct"/>
            <w:shd w:val="clear" w:color="auto" w:fill="FFFFFF"/>
            <w:vAlign w:val="center"/>
          </w:tcPr>
          <w:p w14:paraId="1A0BE918" w14:textId="77777777" w:rsidR="00764913" w:rsidRPr="002A67CB" w:rsidRDefault="00764913" w:rsidP="002A67CB">
            <w:pPr>
              <w:spacing w:before="120"/>
              <w:jc w:val="center"/>
              <w:rPr>
                <w:rFonts w:ascii="Arial" w:hAnsi="Arial" w:cs="Arial"/>
                <w:sz w:val="20"/>
              </w:rPr>
            </w:pPr>
            <w:r w:rsidRPr="002A67CB">
              <w:rPr>
                <w:rFonts w:ascii="Arial" w:hAnsi="Arial" w:cs="Arial"/>
                <w:sz w:val="20"/>
              </w:rPr>
              <w:t>10</w:t>
            </w:r>
            <w:r w:rsidR="00256F83" w:rsidRPr="002A67CB">
              <w:rPr>
                <w:rFonts w:ascii="Arial" w:hAnsi="Arial" w:cs="Arial"/>
                <w:sz w:val="20"/>
              </w:rPr>
              <w:t>,</w:t>
            </w:r>
            <w:r w:rsidRPr="002A67CB">
              <w:rPr>
                <w:rFonts w:ascii="Arial" w:hAnsi="Arial" w:cs="Arial"/>
                <w:sz w:val="20"/>
              </w:rPr>
              <w:t>23</w:t>
            </w:r>
          </w:p>
        </w:tc>
      </w:tr>
      <w:tr w:rsidR="00764913" w:rsidRPr="002A67CB" w14:paraId="6CE7199F" w14:textId="77777777">
        <w:tblPrEx>
          <w:tblCellMar>
            <w:top w:w="0" w:type="dxa"/>
            <w:left w:w="0" w:type="dxa"/>
            <w:bottom w:w="0" w:type="dxa"/>
            <w:right w:w="0" w:type="dxa"/>
          </w:tblCellMar>
        </w:tblPrEx>
        <w:tc>
          <w:tcPr>
            <w:tcW w:w="835" w:type="pct"/>
            <w:shd w:val="clear" w:color="auto" w:fill="FFFFFF"/>
            <w:vAlign w:val="center"/>
          </w:tcPr>
          <w:p w14:paraId="730E0128" w14:textId="77777777" w:rsidR="00764913" w:rsidRPr="002A67CB" w:rsidRDefault="00764913" w:rsidP="002A67CB">
            <w:pPr>
              <w:spacing w:before="120"/>
              <w:jc w:val="center"/>
              <w:rPr>
                <w:rFonts w:ascii="Arial" w:hAnsi="Arial" w:cs="Arial"/>
                <w:sz w:val="20"/>
              </w:rPr>
            </w:pPr>
            <w:r w:rsidRPr="002A67CB">
              <w:rPr>
                <w:rFonts w:ascii="Arial" w:hAnsi="Arial" w:cs="Arial"/>
                <w:sz w:val="20"/>
              </w:rPr>
              <w:t>30</w:t>
            </w:r>
          </w:p>
        </w:tc>
        <w:tc>
          <w:tcPr>
            <w:tcW w:w="832" w:type="pct"/>
            <w:shd w:val="clear" w:color="auto" w:fill="FFFFFF"/>
            <w:vAlign w:val="center"/>
          </w:tcPr>
          <w:p w14:paraId="7B4F5BBB" w14:textId="77777777" w:rsidR="00764913" w:rsidRPr="002A67CB" w:rsidRDefault="00764913" w:rsidP="002A67CB">
            <w:pPr>
              <w:spacing w:before="120"/>
              <w:jc w:val="center"/>
              <w:rPr>
                <w:rFonts w:ascii="Arial" w:hAnsi="Arial" w:cs="Arial"/>
                <w:sz w:val="20"/>
              </w:rPr>
            </w:pPr>
            <w:r w:rsidRPr="002A67CB">
              <w:rPr>
                <w:rFonts w:ascii="Arial" w:hAnsi="Arial" w:cs="Arial"/>
                <w:sz w:val="20"/>
              </w:rPr>
              <w:t>170</w:t>
            </w:r>
          </w:p>
        </w:tc>
        <w:tc>
          <w:tcPr>
            <w:tcW w:w="831" w:type="pct"/>
            <w:shd w:val="clear" w:color="auto" w:fill="FFFFFF"/>
            <w:vAlign w:val="center"/>
          </w:tcPr>
          <w:p w14:paraId="2E7F0D0C" w14:textId="77777777" w:rsidR="00764913" w:rsidRPr="002A67CB" w:rsidRDefault="00764913" w:rsidP="002A67CB">
            <w:pPr>
              <w:spacing w:before="120"/>
              <w:jc w:val="center"/>
              <w:rPr>
                <w:rFonts w:ascii="Arial" w:hAnsi="Arial" w:cs="Arial"/>
                <w:sz w:val="20"/>
              </w:rPr>
            </w:pPr>
            <w:r w:rsidRPr="002A67CB">
              <w:rPr>
                <w:rFonts w:ascii="Arial" w:hAnsi="Arial" w:cs="Arial"/>
                <w:sz w:val="20"/>
              </w:rPr>
              <w:t>5,23</w:t>
            </w:r>
          </w:p>
        </w:tc>
        <w:tc>
          <w:tcPr>
            <w:tcW w:w="831" w:type="pct"/>
            <w:shd w:val="clear" w:color="auto" w:fill="FFFFFF"/>
            <w:vAlign w:val="center"/>
          </w:tcPr>
          <w:p w14:paraId="5B243F6D" w14:textId="77777777" w:rsidR="00764913" w:rsidRPr="002A67CB" w:rsidRDefault="00764913" w:rsidP="002A67CB">
            <w:pPr>
              <w:spacing w:before="120"/>
              <w:jc w:val="center"/>
              <w:rPr>
                <w:rFonts w:ascii="Arial" w:hAnsi="Arial" w:cs="Arial"/>
                <w:sz w:val="20"/>
              </w:rPr>
            </w:pPr>
            <w:r w:rsidRPr="002A67CB">
              <w:rPr>
                <w:rFonts w:ascii="Arial" w:hAnsi="Arial" w:cs="Arial"/>
                <w:sz w:val="20"/>
              </w:rPr>
              <w:t>60</w:t>
            </w:r>
          </w:p>
        </w:tc>
        <w:tc>
          <w:tcPr>
            <w:tcW w:w="834" w:type="pct"/>
            <w:shd w:val="clear" w:color="auto" w:fill="FFFFFF"/>
            <w:vAlign w:val="center"/>
          </w:tcPr>
          <w:p w14:paraId="18A23009" w14:textId="77777777" w:rsidR="00764913" w:rsidRPr="002A67CB" w:rsidRDefault="00764913" w:rsidP="002A67CB">
            <w:pPr>
              <w:spacing w:before="120"/>
              <w:jc w:val="center"/>
              <w:rPr>
                <w:rFonts w:ascii="Arial" w:hAnsi="Arial" w:cs="Arial"/>
                <w:sz w:val="20"/>
              </w:rPr>
            </w:pPr>
            <w:r w:rsidRPr="002A67CB">
              <w:rPr>
                <w:rFonts w:ascii="Arial" w:hAnsi="Arial" w:cs="Arial"/>
                <w:sz w:val="20"/>
              </w:rPr>
              <w:t>199</w:t>
            </w:r>
          </w:p>
        </w:tc>
        <w:tc>
          <w:tcPr>
            <w:tcW w:w="837" w:type="pct"/>
            <w:shd w:val="clear" w:color="auto" w:fill="FFFFFF"/>
            <w:vAlign w:val="center"/>
          </w:tcPr>
          <w:p w14:paraId="21199147" w14:textId="77777777" w:rsidR="00764913" w:rsidRPr="002A67CB" w:rsidRDefault="00764913" w:rsidP="002A67CB">
            <w:pPr>
              <w:spacing w:before="120"/>
              <w:jc w:val="center"/>
              <w:rPr>
                <w:rFonts w:ascii="Arial" w:hAnsi="Arial" w:cs="Arial"/>
                <w:sz w:val="20"/>
              </w:rPr>
            </w:pPr>
            <w:r w:rsidRPr="002A67CB">
              <w:rPr>
                <w:rFonts w:ascii="Arial" w:hAnsi="Arial" w:cs="Arial"/>
                <w:sz w:val="20"/>
              </w:rPr>
              <w:t>10,38</w:t>
            </w:r>
          </w:p>
        </w:tc>
      </w:tr>
    </w:tbl>
    <w:p w14:paraId="78CED7E1" w14:textId="77777777" w:rsidR="00296F1B" w:rsidRPr="002A67CB" w:rsidRDefault="00296F1B" w:rsidP="002A67CB">
      <w:pPr>
        <w:widowControl w:val="0"/>
        <w:autoSpaceDE w:val="0"/>
        <w:autoSpaceDN w:val="0"/>
        <w:adjustRightInd w:val="0"/>
        <w:spacing w:before="120"/>
        <w:rPr>
          <w:rFonts w:ascii="Arial" w:hAnsi="Arial" w:cs="Arial"/>
          <w:sz w:val="20"/>
          <w:szCs w:val="12"/>
        </w:rPr>
      </w:pPr>
    </w:p>
    <w:p w14:paraId="323CBAF7" w14:textId="0D27C328" w:rsidR="00296F1B" w:rsidRPr="002A67CB" w:rsidRDefault="00967376" w:rsidP="002A67CB">
      <w:pPr>
        <w:widowControl w:val="0"/>
        <w:autoSpaceDE w:val="0"/>
        <w:autoSpaceDN w:val="0"/>
        <w:adjustRightInd w:val="0"/>
        <w:spacing w:before="120"/>
        <w:jc w:val="center"/>
        <w:rPr>
          <w:rFonts w:ascii="Arial" w:hAnsi="Arial" w:cs="Arial"/>
          <w:sz w:val="20"/>
          <w:szCs w:val="20"/>
        </w:rPr>
      </w:pPr>
      <w:r w:rsidRPr="002A67CB">
        <w:rPr>
          <w:rFonts w:ascii="Arial" w:hAnsi="Arial" w:cs="Arial"/>
          <w:noProof/>
          <w:sz w:val="20"/>
          <w:szCs w:val="12"/>
        </w:rPr>
        <w:drawing>
          <wp:inline distT="0" distB="0" distL="0" distR="0" wp14:anchorId="45AEAE90" wp14:editId="688338D2">
            <wp:extent cx="4099560" cy="280416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099560" cy="2804160"/>
                    </a:xfrm>
                    <a:prstGeom prst="rect">
                      <a:avLst/>
                    </a:prstGeom>
                    <a:noFill/>
                    <a:ln>
                      <a:noFill/>
                    </a:ln>
                  </pic:spPr>
                </pic:pic>
              </a:graphicData>
            </a:graphic>
          </wp:inline>
        </w:drawing>
      </w:r>
    </w:p>
    <w:p w14:paraId="5EDD62AE" w14:textId="77777777" w:rsidR="002A67CB" w:rsidRDefault="002A67CB" w:rsidP="002A67CB">
      <w:pPr>
        <w:widowControl w:val="0"/>
        <w:autoSpaceDE w:val="0"/>
        <w:autoSpaceDN w:val="0"/>
        <w:adjustRightInd w:val="0"/>
        <w:spacing w:before="120"/>
        <w:jc w:val="center"/>
        <w:rPr>
          <w:rFonts w:ascii="Arial" w:hAnsi="Arial" w:cs="Arial"/>
          <w:b/>
          <w:bCs/>
          <w:sz w:val="20"/>
          <w:szCs w:val="26"/>
        </w:rPr>
      </w:pPr>
    </w:p>
    <w:p w14:paraId="6E1F9BF4" w14:textId="77777777" w:rsidR="00296F1B" w:rsidRPr="002A67CB" w:rsidRDefault="002A67CB" w:rsidP="002A67CB">
      <w:pPr>
        <w:widowControl w:val="0"/>
        <w:autoSpaceDE w:val="0"/>
        <w:autoSpaceDN w:val="0"/>
        <w:adjustRightInd w:val="0"/>
        <w:spacing w:before="120"/>
        <w:jc w:val="center"/>
        <w:rPr>
          <w:rFonts w:ascii="Arial" w:hAnsi="Arial" w:cs="Arial"/>
          <w:b/>
          <w:szCs w:val="26"/>
        </w:rPr>
      </w:pPr>
      <w:r>
        <w:rPr>
          <w:rFonts w:ascii="Arial" w:hAnsi="Arial" w:cs="Arial"/>
          <w:b/>
          <w:bCs/>
          <w:szCs w:val="26"/>
        </w:rPr>
        <w:t>PHỤ LỤC III</w:t>
      </w:r>
    </w:p>
    <w:p w14:paraId="4DAECB50" w14:textId="77777777" w:rsidR="00296F1B" w:rsidRPr="002A67CB" w:rsidRDefault="00296F1B" w:rsidP="002A67CB">
      <w:pPr>
        <w:widowControl w:val="0"/>
        <w:autoSpaceDE w:val="0"/>
        <w:autoSpaceDN w:val="0"/>
        <w:adjustRightInd w:val="0"/>
        <w:spacing w:before="120"/>
        <w:jc w:val="center"/>
        <w:rPr>
          <w:rFonts w:ascii="Arial" w:hAnsi="Arial" w:cs="Arial"/>
          <w:sz w:val="20"/>
          <w:szCs w:val="26"/>
        </w:rPr>
      </w:pPr>
      <w:r w:rsidRPr="002A67CB">
        <w:rPr>
          <w:rFonts w:ascii="Arial" w:hAnsi="Arial" w:cs="Arial"/>
          <w:bCs/>
          <w:sz w:val="20"/>
          <w:szCs w:val="26"/>
        </w:rPr>
        <w:t>BIỂU ĐỒ ĐIỀU PHỐI HỒ CHỨA NƯỚC SÔNG CÁI</w:t>
      </w:r>
      <w:r w:rsidR="00256F83" w:rsidRPr="002A67CB">
        <w:rPr>
          <w:rFonts w:ascii="Arial" w:hAnsi="Arial" w:cs="Arial"/>
          <w:sz w:val="20"/>
          <w:szCs w:val="26"/>
        </w:rPr>
        <w:br/>
      </w:r>
      <w:r w:rsidRPr="002A67CB">
        <w:rPr>
          <w:rFonts w:ascii="Arial" w:hAnsi="Arial" w:cs="Arial"/>
          <w:i/>
          <w:iCs/>
          <w:sz w:val="20"/>
          <w:szCs w:val="26"/>
        </w:rPr>
        <w:t>(Ban hành kèm theo Quyết định số 553/QĐ-UBND ngày 14/10/2022 của Ủy ban nhân dân tỉnh Ninh Thuận)</w:t>
      </w:r>
    </w:p>
    <w:p w14:paraId="45BA96A7" w14:textId="77777777" w:rsidR="00296F1B" w:rsidRPr="002A67CB" w:rsidRDefault="00296F1B" w:rsidP="002A67CB">
      <w:pPr>
        <w:widowControl w:val="0"/>
        <w:autoSpaceDE w:val="0"/>
        <w:autoSpaceDN w:val="0"/>
        <w:adjustRightInd w:val="0"/>
        <w:spacing w:before="120"/>
        <w:rPr>
          <w:rFonts w:ascii="Arial" w:hAnsi="Arial" w:cs="Arial"/>
          <w:sz w:val="20"/>
          <w:szCs w:val="23"/>
        </w:rPr>
      </w:pPr>
      <w:r w:rsidRPr="002A67CB">
        <w:rPr>
          <w:rFonts w:ascii="Arial" w:hAnsi="Arial" w:cs="Arial"/>
          <w:sz w:val="20"/>
          <w:szCs w:val="23"/>
        </w:rPr>
        <w:t>PLIII.1: Khoảng mực nước để điều hành hồ Sông Cái trong mùa cạn (Đơn vị: m)</w:t>
      </w:r>
    </w:p>
    <w:tbl>
      <w:tblPr>
        <w:tblW w:w="5000" w:type="pct"/>
        <w:tblCellMar>
          <w:left w:w="0" w:type="dxa"/>
          <w:right w:w="0" w:type="dxa"/>
        </w:tblCellMar>
        <w:tblLook w:val="0000" w:firstRow="0" w:lastRow="0" w:firstColumn="0" w:lastColumn="0" w:noHBand="0" w:noVBand="0"/>
      </w:tblPr>
      <w:tblGrid>
        <w:gridCol w:w="2111"/>
        <w:gridCol w:w="2107"/>
        <w:gridCol w:w="2201"/>
        <w:gridCol w:w="2211"/>
      </w:tblGrid>
      <w:tr w:rsidR="00C81138" w:rsidRPr="002A67CB" w14:paraId="7A4EC323" w14:textId="77777777">
        <w:tblPrEx>
          <w:tblCellMar>
            <w:top w:w="0" w:type="dxa"/>
            <w:left w:w="0" w:type="dxa"/>
            <w:bottom w:w="0" w:type="dxa"/>
            <w:right w:w="0" w:type="dxa"/>
          </w:tblCellMar>
        </w:tblPrEx>
        <w:tc>
          <w:tcPr>
            <w:tcW w:w="2444" w:type="pct"/>
            <w:gridSpan w:val="2"/>
            <w:tcBorders>
              <w:top w:val="single" w:sz="4" w:space="0" w:color="auto"/>
              <w:left w:val="single" w:sz="4" w:space="0" w:color="auto"/>
              <w:bottom w:val="single" w:sz="4" w:space="0" w:color="auto"/>
              <w:right w:val="nil"/>
            </w:tcBorders>
            <w:shd w:val="clear" w:color="auto" w:fill="FFFFFF"/>
            <w:vAlign w:val="center"/>
          </w:tcPr>
          <w:p w14:paraId="22324F4C" w14:textId="77777777" w:rsidR="00C81138" w:rsidRPr="002A67CB" w:rsidRDefault="00C81138" w:rsidP="002A67CB">
            <w:pPr>
              <w:spacing w:before="120"/>
              <w:jc w:val="center"/>
              <w:rPr>
                <w:rFonts w:ascii="Arial" w:hAnsi="Arial" w:cs="Arial"/>
                <w:sz w:val="20"/>
              </w:rPr>
            </w:pPr>
            <w:r w:rsidRPr="002A67CB">
              <w:rPr>
                <w:rFonts w:ascii="Arial" w:hAnsi="Arial" w:cs="Arial"/>
                <w:sz w:val="20"/>
              </w:rPr>
              <w:t>Khoảng thời gian (ngày/tháng)</w:t>
            </w:r>
          </w:p>
        </w:tc>
        <w:tc>
          <w:tcPr>
            <w:tcW w:w="2556"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F18ED26" w14:textId="77777777" w:rsidR="00C81138" w:rsidRPr="002A67CB" w:rsidRDefault="00C81138" w:rsidP="002A67CB">
            <w:pPr>
              <w:spacing w:before="120"/>
              <w:jc w:val="center"/>
              <w:rPr>
                <w:rFonts w:ascii="Arial" w:hAnsi="Arial" w:cs="Arial"/>
                <w:sz w:val="20"/>
              </w:rPr>
            </w:pPr>
            <w:r w:rsidRPr="002A67CB">
              <w:rPr>
                <w:rFonts w:ascii="Arial" w:hAnsi="Arial" w:cs="Arial"/>
                <w:sz w:val="20"/>
              </w:rPr>
              <w:t>Khoảng mực nước (m)</w:t>
            </w:r>
          </w:p>
        </w:tc>
      </w:tr>
      <w:tr w:rsidR="00C81138" w:rsidRPr="002A67CB" w14:paraId="515BEB9F" w14:textId="77777777">
        <w:tblPrEx>
          <w:tblCellMar>
            <w:top w:w="0" w:type="dxa"/>
            <w:left w:w="0" w:type="dxa"/>
            <w:bottom w:w="0" w:type="dxa"/>
            <w:right w:w="0" w:type="dxa"/>
          </w:tblCellMar>
        </w:tblPrEx>
        <w:tc>
          <w:tcPr>
            <w:tcW w:w="1223" w:type="pct"/>
            <w:tcBorders>
              <w:top w:val="single" w:sz="4" w:space="0" w:color="auto"/>
              <w:left w:val="single" w:sz="4" w:space="0" w:color="auto"/>
              <w:bottom w:val="single" w:sz="4" w:space="0" w:color="auto"/>
              <w:right w:val="nil"/>
            </w:tcBorders>
            <w:shd w:val="clear" w:color="auto" w:fill="FFFFFF"/>
            <w:vAlign w:val="center"/>
          </w:tcPr>
          <w:p w14:paraId="3AA10B21" w14:textId="77777777" w:rsidR="00C81138" w:rsidRPr="002A67CB" w:rsidRDefault="00C81138" w:rsidP="002A67CB">
            <w:pPr>
              <w:spacing w:before="120"/>
              <w:jc w:val="center"/>
              <w:rPr>
                <w:rFonts w:ascii="Arial" w:hAnsi="Arial" w:cs="Arial"/>
                <w:sz w:val="20"/>
              </w:rPr>
            </w:pPr>
            <w:r w:rsidRPr="002A67CB">
              <w:rPr>
                <w:rFonts w:ascii="Arial" w:hAnsi="Arial" w:cs="Arial"/>
                <w:sz w:val="20"/>
              </w:rPr>
              <w:t>Từ</w:t>
            </w:r>
          </w:p>
        </w:tc>
        <w:tc>
          <w:tcPr>
            <w:tcW w:w="1221" w:type="pct"/>
            <w:tcBorders>
              <w:top w:val="single" w:sz="4" w:space="0" w:color="auto"/>
              <w:left w:val="single" w:sz="4" w:space="0" w:color="auto"/>
              <w:bottom w:val="single" w:sz="4" w:space="0" w:color="auto"/>
              <w:right w:val="nil"/>
            </w:tcBorders>
            <w:shd w:val="clear" w:color="auto" w:fill="FFFFFF"/>
            <w:vAlign w:val="center"/>
          </w:tcPr>
          <w:p w14:paraId="4F34BCBD" w14:textId="77777777" w:rsidR="00C81138" w:rsidRPr="002A67CB" w:rsidRDefault="00C81138" w:rsidP="002A67CB">
            <w:pPr>
              <w:spacing w:before="120"/>
              <w:jc w:val="center"/>
              <w:rPr>
                <w:rFonts w:ascii="Arial" w:hAnsi="Arial" w:cs="Arial"/>
                <w:sz w:val="20"/>
              </w:rPr>
            </w:pPr>
            <w:r w:rsidRPr="002A67CB">
              <w:rPr>
                <w:rFonts w:ascii="Arial" w:hAnsi="Arial" w:cs="Arial"/>
                <w:sz w:val="20"/>
              </w:rPr>
              <w:t>Đến</w:t>
            </w:r>
          </w:p>
        </w:tc>
        <w:tc>
          <w:tcPr>
            <w:tcW w:w="1275" w:type="pct"/>
            <w:tcBorders>
              <w:top w:val="single" w:sz="4" w:space="0" w:color="auto"/>
              <w:left w:val="single" w:sz="4" w:space="0" w:color="auto"/>
              <w:bottom w:val="single" w:sz="4" w:space="0" w:color="auto"/>
              <w:right w:val="nil"/>
            </w:tcBorders>
            <w:shd w:val="clear" w:color="auto" w:fill="FFFFFF"/>
            <w:vAlign w:val="center"/>
          </w:tcPr>
          <w:p w14:paraId="35399100" w14:textId="77777777" w:rsidR="00C81138" w:rsidRPr="002A67CB" w:rsidRDefault="00C81138" w:rsidP="002A67CB">
            <w:pPr>
              <w:spacing w:before="120"/>
              <w:jc w:val="center"/>
              <w:rPr>
                <w:rFonts w:ascii="Arial" w:hAnsi="Arial" w:cs="Arial"/>
                <w:sz w:val="20"/>
              </w:rPr>
            </w:pPr>
            <w:r w:rsidRPr="002A67CB">
              <w:rPr>
                <w:rFonts w:ascii="Arial" w:hAnsi="Arial" w:cs="Arial"/>
                <w:sz w:val="20"/>
              </w:rPr>
              <w:t>Từ</w:t>
            </w:r>
          </w:p>
        </w:tc>
        <w:tc>
          <w:tcPr>
            <w:tcW w:w="1281" w:type="pct"/>
            <w:tcBorders>
              <w:top w:val="single" w:sz="4" w:space="0" w:color="auto"/>
              <w:left w:val="single" w:sz="4" w:space="0" w:color="auto"/>
              <w:bottom w:val="single" w:sz="4" w:space="0" w:color="auto"/>
              <w:right w:val="single" w:sz="4" w:space="0" w:color="auto"/>
            </w:tcBorders>
            <w:shd w:val="clear" w:color="auto" w:fill="FFFFFF"/>
            <w:vAlign w:val="center"/>
          </w:tcPr>
          <w:p w14:paraId="7C7C8DE1" w14:textId="77777777" w:rsidR="00C81138" w:rsidRPr="002A67CB" w:rsidRDefault="00C81138" w:rsidP="002A67CB">
            <w:pPr>
              <w:spacing w:before="120"/>
              <w:jc w:val="center"/>
              <w:rPr>
                <w:rFonts w:ascii="Arial" w:hAnsi="Arial" w:cs="Arial"/>
                <w:sz w:val="20"/>
              </w:rPr>
            </w:pPr>
            <w:r w:rsidRPr="002A67CB">
              <w:rPr>
                <w:rFonts w:ascii="Arial" w:hAnsi="Arial" w:cs="Arial"/>
                <w:sz w:val="20"/>
              </w:rPr>
              <w:t>Đến</w:t>
            </w:r>
          </w:p>
        </w:tc>
      </w:tr>
      <w:tr w:rsidR="00C81138" w:rsidRPr="002A67CB" w14:paraId="14DF51A2" w14:textId="77777777">
        <w:tblPrEx>
          <w:tblCellMar>
            <w:top w:w="0" w:type="dxa"/>
            <w:left w:w="0" w:type="dxa"/>
            <w:bottom w:w="0" w:type="dxa"/>
            <w:right w:w="0" w:type="dxa"/>
          </w:tblCellMar>
        </w:tblPrEx>
        <w:tc>
          <w:tcPr>
            <w:tcW w:w="1223" w:type="pct"/>
            <w:tcBorders>
              <w:top w:val="single" w:sz="4" w:space="0" w:color="auto"/>
              <w:left w:val="single" w:sz="4" w:space="0" w:color="auto"/>
              <w:bottom w:val="single" w:sz="4" w:space="0" w:color="auto"/>
              <w:right w:val="nil"/>
            </w:tcBorders>
            <w:shd w:val="clear" w:color="auto" w:fill="FFFFFF"/>
            <w:vAlign w:val="center"/>
          </w:tcPr>
          <w:p w14:paraId="4E6B0867" w14:textId="77777777" w:rsidR="00C81138" w:rsidRPr="002A67CB" w:rsidRDefault="00C81138" w:rsidP="002A67CB">
            <w:pPr>
              <w:spacing w:before="120"/>
              <w:jc w:val="center"/>
              <w:rPr>
                <w:rFonts w:ascii="Arial" w:hAnsi="Arial" w:cs="Arial"/>
                <w:sz w:val="20"/>
              </w:rPr>
            </w:pPr>
            <w:r w:rsidRPr="002A67CB">
              <w:rPr>
                <w:rFonts w:ascii="Arial" w:hAnsi="Arial" w:cs="Arial"/>
                <w:sz w:val="20"/>
              </w:rPr>
              <w:t>01/01</w:t>
            </w:r>
          </w:p>
        </w:tc>
        <w:tc>
          <w:tcPr>
            <w:tcW w:w="1221" w:type="pct"/>
            <w:tcBorders>
              <w:top w:val="single" w:sz="4" w:space="0" w:color="auto"/>
              <w:left w:val="single" w:sz="4" w:space="0" w:color="auto"/>
              <w:bottom w:val="single" w:sz="4" w:space="0" w:color="auto"/>
              <w:right w:val="nil"/>
            </w:tcBorders>
            <w:shd w:val="clear" w:color="auto" w:fill="FFFFFF"/>
            <w:vAlign w:val="center"/>
          </w:tcPr>
          <w:p w14:paraId="7B2E48DB" w14:textId="77777777" w:rsidR="00C81138" w:rsidRPr="002A67CB" w:rsidRDefault="00C81138" w:rsidP="002A67CB">
            <w:pPr>
              <w:spacing w:before="120"/>
              <w:jc w:val="center"/>
              <w:rPr>
                <w:rFonts w:ascii="Arial" w:hAnsi="Arial" w:cs="Arial"/>
                <w:sz w:val="20"/>
              </w:rPr>
            </w:pPr>
            <w:r w:rsidRPr="002A67CB">
              <w:rPr>
                <w:rFonts w:ascii="Arial" w:hAnsi="Arial" w:cs="Arial"/>
                <w:sz w:val="20"/>
              </w:rPr>
              <w:t>11/01</w:t>
            </w:r>
          </w:p>
        </w:tc>
        <w:tc>
          <w:tcPr>
            <w:tcW w:w="1275" w:type="pct"/>
            <w:tcBorders>
              <w:top w:val="single" w:sz="4" w:space="0" w:color="auto"/>
              <w:left w:val="single" w:sz="4" w:space="0" w:color="auto"/>
              <w:bottom w:val="single" w:sz="4" w:space="0" w:color="auto"/>
              <w:right w:val="nil"/>
            </w:tcBorders>
            <w:shd w:val="clear" w:color="auto" w:fill="FFFFFF"/>
            <w:vAlign w:val="center"/>
          </w:tcPr>
          <w:p w14:paraId="39ADF9E9" w14:textId="77777777" w:rsidR="00C81138" w:rsidRPr="002A67CB" w:rsidRDefault="00C81138" w:rsidP="002A67CB">
            <w:pPr>
              <w:spacing w:before="120"/>
              <w:jc w:val="center"/>
              <w:rPr>
                <w:rFonts w:ascii="Arial" w:hAnsi="Arial" w:cs="Arial"/>
                <w:sz w:val="20"/>
              </w:rPr>
            </w:pPr>
            <w:r w:rsidRPr="002A67CB">
              <w:rPr>
                <w:rFonts w:ascii="Arial" w:hAnsi="Arial" w:cs="Arial"/>
                <w:sz w:val="20"/>
              </w:rPr>
              <w:t>180,00</w:t>
            </w:r>
          </w:p>
        </w:tc>
        <w:tc>
          <w:tcPr>
            <w:tcW w:w="1281" w:type="pct"/>
            <w:tcBorders>
              <w:top w:val="single" w:sz="4" w:space="0" w:color="auto"/>
              <w:left w:val="single" w:sz="4" w:space="0" w:color="auto"/>
              <w:bottom w:val="single" w:sz="4" w:space="0" w:color="auto"/>
              <w:right w:val="single" w:sz="4" w:space="0" w:color="auto"/>
            </w:tcBorders>
            <w:shd w:val="clear" w:color="auto" w:fill="FFFFFF"/>
            <w:vAlign w:val="center"/>
          </w:tcPr>
          <w:p w14:paraId="62593F54" w14:textId="77777777" w:rsidR="00C81138" w:rsidRPr="002A67CB" w:rsidRDefault="00C81138" w:rsidP="002A67CB">
            <w:pPr>
              <w:spacing w:before="120"/>
              <w:jc w:val="center"/>
              <w:rPr>
                <w:rFonts w:ascii="Arial" w:hAnsi="Arial" w:cs="Arial"/>
                <w:sz w:val="20"/>
              </w:rPr>
            </w:pPr>
            <w:r w:rsidRPr="002A67CB">
              <w:rPr>
                <w:rFonts w:ascii="Arial" w:hAnsi="Arial" w:cs="Arial"/>
                <w:sz w:val="20"/>
              </w:rPr>
              <w:t>192,80</w:t>
            </w:r>
          </w:p>
        </w:tc>
      </w:tr>
      <w:tr w:rsidR="00C81138" w:rsidRPr="002A67CB" w14:paraId="72FCF166" w14:textId="77777777">
        <w:tblPrEx>
          <w:tblCellMar>
            <w:top w:w="0" w:type="dxa"/>
            <w:left w:w="0" w:type="dxa"/>
            <w:bottom w:w="0" w:type="dxa"/>
            <w:right w:w="0" w:type="dxa"/>
          </w:tblCellMar>
        </w:tblPrEx>
        <w:tc>
          <w:tcPr>
            <w:tcW w:w="1223" w:type="pct"/>
            <w:tcBorders>
              <w:top w:val="single" w:sz="4" w:space="0" w:color="auto"/>
              <w:left w:val="single" w:sz="4" w:space="0" w:color="auto"/>
              <w:bottom w:val="single" w:sz="4" w:space="0" w:color="auto"/>
              <w:right w:val="nil"/>
            </w:tcBorders>
            <w:shd w:val="clear" w:color="auto" w:fill="FFFFFF"/>
            <w:vAlign w:val="center"/>
          </w:tcPr>
          <w:p w14:paraId="564B7EB4" w14:textId="77777777" w:rsidR="00C81138" w:rsidRPr="002A67CB" w:rsidRDefault="00C81138" w:rsidP="002A67CB">
            <w:pPr>
              <w:spacing w:before="120"/>
              <w:jc w:val="center"/>
              <w:rPr>
                <w:rFonts w:ascii="Arial" w:hAnsi="Arial" w:cs="Arial"/>
                <w:sz w:val="20"/>
              </w:rPr>
            </w:pPr>
            <w:r w:rsidRPr="002A67CB">
              <w:rPr>
                <w:rFonts w:ascii="Arial" w:hAnsi="Arial" w:cs="Arial"/>
                <w:sz w:val="20"/>
              </w:rPr>
              <w:t>11/01</w:t>
            </w:r>
          </w:p>
        </w:tc>
        <w:tc>
          <w:tcPr>
            <w:tcW w:w="1221" w:type="pct"/>
            <w:tcBorders>
              <w:top w:val="single" w:sz="4" w:space="0" w:color="auto"/>
              <w:left w:val="single" w:sz="4" w:space="0" w:color="auto"/>
              <w:bottom w:val="single" w:sz="4" w:space="0" w:color="auto"/>
              <w:right w:val="nil"/>
            </w:tcBorders>
            <w:shd w:val="clear" w:color="auto" w:fill="FFFFFF"/>
            <w:vAlign w:val="center"/>
          </w:tcPr>
          <w:p w14:paraId="2948AAD7" w14:textId="77777777" w:rsidR="00C81138" w:rsidRPr="002A67CB" w:rsidRDefault="00C81138" w:rsidP="002A67CB">
            <w:pPr>
              <w:spacing w:before="120"/>
              <w:jc w:val="center"/>
              <w:rPr>
                <w:rFonts w:ascii="Arial" w:hAnsi="Arial" w:cs="Arial"/>
                <w:sz w:val="20"/>
              </w:rPr>
            </w:pPr>
            <w:r w:rsidRPr="002A67CB">
              <w:rPr>
                <w:rFonts w:ascii="Arial" w:hAnsi="Arial" w:cs="Arial"/>
                <w:sz w:val="20"/>
              </w:rPr>
              <w:t>21/01</w:t>
            </w:r>
          </w:p>
        </w:tc>
        <w:tc>
          <w:tcPr>
            <w:tcW w:w="1275" w:type="pct"/>
            <w:tcBorders>
              <w:top w:val="single" w:sz="4" w:space="0" w:color="auto"/>
              <w:left w:val="single" w:sz="4" w:space="0" w:color="auto"/>
              <w:bottom w:val="single" w:sz="4" w:space="0" w:color="auto"/>
              <w:right w:val="nil"/>
            </w:tcBorders>
            <w:shd w:val="clear" w:color="auto" w:fill="FFFFFF"/>
            <w:vAlign w:val="center"/>
          </w:tcPr>
          <w:p w14:paraId="63CEBFB6" w14:textId="77777777" w:rsidR="00C81138" w:rsidRPr="002A67CB" w:rsidRDefault="00C81138" w:rsidP="002A67CB">
            <w:pPr>
              <w:spacing w:before="120"/>
              <w:jc w:val="center"/>
              <w:rPr>
                <w:rFonts w:ascii="Arial" w:hAnsi="Arial" w:cs="Arial"/>
                <w:sz w:val="20"/>
              </w:rPr>
            </w:pPr>
            <w:r w:rsidRPr="002A67CB">
              <w:rPr>
                <w:rFonts w:ascii="Arial" w:hAnsi="Arial" w:cs="Arial"/>
                <w:sz w:val="20"/>
              </w:rPr>
              <w:t>180,33</w:t>
            </w:r>
          </w:p>
        </w:tc>
        <w:tc>
          <w:tcPr>
            <w:tcW w:w="1281" w:type="pct"/>
            <w:tcBorders>
              <w:top w:val="single" w:sz="4" w:space="0" w:color="auto"/>
              <w:left w:val="single" w:sz="4" w:space="0" w:color="auto"/>
              <w:bottom w:val="single" w:sz="4" w:space="0" w:color="auto"/>
              <w:right w:val="single" w:sz="4" w:space="0" w:color="auto"/>
            </w:tcBorders>
            <w:shd w:val="clear" w:color="auto" w:fill="FFFFFF"/>
            <w:vAlign w:val="center"/>
          </w:tcPr>
          <w:p w14:paraId="0D9D9F82" w14:textId="77777777" w:rsidR="00C81138" w:rsidRPr="002A67CB" w:rsidRDefault="00C81138" w:rsidP="002A67CB">
            <w:pPr>
              <w:spacing w:before="120"/>
              <w:jc w:val="center"/>
              <w:rPr>
                <w:rFonts w:ascii="Arial" w:hAnsi="Arial" w:cs="Arial"/>
                <w:sz w:val="20"/>
              </w:rPr>
            </w:pPr>
            <w:r w:rsidRPr="002A67CB">
              <w:rPr>
                <w:rFonts w:ascii="Arial" w:hAnsi="Arial" w:cs="Arial"/>
                <w:sz w:val="20"/>
              </w:rPr>
              <w:t>192,80</w:t>
            </w:r>
          </w:p>
        </w:tc>
      </w:tr>
      <w:tr w:rsidR="00C81138" w:rsidRPr="002A67CB" w14:paraId="62A8C72F" w14:textId="77777777">
        <w:tblPrEx>
          <w:tblCellMar>
            <w:top w:w="0" w:type="dxa"/>
            <w:left w:w="0" w:type="dxa"/>
            <w:bottom w:w="0" w:type="dxa"/>
            <w:right w:w="0" w:type="dxa"/>
          </w:tblCellMar>
        </w:tblPrEx>
        <w:tc>
          <w:tcPr>
            <w:tcW w:w="1223" w:type="pct"/>
            <w:tcBorders>
              <w:top w:val="single" w:sz="4" w:space="0" w:color="auto"/>
              <w:left w:val="single" w:sz="4" w:space="0" w:color="auto"/>
              <w:bottom w:val="single" w:sz="4" w:space="0" w:color="auto"/>
              <w:right w:val="nil"/>
            </w:tcBorders>
            <w:shd w:val="clear" w:color="auto" w:fill="FFFFFF"/>
            <w:vAlign w:val="center"/>
          </w:tcPr>
          <w:p w14:paraId="6CC5D894" w14:textId="77777777" w:rsidR="00C81138" w:rsidRPr="002A67CB" w:rsidRDefault="00C81138" w:rsidP="002A67CB">
            <w:pPr>
              <w:spacing w:before="120"/>
              <w:jc w:val="center"/>
              <w:rPr>
                <w:rFonts w:ascii="Arial" w:hAnsi="Arial" w:cs="Arial"/>
                <w:sz w:val="20"/>
              </w:rPr>
            </w:pPr>
            <w:r w:rsidRPr="002A67CB">
              <w:rPr>
                <w:rFonts w:ascii="Arial" w:hAnsi="Arial" w:cs="Arial"/>
                <w:sz w:val="20"/>
              </w:rPr>
              <w:t>21/01</w:t>
            </w:r>
          </w:p>
        </w:tc>
        <w:tc>
          <w:tcPr>
            <w:tcW w:w="1221" w:type="pct"/>
            <w:tcBorders>
              <w:top w:val="single" w:sz="4" w:space="0" w:color="auto"/>
              <w:left w:val="single" w:sz="4" w:space="0" w:color="auto"/>
              <w:bottom w:val="single" w:sz="4" w:space="0" w:color="auto"/>
              <w:right w:val="nil"/>
            </w:tcBorders>
            <w:shd w:val="clear" w:color="auto" w:fill="FFFFFF"/>
            <w:vAlign w:val="center"/>
          </w:tcPr>
          <w:p w14:paraId="7D128FC9" w14:textId="77777777" w:rsidR="00C81138" w:rsidRPr="002A67CB" w:rsidRDefault="00C81138" w:rsidP="002A67CB">
            <w:pPr>
              <w:spacing w:before="120"/>
              <w:jc w:val="center"/>
              <w:rPr>
                <w:rFonts w:ascii="Arial" w:hAnsi="Arial" w:cs="Arial"/>
                <w:sz w:val="20"/>
              </w:rPr>
            </w:pPr>
            <w:r w:rsidRPr="002A67CB">
              <w:rPr>
                <w:rFonts w:ascii="Arial" w:hAnsi="Arial" w:cs="Arial"/>
                <w:sz w:val="20"/>
              </w:rPr>
              <w:t>01/02</w:t>
            </w:r>
          </w:p>
        </w:tc>
        <w:tc>
          <w:tcPr>
            <w:tcW w:w="1275" w:type="pct"/>
            <w:tcBorders>
              <w:top w:val="single" w:sz="4" w:space="0" w:color="auto"/>
              <w:left w:val="single" w:sz="4" w:space="0" w:color="auto"/>
              <w:bottom w:val="single" w:sz="4" w:space="0" w:color="auto"/>
              <w:right w:val="nil"/>
            </w:tcBorders>
            <w:shd w:val="clear" w:color="auto" w:fill="FFFFFF"/>
            <w:vAlign w:val="center"/>
          </w:tcPr>
          <w:p w14:paraId="4C23131F" w14:textId="77777777" w:rsidR="00C81138" w:rsidRPr="002A67CB" w:rsidRDefault="00C81138" w:rsidP="002A67CB">
            <w:pPr>
              <w:spacing w:before="120"/>
              <w:jc w:val="center"/>
              <w:rPr>
                <w:rFonts w:ascii="Arial" w:hAnsi="Arial" w:cs="Arial"/>
                <w:sz w:val="20"/>
              </w:rPr>
            </w:pPr>
            <w:r w:rsidRPr="002A67CB">
              <w:rPr>
                <w:rFonts w:ascii="Arial" w:hAnsi="Arial" w:cs="Arial"/>
                <w:sz w:val="20"/>
              </w:rPr>
              <w:t>180,67</w:t>
            </w:r>
          </w:p>
        </w:tc>
        <w:tc>
          <w:tcPr>
            <w:tcW w:w="1281" w:type="pct"/>
            <w:tcBorders>
              <w:top w:val="single" w:sz="4" w:space="0" w:color="auto"/>
              <w:left w:val="single" w:sz="4" w:space="0" w:color="auto"/>
              <w:bottom w:val="single" w:sz="4" w:space="0" w:color="auto"/>
              <w:right w:val="single" w:sz="4" w:space="0" w:color="auto"/>
            </w:tcBorders>
            <w:shd w:val="clear" w:color="auto" w:fill="FFFFFF"/>
            <w:vAlign w:val="center"/>
          </w:tcPr>
          <w:p w14:paraId="78A164E6" w14:textId="77777777" w:rsidR="00C81138" w:rsidRPr="002A67CB" w:rsidRDefault="00C81138" w:rsidP="002A67CB">
            <w:pPr>
              <w:spacing w:before="120"/>
              <w:jc w:val="center"/>
              <w:rPr>
                <w:rFonts w:ascii="Arial" w:hAnsi="Arial" w:cs="Arial"/>
                <w:sz w:val="20"/>
              </w:rPr>
            </w:pPr>
            <w:r w:rsidRPr="002A67CB">
              <w:rPr>
                <w:rFonts w:ascii="Arial" w:hAnsi="Arial" w:cs="Arial"/>
                <w:sz w:val="20"/>
              </w:rPr>
              <w:t>192,80</w:t>
            </w:r>
          </w:p>
        </w:tc>
      </w:tr>
      <w:tr w:rsidR="00C81138" w:rsidRPr="002A67CB" w14:paraId="129280B5" w14:textId="77777777">
        <w:tblPrEx>
          <w:tblCellMar>
            <w:top w:w="0" w:type="dxa"/>
            <w:left w:w="0" w:type="dxa"/>
            <w:bottom w:w="0" w:type="dxa"/>
            <w:right w:w="0" w:type="dxa"/>
          </w:tblCellMar>
        </w:tblPrEx>
        <w:tc>
          <w:tcPr>
            <w:tcW w:w="1223" w:type="pct"/>
            <w:tcBorders>
              <w:top w:val="single" w:sz="4" w:space="0" w:color="auto"/>
              <w:left w:val="single" w:sz="4" w:space="0" w:color="auto"/>
              <w:bottom w:val="single" w:sz="4" w:space="0" w:color="auto"/>
              <w:right w:val="nil"/>
            </w:tcBorders>
            <w:shd w:val="clear" w:color="auto" w:fill="FFFFFF"/>
            <w:vAlign w:val="center"/>
          </w:tcPr>
          <w:p w14:paraId="7FEE4B2F" w14:textId="77777777" w:rsidR="00C81138" w:rsidRPr="002A67CB" w:rsidRDefault="00C81138" w:rsidP="002A67CB">
            <w:pPr>
              <w:spacing w:before="120"/>
              <w:jc w:val="center"/>
              <w:rPr>
                <w:rFonts w:ascii="Arial" w:hAnsi="Arial" w:cs="Arial"/>
                <w:sz w:val="20"/>
              </w:rPr>
            </w:pPr>
            <w:r w:rsidRPr="002A67CB">
              <w:rPr>
                <w:rFonts w:ascii="Arial" w:hAnsi="Arial" w:cs="Arial"/>
                <w:sz w:val="20"/>
              </w:rPr>
              <w:t>01/02</w:t>
            </w:r>
          </w:p>
        </w:tc>
        <w:tc>
          <w:tcPr>
            <w:tcW w:w="1221" w:type="pct"/>
            <w:tcBorders>
              <w:top w:val="single" w:sz="4" w:space="0" w:color="auto"/>
              <w:left w:val="single" w:sz="4" w:space="0" w:color="auto"/>
              <w:bottom w:val="single" w:sz="4" w:space="0" w:color="auto"/>
              <w:right w:val="nil"/>
            </w:tcBorders>
            <w:shd w:val="clear" w:color="auto" w:fill="FFFFFF"/>
            <w:vAlign w:val="center"/>
          </w:tcPr>
          <w:p w14:paraId="73C7469A" w14:textId="77777777" w:rsidR="00C81138" w:rsidRPr="002A67CB" w:rsidRDefault="00C81138" w:rsidP="002A67CB">
            <w:pPr>
              <w:spacing w:before="120"/>
              <w:jc w:val="center"/>
              <w:rPr>
                <w:rFonts w:ascii="Arial" w:hAnsi="Arial" w:cs="Arial"/>
                <w:sz w:val="20"/>
              </w:rPr>
            </w:pPr>
            <w:r w:rsidRPr="002A67CB">
              <w:rPr>
                <w:rFonts w:ascii="Arial" w:hAnsi="Arial" w:cs="Arial"/>
                <w:sz w:val="20"/>
              </w:rPr>
              <w:t>11/02</w:t>
            </w:r>
          </w:p>
        </w:tc>
        <w:tc>
          <w:tcPr>
            <w:tcW w:w="1275" w:type="pct"/>
            <w:tcBorders>
              <w:top w:val="single" w:sz="4" w:space="0" w:color="auto"/>
              <w:left w:val="single" w:sz="4" w:space="0" w:color="auto"/>
              <w:bottom w:val="single" w:sz="4" w:space="0" w:color="auto"/>
              <w:right w:val="nil"/>
            </w:tcBorders>
            <w:shd w:val="clear" w:color="auto" w:fill="FFFFFF"/>
            <w:vAlign w:val="center"/>
          </w:tcPr>
          <w:p w14:paraId="3EEC7DF4" w14:textId="77777777" w:rsidR="00C81138" w:rsidRPr="002A67CB" w:rsidRDefault="00C81138" w:rsidP="002A67CB">
            <w:pPr>
              <w:spacing w:before="120"/>
              <w:jc w:val="center"/>
              <w:rPr>
                <w:rFonts w:ascii="Arial" w:hAnsi="Arial" w:cs="Arial"/>
                <w:sz w:val="20"/>
              </w:rPr>
            </w:pPr>
            <w:r w:rsidRPr="002A67CB">
              <w:rPr>
                <w:rFonts w:ascii="Arial" w:hAnsi="Arial" w:cs="Arial"/>
                <w:sz w:val="20"/>
              </w:rPr>
              <w:t>181,00</w:t>
            </w:r>
          </w:p>
        </w:tc>
        <w:tc>
          <w:tcPr>
            <w:tcW w:w="1281" w:type="pct"/>
            <w:tcBorders>
              <w:top w:val="single" w:sz="4" w:space="0" w:color="auto"/>
              <w:left w:val="single" w:sz="4" w:space="0" w:color="auto"/>
              <w:bottom w:val="single" w:sz="4" w:space="0" w:color="auto"/>
              <w:right w:val="single" w:sz="4" w:space="0" w:color="auto"/>
            </w:tcBorders>
            <w:shd w:val="clear" w:color="auto" w:fill="FFFFFF"/>
            <w:vAlign w:val="center"/>
          </w:tcPr>
          <w:p w14:paraId="11A8C4CC" w14:textId="77777777" w:rsidR="00C81138" w:rsidRPr="002A67CB" w:rsidRDefault="00C81138" w:rsidP="002A67CB">
            <w:pPr>
              <w:spacing w:before="120"/>
              <w:jc w:val="center"/>
              <w:rPr>
                <w:rFonts w:ascii="Arial" w:hAnsi="Arial" w:cs="Arial"/>
                <w:sz w:val="20"/>
              </w:rPr>
            </w:pPr>
            <w:r w:rsidRPr="002A67CB">
              <w:rPr>
                <w:rFonts w:ascii="Arial" w:hAnsi="Arial" w:cs="Arial"/>
                <w:sz w:val="20"/>
              </w:rPr>
              <w:t>192,80</w:t>
            </w:r>
          </w:p>
        </w:tc>
      </w:tr>
      <w:tr w:rsidR="00C81138" w:rsidRPr="002A67CB" w14:paraId="382780FC" w14:textId="77777777">
        <w:tblPrEx>
          <w:tblCellMar>
            <w:top w:w="0" w:type="dxa"/>
            <w:left w:w="0" w:type="dxa"/>
            <w:bottom w:w="0" w:type="dxa"/>
            <w:right w:w="0" w:type="dxa"/>
          </w:tblCellMar>
        </w:tblPrEx>
        <w:tc>
          <w:tcPr>
            <w:tcW w:w="1223" w:type="pct"/>
            <w:tcBorders>
              <w:top w:val="single" w:sz="4" w:space="0" w:color="auto"/>
              <w:left w:val="single" w:sz="4" w:space="0" w:color="auto"/>
              <w:bottom w:val="single" w:sz="4" w:space="0" w:color="auto"/>
              <w:right w:val="nil"/>
            </w:tcBorders>
            <w:shd w:val="clear" w:color="auto" w:fill="FFFFFF"/>
            <w:vAlign w:val="center"/>
          </w:tcPr>
          <w:p w14:paraId="196054E1" w14:textId="77777777" w:rsidR="00C81138" w:rsidRPr="002A67CB" w:rsidRDefault="00C81138" w:rsidP="002A67CB">
            <w:pPr>
              <w:spacing w:before="120"/>
              <w:jc w:val="center"/>
              <w:rPr>
                <w:rFonts w:ascii="Arial" w:hAnsi="Arial" w:cs="Arial"/>
                <w:sz w:val="20"/>
              </w:rPr>
            </w:pPr>
            <w:r w:rsidRPr="002A67CB">
              <w:rPr>
                <w:rFonts w:ascii="Arial" w:hAnsi="Arial" w:cs="Arial"/>
                <w:sz w:val="20"/>
              </w:rPr>
              <w:t>11/02</w:t>
            </w:r>
          </w:p>
        </w:tc>
        <w:tc>
          <w:tcPr>
            <w:tcW w:w="1221" w:type="pct"/>
            <w:tcBorders>
              <w:top w:val="single" w:sz="4" w:space="0" w:color="auto"/>
              <w:left w:val="single" w:sz="4" w:space="0" w:color="auto"/>
              <w:bottom w:val="single" w:sz="4" w:space="0" w:color="auto"/>
              <w:right w:val="nil"/>
            </w:tcBorders>
            <w:shd w:val="clear" w:color="auto" w:fill="FFFFFF"/>
            <w:vAlign w:val="center"/>
          </w:tcPr>
          <w:p w14:paraId="1FA50D43" w14:textId="77777777" w:rsidR="00C81138" w:rsidRPr="002A67CB" w:rsidRDefault="00C81138" w:rsidP="002A67CB">
            <w:pPr>
              <w:spacing w:before="120"/>
              <w:jc w:val="center"/>
              <w:rPr>
                <w:rFonts w:ascii="Arial" w:hAnsi="Arial" w:cs="Arial"/>
                <w:sz w:val="20"/>
              </w:rPr>
            </w:pPr>
            <w:r w:rsidRPr="002A67CB">
              <w:rPr>
                <w:rFonts w:ascii="Arial" w:hAnsi="Arial" w:cs="Arial"/>
                <w:sz w:val="20"/>
              </w:rPr>
              <w:t>21/02</w:t>
            </w:r>
          </w:p>
        </w:tc>
        <w:tc>
          <w:tcPr>
            <w:tcW w:w="1275" w:type="pct"/>
            <w:tcBorders>
              <w:top w:val="single" w:sz="4" w:space="0" w:color="auto"/>
              <w:left w:val="single" w:sz="4" w:space="0" w:color="auto"/>
              <w:bottom w:val="single" w:sz="4" w:space="0" w:color="auto"/>
              <w:right w:val="nil"/>
            </w:tcBorders>
            <w:shd w:val="clear" w:color="auto" w:fill="FFFFFF"/>
            <w:vAlign w:val="center"/>
          </w:tcPr>
          <w:p w14:paraId="19FA8ECC" w14:textId="77777777" w:rsidR="00C81138" w:rsidRPr="002A67CB" w:rsidRDefault="00C81138" w:rsidP="002A67CB">
            <w:pPr>
              <w:spacing w:before="120"/>
              <w:jc w:val="center"/>
              <w:rPr>
                <w:rFonts w:ascii="Arial" w:hAnsi="Arial" w:cs="Arial"/>
                <w:sz w:val="20"/>
              </w:rPr>
            </w:pPr>
            <w:r w:rsidRPr="002A67CB">
              <w:rPr>
                <w:rFonts w:ascii="Arial" w:hAnsi="Arial" w:cs="Arial"/>
                <w:sz w:val="20"/>
              </w:rPr>
              <w:t>181,07</w:t>
            </w:r>
          </w:p>
        </w:tc>
        <w:tc>
          <w:tcPr>
            <w:tcW w:w="1281" w:type="pct"/>
            <w:tcBorders>
              <w:top w:val="single" w:sz="4" w:space="0" w:color="auto"/>
              <w:left w:val="single" w:sz="4" w:space="0" w:color="auto"/>
              <w:bottom w:val="single" w:sz="4" w:space="0" w:color="auto"/>
              <w:right w:val="single" w:sz="4" w:space="0" w:color="auto"/>
            </w:tcBorders>
            <w:shd w:val="clear" w:color="auto" w:fill="FFFFFF"/>
            <w:vAlign w:val="center"/>
          </w:tcPr>
          <w:p w14:paraId="3C44D837" w14:textId="77777777" w:rsidR="00C81138" w:rsidRPr="002A67CB" w:rsidRDefault="00C81138" w:rsidP="002A67CB">
            <w:pPr>
              <w:spacing w:before="120"/>
              <w:jc w:val="center"/>
              <w:rPr>
                <w:rFonts w:ascii="Arial" w:hAnsi="Arial" w:cs="Arial"/>
                <w:sz w:val="20"/>
              </w:rPr>
            </w:pPr>
            <w:r w:rsidRPr="002A67CB">
              <w:rPr>
                <w:rFonts w:ascii="Arial" w:hAnsi="Arial" w:cs="Arial"/>
                <w:sz w:val="20"/>
              </w:rPr>
              <w:t>192,80</w:t>
            </w:r>
          </w:p>
        </w:tc>
      </w:tr>
      <w:tr w:rsidR="00C81138" w:rsidRPr="002A67CB" w14:paraId="7B3E92F1" w14:textId="77777777">
        <w:tblPrEx>
          <w:tblCellMar>
            <w:top w:w="0" w:type="dxa"/>
            <w:left w:w="0" w:type="dxa"/>
            <w:bottom w:w="0" w:type="dxa"/>
            <w:right w:w="0" w:type="dxa"/>
          </w:tblCellMar>
        </w:tblPrEx>
        <w:tc>
          <w:tcPr>
            <w:tcW w:w="1223" w:type="pct"/>
            <w:tcBorders>
              <w:top w:val="single" w:sz="4" w:space="0" w:color="auto"/>
              <w:left w:val="single" w:sz="4" w:space="0" w:color="auto"/>
              <w:bottom w:val="single" w:sz="4" w:space="0" w:color="auto"/>
              <w:right w:val="nil"/>
            </w:tcBorders>
            <w:shd w:val="clear" w:color="auto" w:fill="FFFFFF"/>
            <w:vAlign w:val="center"/>
          </w:tcPr>
          <w:p w14:paraId="5E8C1691" w14:textId="77777777" w:rsidR="00C81138" w:rsidRPr="002A67CB" w:rsidRDefault="00C81138" w:rsidP="002A67CB">
            <w:pPr>
              <w:spacing w:before="120"/>
              <w:jc w:val="center"/>
              <w:rPr>
                <w:rFonts w:ascii="Arial" w:hAnsi="Arial" w:cs="Arial"/>
                <w:sz w:val="20"/>
              </w:rPr>
            </w:pPr>
            <w:r w:rsidRPr="002A67CB">
              <w:rPr>
                <w:rFonts w:ascii="Arial" w:hAnsi="Arial" w:cs="Arial"/>
                <w:sz w:val="20"/>
              </w:rPr>
              <w:t>21/02</w:t>
            </w:r>
          </w:p>
        </w:tc>
        <w:tc>
          <w:tcPr>
            <w:tcW w:w="1221" w:type="pct"/>
            <w:tcBorders>
              <w:top w:val="single" w:sz="4" w:space="0" w:color="auto"/>
              <w:left w:val="single" w:sz="4" w:space="0" w:color="auto"/>
              <w:bottom w:val="single" w:sz="4" w:space="0" w:color="auto"/>
              <w:right w:val="nil"/>
            </w:tcBorders>
            <w:shd w:val="clear" w:color="auto" w:fill="FFFFFF"/>
            <w:vAlign w:val="center"/>
          </w:tcPr>
          <w:p w14:paraId="3F4A9C68" w14:textId="77777777" w:rsidR="00C81138" w:rsidRPr="002A67CB" w:rsidRDefault="00C81138" w:rsidP="002A67CB">
            <w:pPr>
              <w:spacing w:before="120"/>
              <w:jc w:val="center"/>
              <w:rPr>
                <w:rFonts w:ascii="Arial" w:hAnsi="Arial" w:cs="Arial"/>
                <w:sz w:val="20"/>
              </w:rPr>
            </w:pPr>
            <w:r w:rsidRPr="002A67CB">
              <w:rPr>
                <w:rFonts w:ascii="Arial" w:hAnsi="Arial" w:cs="Arial"/>
                <w:sz w:val="20"/>
              </w:rPr>
              <w:t>01/03</w:t>
            </w:r>
          </w:p>
        </w:tc>
        <w:tc>
          <w:tcPr>
            <w:tcW w:w="1275" w:type="pct"/>
            <w:tcBorders>
              <w:top w:val="single" w:sz="4" w:space="0" w:color="auto"/>
              <w:left w:val="single" w:sz="4" w:space="0" w:color="auto"/>
              <w:bottom w:val="single" w:sz="4" w:space="0" w:color="auto"/>
              <w:right w:val="nil"/>
            </w:tcBorders>
            <w:shd w:val="clear" w:color="auto" w:fill="FFFFFF"/>
            <w:vAlign w:val="center"/>
          </w:tcPr>
          <w:p w14:paraId="2C5F128E" w14:textId="77777777" w:rsidR="00C81138" w:rsidRPr="002A67CB" w:rsidRDefault="00C81138" w:rsidP="002A67CB">
            <w:pPr>
              <w:spacing w:before="120"/>
              <w:jc w:val="center"/>
              <w:rPr>
                <w:rFonts w:ascii="Arial" w:hAnsi="Arial" w:cs="Arial"/>
                <w:sz w:val="20"/>
              </w:rPr>
            </w:pPr>
            <w:r w:rsidRPr="002A67CB">
              <w:rPr>
                <w:rFonts w:ascii="Arial" w:hAnsi="Arial" w:cs="Arial"/>
                <w:sz w:val="20"/>
              </w:rPr>
              <w:t>181,13</w:t>
            </w:r>
          </w:p>
        </w:tc>
        <w:tc>
          <w:tcPr>
            <w:tcW w:w="1281" w:type="pct"/>
            <w:tcBorders>
              <w:top w:val="single" w:sz="4" w:space="0" w:color="auto"/>
              <w:left w:val="single" w:sz="4" w:space="0" w:color="auto"/>
              <w:bottom w:val="single" w:sz="4" w:space="0" w:color="auto"/>
              <w:right w:val="single" w:sz="4" w:space="0" w:color="auto"/>
            </w:tcBorders>
            <w:shd w:val="clear" w:color="auto" w:fill="FFFFFF"/>
            <w:vAlign w:val="center"/>
          </w:tcPr>
          <w:p w14:paraId="5657A415" w14:textId="77777777" w:rsidR="00C81138" w:rsidRPr="002A67CB" w:rsidRDefault="00C81138" w:rsidP="002A67CB">
            <w:pPr>
              <w:spacing w:before="120"/>
              <w:jc w:val="center"/>
              <w:rPr>
                <w:rFonts w:ascii="Arial" w:hAnsi="Arial" w:cs="Arial"/>
                <w:sz w:val="20"/>
              </w:rPr>
            </w:pPr>
            <w:r w:rsidRPr="002A67CB">
              <w:rPr>
                <w:rFonts w:ascii="Arial" w:hAnsi="Arial" w:cs="Arial"/>
                <w:sz w:val="20"/>
              </w:rPr>
              <w:t>192,80</w:t>
            </w:r>
          </w:p>
        </w:tc>
      </w:tr>
      <w:tr w:rsidR="00C81138" w:rsidRPr="002A67CB" w14:paraId="26A716F5" w14:textId="77777777">
        <w:tblPrEx>
          <w:tblCellMar>
            <w:top w:w="0" w:type="dxa"/>
            <w:left w:w="0" w:type="dxa"/>
            <w:bottom w:w="0" w:type="dxa"/>
            <w:right w:w="0" w:type="dxa"/>
          </w:tblCellMar>
        </w:tblPrEx>
        <w:tc>
          <w:tcPr>
            <w:tcW w:w="1223" w:type="pct"/>
            <w:tcBorders>
              <w:top w:val="single" w:sz="4" w:space="0" w:color="auto"/>
              <w:left w:val="single" w:sz="4" w:space="0" w:color="auto"/>
              <w:bottom w:val="single" w:sz="4" w:space="0" w:color="auto"/>
              <w:right w:val="nil"/>
            </w:tcBorders>
            <w:shd w:val="clear" w:color="auto" w:fill="FFFFFF"/>
            <w:vAlign w:val="center"/>
          </w:tcPr>
          <w:p w14:paraId="2A98152C" w14:textId="77777777" w:rsidR="00C81138" w:rsidRPr="002A67CB" w:rsidRDefault="00C81138" w:rsidP="002A67CB">
            <w:pPr>
              <w:spacing w:before="120"/>
              <w:jc w:val="center"/>
              <w:rPr>
                <w:rFonts w:ascii="Arial" w:hAnsi="Arial" w:cs="Arial"/>
                <w:sz w:val="20"/>
              </w:rPr>
            </w:pPr>
            <w:r w:rsidRPr="002A67CB">
              <w:rPr>
                <w:rFonts w:ascii="Arial" w:hAnsi="Arial" w:cs="Arial"/>
                <w:sz w:val="20"/>
              </w:rPr>
              <w:t>01/03</w:t>
            </w:r>
          </w:p>
        </w:tc>
        <w:tc>
          <w:tcPr>
            <w:tcW w:w="1221" w:type="pct"/>
            <w:tcBorders>
              <w:top w:val="single" w:sz="4" w:space="0" w:color="auto"/>
              <w:left w:val="single" w:sz="4" w:space="0" w:color="auto"/>
              <w:bottom w:val="single" w:sz="4" w:space="0" w:color="auto"/>
              <w:right w:val="nil"/>
            </w:tcBorders>
            <w:shd w:val="clear" w:color="auto" w:fill="FFFFFF"/>
            <w:vAlign w:val="center"/>
          </w:tcPr>
          <w:p w14:paraId="277108EF" w14:textId="77777777" w:rsidR="00C81138" w:rsidRPr="002A67CB" w:rsidRDefault="00C81138" w:rsidP="002A67CB">
            <w:pPr>
              <w:spacing w:before="120"/>
              <w:jc w:val="center"/>
              <w:rPr>
                <w:rFonts w:ascii="Arial" w:hAnsi="Arial" w:cs="Arial"/>
                <w:sz w:val="20"/>
              </w:rPr>
            </w:pPr>
            <w:r w:rsidRPr="002A67CB">
              <w:rPr>
                <w:rFonts w:ascii="Arial" w:hAnsi="Arial" w:cs="Arial"/>
                <w:sz w:val="20"/>
              </w:rPr>
              <w:t>11/03</w:t>
            </w:r>
          </w:p>
        </w:tc>
        <w:tc>
          <w:tcPr>
            <w:tcW w:w="1275" w:type="pct"/>
            <w:tcBorders>
              <w:top w:val="single" w:sz="4" w:space="0" w:color="auto"/>
              <w:left w:val="single" w:sz="4" w:space="0" w:color="auto"/>
              <w:bottom w:val="single" w:sz="4" w:space="0" w:color="auto"/>
              <w:right w:val="nil"/>
            </w:tcBorders>
            <w:shd w:val="clear" w:color="auto" w:fill="FFFFFF"/>
            <w:vAlign w:val="center"/>
          </w:tcPr>
          <w:p w14:paraId="36708B65" w14:textId="77777777" w:rsidR="00C81138" w:rsidRPr="002A67CB" w:rsidRDefault="00C81138" w:rsidP="002A67CB">
            <w:pPr>
              <w:spacing w:before="120"/>
              <w:jc w:val="center"/>
              <w:rPr>
                <w:rFonts w:ascii="Arial" w:hAnsi="Arial" w:cs="Arial"/>
                <w:sz w:val="20"/>
              </w:rPr>
            </w:pPr>
            <w:r w:rsidRPr="002A67CB">
              <w:rPr>
                <w:rFonts w:ascii="Arial" w:hAnsi="Arial" w:cs="Arial"/>
                <w:sz w:val="20"/>
              </w:rPr>
              <w:t>181,20</w:t>
            </w:r>
          </w:p>
        </w:tc>
        <w:tc>
          <w:tcPr>
            <w:tcW w:w="1281" w:type="pct"/>
            <w:tcBorders>
              <w:top w:val="single" w:sz="4" w:space="0" w:color="auto"/>
              <w:left w:val="single" w:sz="4" w:space="0" w:color="auto"/>
              <w:bottom w:val="single" w:sz="4" w:space="0" w:color="auto"/>
              <w:right w:val="single" w:sz="4" w:space="0" w:color="auto"/>
            </w:tcBorders>
            <w:shd w:val="clear" w:color="auto" w:fill="FFFFFF"/>
            <w:vAlign w:val="center"/>
          </w:tcPr>
          <w:p w14:paraId="16A081FA" w14:textId="77777777" w:rsidR="00C81138" w:rsidRPr="002A67CB" w:rsidRDefault="00C81138" w:rsidP="002A67CB">
            <w:pPr>
              <w:spacing w:before="120"/>
              <w:jc w:val="center"/>
              <w:rPr>
                <w:rFonts w:ascii="Arial" w:hAnsi="Arial" w:cs="Arial"/>
                <w:sz w:val="20"/>
              </w:rPr>
            </w:pPr>
            <w:r w:rsidRPr="002A67CB">
              <w:rPr>
                <w:rFonts w:ascii="Arial" w:hAnsi="Arial" w:cs="Arial"/>
                <w:sz w:val="20"/>
              </w:rPr>
              <w:t>192,80</w:t>
            </w:r>
          </w:p>
        </w:tc>
      </w:tr>
      <w:tr w:rsidR="00C81138" w:rsidRPr="002A67CB" w14:paraId="090DD977" w14:textId="77777777">
        <w:tblPrEx>
          <w:tblCellMar>
            <w:top w:w="0" w:type="dxa"/>
            <w:left w:w="0" w:type="dxa"/>
            <w:bottom w:w="0" w:type="dxa"/>
            <w:right w:w="0" w:type="dxa"/>
          </w:tblCellMar>
        </w:tblPrEx>
        <w:tc>
          <w:tcPr>
            <w:tcW w:w="1223" w:type="pct"/>
            <w:tcBorders>
              <w:top w:val="single" w:sz="4" w:space="0" w:color="auto"/>
              <w:left w:val="single" w:sz="4" w:space="0" w:color="auto"/>
              <w:bottom w:val="single" w:sz="4" w:space="0" w:color="auto"/>
              <w:right w:val="nil"/>
            </w:tcBorders>
            <w:shd w:val="clear" w:color="auto" w:fill="FFFFFF"/>
            <w:vAlign w:val="center"/>
          </w:tcPr>
          <w:p w14:paraId="73288540" w14:textId="77777777" w:rsidR="00C81138" w:rsidRPr="002A67CB" w:rsidRDefault="00C81138" w:rsidP="002A67CB">
            <w:pPr>
              <w:spacing w:before="120"/>
              <w:jc w:val="center"/>
              <w:rPr>
                <w:rFonts w:ascii="Arial" w:hAnsi="Arial" w:cs="Arial"/>
                <w:sz w:val="20"/>
              </w:rPr>
            </w:pPr>
            <w:r w:rsidRPr="002A67CB">
              <w:rPr>
                <w:rFonts w:ascii="Arial" w:hAnsi="Arial" w:cs="Arial"/>
                <w:sz w:val="20"/>
              </w:rPr>
              <w:t>11/03</w:t>
            </w:r>
          </w:p>
        </w:tc>
        <w:tc>
          <w:tcPr>
            <w:tcW w:w="1221" w:type="pct"/>
            <w:tcBorders>
              <w:top w:val="single" w:sz="4" w:space="0" w:color="auto"/>
              <w:left w:val="single" w:sz="4" w:space="0" w:color="auto"/>
              <w:bottom w:val="single" w:sz="4" w:space="0" w:color="auto"/>
              <w:right w:val="nil"/>
            </w:tcBorders>
            <w:shd w:val="clear" w:color="auto" w:fill="FFFFFF"/>
            <w:vAlign w:val="center"/>
          </w:tcPr>
          <w:p w14:paraId="748CD6B1" w14:textId="77777777" w:rsidR="00C81138" w:rsidRPr="002A67CB" w:rsidRDefault="00C81138" w:rsidP="002A67CB">
            <w:pPr>
              <w:spacing w:before="120"/>
              <w:jc w:val="center"/>
              <w:rPr>
                <w:rFonts w:ascii="Arial" w:hAnsi="Arial" w:cs="Arial"/>
                <w:sz w:val="20"/>
              </w:rPr>
            </w:pPr>
            <w:r w:rsidRPr="002A67CB">
              <w:rPr>
                <w:rFonts w:ascii="Arial" w:hAnsi="Arial" w:cs="Arial"/>
                <w:sz w:val="20"/>
              </w:rPr>
              <w:t>21/03</w:t>
            </w:r>
          </w:p>
        </w:tc>
        <w:tc>
          <w:tcPr>
            <w:tcW w:w="1275" w:type="pct"/>
            <w:tcBorders>
              <w:top w:val="single" w:sz="4" w:space="0" w:color="auto"/>
              <w:left w:val="single" w:sz="4" w:space="0" w:color="auto"/>
              <w:bottom w:val="single" w:sz="4" w:space="0" w:color="auto"/>
              <w:right w:val="nil"/>
            </w:tcBorders>
            <w:shd w:val="clear" w:color="auto" w:fill="FFFFFF"/>
            <w:vAlign w:val="center"/>
          </w:tcPr>
          <w:p w14:paraId="5A153A9C" w14:textId="77777777" w:rsidR="00C81138" w:rsidRPr="002A67CB" w:rsidRDefault="00C81138" w:rsidP="002A67CB">
            <w:pPr>
              <w:spacing w:before="120"/>
              <w:jc w:val="center"/>
              <w:rPr>
                <w:rFonts w:ascii="Arial" w:hAnsi="Arial" w:cs="Arial"/>
                <w:sz w:val="20"/>
              </w:rPr>
            </w:pPr>
            <w:r w:rsidRPr="002A67CB">
              <w:rPr>
                <w:rFonts w:ascii="Arial" w:hAnsi="Arial" w:cs="Arial"/>
                <w:sz w:val="20"/>
              </w:rPr>
              <w:t>181,13</w:t>
            </w:r>
          </w:p>
        </w:tc>
        <w:tc>
          <w:tcPr>
            <w:tcW w:w="1281" w:type="pct"/>
            <w:tcBorders>
              <w:top w:val="single" w:sz="4" w:space="0" w:color="auto"/>
              <w:left w:val="single" w:sz="4" w:space="0" w:color="auto"/>
              <w:bottom w:val="single" w:sz="4" w:space="0" w:color="auto"/>
              <w:right w:val="single" w:sz="4" w:space="0" w:color="auto"/>
            </w:tcBorders>
            <w:shd w:val="clear" w:color="auto" w:fill="FFFFFF"/>
            <w:vAlign w:val="center"/>
          </w:tcPr>
          <w:p w14:paraId="7B766BAE" w14:textId="77777777" w:rsidR="00C81138" w:rsidRPr="002A67CB" w:rsidRDefault="00C81138" w:rsidP="002A67CB">
            <w:pPr>
              <w:spacing w:before="120"/>
              <w:jc w:val="center"/>
              <w:rPr>
                <w:rFonts w:ascii="Arial" w:hAnsi="Arial" w:cs="Arial"/>
                <w:sz w:val="20"/>
              </w:rPr>
            </w:pPr>
            <w:r w:rsidRPr="002A67CB">
              <w:rPr>
                <w:rFonts w:ascii="Arial" w:hAnsi="Arial" w:cs="Arial"/>
                <w:sz w:val="20"/>
              </w:rPr>
              <w:t>192,80</w:t>
            </w:r>
          </w:p>
        </w:tc>
      </w:tr>
      <w:tr w:rsidR="00C81138" w:rsidRPr="002A67CB" w14:paraId="6820B3CF" w14:textId="77777777">
        <w:tblPrEx>
          <w:tblCellMar>
            <w:top w:w="0" w:type="dxa"/>
            <w:left w:w="0" w:type="dxa"/>
            <w:bottom w:w="0" w:type="dxa"/>
            <w:right w:w="0" w:type="dxa"/>
          </w:tblCellMar>
        </w:tblPrEx>
        <w:tc>
          <w:tcPr>
            <w:tcW w:w="1223" w:type="pct"/>
            <w:tcBorders>
              <w:top w:val="single" w:sz="4" w:space="0" w:color="auto"/>
              <w:left w:val="single" w:sz="4" w:space="0" w:color="auto"/>
              <w:bottom w:val="single" w:sz="4" w:space="0" w:color="auto"/>
              <w:right w:val="nil"/>
            </w:tcBorders>
            <w:shd w:val="clear" w:color="auto" w:fill="FFFFFF"/>
            <w:vAlign w:val="center"/>
          </w:tcPr>
          <w:p w14:paraId="735C6964" w14:textId="77777777" w:rsidR="00C81138" w:rsidRPr="002A67CB" w:rsidRDefault="00C81138" w:rsidP="002A67CB">
            <w:pPr>
              <w:spacing w:before="120"/>
              <w:jc w:val="center"/>
              <w:rPr>
                <w:rFonts w:ascii="Arial" w:hAnsi="Arial" w:cs="Arial"/>
                <w:sz w:val="20"/>
              </w:rPr>
            </w:pPr>
            <w:r w:rsidRPr="002A67CB">
              <w:rPr>
                <w:rFonts w:ascii="Arial" w:hAnsi="Arial" w:cs="Arial"/>
                <w:sz w:val="20"/>
              </w:rPr>
              <w:t>21/03</w:t>
            </w:r>
          </w:p>
        </w:tc>
        <w:tc>
          <w:tcPr>
            <w:tcW w:w="1221" w:type="pct"/>
            <w:tcBorders>
              <w:top w:val="single" w:sz="4" w:space="0" w:color="auto"/>
              <w:left w:val="single" w:sz="4" w:space="0" w:color="auto"/>
              <w:bottom w:val="single" w:sz="4" w:space="0" w:color="auto"/>
              <w:right w:val="nil"/>
            </w:tcBorders>
            <w:shd w:val="clear" w:color="auto" w:fill="FFFFFF"/>
            <w:vAlign w:val="center"/>
          </w:tcPr>
          <w:p w14:paraId="3B442640" w14:textId="77777777" w:rsidR="00C81138" w:rsidRPr="002A67CB" w:rsidRDefault="00C81138" w:rsidP="002A67CB">
            <w:pPr>
              <w:spacing w:before="120"/>
              <w:jc w:val="center"/>
              <w:rPr>
                <w:rFonts w:ascii="Arial" w:hAnsi="Arial" w:cs="Arial"/>
                <w:sz w:val="20"/>
              </w:rPr>
            </w:pPr>
            <w:r w:rsidRPr="002A67CB">
              <w:rPr>
                <w:rFonts w:ascii="Arial" w:hAnsi="Arial" w:cs="Arial"/>
                <w:sz w:val="20"/>
              </w:rPr>
              <w:t>01/04</w:t>
            </w:r>
          </w:p>
        </w:tc>
        <w:tc>
          <w:tcPr>
            <w:tcW w:w="1275" w:type="pct"/>
            <w:tcBorders>
              <w:top w:val="single" w:sz="4" w:space="0" w:color="auto"/>
              <w:left w:val="single" w:sz="4" w:space="0" w:color="auto"/>
              <w:bottom w:val="single" w:sz="4" w:space="0" w:color="auto"/>
              <w:right w:val="nil"/>
            </w:tcBorders>
            <w:shd w:val="clear" w:color="auto" w:fill="FFFFFF"/>
            <w:vAlign w:val="center"/>
          </w:tcPr>
          <w:p w14:paraId="407C4815" w14:textId="77777777" w:rsidR="00C81138" w:rsidRPr="002A67CB" w:rsidRDefault="00C81138" w:rsidP="002A67CB">
            <w:pPr>
              <w:spacing w:before="120"/>
              <w:jc w:val="center"/>
              <w:rPr>
                <w:rFonts w:ascii="Arial" w:hAnsi="Arial" w:cs="Arial"/>
                <w:sz w:val="20"/>
              </w:rPr>
            </w:pPr>
            <w:r w:rsidRPr="002A67CB">
              <w:rPr>
                <w:rFonts w:ascii="Arial" w:hAnsi="Arial" w:cs="Arial"/>
                <w:sz w:val="20"/>
              </w:rPr>
              <w:t>181,07</w:t>
            </w:r>
          </w:p>
        </w:tc>
        <w:tc>
          <w:tcPr>
            <w:tcW w:w="1281" w:type="pct"/>
            <w:tcBorders>
              <w:top w:val="single" w:sz="4" w:space="0" w:color="auto"/>
              <w:left w:val="single" w:sz="4" w:space="0" w:color="auto"/>
              <w:bottom w:val="single" w:sz="4" w:space="0" w:color="auto"/>
              <w:right w:val="single" w:sz="4" w:space="0" w:color="auto"/>
            </w:tcBorders>
            <w:shd w:val="clear" w:color="auto" w:fill="FFFFFF"/>
            <w:vAlign w:val="center"/>
          </w:tcPr>
          <w:p w14:paraId="7AE61781" w14:textId="77777777" w:rsidR="00C81138" w:rsidRPr="002A67CB" w:rsidRDefault="00C81138" w:rsidP="002A67CB">
            <w:pPr>
              <w:spacing w:before="120"/>
              <w:jc w:val="center"/>
              <w:rPr>
                <w:rFonts w:ascii="Arial" w:hAnsi="Arial" w:cs="Arial"/>
                <w:sz w:val="20"/>
              </w:rPr>
            </w:pPr>
            <w:r w:rsidRPr="002A67CB">
              <w:rPr>
                <w:rFonts w:ascii="Arial" w:hAnsi="Arial" w:cs="Arial"/>
                <w:sz w:val="20"/>
              </w:rPr>
              <w:t>192,80</w:t>
            </w:r>
          </w:p>
        </w:tc>
      </w:tr>
      <w:tr w:rsidR="00C81138" w:rsidRPr="002A67CB" w14:paraId="6C16394D" w14:textId="77777777">
        <w:tblPrEx>
          <w:tblCellMar>
            <w:top w:w="0" w:type="dxa"/>
            <w:left w:w="0" w:type="dxa"/>
            <w:bottom w:w="0" w:type="dxa"/>
            <w:right w:w="0" w:type="dxa"/>
          </w:tblCellMar>
        </w:tblPrEx>
        <w:tc>
          <w:tcPr>
            <w:tcW w:w="1223" w:type="pct"/>
            <w:tcBorders>
              <w:top w:val="single" w:sz="4" w:space="0" w:color="auto"/>
              <w:left w:val="single" w:sz="4" w:space="0" w:color="auto"/>
              <w:bottom w:val="single" w:sz="4" w:space="0" w:color="auto"/>
              <w:right w:val="nil"/>
            </w:tcBorders>
            <w:shd w:val="clear" w:color="auto" w:fill="FFFFFF"/>
            <w:vAlign w:val="center"/>
          </w:tcPr>
          <w:p w14:paraId="499F0775" w14:textId="77777777" w:rsidR="00C81138" w:rsidRPr="002A67CB" w:rsidRDefault="00C81138" w:rsidP="002A67CB">
            <w:pPr>
              <w:spacing w:before="120"/>
              <w:jc w:val="center"/>
              <w:rPr>
                <w:rFonts w:ascii="Arial" w:hAnsi="Arial" w:cs="Arial"/>
                <w:sz w:val="20"/>
              </w:rPr>
            </w:pPr>
            <w:r w:rsidRPr="002A67CB">
              <w:rPr>
                <w:rFonts w:ascii="Arial" w:hAnsi="Arial" w:cs="Arial"/>
                <w:sz w:val="20"/>
              </w:rPr>
              <w:t>01/04</w:t>
            </w:r>
          </w:p>
        </w:tc>
        <w:tc>
          <w:tcPr>
            <w:tcW w:w="1221" w:type="pct"/>
            <w:tcBorders>
              <w:top w:val="single" w:sz="4" w:space="0" w:color="auto"/>
              <w:left w:val="single" w:sz="4" w:space="0" w:color="auto"/>
              <w:bottom w:val="single" w:sz="4" w:space="0" w:color="auto"/>
              <w:right w:val="nil"/>
            </w:tcBorders>
            <w:shd w:val="clear" w:color="auto" w:fill="FFFFFF"/>
            <w:vAlign w:val="center"/>
          </w:tcPr>
          <w:p w14:paraId="74EDE59F" w14:textId="77777777" w:rsidR="00C81138" w:rsidRPr="002A67CB" w:rsidRDefault="00C81138" w:rsidP="002A67CB">
            <w:pPr>
              <w:spacing w:before="120"/>
              <w:jc w:val="center"/>
              <w:rPr>
                <w:rFonts w:ascii="Arial" w:hAnsi="Arial" w:cs="Arial"/>
                <w:sz w:val="20"/>
              </w:rPr>
            </w:pPr>
            <w:r w:rsidRPr="002A67CB">
              <w:rPr>
                <w:rFonts w:ascii="Arial" w:hAnsi="Arial" w:cs="Arial"/>
                <w:sz w:val="20"/>
              </w:rPr>
              <w:t>11/04</w:t>
            </w:r>
          </w:p>
        </w:tc>
        <w:tc>
          <w:tcPr>
            <w:tcW w:w="1275" w:type="pct"/>
            <w:tcBorders>
              <w:top w:val="single" w:sz="4" w:space="0" w:color="auto"/>
              <w:left w:val="single" w:sz="4" w:space="0" w:color="auto"/>
              <w:bottom w:val="single" w:sz="4" w:space="0" w:color="auto"/>
              <w:right w:val="nil"/>
            </w:tcBorders>
            <w:shd w:val="clear" w:color="auto" w:fill="FFFFFF"/>
            <w:vAlign w:val="center"/>
          </w:tcPr>
          <w:p w14:paraId="658F07F6" w14:textId="77777777" w:rsidR="00C81138" w:rsidRPr="002A67CB" w:rsidRDefault="00C81138" w:rsidP="002A67CB">
            <w:pPr>
              <w:spacing w:before="120"/>
              <w:jc w:val="center"/>
              <w:rPr>
                <w:rFonts w:ascii="Arial" w:hAnsi="Arial" w:cs="Arial"/>
                <w:sz w:val="20"/>
              </w:rPr>
            </w:pPr>
            <w:r w:rsidRPr="002A67CB">
              <w:rPr>
                <w:rFonts w:ascii="Arial" w:hAnsi="Arial" w:cs="Arial"/>
                <w:sz w:val="20"/>
              </w:rPr>
              <w:t>181,00</w:t>
            </w:r>
          </w:p>
        </w:tc>
        <w:tc>
          <w:tcPr>
            <w:tcW w:w="1281" w:type="pct"/>
            <w:tcBorders>
              <w:top w:val="single" w:sz="4" w:space="0" w:color="auto"/>
              <w:left w:val="single" w:sz="4" w:space="0" w:color="auto"/>
              <w:bottom w:val="single" w:sz="4" w:space="0" w:color="auto"/>
              <w:right w:val="single" w:sz="4" w:space="0" w:color="auto"/>
            </w:tcBorders>
            <w:shd w:val="clear" w:color="auto" w:fill="FFFFFF"/>
            <w:vAlign w:val="center"/>
          </w:tcPr>
          <w:p w14:paraId="3B31444E" w14:textId="77777777" w:rsidR="00C81138" w:rsidRPr="002A67CB" w:rsidRDefault="00C81138" w:rsidP="002A67CB">
            <w:pPr>
              <w:spacing w:before="120"/>
              <w:jc w:val="center"/>
              <w:rPr>
                <w:rFonts w:ascii="Arial" w:hAnsi="Arial" w:cs="Arial"/>
                <w:sz w:val="20"/>
              </w:rPr>
            </w:pPr>
            <w:r w:rsidRPr="002A67CB">
              <w:rPr>
                <w:rFonts w:ascii="Arial" w:hAnsi="Arial" w:cs="Arial"/>
                <w:sz w:val="20"/>
              </w:rPr>
              <w:t>192,80</w:t>
            </w:r>
          </w:p>
        </w:tc>
      </w:tr>
      <w:tr w:rsidR="00C81138" w:rsidRPr="002A67CB" w14:paraId="1487E3F4" w14:textId="77777777">
        <w:tblPrEx>
          <w:tblCellMar>
            <w:top w:w="0" w:type="dxa"/>
            <w:left w:w="0" w:type="dxa"/>
            <w:bottom w:w="0" w:type="dxa"/>
            <w:right w:w="0" w:type="dxa"/>
          </w:tblCellMar>
        </w:tblPrEx>
        <w:tc>
          <w:tcPr>
            <w:tcW w:w="1223" w:type="pct"/>
            <w:tcBorders>
              <w:top w:val="single" w:sz="4" w:space="0" w:color="auto"/>
              <w:left w:val="single" w:sz="4" w:space="0" w:color="auto"/>
              <w:bottom w:val="single" w:sz="4" w:space="0" w:color="auto"/>
              <w:right w:val="nil"/>
            </w:tcBorders>
            <w:shd w:val="clear" w:color="auto" w:fill="FFFFFF"/>
            <w:vAlign w:val="center"/>
          </w:tcPr>
          <w:p w14:paraId="2BA13E6D" w14:textId="77777777" w:rsidR="00C81138" w:rsidRPr="002A67CB" w:rsidRDefault="00C81138" w:rsidP="002A67CB">
            <w:pPr>
              <w:spacing w:before="120"/>
              <w:jc w:val="center"/>
              <w:rPr>
                <w:rFonts w:ascii="Arial" w:hAnsi="Arial" w:cs="Arial"/>
                <w:sz w:val="20"/>
              </w:rPr>
            </w:pPr>
            <w:r w:rsidRPr="002A67CB">
              <w:rPr>
                <w:rFonts w:ascii="Arial" w:hAnsi="Arial" w:cs="Arial"/>
                <w:sz w:val="20"/>
              </w:rPr>
              <w:t>11/04</w:t>
            </w:r>
          </w:p>
        </w:tc>
        <w:tc>
          <w:tcPr>
            <w:tcW w:w="1221" w:type="pct"/>
            <w:tcBorders>
              <w:top w:val="single" w:sz="4" w:space="0" w:color="auto"/>
              <w:left w:val="single" w:sz="4" w:space="0" w:color="auto"/>
              <w:bottom w:val="single" w:sz="4" w:space="0" w:color="auto"/>
              <w:right w:val="nil"/>
            </w:tcBorders>
            <w:shd w:val="clear" w:color="auto" w:fill="FFFFFF"/>
            <w:vAlign w:val="center"/>
          </w:tcPr>
          <w:p w14:paraId="63E4B463" w14:textId="77777777" w:rsidR="00C81138" w:rsidRPr="002A67CB" w:rsidRDefault="00C81138" w:rsidP="002A67CB">
            <w:pPr>
              <w:spacing w:before="120"/>
              <w:jc w:val="center"/>
              <w:rPr>
                <w:rFonts w:ascii="Arial" w:hAnsi="Arial" w:cs="Arial"/>
                <w:sz w:val="20"/>
              </w:rPr>
            </w:pPr>
            <w:r w:rsidRPr="002A67CB">
              <w:rPr>
                <w:rFonts w:ascii="Arial" w:hAnsi="Arial" w:cs="Arial"/>
                <w:sz w:val="20"/>
              </w:rPr>
              <w:t>21/04</w:t>
            </w:r>
          </w:p>
        </w:tc>
        <w:tc>
          <w:tcPr>
            <w:tcW w:w="1275" w:type="pct"/>
            <w:tcBorders>
              <w:top w:val="single" w:sz="4" w:space="0" w:color="auto"/>
              <w:left w:val="single" w:sz="4" w:space="0" w:color="auto"/>
              <w:bottom w:val="single" w:sz="4" w:space="0" w:color="auto"/>
              <w:right w:val="nil"/>
            </w:tcBorders>
            <w:shd w:val="clear" w:color="auto" w:fill="FFFFFF"/>
            <w:vAlign w:val="center"/>
          </w:tcPr>
          <w:p w14:paraId="57E91D2B" w14:textId="77777777" w:rsidR="00C81138" w:rsidRPr="002A67CB" w:rsidRDefault="00C81138" w:rsidP="002A67CB">
            <w:pPr>
              <w:spacing w:before="120"/>
              <w:jc w:val="center"/>
              <w:rPr>
                <w:rFonts w:ascii="Arial" w:hAnsi="Arial" w:cs="Arial"/>
                <w:sz w:val="20"/>
              </w:rPr>
            </w:pPr>
            <w:r w:rsidRPr="002A67CB">
              <w:rPr>
                <w:rFonts w:ascii="Arial" w:hAnsi="Arial" w:cs="Arial"/>
                <w:sz w:val="20"/>
              </w:rPr>
              <w:t>180,62</w:t>
            </w:r>
          </w:p>
        </w:tc>
        <w:tc>
          <w:tcPr>
            <w:tcW w:w="1281" w:type="pct"/>
            <w:tcBorders>
              <w:top w:val="single" w:sz="4" w:space="0" w:color="auto"/>
              <w:left w:val="single" w:sz="4" w:space="0" w:color="auto"/>
              <w:bottom w:val="single" w:sz="4" w:space="0" w:color="auto"/>
              <w:right w:val="single" w:sz="4" w:space="0" w:color="auto"/>
            </w:tcBorders>
            <w:shd w:val="clear" w:color="auto" w:fill="FFFFFF"/>
            <w:vAlign w:val="center"/>
          </w:tcPr>
          <w:p w14:paraId="2510E758" w14:textId="77777777" w:rsidR="00C81138" w:rsidRPr="002A67CB" w:rsidRDefault="00C81138" w:rsidP="002A67CB">
            <w:pPr>
              <w:spacing w:before="120"/>
              <w:jc w:val="center"/>
              <w:rPr>
                <w:rFonts w:ascii="Arial" w:hAnsi="Arial" w:cs="Arial"/>
                <w:sz w:val="20"/>
              </w:rPr>
            </w:pPr>
            <w:r w:rsidRPr="002A67CB">
              <w:rPr>
                <w:rFonts w:ascii="Arial" w:hAnsi="Arial" w:cs="Arial"/>
                <w:sz w:val="20"/>
              </w:rPr>
              <w:t>192,80</w:t>
            </w:r>
          </w:p>
        </w:tc>
      </w:tr>
      <w:tr w:rsidR="00C81138" w:rsidRPr="002A67CB" w14:paraId="08D2CEB2" w14:textId="77777777">
        <w:tblPrEx>
          <w:tblCellMar>
            <w:top w:w="0" w:type="dxa"/>
            <w:left w:w="0" w:type="dxa"/>
            <w:bottom w:w="0" w:type="dxa"/>
            <w:right w:w="0" w:type="dxa"/>
          </w:tblCellMar>
        </w:tblPrEx>
        <w:tc>
          <w:tcPr>
            <w:tcW w:w="1223" w:type="pct"/>
            <w:tcBorders>
              <w:top w:val="single" w:sz="4" w:space="0" w:color="auto"/>
              <w:left w:val="single" w:sz="4" w:space="0" w:color="auto"/>
              <w:bottom w:val="single" w:sz="4" w:space="0" w:color="auto"/>
              <w:right w:val="nil"/>
            </w:tcBorders>
            <w:shd w:val="clear" w:color="auto" w:fill="FFFFFF"/>
            <w:vAlign w:val="center"/>
          </w:tcPr>
          <w:p w14:paraId="3C40B7F8" w14:textId="77777777" w:rsidR="00C81138" w:rsidRPr="002A67CB" w:rsidRDefault="00C81138" w:rsidP="002A67CB">
            <w:pPr>
              <w:spacing w:before="120"/>
              <w:jc w:val="center"/>
              <w:rPr>
                <w:rFonts w:ascii="Arial" w:hAnsi="Arial" w:cs="Arial"/>
                <w:sz w:val="20"/>
              </w:rPr>
            </w:pPr>
            <w:r w:rsidRPr="002A67CB">
              <w:rPr>
                <w:rFonts w:ascii="Arial" w:hAnsi="Arial" w:cs="Arial"/>
                <w:sz w:val="20"/>
              </w:rPr>
              <w:t>21/04</w:t>
            </w:r>
          </w:p>
        </w:tc>
        <w:tc>
          <w:tcPr>
            <w:tcW w:w="1221" w:type="pct"/>
            <w:tcBorders>
              <w:top w:val="single" w:sz="4" w:space="0" w:color="auto"/>
              <w:left w:val="single" w:sz="4" w:space="0" w:color="auto"/>
              <w:bottom w:val="single" w:sz="4" w:space="0" w:color="auto"/>
              <w:right w:val="nil"/>
            </w:tcBorders>
            <w:shd w:val="clear" w:color="auto" w:fill="FFFFFF"/>
            <w:vAlign w:val="center"/>
          </w:tcPr>
          <w:p w14:paraId="19DE8501" w14:textId="77777777" w:rsidR="00C81138" w:rsidRPr="002A67CB" w:rsidRDefault="00C81138" w:rsidP="002A67CB">
            <w:pPr>
              <w:spacing w:before="120"/>
              <w:jc w:val="center"/>
              <w:rPr>
                <w:rFonts w:ascii="Arial" w:hAnsi="Arial" w:cs="Arial"/>
                <w:sz w:val="20"/>
              </w:rPr>
            </w:pPr>
            <w:r w:rsidRPr="002A67CB">
              <w:rPr>
                <w:rFonts w:ascii="Arial" w:hAnsi="Arial" w:cs="Arial"/>
                <w:sz w:val="20"/>
              </w:rPr>
              <w:t>01/05</w:t>
            </w:r>
          </w:p>
        </w:tc>
        <w:tc>
          <w:tcPr>
            <w:tcW w:w="1275" w:type="pct"/>
            <w:tcBorders>
              <w:top w:val="single" w:sz="4" w:space="0" w:color="auto"/>
              <w:left w:val="single" w:sz="4" w:space="0" w:color="auto"/>
              <w:bottom w:val="single" w:sz="4" w:space="0" w:color="auto"/>
              <w:right w:val="nil"/>
            </w:tcBorders>
            <w:shd w:val="clear" w:color="auto" w:fill="FFFFFF"/>
            <w:vAlign w:val="center"/>
          </w:tcPr>
          <w:p w14:paraId="08A13E06" w14:textId="77777777" w:rsidR="00C81138" w:rsidRPr="002A67CB" w:rsidRDefault="00C81138" w:rsidP="002A67CB">
            <w:pPr>
              <w:spacing w:before="120"/>
              <w:jc w:val="center"/>
              <w:rPr>
                <w:rFonts w:ascii="Arial" w:hAnsi="Arial" w:cs="Arial"/>
                <w:sz w:val="20"/>
              </w:rPr>
            </w:pPr>
            <w:r w:rsidRPr="002A67CB">
              <w:rPr>
                <w:rFonts w:ascii="Arial" w:hAnsi="Arial" w:cs="Arial"/>
                <w:sz w:val="20"/>
              </w:rPr>
              <w:t>180,24</w:t>
            </w:r>
          </w:p>
        </w:tc>
        <w:tc>
          <w:tcPr>
            <w:tcW w:w="1281" w:type="pct"/>
            <w:tcBorders>
              <w:top w:val="single" w:sz="4" w:space="0" w:color="auto"/>
              <w:left w:val="single" w:sz="4" w:space="0" w:color="auto"/>
              <w:bottom w:val="single" w:sz="4" w:space="0" w:color="auto"/>
              <w:right w:val="single" w:sz="4" w:space="0" w:color="auto"/>
            </w:tcBorders>
            <w:shd w:val="clear" w:color="auto" w:fill="FFFFFF"/>
            <w:vAlign w:val="center"/>
          </w:tcPr>
          <w:p w14:paraId="2CD52AAC" w14:textId="77777777" w:rsidR="00C81138" w:rsidRPr="002A67CB" w:rsidRDefault="00C81138" w:rsidP="002A67CB">
            <w:pPr>
              <w:spacing w:before="120"/>
              <w:jc w:val="center"/>
              <w:rPr>
                <w:rFonts w:ascii="Arial" w:hAnsi="Arial" w:cs="Arial"/>
                <w:sz w:val="20"/>
              </w:rPr>
            </w:pPr>
            <w:r w:rsidRPr="002A67CB">
              <w:rPr>
                <w:rFonts w:ascii="Arial" w:hAnsi="Arial" w:cs="Arial"/>
                <w:sz w:val="20"/>
              </w:rPr>
              <w:t>192,80</w:t>
            </w:r>
          </w:p>
        </w:tc>
      </w:tr>
      <w:tr w:rsidR="00C81138" w:rsidRPr="002A67CB" w14:paraId="358DF65C" w14:textId="77777777">
        <w:tblPrEx>
          <w:tblCellMar>
            <w:top w:w="0" w:type="dxa"/>
            <w:left w:w="0" w:type="dxa"/>
            <w:bottom w:w="0" w:type="dxa"/>
            <w:right w:w="0" w:type="dxa"/>
          </w:tblCellMar>
        </w:tblPrEx>
        <w:tc>
          <w:tcPr>
            <w:tcW w:w="1223" w:type="pct"/>
            <w:tcBorders>
              <w:top w:val="single" w:sz="4" w:space="0" w:color="auto"/>
              <w:left w:val="single" w:sz="4" w:space="0" w:color="auto"/>
              <w:bottom w:val="single" w:sz="4" w:space="0" w:color="auto"/>
              <w:right w:val="nil"/>
            </w:tcBorders>
            <w:shd w:val="clear" w:color="auto" w:fill="FFFFFF"/>
            <w:vAlign w:val="center"/>
          </w:tcPr>
          <w:p w14:paraId="1A503DB6" w14:textId="77777777" w:rsidR="00C81138" w:rsidRPr="002A67CB" w:rsidRDefault="00C81138" w:rsidP="002A67CB">
            <w:pPr>
              <w:spacing w:before="120"/>
              <w:jc w:val="center"/>
              <w:rPr>
                <w:rFonts w:ascii="Arial" w:hAnsi="Arial" w:cs="Arial"/>
                <w:sz w:val="20"/>
              </w:rPr>
            </w:pPr>
            <w:r w:rsidRPr="002A67CB">
              <w:rPr>
                <w:rFonts w:ascii="Arial" w:hAnsi="Arial" w:cs="Arial"/>
                <w:sz w:val="20"/>
              </w:rPr>
              <w:t>01/05</w:t>
            </w:r>
          </w:p>
        </w:tc>
        <w:tc>
          <w:tcPr>
            <w:tcW w:w="1221" w:type="pct"/>
            <w:tcBorders>
              <w:top w:val="single" w:sz="4" w:space="0" w:color="auto"/>
              <w:left w:val="single" w:sz="4" w:space="0" w:color="auto"/>
              <w:bottom w:val="single" w:sz="4" w:space="0" w:color="auto"/>
              <w:right w:val="nil"/>
            </w:tcBorders>
            <w:shd w:val="clear" w:color="auto" w:fill="FFFFFF"/>
            <w:vAlign w:val="center"/>
          </w:tcPr>
          <w:p w14:paraId="135C27B1" w14:textId="77777777" w:rsidR="00C81138" w:rsidRPr="002A67CB" w:rsidRDefault="00C81138" w:rsidP="002A67CB">
            <w:pPr>
              <w:spacing w:before="120"/>
              <w:jc w:val="center"/>
              <w:rPr>
                <w:rFonts w:ascii="Arial" w:hAnsi="Arial" w:cs="Arial"/>
                <w:sz w:val="20"/>
              </w:rPr>
            </w:pPr>
            <w:r w:rsidRPr="002A67CB">
              <w:rPr>
                <w:rFonts w:ascii="Arial" w:hAnsi="Arial" w:cs="Arial"/>
                <w:sz w:val="20"/>
              </w:rPr>
              <w:t>11/05</w:t>
            </w:r>
          </w:p>
        </w:tc>
        <w:tc>
          <w:tcPr>
            <w:tcW w:w="1275" w:type="pct"/>
            <w:tcBorders>
              <w:top w:val="single" w:sz="4" w:space="0" w:color="auto"/>
              <w:left w:val="single" w:sz="4" w:space="0" w:color="auto"/>
              <w:bottom w:val="single" w:sz="4" w:space="0" w:color="auto"/>
              <w:right w:val="nil"/>
            </w:tcBorders>
            <w:shd w:val="clear" w:color="auto" w:fill="FFFFFF"/>
            <w:vAlign w:val="center"/>
          </w:tcPr>
          <w:p w14:paraId="516B6A18" w14:textId="77777777" w:rsidR="00C81138" w:rsidRPr="002A67CB" w:rsidRDefault="00C81138" w:rsidP="002A67CB">
            <w:pPr>
              <w:spacing w:before="120"/>
              <w:jc w:val="center"/>
              <w:rPr>
                <w:rFonts w:ascii="Arial" w:hAnsi="Arial" w:cs="Arial"/>
                <w:sz w:val="20"/>
              </w:rPr>
            </w:pPr>
            <w:r w:rsidRPr="002A67CB">
              <w:rPr>
                <w:rFonts w:ascii="Arial" w:hAnsi="Arial" w:cs="Arial"/>
                <w:sz w:val="20"/>
              </w:rPr>
              <w:t>179,85</w:t>
            </w:r>
          </w:p>
        </w:tc>
        <w:tc>
          <w:tcPr>
            <w:tcW w:w="1281" w:type="pct"/>
            <w:tcBorders>
              <w:top w:val="single" w:sz="4" w:space="0" w:color="auto"/>
              <w:left w:val="single" w:sz="4" w:space="0" w:color="auto"/>
              <w:bottom w:val="single" w:sz="4" w:space="0" w:color="auto"/>
              <w:right w:val="single" w:sz="4" w:space="0" w:color="auto"/>
            </w:tcBorders>
            <w:shd w:val="clear" w:color="auto" w:fill="FFFFFF"/>
            <w:vAlign w:val="center"/>
          </w:tcPr>
          <w:p w14:paraId="20D20EC9" w14:textId="77777777" w:rsidR="00C81138" w:rsidRPr="002A67CB" w:rsidRDefault="00C81138" w:rsidP="002A67CB">
            <w:pPr>
              <w:spacing w:before="120"/>
              <w:jc w:val="center"/>
              <w:rPr>
                <w:rFonts w:ascii="Arial" w:hAnsi="Arial" w:cs="Arial"/>
                <w:sz w:val="20"/>
              </w:rPr>
            </w:pPr>
            <w:r w:rsidRPr="002A67CB">
              <w:rPr>
                <w:rFonts w:ascii="Arial" w:hAnsi="Arial" w:cs="Arial"/>
                <w:sz w:val="20"/>
              </w:rPr>
              <w:t>192,80</w:t>
            </w:r>
          </w:p>
        </w:tc>
      </w:tr>
      <w:tr w:rsidR="00C81138" w:rsidRPr="002A67CB" w14:paraId="3FB1D045" w14:textId="77777777">
        <w:tblPrEx>
          <w:tblCellMar>
            <w:top w:w="0" w:type="dxa"/>
            <w:left w:w="0" w:type="dxa"/>
            <w:bottom w:w="0" w:type="dxa"/>
            <w:right w:w="0" w:type="dxa"/>
          </w:tblCellMar>
        </w:tblPrEx>
        <w:tc>
          <w:tcPr>
            <w:tcW w:w="1223" w:type="pct"/>
            <w:tcBorders>
              <w:top w:val="single" w:sz="4" w:space="0" w:color="auto"/>
              <w:left w:val="single" w:sz="4" w:space="0" w:color="auto"/>
              <w:bottom w:val="single" w:sz="4" w:space="0" w:color="auto"/>
              <w:right w:val="nil"/>
            </w:tcBorders>
            <w:shd w:val="clear" w:color="auto" w:fill="FFFFFF"/>
            <w:vAlign w:val="center"/>
          </w:tcPr>
          <w:p w14:paraId="2230E9E3" w14:textId="77777777" w:rsidR="00C81138" w:rsidRPr="002A67CB" w:rsidRDefault="00C81138" w:rsidP="002A67CB">
            <w:pPr>
              <w:spacing w:before="120"/>
              <w:jc w:val="center"/>
              <w:rPr>
                <w:rFonts w:ascii="Arial" w:hAnsi="Arial" w:cs="Arial"/>
                <w:sz w:val="20"/>
              </w:rPr>
            </w:pPr>
            <w:r w:rsidRPr="002A67CB">
              <w:rPr>
                <w:rFonts w:ascii="Arial" w:hAnsi="Arial" w:cs="Arial"/>
                <w:sz w:val="20"/>
              </w:rPr>
              <w:t>11/05</w:t>
            </w:r>
          </w:p>
        </w:tc>
        <w:tc>
          <w:tcPr>
            <w:tcW w:w="1221" w:type="pct"/>
            <w:tcBorders>
              <w:top w:val="single" w:sz="4" w:space="0" w:color="auto"/>
              <w:left w:val="single" w:sz="4" w:space="0" w:color="auto"/>
              <w:bottom w:val="single" w:sz="4" w:space="0" w:color="auto"/>
              <w:right w:val="nil"/>
            </w:tcBorders>
            <w:shd w:val="clear" w:color="auto" w:fill="FFFFFF"/>
            <w:vAlign w:val="center"/>
          </w:tcPr>
          <w:p w14:paraId="4989615C" w14:textId="77777777" w:rsidR="00C81138" w:rsidRPr="002A67CB" w:rsidRDefault="00C81138" w:rsidP="002A67CB">
            <w:pPr>
              <w:spacing w:before="120"/>
              <w:jc w:val="center"/>
              <w:rPr>
                <w:rFonts w:ascii="Arial" w:hAnsi="Arial" w:cs="Arial"/>
                <w:sz w:val="20"/>
              </w:rPr>
            </w:pPr>
            <w:r w:rsidRPr="002A67CB">
              <w:rPr>
                <w:rFonts w:ascii="Arial" w:hAnsi="Arial" w:cs="Arial"/>
                <w:sz w:val="20"/>
              </w:rPr>
              <w:t>21/05</w:t>
            </w:r>
          </w:p>
        </w:tc>
        <w:tc>
          <w:tcPr>
            <w:tcW w:w="1275" w:type="pct"/>
            <w:tcBorders>
              <w:top w:val="single" w:sz="4" w:space="0" w:color="auto"/>
              <w:left w:val="single" w:sz="4" w:space="0" w:color="auto"/>
              <w:bottom w:val="single" w:sz="4" w:space="0" w:color="auto"/>
              <w:right w:val="nil"/>
            </w:tcBorders>
            <w:shd w:val="clear" w:color="auto" w:fill="FFFFFF"/>
            <w:vAlign w:val="center"/>
          </w:tcPr>
          <w:p w14:paraId="3668F398" w14:textId="77777777" w:rsidR="00C81138" w:rsidRPr="002A67CB" w:rsidRDefault="00C81138" w:rsidP="002A67CB">
            <w:pPr>
              <w:spacing w:before="120"/>
              <w:jc w:val="center"/>
              <w:rPr>
                <w:rFonts w:ascii="Arial" w:hAnsi="Arial" w:cs="Arial"/>
                <w:sz w:val="20"/>
              </w:rPr>
            </w:pPr>
            <w:r w:rsidRPr="002A67CB">
              <w:rPr>
                <w:rFonts w:ascii="Arial" w:hAnsi="Arial" w:cs="Arial"/>
                <w:sz w:val="20"/>
              </w:rPr>
              <w:t>178,73</w:t>
            </w:r>
          </w:p>
        </w:tc>
        <w:tc>
          <w:tcPr>
            <w:tcW w:w="1281" w:type="pct"/>
            <w:tcBorders>
              <w:top w:val="single" w:sz="4" w:space="0" w:color="auto"/>
              <w:left w:val="single" w:sz="4" w:space="0" w:color="auto"/>
              <w:bottom w:val="single" w:sz="4" w:space="0" w:color="auto"/>
              <w:right w:val="single" w:sz="4" w:space="0" w:color="auto"/>
            </w:tcBorders>
            <w:shd w:val="clear" w:color="auto" w:fill="FFFFFF"/>
            <w:vAlign w:val="center"/>
          </w:tcPr>
          <w:p w14:paraId="7355DAA5" w14:textId="77777777" w:rsidR="00C81138" w:rsidRPr="002A67CB" w:rsidRDefault="00C81138" w:rsidP="002A67CB">
            <w:pPr>
              <w:spacing w:before="120"/>
              <w:jc w:val="center"/>
              <w:rPr>
                <w:rFonts w:ascii="Arial" w:hAnsi="Arial" w:cs="Arial"/>
                <w:sz w:val="20"/>
              </w:rPr>
            </w:pPr>
            <w:r w:rsidRPr="002A67CB">
              <w:rPr>
                <w:rFonts w:ascii="Arial" w:hAnsi="Arial" w:cs="Arial"/>
                <w:sz w:val="20"/>
              </w:rPr>
              <w:t>192,80</w:t>
            </w:r>
          </w:p>
        </w:tc>
      </w:tr>
      <w:tr w:rsidR="00C81138" w:rsidRPr="002A67CB" w14:paraId="36AC5D6F" w14:textId="77777777">
        <w:tblPrEx>
          <w:tblCellMar>
            <w:top w:w="0" w:type="dxa"/>
            <w:left w:w="0" w:type="dxa"/>
            <w:bottom w:w="0" w:type="dxa"/>
            <w:right w:w="0" w:type="dxa"/>
          </w:tblCellMar>
        </w:tblPrEx>
        <w:tc>
          <w:tcPr>
            <w:tcW w:w="1223" w:type="pct"/>
            <w:tcBorders>
              <w:top w:val="single" w:sz="4" w:space="0" w:color="auto"/>
              <w:left w:val="single" w:sz="4" w:space="0" w:color="auto"/>
              <w:bottom w:val="single" w:sz="4" w:space="0" w:color="auto"/>
              <w:right w:val="nil"/>
            </w:tcBorders>
            <w:shd w:val="clear" w:color="auto" w:fill="FFFFFF"/>
            <w:vAlign w:val="center"/>
          </w:tcPr>
          <w:p w14:paraId="238FC94D" w14:textId="77777777" w:rsidR="00C81138" w:rsidRPr="002A67CB" w:rsidRDefault="00C81138" w:rsidP="002A67CB">
            <w:pPr>
              <w:spacing w:before="120"/>
              <w:jc w:val="center"/>
              <w:rPr>
                <w:rFonts w:ascii="Arial" w:hAnsi="Arial" w:cs="Arial"/>
                <w:sz w:val="20"/>
              </w:rPr>
            </w:pPr>
            <w:r w:rsidRPr="002A67CB">
              <w:rPr>
                <w:rFonts w:ascii="Arial" w:hAnsi="Arial" w:cs="Arial"/>
                <w:sz w:val="20"/>
              </w:rPr>
              <w:t>21/05</w:t>
            </w:r>
          </w:p>
        </w:tc>
        <w:tc>
          <w:tcPr>
            <w:tcW w:w="1221" w:type="pct"/>
            <w:tcBorders>
              <w:top w:val="single" w:sz="4" w:space="0" w:color="auto"/>
              <w:left w:val="single" w:sz="4" w:space="0" w:color="auto"/>
              <w:bottom w:val="single" w:sz="4" w:space="0" w:color="auto"/>
              <w:right w:val="nil"/>
            </w:tcBorders>
            <w:shd w:val="clear" w:color="auto" w:fill="FFFFFF"/>
            <w:vAlign w:val="center"/>
          </w:tcPr>
          <w:p w14:paraId="5E2A4778" w14:textId="77777777" w:rsidR="00C81138" w:rsidRPr="002A67CB" w:rsidRDefault="00C81138" w:rsidP="002A67CB">
            <w:pPr>
              <w:spacing w:before="120"/>
              <w:jc w:val="center"/>
              <w:rPr>
                <w:rFonts w:ascii="Arial" w:hAnsi="Arial" w:cs="Arial"/>
                <w:sz w:val="20"/>
              </w:rPr>
            </w:pPr>
            <w:r w:rsidRPr="002A67CB">
              <w:rPr>
                <w:rFonts w:ascii="Arial" w:hAnsi="Arial" w:cs="Arial"/>
                <w:sz w:val="20"/>
              </w:rPr>
              <w:t>01/06</w:t>
            </w:r>
          </w:p>
        </w:tc>
        <w:tc>
          <w:tcPr>
            <w:tcW w:w="1275" w:type="pct"/>
            <w:tcBorders>
              <w:top w:val="single" w:sz="4" w:space="0" w:color="auto"/>
              <w:left w:val="single" w:sz="4" w:space="0" w:color="auto"/>
              <w:bottom w:val="single" w:sz="4" w:space="0" w:color="auto"/>
              <w:right w:val="nil"/>
            </w:tcBorders>
            <w:shd w:val="clear" w:color="auto" w:fill="FFFFFF"/>
            <w:vAlign w:val="center"/>
          </w:tcPr>
          <w:p w14:paraId="17049ECA" w14:textId="77777777" w:rsidR="00C81138" w:rsidRPr="002A67CB" w:rsidRDefault="00C81138" w:rsidP="002A67CB">
            <w:pPr>
              <w:spacing w:before="120"/>
              <w:jc w:val="center"/>
              <w:rPr>
                <w:rFonts w:ascii="Arial" w:hAnsi="Arial" w:cs="Arial"/>
                <w:sz w:val="20"/>
              </w:rPr>
            </w:pPr>
            <w:r w:rsidRPr="002A67CB">
              <w:rPr>
                <w:rFonts w:ascii="Arial" w:hAnsi="Arial" w:cs="Arial"/>
                <w:sz w:val="20"/>
              </w:rPr>
              <w:t>177,62</w:t>
            </w:r>
          </w:p>
        </w:tc>
        <w:tc>
          <w:tcPr>
            <w:tcW w:w="1281" w:type="pct"/>
            <w:tcBorders>
              <w:top w:val="single" w:sz="4" w:space="0" w:color="auto"/>
              <w:left w:val="single" w:sz="4" w:space="0" w:color="auto"/>
              <w:bottom w:val="single" w:sz="4" w:space="0" w:color="auto"/>
              <w:right w:val="single" w:sz="4" w:space="0" w:color="auto"/>
            </w:tcBorders>
            <w:shd w:val="clear" w:color="auto" w:fill="FFFFFF"/>
            <w:vAlign w:val="center"/>
          </w:tcPr>
          <w:p w14:paraId="274C56D8" w14:textId="77777777" w:rsidR="00C81138" w:rsidRPr="002A67CB" w:rsidRDefault="00C81138" w:rsidP="002A67CB">
            <w:pPr>
              <w:spacing w:before="120"/>
              <w:jc w:val="center"/>
              <w:rPr>
                <w:rFonts w:ascii="Arial" w:hAnsi="Arial" w:cs="Arial"/>
                <w:sz w:val="20"/>
              </w:rPr>
            </w:pPr>
            <w:r w:rsidRPr="002A67CB">
              <w:rPr>
                <w:rFonts w:ascii="Arial" w:hAnsi="Arial" w:cs="Arial"/>
                <w:sz w:val="20"/>
              </w:rPr>
              <w:t>192,80</w:t>
            </w:r>
          </w:p>
        </w:tc>
      </w:tr>
      <w:tr w:rsidR="00C81138" w:rsidRPr="002A67CB" w14:paraId="35FABB34" w14:textId="77777777">
        <w:tblPrEx>
          <w:tblCellMar>
            <w:top w:w="0" w:type="dxa"/>
            <w:left w:w="0" w:type="dxa"/>
            <w:bottom w:w="0" w:type="dxa"/>
            <w:right w:w="0" w:type="dxa"/>
          </w:tblCellMar>
        </w:tblPrEx>
        <w:tc>
          <w:tcPr>
            <w:tcW w:w="1223" w:type="pct"/>
            <w:tcBorders>
              <w:top w:val="single" w:sz="4" w:space="0" w:color="auto"/>
              <w:left w:val="single" w:sz="4" w:space="0" w:color="auto"/>
              <w:bottom w:val="single" w:sz="4" w:space="0" w:color="auto"/>
              <w:right w:val="nil"/>
            </w:tcBorders>
            <w:shd w:val="clear" w:color="auto" w:fill="FFFFFF"/>
            <w:vAlign w:val="center"/>
          </w:tcPr>
          <w:p w14:paraId="0D893150" w14:textId="77777777" w:rsidR="00C81138" w:rsidRPr="002A67CB" w:rsidRDefault="00C81138" w:rsidP="002A67CB">
            <w:pPr>
              <w:spacing w:before="120"/>
              <w:jc w:val="center"/>
              <w:rPr>
                <w:rFonts w:ascii="Arial" w:hAnsi="Arial" w:cs="Arial"/>
                <w:sz w:val="20"/>
              </w:rPr>
            </w:pPr>
            <w:r w:rsidRPr="002A67CB">
              <w:rPr>
                <w:rFonts w:ascii="Arial" w:hAnsi="Arial" w:cs="Arial"/>
                <w:sz w:val="20"/>
              </w:rPr>
              <w:t>01/06</w:t>
            </w:r>
          </w:p>
        </w:tc>
        <w:tc>
          <w:tcPr>
            <w:tcW w:w="1221" w:type="pct"/>
            <w:tcBorders>
              <w:top w:val="single" w:sz="4" w:space="0" w:color="auto"/>
              <w:left w:val="single" w:sz="4" w:space="0" w:color="auto"/>
              <w:bottom w:val="single" w:sz="4" w:space="0" w:color="auto"/>
              <w:right w:val="nil"/>
            </w:tcBorders>
            <w:shd w:val="clear" w:color="auto" w:fill="FFFFFF"/>
            <w:vAlign w:val="center"/>
          </w:tcPr>
          <w:p w14:paraId="63357033" w14:textId="77777777" w:rsidR="00C81138" w:rsidRPr="002A67CB" w:rsidRDefault="00C81138" w:rsidP="002A67CB">
            <w:pPr>
              <w:spacing w:before="120"/>
              <w:jc w:val="center"/>
              <w:rPr>
                <w:rFonts w:ascii="Arial" w:hAnsi="Arial" w:cs="Arial"/>
                <w:sz w:val="20"/>
              </w:rPr>
            </w:pPr>
            <w:r w:rsidRPr="002A67CB">
              <w:rPr>
                <w:rFonts w:ascii="Arial" w:hAnsi="Arial" w:cs="Arial"/>
                <w:sz w:val="20"/>
              </w:rPr>
              <w:t>11/06</w:t>
            </w:r>
          </w:p>
        </w:tc>
        <w:tc>
          <w:tcPr>
            <w:tcW w:w="1275" w:type="pct"/>
            <w:tcBorders>
              <w:top w:val="single" w:sz="4" w:space="0" w:color="auto"/>
              <w:left w:val="single" w:sz="4" w:space="0" w:color="auto"/>
              <w:bottom w:val="single" w:sz="4" w:space="0" w:color="auto"/>
              <w:right w:val="nil"/>
            </w:tcBorders>
            <w:shd w:val="clear" w:color="auto" w:fill="FFFFFF"/>
            <w:vAlign w:val="center"/>
          </w:tcPr>
          <w:p w14:paraId="141E3FD4" w14:textId="77777777" w:rsidR="00C81138" w:rsidRPr="002A67CB" w:rsidRDefault="00C81138" w:rsidP="002A67CB">
            <w:pPr>
              <w:spacing w:before="120"/>
              <w:jc w:val="center"/>
              <w:rPr>
                <w:rFonts w:ascii="Arial" w:hAnsi="Arial" w:cs="Arial"/>
                <w:sz w:val="20"/>
              </w:rPr>
            </w:pPr>
            <w:r w:rsidRPr="002A67CB">
              <w:rPr>
                <w:rFonts w:ascii="Arial" w:hAnsi="Arial" w:cs="Arial"/>
                <w:sz w:val="20"/>
              </w:rPr>
              <w:t>176,50</w:t>
            </w:r>
          </w:p>
        </w:tc>
        <w:tc>
          <w:tcPr>
            <w:tcW w:w="1281" w:type="pct"/>
            <w:tcBorders>
              <w:top w:val="single" w:sz="4" w:space="0" w:color="auto"/>
              <w:left w:val="single" w:sz="4" w:space="0" w:color="auto"/>
              <w:bottom w:val="single" w:sz="4" w:space="0" w:color="auto"/>
              <w:right w:val="single" w:sz="4" w:space="0" w:color="auto"/>
            </w:tcBorders>
            <w:shd w:val="clear" w:color="auto" w:fill="FFFFFF"/>
            <w:vAlign w:val="center"/>
          </w:tcPr>
          <w:p w14:paraId="67835FAF" w14:textId="77777777" w:rsidR="00C81138" w:rsidRPr="002A67CB" w:rsidRDefault="00C81138" w:rsidP="002A67CB">
            <w:pPr>
              <w:spacing w:before="120"/>
              <w:jc w:val="center"/>
              <w:rPr>
                <w:rFonts w:ascii="Arial" w:hAnsi="Arial" w:cs="Arial"/>
                <w:sz w:val="20"/>
              </w:rPr>
            </w:pPr>
            <w:r w:rsidRPr="002A67CB">
              <w:rPr>
                <w:rFonts w:ascii="Arial" w:hAnsi="Arial" w:cs="Arial"/>
                <w:sz w:val="20"/>
              </w:rPr>
              <w:t>192,80</w:t>
            </w:r>
          </w:p>
        </w:tc>
      </w:tr>
      <w:tr w:rsidR="00C81138" w:rsidRPr="002A67CB" w14:paraId="5EFD6059" w14:textId="77777777">
        <w:tblPrEx>
          <w:tblCellMar>
            <w:top w:w="0" w:type="dxa"/>
            <w:left w:w="0" w:type="dxa"/>
            <w:bottom w:w="0" w:type="dxa"/>
            <w:right w:w="0" w:type="dxa"/>
          </w:tblCellMar>
        </w:tblPrEx>
        <w:tc>
          <w:tcPr>
            <w:tcW w:w="1223" w:type="pct"/>
            <w:tcBorders>
              <w:top w:val="single" w:sz="4" w:space="0" w:color="auto"/>
              <w:left w:val="single" w:sz="4" w:space="0" w:color="auto"/>
              <w:bottom w:val="single" w:sz="4" w:space="0" w:color="auto"/>
              <w:right w:val="nil"/>
            </w:tcBorders>
            <w:shd w:val="clear" w:color="auto" w:fill="FFFFFF"/>
            <w:vAlign w:val="center"/>
          </w:tcPr>
          <w:p w14:paraId="6EEC92AE" w14:textId="77777777" w:rsidR="00C81138" w:rsidRPr="002A67CB" w:rsidRDefault="00C81138" w:rsidP="002A67CB">
            <w:pPr>
              <w:spacing w:before="120"/>
              <w:jc w:val="center"/>
              <w:rPr>
                <w:rFonts w:ascii="Arial" w:hAnsi="Arial" w:cs="Arial"/>
                <w:sz w:val="20"/>
              </w:rPr>
            </w:pPr>
            <w:r w:rsidRPr="002A67CB">
              <w:rPr>
                <w:rFonts w:ascii="Arial" w:hAnsi="Arial" w:cs="Arial"/>
                <w:sz w:val="20"/>
              </w:rPr>
              <w:t>11/06</w:t>
            </w:r>
          </w:p>
        </w:tc>
        <w:tc>
          <w:tcPr>
            <w:tcW w:w="1221" w:type="pct"/>
            <w:tcBorders>
              <w:top w:val="single" w:sz="4" w:space="0" w:color="auto"/>
              <w:left w:val="single" w:sz="4" w:space="0" w:color="auto"/>
              <w:bottom w:val="single" w:sz="4" w:space="0" w:color="auto"/>
              <w:right w:val="nil"/>
            </w:tcBorders>
            <w:shd w:val="clear" w:color="auto" w:fill="FFFFFF"/>
            <w:vAlign w:val="center"/>
          </w:tcPr>
          <w:p w14:paraId="04C4006C" w14:textId="77777777" w:rsidR="00C81138" w:rsidRPr="002A67CB" w:rsidRDefault="00C81138" w:rsidP="002A67CB">
            <w:pPr>
              <w:spacing w:before="120"/>
              <w:jc w:val="center"/>
              <w:rPr>
                <w:rFonts w:ascii="Arial" w:hAnsi="Arial" w:cs="Arial"/>
                <w:sz w:val="20"/>
              </w:rPr>
            </w:pPr>
            <w:r w:rsidRPr="002A67CB">
              <w:rPr>
                <w:rFonts w:ascii="Arial" w:hAnsi="Arial" w:cs="Arial"/>
                <w:sz w:val="20"/>
              </w:rPr>
              <w:t>21/06</w:t>
            </w:r>
          </w:p>
        </w:tc>
        <w:tc>
          <w:tcPr>
            <w:tcW w:w="1275" w:type="pct"/>
            <w:tcBorders>
              <w:top w:val="single" w:sz="4" w:space="0" w:color="auto"/>
              <w:left w:val="single" w:sz="4" w:space="0" w:color="auto"/>
              <w:bottom w:val="single" w:sz="4" w:space="0" w:color="auto"/>
              <w:right w:val="nil"/>
            </w:tcBorders>
            <w:shd w:val="clear" w:color="auto" w:fill="FFFFFF"/>
            <w:vAlign w:val="center"/>
          </w:tcPr>
          <w:p w14:paraId="6E50CF3A" w14:textId="77777777" w:rsidR="00C81138" w:rsidRPr="002A67CB" w:rsidRDefault="00C81138" w:rsidP="002A67CB">
            <w:pPr>
              <w:spacing w:before="120"/>
              <w:jc w:val="center"/>
              <w:rPr>
                <w:rFonts w:ascii="Arial" w:hAnsi="Arial" w:cs="Arial"/>
                <w:sz w:val="20"/>
              </w:rPr>
            </w:pPr>
            <w:r w:rsidRPr="002A67CB">
              <w:rPr>
                <w:rFonts w:ascii="Arial" w:hAnsi="Arial" w:cs="Arial"/>
                <w:sz w:val="20"/>
              </w:rPr>
              <w:t>174,73</w:t>
            </w:r>
          </w:p>
        </w:tc>
        <w:tc>
          <w:tcPr>
            <w:tcW w:w="1281" w:type="pct"/>
            <w:tcBorders>
              <w:top w:val="single" w:sz="4" w:space="0" w:color="auto"/>
              <w:left w:val="single" w:sz="4" w:space="0" w:color="auto"/>
              <w:bottom w:val="single" w:sz="4" w:space="0" w:color="auto"/>
              <w:right w:val="single" w:sz="4" w:space="0" w:color="auto"/>
            </w:tcBorders>
            <w:shd w:val="clear" w:color="auto" w:fill="FFFFFF"/>
            <w:vAlign w:val="center"/>
          </w:tcPr>
          <w:p w14:paraId="2D2AD36A" w14:textId="77777777" w:rsidR="00C81138" w:rsidRPr="002A67CB" w:rsidRDefault="00C81138" w:rsidP="002A67CB">
            <w:pPr>
              <w:spacing w:before="120"/>
              <w:jc w:val="center"/>
              <w:rPr>
                <w:rFonts w:ascii="Arial" w:hAnsi="Arial" w:cs="Arial"/>
                <w:sz w:val="20"/>
              </w:rPr>
            </w:pPr>
            <w:r w:rsidRPr="002A67CB">
              <w:rPr>
                <w:rFonts w:ascii="Arial" w:hAnsi="Arial" w:cs="Arial"/>
                <w:sz w:val="20"/>
              </w:rPr>
              <w:t>192,80</w:t>
            </w:r>
          </w:p>
        </w:tc>
      </w:tr>
      <w:tr w:rsidR="00C81138" w:rsidRPr="002A67CB" w14:paraId="3269D625" w14:textId="77777777">
        <w:tblPrEx>
          <w:tblCellMar>
            <w:top w:w="0" w:type="dxa"/>
            <w:left w:w="0" w:type="dxa"/>
            <w:bottom w:w="0" w:type="dxa"/>
            <w:right w:w="0" w:type="dxa"/>
          </w:tblCellMar>
        </w:tblPrEx>
        <w:tc>
          <w:tcPr>
            <w:tcW w:w="1223" w:type="pct"/>
            <w:tcBorders>
              <w:top w:val="single" w:sz="4" w:space="0" w:color="auto"/>
              <w:left w:val="single" w:sz="4" w:space="0" w:color="auto"/>
              <w:bottom w:val="single" w:sz="4" w:space="0" w:color="auto"/>
              <w:right w:val="nil"/>
            </w:tcBorders>
            <w:shd w:val="clear" w:color="auto" w:fill="FFFFFF"/>
            <w:vAlign w:val="center"/>
          </w:tcPr>
          <w:p w14:paraId="3966242D" w14:textId="77777777" w:rsidR="00C81138" w:rsidRPr="002A67CB" w:rsidRDefault="00C81138" w:rsidP="002A67CB">
            <w:pPr>
              <w:spacing w:before="120"/>
              <w:jc w:val="center"/>
              <w:rPr>
                <w:rFonts w:ascii="Arial" w:hAnsi="Arial" w:cs="Arial"/>
                <w:sz w:val="20"/>
              </w:rPr>
            </w:pPr>
            <w:r w:rsidRPr="002A67CB">
              <w:rPr>
                <w:rFonts w:ascii="Arial" w:hAnsi="Arial" w:cs="Arial"/>
                <w:sz w:val="20"/>
              </w:rPr>
              <w:t>21/06</w:t>
            </w:r>
          </w:p>
        </w:tc>
        <w:tc>
          <w:tcPr>
            <w:tcW w:w="1221" w:type="pct"/>
            <w:tcBorders>
              <w:top w:val="single" w:sz="4" w:space="0" w:color="auto"/>
              <w:left w:val="single" w:sz="4" w:space="0" w:color="auto"/>
              <w:bottom w:val="single" w:sz="4" w:space="0" w:color="auto"/>
              <w:right w:val="nil"/>
            </w:tcBorders>
            <w:shd w:val="clear" w:color="auto" w:fill="FFFFFF"/>
            <w:vAlign w:val="center"/>
          </w:tcPr>
          <w:p w14:paraId="1E86B721" w14:textId="77777777" w:rsidR="00C81138" w:rsidRPr="002A67CB" w:rsidRDefault="00C81138" w:rsidP="002A67CB">
            <w:pPr>
              <w:spacing w:before="120"/>
              <w:jc w:val="center"/>
              <w:rPr>
                <w:rFonts w:ascii="Arial" w:hAnsi="Arial" w:cs="Arial"/>
                <w:sz w:val="20"/>
              </w:rPr>
            </w:pPr>
            <w:r w:rsidRPr="002A67CB">
              <w:rPr>
                <w:rFonts w:ascii="Arial" w:hAnsi="Arial" w:cs="Arial"/>
                <w:sz w:val="20"/>
              </w:rPr>
              <w:t>01/07</w:t>
            </w:r>
          </w:p>
        </w:tc>
        <w:tc>
          <w:tcPr>
            <w:tcW w:w="1275" w:type="pct"/>
            <w:tcBorders>
              <w:top w:val="single" w:sz="4" w:space="0" w:color="auto"/>
              <w:left w:val="single" w:sz="4" w:space="0" w:color="auto"/>
              <w:bottom w:val="single" w:sz="4" w:space="0" w:color="auto"/>
              <w:right w:val="nil"/>
            </w:tcBorders>
            <w:shd w:val="clear" w:color="auto" w:fill="FFFFFF"/>
            <w:vAlign w:val="center"/>
          </w:tcPr>
          <w:p w14:paraId="312C2C3B" w14:textId="77777777" w:rsidR="00C81138" w:rsidRPr="002A67CB" w:rsidRDefault="00C81138" w:rsidP="002A67CB">
            <w:pPr>
              <w:spacing w:before="120"/>
              <w:jc w:val="center"/>
              <w:rPr>
                <w:rFonts w:ascii="Arial" w:hAnsi="Arial" w:cs="Arial"/>
                <w:sz w:val="20"/>
              </w:rPr>
            </w:pPr>
            <w:r w:rsidRPr="002A67CB">
              <w:rPr>
                <w:rFonts w:ascii="Arial" w:hAnsi="Arial" w:cs="Arial"/>
                <w:sz w:val="20"/>
              </w:rPr>
              <w:t>172,97</w:t>
            </w:r>
          </w:p>
        </w:tc>
        <w:tc>
          <w:tcPr>
            <w:tcW w:w="1281" w:type="pct"/>
            <w:tcBorders>
              <w:top w:val="single" w:sz="4" w:space="0" w:color="auto"/>
              <w:left w:val="single" w:sz="4" w:space="0" w:color="auto"/>
              <w:bottom w:val="single" w:sz="4" w:space="0" w:color="auto"/>
              <w:right w:val="single" w:sz="4" w:space="0" w:color="auto"/>
            </w:tcBorders>
            <w:shd w:val="clear" w:color="auto" w:fill="FFFFFF"/>
            <w:vAlign w:val="center"/>
          </w:tcPr>
          <w:p w14:paraId="06A9929A" w14:textId="77777777" w:rsidR="00C81138" w:rsidRPr="002A67CB" w:rsidRDefault="00C81138" w:rsidP="002A67CB">
            <w:pPr>
              <w:spacing w:before="120"/>
              <w:jc w:val="center"/>
              <w:rPr>
                <w:rFonts w:ascii="Arial" w:hAnsi="Arial" w:cs="Arial"/>
                <w:sz w:val="20"/>
              </w:rPr>
            </w:pPr>
            <w:r w:rsidRPr="002A67CB">
              <w:rPr>
                <w:rFonts w:ascii="Arial" w:hAnsi="Arial" w:cs="Arial"/>
                <w:sz w:val="20"/>
              </w:rPr>
              <w:t>192,80</w:t>
            </w:r>
          </w:p>
        </w:tc>
      </w:tr>
      <w:tr w:rsidR="00C81138" w:rsidRPr="002A67CB" w14:paraId="53B09D3E" w14:textId="77777777">
        <w:tblPrEx>
          <w:tblCellMar>
            <w:top w:w="0" w:type="dxa"/>
            <w:left w:w="0" w:type="dxa"/>
            <w:bottom w:w="0" w:type="dxa"/>
            <w:right w:w="0" w:type="dxa"/>
          </w:tblCellMar>
        </w:tblPrEx>
        <w:tc>
          <w:tcPr>
            <w:tcW w:w="1223" w:type="pct"/>
            <w:tcBorders>
              <w:top w:val="single" w:sz="4" w:space="0" w:color="auto"/>
              <w:left w:val="single" w:sz="4" w:space="0" w:color="auto"/>
              <w:bottom w:val="single" w:sz="4" w:space="0" w:color="auto"/>
              <w:right w:val="nil"/>
            </w:tcBorders>
            <w:shd w:val="clear" w:color="auto" w:fill="FFFFFF"/>
            <w:vAlign w:val="center"/>
          </w:tcPr>
          <w:p w14:paraId="214905C3" w14:textId="77777777" w:rsidR="00C81138" w:rsidRPr="002A67CB" w:rsidRDefault="00C81138" w:rsidP="002A67CB">
            <w:pPr>
              <w:spacing w:before="120"/>
              <w:jc w:val="center"/>
              <w:rPr>
                <w:rFonts w:ascii="Arial" w:hAnsi="Arial" w:cs="Arial"/>
                <w:sz w:val="20"/>
              </w:rPr>
            </w:pPr>
            <w:r w:rsidRPr="002A67CB">
              <w:rPr>
                <w:rFonts w:ascii="Arial" w:hAnsi="Arial" w:cs="Arial"/>
                <w:sz w:val="20"/>
              </w:rPr>
              <w:t>01/07</w:t>
            </w:r>
          </w:p>
        </w:tc>
        <w:tc>
          <w:tcPr>
            <w:tcW w:w="1221" w:type="pct"/>
            <w:tcBorders>
              <w:top w:val="single" w:sz="4" w:space="0" w:color="auto"/>
              <w:left w:val="single" w:sz="4" w:space="0" w:color="auto"/>
              <w:bottom w:val="single" w:sz="4" w:space="0" w:color="auto"/>
              <w:right w:val="nil"/>
            </w:tcBorders>
            <w:shd w:val="clear" w:color="auto" w:fill="FFFFFF"/>
            <w:vAlign w:val="center"/>
          </w:tcPr>
          <w:p w14:paraId="096EC5C9" w14:textId="77777777" w:rsidR="00C81138" w:rsidRPr="002A67CB" w:rsidRDefault="00C81138" w:rsidP="002A67CB">
            <w:pPr>
              <w:spacing w:before="120"/>
              <w:jc w:val="center"/>
              <w:rPr>
                <w:rFonts w:ascii="Arial" w:hAnsi="Arial" w:cs="Arial"/>
                <w:sz w:val="20"/>
              </w:rPr>
            </w:pPr>
            <w:r w:rsidRPr="002A67CB">
              <w:rPr>
                <w:rFonts w:ascii="Arial" w:hAnsi="Arial" w:cs="Arial"/>
                <w:sz w:val="20"/>
              </w:rPr>
              <w:t>11/07</w:t>
            </w:r>
          </w:p>
        </w:tc>
        <w:tc>
          <w:tcPr>
            <w:tcW w:w="1275" w:type="pct"/>
            <w:tcBorders>
              <w:top w:val="single" w:sz="4" w:space="0" w:color="auto"/>
              <w:left w:val="single" w:sz="4" w:space="0" w:color="auto"/>
              <w:bottom w:val="single" w:sz="4" w:space="0" w:color="auto"/>
              <w:right w:val="nil"/>
            </w:tcBorders>
            <w:shd w:val="clear" w:color="auto" w:fill="FFFFFF"/>
            <w:vAlign w:val="center"/>
          </w:tcPr>
          <w:p w14:paraId="79A66F7B" w14:textId="77777777" w:rsidR="00C81138" w:rsidRPr="002A67CB" w:rsidRDefault="00C81138" w:rsidP="002A67CB">
            <w:pPr>
              <w:spacing w:before="120"/>
              <w:jc w:val="center"/>
              <w:rPr>
                <w:rFonts w:ascii="Arial" w:hAnsi="Arial" w:cs="Arial"/>
                <w:sz w:val="20"/>
              </w:rPr>
            </w:pPr>
            <w:r w:rsidRPr="002A67CB">
              <w:rPr>
                <w:rFonts w:ascii="Arial" w:hAnsi="Arial" w:cs="Arial"/>
                <w:sz w:val="20"/>
              </w:rPr>
              <w:t>171,20</w:t>
            </w:r>
          </w:p>
        </w:tc>
        <w:tc>
          <w:tcPr>
            <w:tcW w:w="1281" w:type="pct"/>
            <w:tcBorders>
              <w:top w:val="single" w:sz="4" w:space="0" w:color="auto"/>
              <w:left w:val="single" w:sz="4" w:space="0" w:color="auto"/>
              <w:bottom w:val="single" w:sz="4" w:space="0" w:color="auto"/>
              <w:right w:val="single" w:sz="4" w:space="0" w:color="auto"/>
            </w:tcBorders>
            <w:shd w:val="clear" w:color="auto" w:fill="FFFFFF"/>
            <w:vAlign w:val="center"/>
          </w:tcPr>
          <w:p w14:paraId="010FBC1F" w14:textId="77777777" w:rsidR="00C81138" w:rsidRPr="002A67CB" w:rsidRDefault="00C81138" w:rsidP="002A67CB">
            <w:pPr>
              <w:spacing w:before="120"/>
              <w:jc w:val="center"/>
              <w:rPr>
                <w:rFonts w:ascii="Arial" w:hAnsi="Arial" w:cs="Arial"/>
                <w:sz w:val="20"/>
              </w:rPr>
            </w:pPr>
            <w:r w:rsidRPr="002A67CB">
              <w:rPr>
                <w:rFonts w:ascii="Arial" w:hAnsi="Arial" w:cs="Arial"/>
                <w:sz w:val="20"/>
              </w:rPr>
              <w:t>192,80</w:t>
            </w:r>
          </w:p>
        </w:tc>
      </w:tr>
      <w:tr w:rsidR="00C81138" w:rsidRPr="002A67CB" w14:paraId="3701F03A" w14:textId="77777777">
        <w:tblPrEx>
          <w:tblCellMar>
            <w:top w:w="0" w:type="dxa"/>
            <w:left w:w="0" w:type="dxa"/>
            <w:bottom w:w="0" w:type="dxa"/>
            <w:right w:w="0" w:type="dxa"/>
          </w:tblCellMar>
        </w:tblPrEx>
        <w:tc>
          <w:tcPr>
            <w:tcW w:w="1223" w:type="pct"/>
            <w:tcBorders>
              <w:top w:val="single" w:sz="4" w:space="0" w:color="auto"/>
              <w:left w:val="single" w:sz="4" w:space="0" w:color="auto"/>
              <w:bottom w:val="single" w:sz="4" w:space="0" w:color="auto"/>
              <w:right w:val="nil"/>
            </w:tcBorders>
            <w:shd w:val="clear" w:color="auto" w:fill="FFFFFF"/>
            <w:vAlign w:val="center"/>
          </w:tcPr>
          <w:p w14:paraId="398D4544" w14:textId="77777777" w:rsidR="00C81138" w:rsidRPr="002A67CB" w:rsidRDefault="00C81138" w:rsidP="002A67CB">
            <w:pPr>
              <w:spacing w:before="120"/>
              <w:jc w:val="center"/>
              <w:rPr>
                <w:rFonts w:ascii="Arial" w:hAnsi="Arial" w:cs="Arial"/>
                <w:sz w:val="20"/>
              </w:rPr>
            </w:pPr>
            <w:r w:rsidRPr="002A67CB">
              <w:rPr>
                <w:rFonts w:ascii="Arial" w:hAnsi="Arial" w:cs="Arial"/>
                <w:sz w:val="20"/>
              </w:rPr>
              <w:t>11/07</w:t>
            </w:r>
          </w:p>
        </w:tc>
        <w:tc>
          <w:tcPr>
            <w:tcW w:w="1221" w:type="pct"/>
            <w:tcBorders>
              <w:top w:val="single" w:sz="4" w:space="0" w:color="auto"/>
              <w:left w:val="single" w:sz="4" w:space="0" w:color="auto"/>
              <w:bottom w:val="single" w:sz="4" w:space="0" w:color="auto"/>
              <w:right w:val="nil"/>
            </w:tcBorders>
            <w:shd w:val="clear" w:color="auto" w:fill="FFFFFF"/>
            <w:vAlign w:val="center"/>
          </w:tcPr>
          <w:p w14:paraId="7BA71CAA" w14:textId="77777777" w:rsidR="00C81138" w:rsidRPr="002A67CB" w:rsidRDefault="00C81138" w:rsidP="002A67CB">
            <w:pPr>
              <w:spacing w:before="120"/>
              <w:jc w:val="center"/>
              <w:rPr>
                <w:rFonts w:ascii="Arial" w:hAnsi="Arial" w:cs="Arial"/>
                <w:sz w:val="20"/>
              </w:rPr>
            </w:pPr>
            <w:r w:rsidRPr="002A67CB">
              <w:rPr>
                <w:rFonts w:ascii="Arial" w:hAnsi="Arial" w:cs="Arial"/>
                <w:sz w:val="20"/>
              </w:rPr>
              <w:t>21/07</w:t>
            </w:r>
          </w:p>
        </w:tc>
        <w:tc>
          <w:tcPr>
            <w:tcW w:w="1275" w:type="pct"/>
            <w:tcBorders>
              <w:top w:val="single" w:sz="4" w:space="0" w:color="auto"/>
              <w:left w:val="single" w:sz="4" w:space="0" w:color="auto"/>
              <w:bottom w:val="single" w:sz="4" w:space="0" w:color="auto"/>
              <w:right w:val="nil"/>
            </w:tcBorders>
            <w:shd w:val="clear" w:color="auto" w:fill="FFFFFF"/>
            <w:vAlign w:val="center"/>
          </w:tcPr>
          <w:p w14:paraId="5503933A" w14:textId="77777777" w:rsidR="00C81138" w:rsidRPr="002A67CB" w:rsidRDefault="00C81138" w:rsidP="002A67CB">
            <w:pPr>
              <w:spacing w:before="120"/>
              <w:jc w:val="center"/>
              <w:rPr>
                <w:rFonts w:ascii="Arial" w:hAnsi="Arial" w:cs="Arial"/>
                <w:sz w:val="20"/>
              </w:rPr>
            </w:pPr>
            <w:r w:rsidRPr="002A67CB">
              <w:rPr>
                <w:rFonts w:ascii="Arial" w:hAnsi="Arial" w:cs="Arial"/>
                <w:sz w:val="20"/>
              </w:rPr>
              <w:t>169,74</w:t>
            </w:r>
          </w:p>
        </w:tc>
        <w:tc>
          <w:tcPr>
            <w:tcW w:w="1281" w:type="pct"/>
            <w:tcBorders>
              <w:top w:val="single" w:sz="4" w:space="0" w:color="auto"/>
              <w:left w:val="single" w:sz="4" w:space="0" w:color="auto"/>
              <w:bottom w:val="single" w:sz="4" w:space="0" w:color="auto"/>
              <w:right w:val="single" w:sz="4" w:space="0" w:color="auto"/>
            </w:tcBorders>
            <w:shd w:val="clear" w:color="auto" w:fill="FFFFFF"/>
            <w:vAlign w:val="center"/>
          </w:tcPr>
          <w:p w14:paraId="05340073" w14:textId="77777777" w:rsidR="00C81138" w:rsidRPr="002A67CB" w:rsidRDefault="00C81138" w:rsidP="002A67CB">
            <w:pPr>
              <w:spacing w:before="120"/>
              <w:jc w:val="center"/>
              <w:rPr>
                <w:rFonts w:ascii="Arial" w:hAnsi="Arial" w:cs="Arial"/>
                <w:sz w:val="20"/>
              </w:rPr>
            </w:pPr>
            <w:r w:rsidRPr="002A67CB">
              <w:rPr>
                <w:rFonts w:ascii="Arial" w:hAnsi="Arial" w:cs="Arial"/>
                <w:sz w:val="20"/>
              </w:rPr>
              <w:t>192,80</w:t>
            </w:r>
          </w:p>
        </w:tc>
      </w:tr>
      <w:tr w:rsidR="00C81138" w:rsidRPr="002A67CB" w14:paraId="023995F8" w14:textId="77777777">
        <w:tblPrEx>
          <w:tblCellMar>
            <w:top w:w="0" w:type="dxa"/>
            <w:left w:w="0" w:type="dxa"/>
            <w:bottom w:w="0" w:type="dxa"/>
            <w:right w:w="0" w:type="dxa"/>
          </w:tblCellMar>
        </w:tblPrEx>
        <w:tc>
          <w:tcPr>
            <w:tcW w:w="1223" w:type="pct"/>
            <w:tcBorders>
              <w:top w:val="single" w:sz="4" w:space="0" w:color="auto"/>
              <w:left w:val="single" w:sz="4" w:space="0" w:color="auto"/>
              <w:bottom w:val="single" w:sz="4" w:space="0" w:color="auto"/>
              <w:right w:val="nil"/>
            </w:tcBorders>
            <w:shd w:val="clear" w:color="auto" w:fill="FFFFFF"/>
            <w:vAlign w:val="center"/>
          </w:tcPr>
          <w:p w14:paraId="6069C09A" w14:textId="77777777" w:rsidR="00C81138" w:rsidRPr="002A67CB" w:rsidRDefault="00C81138" w:rsidP="002A67CB">
            <w:pPr>
              <w:spacing w:before="120"/>
              <w:jc w:val="center"/>
              <w:rPr>
                <w:rFonts w:ascii="Arial" w:hAnsi="Arial" w:cs="Arial"/>
                <w:sz w:val="20"/>
              </w:rPr>
            </w:pPr>
            <w:r w:rsidRPr="002A67CB">
              <w:rPr>
                <w:rFonts w:ascii="Arial" w:hAnsi="Arial" w:cs="Arial"/>
                <w:sz w:val="20"/>
              </w:rPr>
              <w:t>21/07</w:t>
            </w:r>
          </w:p>
        </w:tc>
        <w:tc>
          <w:tcPr>
            <w:tcW w:w="1221" w:type="pct"/>
            <w:tcBorders>
              <w:top w:val="single" w:sz="4" w:space="0" w:color="auto"/>
              <w:left w:val="single" w:sz="4" w:space="0" w:color="auto"/>
              <w:bottom w:val="single" w:sz="4" w:space="0" w:color="auto"/>
              <w:right w:val="nil"/>
            </w:tcBorders>
            <w:shd w:val="clear" w:color="auto" w:fill="FFFFFF"/>
            <w:vAlign w:val="center"/>
          </w:tcPr>
          <w:p w14:paraId="540EC47D" w14:textId="77777777" w:rsidR="00C81138" w:rsidRPr="002A67CB" w:rsidRDefault="00C81138" w:rsidP="002A67CB">
            <w:pPr>
              <w:spacing w:before="120"/>
              <w:jc w:val="center"/>
              <w:rPr>
                <w:rFonts w:ascii="Arial" w:hAnsi="Arial" w:cs="Arial"/>
                <w:sz w:val="20"/>
              </w:rPr>
            </w:pPr>
            <w:r w:rsidRPr="002A67CB">
              <w:rPr>
                <w:rFonts w:ascii="Arial" w:hAnsi="Arial" w:cs="Arial"/>
                <w:sz w:val="20"/>
              </w:rPr>
              <w:t>01/08</w:t>
            </w:r>
          </w:p>
        </w:tc>
        <w:tc>
          <w:tcPr>
            <w:tcW w:w="1275" w:type="pct"/>
            <w:tcBorders>
              <w:top w:val="single" w:sz="4" w:space="0" w:color="auto"/>
              <w:left w:val="single" w:sz="4" w:space="0" w:color="auto"/>
              <w:bottom w:val="single" w:sz="4" w:space="0" w:color="auto"/>
              <w:right w:val="nil"/>
            </w:tcBorders>
            <w:shd w:val="clear" w:color="auto" w:fill="FFFFFF"/>
            <w:vAlign w:val="center"/>
          </w:tcPr>
          <w:p w14:paraId="5594C281" w14:textId="77777777" w:rsidR="00C81138" w:rsidRPr="002A67CB" w:rsidRDefault="00C81138" w:rsidP="002A67CB">
            <w:pPr>
              <w:spacing w:before="120"/>
              <w:jc w:val="center"/>
              <w:rPr>
                <w:rFonts w:ascii="Arial" w:hAnsi="Arial" w:cs="Arial"/>
                <w:sz w:val="20"/>
              </w:rPr>
            </w:pPr>
            <w:r w:rsidRPr="002A67CB">
              <w:rPr>
                <w:rFonts w:ascii="Arial" w:hAnsi="Arial" w:cs="Arial"/>
                <w:sz w:val="20"/>
              </w:rPr>
              <w:t>168,28</w:t>
            </w:r>
          </w:p>
        </w:tc>
        <w:tc>
          <w:tcPr>
            <w:tcW w:w="1281" w:type="pct"/>
            <w:tcBorders>
              <w:top w:val="single" w:sz="4" w:space="0" w:color="auto"/>
              <w:left w:val="single" w:sz="4" w:space="0" w:color="auto"/>
              <w:bottom w:val="single" w:sz="4" w:space="0" w:color="auto"/>
              <w:right w:val="single" w:sz="4" w:space="0" w:color="auto"/>
            </w:tcBorders>
            <w:shd w:val="clear" w:color="auto" w:fill="FFFFFF"/>
            <w:vAlign w:val="center"/>
          </w:tcPr>
          <w:p w14:paraId="46F6B990" w14:textId="77777777" w:rsidR="00C81138" w:rsidRPr="002A67CB" w:rsidRDefault="00C81138" w:rsidP="002A67CB">
            <w:pPr>
              <w:spacing w:before="120"/>
              <w:jc w:val="center"/>
              <w:rPr>
                <w:rFonts w:ascii="Arial" w:hAnsi="Arial" w:cs="Arial"/>
                <w:sz w:val="20"/>
              </w:rPr>
            </w:pPr>
            <w:r w:rsidRPr="002A67CB">
              <w:rPr>
                <w:rFonts w:ascii="Arial" w:hAnsi="Arial" w:cs="Arial"/>
                <w:sz w:val="20"/>
              </w:rPr>
              <w:t>192,80</w:t>
            </w:r>
          </w:p>
        </w:tc>
      </w:tr>
      <w:tr w:rsidR="00C81138" w:rsidRPr="002A67CB" w14:paraId="042DA12A" w14:textId="77777777">
        <w:tblPrEx>
          <w:tblCellMar>
            <w:top w:w="0" w:type="dxa"/>
            <w:left w:w="0" w:type="dxa"/>
            <w:bottom w:w="0" w:type="dxa"/>
            <w:right w:w="0" w:type="dxa"/>
          </w:tblCellMar>
        </w:tblPrEx>
        <w:tc>
          <w:tcPr>
            <w:tcW w:w="1223" w:type="pct"/>
            <w:tcBorders>
              <w:top w:val="single" w:sz="4" w:space="0" w:color="auto"/>
              <w:left w:val="single" w:sz="4" w:space="0" w:color="auto"/>
              <w:bottom w:val="single" w:sz="4" w:space="0" w:color="auto"/>
              <w:right w:val="nil"/>
            </w:tcBorders>
            <w:shd w:val="clear" w:color="auto" w:fill="FFFFFF"/>
            <w:vAlign w:val="center"/>
          </w:tcPr>
          <w:p w14:paraId="763AF799" w14:textId="77777777" w:rsidR="00C81138" w:rsidRPr="002A67CB" w:rsidRDefault="00C81138" w:rsidP="002A67CB">
            <w:pPr>
              <w:spacing w:before="120"/>
              <w:jc w:val="center"/>
              <w:rPr>
                <w:rFonts w:ascii="Arial" w:hAnsi="Arial" w:cs="Arial"/>
                <w:sz w:val="20"/>
              </w:rPr>
            </w:pPr>
            <w:r w:rsidRPr="002A67CB">
              <w:rPr>
                <w:rFonts w:ascii="Arial" w:hAnsi="Arial" w:cs="Arial"/>
                <w:sz w:val="20"/>
              </w:rPr>
              <w:t>01/08</w:t>
            </w:r>
          </w:p>
        </w:tc>
        <w:tc>
          <w:tcPr>
            <w:tcW w:w="1221" w:type="pct"/>
            <w:tcBorders>
              <w:top w:val="single" w:sz="4" w:space="0" w:color="auto"/>
              <w:left w:val="single" w:sz="4" w:space="0" w:color="auto"/>
              <w:bottom w:val="single" w:sz="4" w:space="0" w:color="auto"/>
              <w:right w:val="nil"/>
            </w:tcBorders>
            <w:shd w:val="clear" w:color="auto" w:fill="FFFFFF"/>
            <w:vAlign w:val="center"/>
          </w:tcPr>
          <w:p w14:paraId="4F39A4BD" w14:textId="77777777" w:rsidR="00C81138" w:rsidRPr="002A67CB" w:rsidRDefault="00C81138" w:rsidP="002A67CB">
            <w:pPr>
              <w:spacing w:before="120"/>
              <w:jc w:val="center"/>
              <w:rPr>
                <w:rFonts w:ascii="Arial" w:hAnsi="Arial" w:cs="Arial"/>
                <w:sz w:val="20"/>
              </w:rPr>
            </w:pPr>
            <w:r w:rsidRPr="002A67CB">
              <w:rPr>
                <w:rFonts w:ascii="Arial" w:hAnsi="Arial" w:cs="Arial"/>
                <w:sz w:val="20"/>
              </w:rPr>
              <w:t>11/08</w:t>
            </w:r>
          </w:p>
        </w:tc>
        <w:tc>
          <w:tcPr>
            <w:tcW w:w="1275" w:type="pct"/>
            <w:tcBorders>
              <w:top w:val="single" w:sz="4" w:space="0" w:color="auto"/>
              <w:left w:val="single" w:sz="4" w:space="0" w:color="auto"/>
              <w:bottom w:val="single" w:sz="4" w:space="0" w:color="auto"/>
              <w:right w:val="nil"/>
            </w:tcBorders>
            <w:shd w:val="clear" w:color="auto" w:fill="FFFFFF"/>
            <w:vAlign w:val="center"/>
          </w:tcPr>
          <w:p w14:paraId="7171D6AD" w14:textId="77777777" w:rsidR="00C81138" w:rsidRPr="002A67CB" w:rsidRDefault="00C81138" w:rsidP="002A67CB">
            <w:pPr>
              <w:spacing w:before="120"/>
              <w:jc w:val="center"/>
              <w:rPr>
                <w:rFonts w:ascii="Arial" w:hAnsi="Arial" w:cs="Arial"/>
                <w:sz w:val="20"/>
              </w:rPr>
            </w:pPr>
            <w:r w:rsidRPr="002A67CB">
              <w:rPr>
                <w:rFonts w:ascii="Arial" w:hAnsi="Arial" w:cs="Arial"/>
                <w:sz w:val="20"/>
              </w:rPr>
              <w:t>166,82</w:t>
            </w:r>
          </w:p>
        </w:tc>
        <w:tc>
          <w:tcPr>
            <w:tcW w:w="1281" w:type="pct"/>
            <w:tcBorders>
              <w:top w:val="single" w:sz="4" w:space="0" w:color="auto"/>
              <w:left w:val="single" w:sz="4" w:space="0" w:color="auto"/>
              <w:bottom w:val="single" w:sz="4" w:space="0" w:color="auto"/>
              <w:right w:val="single" w:sz="4" w:space="0" w:color="auto"/>
            </w:tcBorders>
            <w:shd w:val="clear" w:color="auto" w:fill="FFFFFF"/>
            <w:vAlign w:val="center"/>
          </w:tcPr>
          <w:p w14:paraId="374599E4" w14:textId="77777777" w:rsidR="00C81138" w:rsidRPr="002A67CB" w:rsidRDefault="00C81138" w:rsidP="002A67CB">
            <w:pPr>
              <w:spacing w:before="120"/>
              <w:jc w:val="center"/>
              <w:rPr>
                <w:rFonts w:ascii="Arial" w:hAnsi="Arial" w:cs="Arial"/>
                <w:sz w:val="20"/>
              </w:rPr>
            </w:pPr>
            <w:r w:rsidRPr="002A67CB">
              <w:rPr>
                <w:rFonts w:ascii="Arial" w:hAnsi="Arial" w:cs="Arial"/>
                <w:sz w:val="20"/>
              </w:rPr>
              <w:t>192,80</w:t>
            </w:r>
          </w:p>
        </w:tc>
      </w:tr>
      <w:tr w:rsidR="00C81138" w:rsidRPr="002A67CB" w14:paraId="5D98EEF5" w14:textId="77777777">
        <w:tblPrEx>
          <w:tblCellMar>
            <w:top w:w="0" w:type="dxa"/>
            <w:left w:w="0" w:type="dxa"/>
            <w:bottom w:w="0" w:type="dxa"/>
            <w:right w:w="0" w:type="dxa"/>
          </w:tblCellMar>
        </w:tblPrEx>
        <w:tc>
          <w:tcPr>
            <w:tcW w:w="1223" w:type="pct"/>
            <w:tcBorders>
              <w:top w:val="single" w:sz="4" w:space="0" w:color="auto"/>
              <w:left w:val="single" w:sz="4" w:space="0" w:color="auto"/>
              <w:bottom w:val="single" w:sz="4" w:space="0" w:color="auto"/>
              <w:right w:val="nil"/>
            </w:tcBorders>
            <w:shd w:val="clear" w:color="auto" w:fill="FFFFFF"/>
            <w:vAlign w:val="center"/>
          </w:tcPr>
          <w:p w14:paraId="658C79DC" w14:textId="77777777" w:rsidR="00C81138" w:rsidRPr="002A67CB" w:rsidRDefault="00C81138" w:rsidP="002A67CB">
            <w:pPr>
              <w:spacing w:before="120"/>
              <w:jc w:val="center"/>
              <w:rPr>
                <w:rFonts w:ascii="Arial" w:hAnsi="Arial" w:cs="Arial"/>
                <w:sz w:val="20"/>
              </w:rPr>
            </w:pPr>
            <w:r w:rsidRPr="002A67CB">
              <w:rPr>
                <w:rFonts w:ascii="Arial" w:hAnsi="Arial" w:cs="Arial"/>
                <w:sz w:val="20"/>
              </w:rPr>
              <w:t>11/08</w:t>
            </w:r>
          </w:p>
        </w:tc>
        <w:tc>
          <w:tcPr>
            <w:tcW w:w="1221" w:type="pct"/>
            <w:tcBorders>
              <w:top w:val="single" w:sz="4" w:space="0" w:color="auto"/>
              <w:left w:val="single" w:sz="4" w:space="0" w:color="auto"/>
              <w:bottom w:val="single" w:sz="4" w:space="0" w:color="auto"/>
              <w:right w:val="nil"/>
            </w:tcBorders>
            <w:shd w:val="clear" w:color="auto" w:fill="FFFFFF"/>
            <w:vAlign w:val="center"/>
          </w:tcPr>
          <w:p w14:paraId="592BD033" w14:textId="77777777" w:rsidR="00C81138" w:rsidRPr="002A67CB" w:rsidRDefault="00C81138" w:rsidP="002A67CB">
            <w:pPr>
              <w:spacing w:before="120"/>
              <w:jc w:val="center"/>
              <w:rPr>
                <w:rFonts w:ascii="Arial" w:hAnsi="Arial" w:cs="Arial"/>
                <w:sz w:val="20"/>
              </w:rPr>
            </w:pPr>
            <w:r w:rsidRPr="002A67CB">
              <w:rPr>
                <w:rFonts w:ascii="Arial" w:hAnsi="Arial" w:cs="Arial"/>
                <w:sz w:val="20"/>
              </w:rPr>
              <w:t>21/08</w:t>
            </w:r>
          </w:p>
        </w:tc>
        <w:tc>
          <w:tcPr>
            <w:tcW w:w="1275" w:type="pct"/>
            <w:tcBorders>
              <w:top w:val="single" w:sz="4" w:space="0" w:color="auto"/>
              <w:left w:val="single" w:sz="4" w:space="0" w:color="auto"/>
              <w:bottom w:val="single" w:sz="4" w:space="0" w:color="auto"/>
              <w:right w:val="nil"/>
            </w:tcBorders>
            <w:shd w:val="clear" w:color="auto" w:fill="FFFFFF"/>
            <w:vAlign w:val="center"/>
          </w:tcPr>
          <w:p w14:paraId="00DF2839" w14:textId="77777777" w:rsidR="00C81138" w:rsidRPr="002A67CB" w:rsidRDefault="00C81138" w:rsidP="002A67CB">
            <w:pPr>
              <w:spacing w:before="120"/>
              <w:jc w:val="center"/>
              <w:rPr>
                <w:rFonts w:ascii="Arial" w:hAnsi="Arial" w:cs="Arial"/>
                <w:sz w:val="20"/>
              </w:rPr>
            </w:pPr>
            <w:r w:rsidRPr="002A67CB">
              <w:rPr>
                <w:rFonts w:ascii="Arial" w:hAnsi="Arial" w:cs="Arial"/>
                <w:sz w:val="20"/>
              </w:rPr>
              <w:t>165,04</w:t>
            </w:r>
          </w:p>
        </w:tc>
        <w:tc>
          <w:tcPr>
            <w:tcW w:w="1281" w:type="pct"/>
            <w:tcBorders>
              <w:top w:val="single" w:sz="4" w:space="0" w:color="auto"/>
              <w:left w:val="single" w:sz="4" w:space="0" w:color="auto"/>
              <w:bottom w:val="single" w:sz="4" w:space="0" w:color="auto"/>
              <w:right w:val="single" w:sz="4" w:space="0" w:color="auto"/>
            </w:tcBorders>
            <w:shd w:val="clear" w:color="auto" w:fill="FFFFFF"/>
            <w:vAlign w:val="center"/>
          </w:tcPr>
          <w:p w14:paraId="0C16B135" w14:textId="77777777" w:rsidR="00C81138" w:rsidRPr="002A67CB" w:rsidRDefault="00C81138" w:rsidP="002A67CB">
            <w:pPr>
              <w:spacing w:before="120"/>
              <w:jc w:val="center"/>
              <w:rPr>
                <w:rFonts w:ascii="Arial" w:hAnsi="Arial" w:cs="Arial"/>
                <w:sz w:val="20"/>
              </w:rPr>
            </w:pPr>
            <w:r w:rsidRPr="002A67CB">
              <w:rPr>
                <w:rFonts w:ascii="Arial" w:hAnsi="Arial" w:cs="Arial"/>
                <w:sz w:val="20"/>
              </w:rPr>
              <w:t>192,80</w:t>
            </w:r>
          </w:p>
        </w:tc>
      </w:tr>
      <w:tr w:rsidR="00C81138" w:rsidRPr="002A67CB" w14:paraId="61E2B2D4" w14:textId="77777777">
        <w:tblPrEx>
          <w:tblCellMar>
            <w:top w:w="0" w:type="dxa"/>
            <w:left w:w="0" w:type="dxa"/>
            <w:bottom w:w="0" w:type="dxa"/>
            <w:right w:w="0" w:type="dxa"/>
          </w:tblCellMar>
        </w:tblPrEx>
        <w:tc>
          <w:tcPr>
            <w:tcW w:w="1223" w:type="pct"/>
            <w:tcBorders>
              <w:top w:val="single" w:sz="4" w:space="0" w:color="auto"/>
              <w:left w:val="single" w:sz="4" w:space="0" w:color="auto"/>
              <w:bottom w:val="single" w:sz="4" w:space="0" w:color="auto"/>
              <w:right w:val="nil"/>
            </w:tcBorders>
            <w:shd w:val="clear" w:color="auto" w:fill="FFFFFF"/>
            <w:vAlign w:val="center"/>
          </w:tcPr>
          <w:p w14:paraId="4F1414E4" w14:textId="77777777" w:rsidR="00C81138" w:rsidRPr="002A67CB" w:rsidRDefault="00C81138" w:rsidP="002A67CB">
            <w:pPr>
              <w:spacing w:before="120"/>
              <w:jc w:val="center"/>
              <w:rPr>
                <w:rFonts w:ascii="Arial" w:hAnsi="Arial" w:cs="Arial"/>
                <w:sz w:val="20"/>
              </w:rPr>
            </w:pPr>
            <w:r w:rsidRPr="002A67CB">
              <w:rPr>
                <w:rFonts w:ascii="Arial" w:hAnsi="Arial" w:cs="Arial"/>
                <w:sz w:val="20"/>
              </w:rPr>
              <w:t>21/08</w:t>
            </w:r>
          </w:p>
        </w:tc>
        <w:tc>
          <w:tcPr>
            <w:tcW w:w="1221" w:type="pct"/>
            <w:tcBorders>
              <w:top w:val="single" w:sz="4" w:space="0" w:color="auto"/>
              <w:left w:val="single" w:sz="4" w:space="0" w:color="auto"/>
              <w:bottom w:val="single" w:sz="4" w:space="0" w:color="auto"/>
              <w:right w:val="nil"/>
            </w:tcBorders>
            <w:shd w:val="clear" w:color="auto" w:fill="FFFFFF"/>
            <w:vAlign w:val="center"/>
          </w:tcPr>
          <w:p w14:paraId="507255EE" w14:textId="77777777" w:rsidR="00C81138" w:rsidRPr="002A67CB" w:rsidRDefault="00C81138" w:rsidP="002A67CB">
            <w:pPr>
              <w:spacing w:before="120"/>
              <w:jc w:val="center"/>
              <w:rPr>
                <w:rFonts w:ascii="Arial" w:hAnsi="Arial" w:cs="Arial"/>
                <w:sz w:val="20"/>
              </w:rPr>
            </w:pPr>
            <w:r w:rsidRPr="002A67CB">
              <w:rPr>
                <w:rFonts w:ascii="Arial" w:hAnsi="Arial" w:cs="Arial"/>
                <w:sz w:val="20"/>
              </w:rPr>
              <w:t>01/09</w:t>
            </w:r>
          </w:p>
        </w:tc>
        <w:tc>
          <w:tcPr>
            <w:tcW w:w="1275" w:type="pct"/>
            <w:tcBorders>
              <w:top w:val="single" w:sz="4" w:space="0" w:color="auto"/>
              <w:left w:val="single" w:sz="4" w:space="0" w:color="auto"/>
              <w:bottom w:val="single" w:sz="4" w:space="0" w:color="auto"/>
              <w:right w:val="nil"/>
            </w:tcBorders>
            <w:shd w:val="clear" w:color="auto" w:fill="FFFFFF"/>
            <w:vAlign w:val="center"/>
          </w:tcPr>
          <w:p w14:paraId="4D5762E7" w14:textId="77777777" w:rsidR="00C81138" w:rsidRPr="002A67CB" w:rsidRDefault="00C81138" w:rsidP="002A67CB">
            <w:pPr>
              <w:spacing w:before="120"/>
              <w:jc w:val="center"/>
              <w:rPr>
                <w:rFonts w:ascii="Arial" w:hAnsi="Arial" w:cs="Arial"/>
                <w:sz w:val="20"/>
              </w:rPr>
            </w:pPr>
            <w:r w:rsidRPr="002A67CB">
              <w:rPr>
                <w:rFonts w:ascii="Arial" w:hAnsi="Arial" w:cs="Arial"/>
                <w:sz w:val="20"/>
              </w:rPr>
              <w:t>163,25</w:t>
            </w:r>
          </w:p>
        </w:tc>
        <w:tc>
          <w:tcPr>
            <w:tcW w:w="1281" w:type="pct"/>
            <w:tcBorders>
              <w:top w:val="single" w:sz="4" w:space="0" w:color="auto"/>
              <w:left w:val="single" w:sz="4" w:space="0" w:color="auto"/>
              <w:bottom w:val="single" w:sz="4" w:space="0" w:color="auto"/>
              <w:right w:val="single" w:sz="4" w:space="0" w:color="auto"/>
            </w:tcBorders>
            <w:shd w:val="clear" w:color="auto" w:fill="FFFFFF"/>
            <w:vAlign w:val="center"/>
          </w:tcPr>
          <w:p w14:paraId="2C7A10C9" w14:textId="77777777" w:rsidR="00C81138" w:rsidRPr="002A67CB" w:rsidRDefault="00C81138" w:rsidP="002A67CB">
            <w:pPr>
              <w:spacing w:before="120"/>
              <w:jc w:val="center"/>
              <w:rPr>
                <w:rFonts w:ascii="Arial" w:hAnsi="Arial" w:cs="Arial"/>
                <w:sz w:val="20"/>
              </w:rPr>
            </w:pPr>
            <w:r w:rsidRPr="002A67CB">
              <w:rPr>
                <w:rFonts w:ascii="Arial" w:hAnsi="Arial" w:cs="Arial"/>
                <w:sz w:val="20"/>
              </w:rPr>
              <w:t>192,80</w:t>
            </w:r>
          </w:p>
        </w:tc>
      </w:tr>
    </w:tbl>
    <w:p w14:paraId="50F3579D" w14:textId="77777777" w:rsidR="00296F1B" w:rsidRPr="002A67CB" w:rsidRDefault="00296F1B" w:rsidP="002A67CB">
      <w:pPr>
        <w:widowControl w:val="0"/>
        <w:autoSpaceDE w:val="0"/>
        <w:autoSpaceDN w:val="0"/>
        <w:adjustRightInd w:val="0"/>
        <w:spacing w:before="120"/>
        <w:rPr>
          <w:rFonts w:ascii="Arial" w:hAnsi="Arial" w:cs="Arial"/>
          <w:sz w:val="20"/>
          <w:szCs w:val="23"/>
        </w:rPr>
      </w:pPr>
      <w:r w:rsidRPr="002A67CB">
        <w:rPr>
          <w:rFonts w:ascii="Arial" w:hAnsi="Arial" w:cs="Arial"/>
          <w:i/>
          <w:iCs/>
          <w:sz w:val="20"/>
          <w:szCs w:val="23"/>
        </w:rPr>
        <w:t>Ghi chú: Sai số mực nước cho phép +/-0,1m.</w:t>
      </w:r>
    </w:p>
    <w:p w14:paraId="227511C1" w14:textId="77777777" w:rsidR="00296F1B" w:rsidRPr="002A67CB" w:rsidRDefault="00296F1B" w:rsidP="002A67CB">
      <w:pPr>
        <w:widowControl w:val="0"/>
        <w:autoSpaceDE w:val="0"/>
        <w:autoSpaceDN w:val="0"/>
        <w:adjustRightInd w:val="0"/>
        <w:spacing w:before="120"/>
        <w:rPr>
          <w:rFonts w:ascii="Arial" w:hAnsi="Arial" w:cs="Arial"/>
          <w:sz w:val="20"/>
          <w:szCs w:val="23"/>
        </w:rPr>
      </w:pPr>
      <w:r w:rsidRPr="002A67CB">
        <w:rPr>
          <w:rFonts w:ascii="Arial" w:hAnsi="Arial" w:cs="Arial"/>
          <w:sz w:val="20"/>
          <w:szCs w:val="23"/>
        </w:rPr>
        <w:t>PLIII.2: Tọa độ biểu đồ điều phối hồ chứa nước Sông Cái,(đơn vị: 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070"/>
        <w:gridCol w:w="1137"/>
        <w:gridCol w:w="1013"/>
        <w:gridCol w:w="1155"/>
        <w:gridCol w:w="1194"/>
        <w:gridCol w:w="1029"/>
        <w:gridCol w:w="1008"/>
        <w:gridCol w:w="1024"/>
      </w:tblGrid>
      <w:tr w:rsidR="00C81138" w:rsidRPr="002A67CB" w14:paraId="44D1B9E8" w14:textId="77777777">
        <w:tblPrEx>
          <w:tblCellMar>
            <w:top w:w="0" w:type="dxa"/>
            <w:left w:w="0" w:type="dxa"/>
            <w:bottom w:w="0" w:type="dxa"/>
            <w:right w:w="0" w:type="dxa"/>
          </w:tblCellMar>
        </w:tblPrEx>
        <w:tc>
          <w:tcPr>
            <w:tcW w:w="620" w:type="pct"/>
            <w:shd w:val="clear" w:color="auto" w:fill="FFFFFF"/>
            <w:vAlign w:val="center"/>
          </w:tcPr>
          <w:p w14:paraId="0036EC4A" w14:textId="77777777" w:rsidR="00C81138" w:rsidRPr="002A67CB" w:rsidRDefault="00C81138" w:rsidP="002A67CB">
            <w:pPr>
              <w:spacing w:before="120"/>
              <w:jc w:val="center"/>
              <w:rPr>
                <w:rFonts w:ascii="Arial" w:hAnsi="Arial" w:cs="Arial"/>
                <w:sz w:val="20"/>
              </w:rPr>
            </w:pPr>
            <w:r w:rsidRPr="002A67CB">
              <w:rPr>
                <w:rFonts w:ascii="Arial" w:hAnsi="Arial" w:cs="Arial"/>
                <w:sz w:val="20"/>
              </w:rPr>
              <w:t>Thời gian</w:t>
            </w:r>
          </w:p>
        </w:tc>
        <w:tc>
          <w:tcPr>
            <w:tcW w:w="659" w:type="pct"/>
            <w:shd w:val="clear" w:color="auto" w:fill="FFFFFF"/>
            <w:vAlign w:val="center"/>
          </w:tcPr>
          <w:p w14:paraId="561377D2" w14:textId="77777777" w:rsidR="00C81138" w:rsidRPr="002A67CB" w:rsidRDefault="00C81138" w:rsidP="002A67CB">
            <w:pPr>
              <w:spacing w:before="120"/>
              <w:jc w:val="center"/>
              <w:rPr>
                <w:rFonts w:ascii="Arial" w:hAnsi="Arial" w:cs="Arial"/>
                <w:sz w:val="20"/>
              </w:rPr>
            </w:pPr>
            <w:r w:rsidRPr="002A67CB">
              <w:rPr>
                <w:rFonts w:ascii="Arial" w:hAnsi="Arial" w:cs="Arial"/>
                <w:sz w:val="20"/>
              </w:rPr>
              <w:t>Mực nước chết</w:t>
            </w:r>
          </w:p>
        </w:tc>
        <w:tc>
          <w:tcPr>
            <w:tcW w:w="587" w:type="pct"/>
            <w:shd w:val="clear" w:color="auto" w:fill="FFFFFF"/>
            <w:vAlign w:val="center"/>
          </w:tcPr>
          <w:p w14:paraId="43E8A22F" w14:textId="77777777" w:rsidR="00C81138" w:rsidRPr="002A67CB" w:rsidRDefault="00C81138" w:rsidP="002A67CB">
            <w:pPr>
              <w:spacing w:before="120"/>
              <w:jc w:val="center"/>
              <w:rPr>
                <w:rFonts w:ascii="Arial" w:hAnsi="Arial" w:cs="Arial"/>
                <w:sz w:val="20"/>
              </w:rPr>
            </w:pPr>
            <w:r w:rsidRPr="002A67CB">
              <w:rPr>
                <w:rFonts w:ascii="Arial" w:hAnsi="Arial" w:cs="Arial"/>
                <w:sz w:val="20"/>
              </w:rPr>
              <w:t>Mực nước dâng bình thường</w:t>
            </w:r>
          </w:p>
        </w:tc>
        <w:tc>
          <w:tcPr>
            <w:tcW w:w="669" w:type="pct"/>
            <w:shd w:val="clear" w:color="auto" w:fill="FFFFFF"/>
            <w:vAlign w:val="center"/>
          </w:tcPr>
          <w:p w14:paraId="4EA2C6B5" w14:textId="77777777" w:rsidR="00C81138" w:rsidRPr="002A67CB" w:rsidRDefault="00C81138" w:rsidP="002A67CB">
            <w:pPr>
              <w:spacing w:before="120"/>
              <w:jc w:val="center"/>
              <w:rPr>
                <w:rFonts w:ascii="Arial" w:hAnsi="Arial" w:cs="Arial"/>
                <w:sz w:val="20"/>
              </w:rPr>
            </w:pPr>
            <w:r w:rsidRPr="002A67CB">
              <w:rPr>
                <w:rFonts w:ascii="Arial" w:hAnsi="Arial" w:cs="Arial"/>
                <w:sz w:val="20"/>
              </w:rPr>
              <w:t>Mực nước gia cường</w:t>
            </w:r>
            <w:r w:rsidR="00F20714" w:rsidRPr="002A67CB">
              <w:rPr>
                <w:rFonts w:ascii="Arial" w:hAnsi="Arial" w:cs="Arial"/>
                <w:sz w:val="20"/>
              </w:rPr>
              <w:t xml:space="preserve"> </w:t>
            </w:r>
            <w:r w:rsidRPr="002A67CB">
              <w:rPr>
                <w:rFonts w:ascii="Arial" w:hAnsi="Arial" w:cs="Arial"/>
                <w:sz w:val="20"/>
              </w:rPr>
              <w:t>thiết kế</w:t>
            </w:r>
          </w:p>
        </w:tc>
        <w:tc>
          <w:tcPr>
            <w:tcW w:w="692" w:type="pct"/>
            <w:shd w:val="clear" w:color="auto" w:fill="FFFFFF"/>
            <w:vAlign w:val="center"/>
          </w:tcPr>
          <w:p w14:paraId="55ADDB3B" w14:textId="77777777" w:rsidR="00C81138" w:rsidRPr="002A67CB" w:rsidRDefault="00C81138" w:rsidP="002A67CB">
            <w:pPr>
              <w:spacing w:before="120"/>
              <w:jc w:val="center"/>
              <w:rPr>
                <w:rFonts w:ascii="Arial" w:hAnsi="Arial" w:cs="Arial"/>
                <w:sz w:val="20"/>
              </w:rPr>
            </w:pPr>
            <w:r w:rsidRPr="002A67CB">
              <w:rPr>
                <w:rFonts w:ascii="Arial" w:hAnsi="Arial" w:cs="Arial"/>
                <w:sz w:val="20"/>
              </w:rPr>
              <w:t xml:space="preserve">Mực nước </w:t>
            </w:r>
            <w:r w:rsidR="000E6F19" w:rsidRPr="002A67CB">
              <w:rPr>
                <w:rFonts w:ascii="Arial" w:hAnsi="Arial" w:cs="Arial"/>
                <w:sz w:val="20"/>
              </w:rPr>
              <w:t xml:space="preserve">gia </w:t>
            </w:r>
            <w:r w:rsidRPr="002A67CB">
              <w:rPr>
                <w:rFonts w:ascii="Arial" w:hAnsi="Arial" w:cs="Arial"/>
                <w:sz w:val="20"/>
              </w:rPr>
              <w:t>cường</w:t>
            </w:r>
            <w:r w:rsidR="00F20714" w:rsidRPr="002A67CB">
              <w:rPr>
                <w:rFonts w:ascii="Arial" w:hAnsi="Arial" w:cs="Arial"/>
                <w:sz w:val="20"/>
              </w:rPr>
              <w:t xml:space="preserve"> </w:t>
            </w:r>
            <w:r w:rsidRPr="002A67CB">
              <w:rPr>
                <w:rFonts w:ascii="Arial" w:hAnsi="Arial" w:cs="Arial"/>
                <w:sz w:val="20"/>
              </w:rPr>
              <w:t>kiểm tra</w:t>
            </w:r>
          </w:p>
        </w:tc>
        <w:tc>
          <w:tcPr>
            <w:tcW w:w="596" w:type="pct"/>
            <w:shd w:val="clear" w:color="auto" w:fill="FFFFFF"/>
            <w:vAlign w:val="center"/>
          </w:tcPr>
          <w:p w14:paraId="09C0393C" w14:textId="77777777" w:rsidR="00C81138" w:rsidRPr="002A67CB" w:rsidRDefault="00C81138" w:rsidP="002A67CB">
            <w:pPr>
              <w:spacing w:before="120"/>
              <w:jc w:val="center"/>
              <w:rPr>
                <w:rFonts w:ascii="Arial" w:hAnsi="Arial" w:cs="Arial"/>
                <w:sz w:val="20"/>
              </w:rPr>
            </w:pPr>
            <w:r w:rsidRPr="002A67CB">
              <w:rPr>
                <w:rFonts w:ascii="Arial" w:hAnsi="Arial" w:cs="Arial"/>
                <w:sz w:val="20"/>
              </w:rPr>
              <w:t>Cao trình đỉnh đập</w:t>
            </w:r>
          </w:p>
        </w:tc>
        <w:tc>
          <w:tcPr>
            <w:tcW w:w="584" w:type="pct"/>
            <w:shd w:val="clear" w:color="auto" w:fill="FFFFFF"/>
            <w:vAlign w:val="center"/>
          </w:tcPr>
          <w:p w14:paraId="2E605B42" w14:textId="77777777" w:rsidR="00C81138" w:rsidRPr="002A67CB" w:rsidRDefault="00C81138" w:rsidP="002A67CB">
            <w:pPr>
              <w:spacing w:before="120"/>
              <w:jc w:val="center"/>
              <w:rPr>
                <w:rFonts w:ascii="Arial" w:hAnsi="Arial" w:cs="Arial"/>
                <w:sz w:val="20"/>
              </w:rPr>
            </w:pPr>
            <w:r w:rsidRPr="002A67CB">
              <w:rPr>
                <w:rFonts w:ascii="Arial" w:hAnsi="Arial" w:cs="Arial"/>
                <w:sz w:val="20"/>
              </w:rPr>
              <w:t>Đường phòng phá hoại</w:t>
            </w:r>
          </w:p>
        </w:tc>
        <w:tc>
          <w:tcPr>
            <w:tcW w:w="593" w:type="pct"/>
            <w:shd w:val="clear" w:color="auto" w:fill="FFFFFF"/>
            <w:vAlign w:val="center"/>
          </w:tcPr>
          <w:p w14:paraId="4199D01D" w14:textId="77777777" w:rsidR="00C81138" w:rsidRPr="002A67CB" w:rsidRDefault="00C81138" w:rsidP="002A67CB">
            <w:pPr>
              <w:spacing w:before="120"/>
              <w:jc w:val="center"/>
              <w:rPr>
                <w:rFonts w:ascii="Arial" w:hAnsi="Arial" w:cs="Arial"/>
                <w:sz w:val="20"/>
              </w:rPr>
            </w:pPr>
            <w:r w:rsidRPr="002A67CB">
              <w:rPr>
                <w:rFonts w:ascii="Arial" w:hAnsi="Arial" w:cs="Arial"/>
                <w:sz w:val="20"/>
              </w:rPr>
              <w:t>Đường hạn chế cấp nước</w:t>
            </w:r>
          </w:p>
        </w:tc>
      </w:tr>
      <w:tr w:rsidR="00C81138" w:rsidRPr="002A67CB" w14:paraId="4A743EBC" w14:textId="77777777">
        <w:tblPrEx>
          <w:tblCellMar>
            <w:top w:w="0" w:type="dxa"/>
            <w:left w:w="0" w:type="dxa"/>
            <w:bottom w:w="0" w:type="dxa"/>
            <w:right w:w="0" w:type="dxa"/>
          </w:tblCellMar>
        </w:tblPrEx>
        <w:tc>
          <w:tcPr>
            <w:tcW w:w="620" w:type="pct"/>
            <w:shd w:val="clear" w:color="auto" w:fill="FFFFFF"/>
            <w:vAlign w:val="center"/>
          </w:tcPr>
          <w:p w14:paraId="3CD5DD29" w14:textId="77777777" w:rsidR="00C81138" w:rsidRPr="002A67CB" w:rsidRDefault="00C81138" w:rsidP="002A67CB">
            <w:pPr>
              <w:spacing w:before="120"/>
              <w:jc w:val="center"/>
              <w:rPr>
                <w:rFonts w:ascii="Arial" w:hAnsi="Arial" w:cs="Arial"/>
                <w:sz w:val="20"/>
              </w:rPr>
            </w:pPr>
            <w:r w:rsidRPr="002A67CB">
              <w:rPr>
                <w:rFonts w:ascii="Arial" w:hAnsi="Arial" w:cs="Arial"/>
                <w:sz w:val="20"/>
              </w:rPr>
              <w:t>1/9</w:t>
            </w:r>
          </w:p>
        </w:tc>
        <w:tc>
          <w:tcPr>
            <w:tcW w:w="659" w:type="pct"/>
            <w:shd w:val="clear" w:color="auto" w:fill="FFFFFF"/>
            <w:vAlign w:val="center"/>
          </w:tcPr>
          <w:p w14:paraId="73924C9A" w14:textId="77777777" w:rsidR="00C81138" w:rsidRPr="002A67CB" w:rsidRDefault="00C81138" w:rsidP="002A67CB">
            <w:pPr>
              <w:spacing w:before="120"/>
              <w:jc w:val="center"/>
              <w:rPr>
                <w:rFonts w:ascii="Arial" w:hAnsi="Arial" w:cs="Arial"/>
                <w:sz w:val="20"/>
              </w:rPr>
            </w:pPr>
            <w:r w:rsidRPr="002A67CB">
              <w:rPr>
                <w:rFonts w:ascii="Arial" w:hAnsi="Arial" w:cs="Arial"/>
                <w:sz w:val="20"/>
              </w:rPr>
              <w:t>163,25</w:t>
            </w:r>
          </w:p>
        </w:tc>
        <w:tc>
          <w:tcPr>
            <w:tcW w:w="587" w:type="pct"/>
            <w:shd w:val="clear" w:color="auto" w:fill="FFFFFF"/>
            <w:vAlign w:val="center"/>
          </w:tcPr>
          <w:p w14:paraId="4E91A090" w14:textId="77777777" w:rsidR="00C81138" w:rsidRPr="002A67CB" w:rsidRDefault="00C81138" w:rsidP="002A67CB">
            <w:pPr>
              <w:spacing w:before="120"/>
              <w:jc w:val="center"/>
              <w:rPr>
                <w:rFonts w:ascii="Arial" w:hAnsi="Arial" w:cs="Arial"/>
                <w:sz w:val="20"/>
              </w:rPr>
            </w:pPr>
            <w:r w:rsidRPr="002A67CB">
              <w:rPr>
                <w:rFonts w:ascii="Arial" w:hAnsi="Arial" w:cs="Arial"/>
                <w:sz w:val="20"/>
              </w:rPr>
              <w:t>192,80</w:t>
            </w:r>
          </w:p>
        </w:tc>
        <w:tc>
          <w:tcPr>
            <w:tcW w:w="669" w:type="pct"/>
            <w:shd w:val="clear" w:color="auto" w:fill="FFFFFF"/>
            <w:vAlign w:val="center"/>
          </w:tcPr>
          <w:p w14:paraId="43C98E74" w14:textId="77777777" w:rsidR="00C81138" w:rsidRPr="002A67CB" w:rsidRDefault="00C81138" w:rsidP="002A67CB">
            <w:pPr>
              <w:spacing w:before="120"/>
              <w:jc w:val="center"/>
              <w:rPr>
                <w:rFonts w:ascii="Arial" w:hAnsi="Arial" w:cs="Arial"/>
                <w:sz w:val="20"/>
              </w:rPr>
            </w:pPr>
            <w:r w:rsidRPr="002A67CB">
              <w:rPr>
                <w:rFonts w:ascii="Arial" w:hAnsi="Arial" w:cs="Arial"/>
                <w:sz w:val="20"/>
              </w:rPr>
              <w:t>194,12</w:t>
            </w:r>
          </w:p>
        </w:tc>
        <w:tc>
          <w:tcPr>
            <w:tcW w:w="692" w:type="pct"/>
            <w:shd w:val="clear" w:color="auto" w:fill="FFFFFF"/>
            <w:vAlign w:val="center"/>
          </w:tcPr>
          <w:p w14:paraId="266ABF53" w14:textId="77777777" w:rsidR="00C81138" w:rsidRPr="002A67CB" w:rsidRDefault="00C81138" w:rsidP="002A67CB">
            <w:pPr>
              <w:spacing w:before="120"/>
              <w:jc w:val="center"/>
              <w:rPr>
                <w:rFonts w:ascii="Arial" w:hAnsi="Arial" w:cs="Arial"/>
                <w:sz w:val="20"/>
              </w:rPr>
            </w:pPr>
            <w:r w:rsidRPr="002A67CB">
              <w:rPr>
                <w:rFonts w:ascii="Arial" w:hAnsi="Arial" w:cs="Arial"/>
                <w:sz w:val="20"/>
              </w:rPr>
              <w:t>196,33</w:t>
            </w:r>
          </w:p>
        </w:tc>
        <w:tc>
          <w:tcPr>
            <w:tcW w:w="596" w:type="pct"/>
            <w:shd w:val="clear" w:color="auto" w:fill="FFFFFF"/>
            <w:vAlign w:val="center"/>
          </w:tcPr>
          <w:p w14:paraId="683A9C0E" w14:textId="77777777" w:rsidR="00C81138" w:rsidRPr="002A67CB" w:rsidRDefault="00C81138" w:rsidP="002A67CB">
            <w:pPr>
              <w:spacing w:before="120"/>
              <w:jc w:val="center"/>
              <w:rPr>
                <w:rFonts w:ascii="Arial" w:hAnsi="Arial" w:cs="Arial"/>
                <w:sz w:val="20"/>
              </w:rPr>
            </w:pPr>
            <w:r w:rsidRPr="002A67CB">
              <w:rPr>
                <w:rFonts w:ascii="Arial" w:hAnsi="Arial" w:cs="Arial"/>
                <w:sz w:val="20"/>
              </w:rPr>
              <w:t>197,50</w:t>
            </w:r>
          </w:p>
        </w:tc>
        <w:tc>
          <w:tcPr>
            <w:tcW w:w="584" w:type="pct"/>
            <w:shd w:val="clear" w:color="auto" w:fill="FFFFFF"/>
            <w:vAlign w:val="center"/>
          </w:tcPr>
          <w:p w14:paraId="2B81BB2D" w14:textId="77777777" w:rsidR="00C81138" w:rsidRPr="002A67CB" w:rsidRDefault="00C81138" w:rsidP="002A67CB">
            <w:pPr>
              <w:spacing w:before="120"/>
              <w:jc w:val="center"/>
              <w:rPr>
                <w:rFonts w:ascii="Arial" w:hAnsi="Arial" w:cs="Arial"/>
                <w:sz w:val="20"/>
              </w:rPr>
            </w:pPr>
            <w:r w:rsidRPr="002A67CB">
              <w:rPr>
                <w:rFonts w:ascii="Arial" w:hAnsi="Arial" w:cs="Arial"/>
                <w:sz w:val="20"/>
              </w:rPr>
              <w:t>192,80</w:t>
            </w:r>
          </w:p>
        </w:tc>
        <w:tc>
          <w:tcPr>
            <w:tcW w:w="593" w:type="pct"/>
            <w:shd w:val="clear" w:color="auto" w:fill="FFFFFF"/>
            <w:vAlign w:val="center"/>
          </w:tcPr>
          <w:p w14:paraId="2AF66B04" w14:textId="77777777" w:rsidR="00C81138" w:rsidRPr="002A67CB" w:rsidRDefault="00C81138" w:rsidP="002A67CB">
            <w:pPr>
              <w:spacing w:before="120"/>
              <w:jc w:val="center"/>
              <w:rPr>
                <w:rFonts w:ascii="Arial" w:hAnsi="Arial" w:cs="Arial"/>
                <w:sz w:val="20"/>
              </w:rPr>
            </w:pPr>
            <w:r w:rsidRPr="002A67CB">
              <w:rPr>
                <w:rFonts w:ascii="Arial" w:hAnsi="Arial" w:cs="Arial"/>
                <w:sz w:val="20"/>
              </w:rPr>
              <w:t>163,25</w:t>
            </w:r>
          </w:p>
        </w:tc>
      </w:tr>
      <w:tr w:rsidR="00C81138" w:rsidRPr="002A67CB" w14:paraId="0274E37F" w14:textId="77777777">
        <w:tblPrEx>
          <w:tblCellMar>
            <w:top w:w="0" w:type="dxa"/>
            <w:left w:w="0" w:type="dxa"/>
            <w:bottom w:w="0" w:type="dxa"/>
            <w:right w:w="0" w:type="dxa"/>
          </w:tblCellMar>
        </w:tblPrEx>
        <w:tc>
          <w:tcPr>
            <w:tcW w:w="620" w:type="pct"/>
            <w:shd w:val="clear" w:color="auto" w:fill="FFFFFF"/>
            <w:vAlign w:val="center"/>
          </w:tcPr>
          <w:p w14:paraId="68979AAB" w14:textId="77777777" w:rsidR="00C81138" w:rsidRPr="002A67CB" w:rsidRDefault="00C81138" w:rsidP="002A67CB">
            <w:pPr>
              <w:spacing w:before="120"/>
              <w:jc w:val="center"/>
              <w:rPr>
                <w:rFonts w:ascii="Arial" w:hAnsi="Arial" w:cs="Arial"/>
                <w:sz w:val="20"/>
              </w:rPr>
            </w:pPr>
            <w:r w:rsidRPr="002A67CB">
              <w:rPr>
                <w:rFonts w:ascii="Arial" w:hAnsi="Arial" w:cs="Arial"/>
                <w:sz w:val="20"/>
              </w:rPr>
              <w:t>1/10</w:t>
            </w:r>
          </w:p>
        </w:tc>
        <w:tc>
          <w:tcPr>
            <w:tcW w:w="659" w:type="pct"/>
            <w:shd w:val="clear" w:color="auto" w:fill="FFFFFF"/>
            <w:vAlign w:val="center"/>
          </w:tcPr>
          <w:p w14:paraId="1B15934D" w14:textId="77777777" w:rsidR="00C81138" w:rsidRPr="002A67CB" w:rsidRDefault="00C81138" w:rsidP="002A67CB">
            <w:pPr>
              <w:spacing w:before="120"/>
              <w:jc w:val="center"/>
              <w:rPr>
                <w:rFonts w:ascii="Arial" w:hAnsi="Arial" w:cs="Arial"/>
                <w:sz w:val="20"/>
              </w:rPr>
            </w:pPr>
            <w:r w:rsidRPr="002A67CB">
              <w:rPr>
                <w:rFonts w:ascii="Arial" w:hAnsi="Arial" w:cs="Arial"/>
                <w:sz w:val="20"/>
              </w:rPr>
              <w:t>163,25</w:t>
            </w:r>
          </w:p>
        </w:tc>
        <w:tc>
          <w:tcPr>
            <w:tcW w:w="587" w:type="pct"/>
            <w:shd w:val="clear" w:color="auto" w:fill="FFFFFF"/>
            <w:vAlign w:val="center"/>
          </w:tcPr>
          <w:p w14:paraId="25C0AA25" w14:textId="77777777" w:rsidR="00C81138" w:rsidRPr="002A67CB" w:rsidRDefault="00C81138" w:rsidP="002A67CB">
            <w:pPr>
              <w:spacing w:before="120"/>
              <w:jc w:val="center"/>
              <w:rPr>
                <w:rFonts w:ascii="Arial" w:hAnsi="Arial" w:cs="Arial"/>
                <w:sz w:val="20"/>
              </w:rPr>
            </w:pPr>
            <w:r w:rsidRPr="002A67CB">
              <w:rPr>
                <w:rFonts w:ascii="Arial" w:hAnsi="Arial" w:cs="Arial"/>
                <w:sz w:val="20"/>
              </w:rPr>
              <w:t>192,80</w:t>
            </w:r>
          </w:p>
        </w:tc>
        <w:tc>
          <w:tcPr>
            <w:tcW w:w="669" w:type="pct"/>
            <w:shd w:val="clear" w:color="auto" w:fill="FFFFFF"/>
            <w:vAlign w:val="center"/>
          </w:tcPr>
          <w:p w14:paraId="6B4C179E" w14:textId="77777777" w:rsidR="00C81138" w:rsidRPr="002A67CB" w:rsidRDefault="00C81138" w:rsidP="002A67CB">
            <w:pPr>
              <w:spacing w:before="120"/>
              <w:jc w:val="center"/>
              <w:rPr>
                <w:rFonts w:ascii="Arial" w:hAnsi="Arial" w:cs="Arial"/>
                <w:sz w:val="20"/>
              </w:rPr>
            </w:pPr>
            <w:r w:rsidRPr="002A67CB">
              <w:rPr>
                <w:rFonts w:ascii="Arial" w:hAnsi="Arial" w:cs="Arial"/>
                <w:sz w:val="20"/>
              </w:rPr>
              <w:t>194,12</w:t>
            </w:r>
          </w:p>
        </w:tc>
        <w:tc>
          <w:tcPr>
            <w:tcW w:w="692" w:type="pct"/>
            <w:shd w:val="clear" w:color="auto" w:fill="FFFFFF"/>
            <w:vAlign w:val="center"/>
          </w:tcPr>
          <w:p w14:paraId="613301DB" w14:textId="77777777" w:rsidR="00C81138" w:rsidRPr="002A67CB" w:rsidRDefault="00C81138" w:rsidP="002A67CB">
            <w:pPr>
              <w:spacing w:before="120"/>
              <w:jc w:val="center"/>
              <w:rPr>
                <w:rFonts w:ascii="Arial" w:hAnsi="Arial" w:cs="Arial"/>
                <w:sz w:val="20"/>
              </w:rPr>
            </w:pPr>
            <w:r w:rsidRPr="002A67CB">
              <w:rPr>
                <w:rFonts w:ascii="Arial" w:hAnsi="Arial" w:cs="Arial"/>
                <w:sz w:val="20"/>
              </w:rPr>
              <w:t>196,33</w:t>
            </w:r>
          </w:p>
        </w:tc>
        <w:tc>
          <w:tcPr>
            <w:tcW w:w="596" w:type="pct"/>
            <w:shd w:val="clear" w:color="auto" w:fill="FFFFFF"/>
            <w:vAlign w:val="center"/>
          </w:tcPr>
          <w:p w14:paraId="7CDB1954" w14:textId="77777777" w:rsidR="00C81138" w:rsidRPr="002A67CB" w:rsidRDefault="00C81138" w:rsidP="002A67CB">
            <w:pPr>
              <w:spacing w:before="120"/>
              <w:jc w:val="center"/>
              <w:rPr>
                <w:rFonts w:ascii="Arial" w:hAnsi="Arial" w:cs="Arial"/>
                <w:sz w:val="20"/>
              </w:rPr>
            </w:pPr>
            <w:r w:rsidRPr="002A67CB">
              <w:rPr>
                <w:rFonts w:ascii="Arial" w:hAnsi="Arial" w:cs="Arial"/>
                <w:sz w:val="20"/>
              </w:rPr>
              <w:t>197,50</w:t>
            </w:r>
          </w:p>
        </w:tc>
        <w:tc>
          <w:tcPr>
            <w:tcW w:w="584" w:type="pct"/>
            <w:shd w:val="clear" w:color="auto" w:fill="FFFFFF"/>
            <w:vAlign w:val="center"/>
          </w:tcPr>
          <w:p w14:paraId="7C67A57F" w14:textId="77777777" w:rsidR="00C81138" w:rsidRPr="002A67CB" w:rsidRDefault="00C81138" w:rsidP="002A67CB">
            <w:pPr>
              <w:spacing w:before="120"/>
              <w:jc w:val="center"/>
              <w:rPr>
                <w:rFonts w:ascii="Arial" w:hAnsi="Arial" w:cs="Arial"/>
                <w:sz w:val="20"/>
              </w:rPr>
            </w:pPr>
            <w:r w:rsidRPr="002A67CB">
              <w:rPr>
                <w:rFonts w:ascii="Arial" w:hAnsi="Arial" w:cs="Arial"/>
                <w:sz w:val="20"/>
              </w:rPr>
              <w:t>192,80</w:t>
            </w:r>
          </w:p>
        </w:tc>
        <w:tc>
          <w:tcPr>
            <w:tcW w:w="593" w:type="pct"/>
            <w:shd w:val="clear" w:color="auto" w:fill="FFFFFF"/>
            <w:vAlign w:val="center"/>
          </w:tcPr>
          <w:p w14:paraId="2F44EE40" w14:textId="77777777" w:rsidR="00C81138" w:rsidRPr="002A67CB" w:rsidRDefault="00C81138" w:rsidP="002A67CB">
            <w:pPr>
              <w:spacing w:before="120"/>
              <w:jc w:val="center"/>
              <w:rPr>
                <w:rFonts w:ascii="Arial" w:hAnsi="Arial" w:cs="Arial"/>
                <w:sz w:val="20"/>
              </w:rPr>
            </w:pPr>
            <w:r w:rsidRPr="002A67CB">
              <w:rPr>
                <w:rFonts w:ascii="Arial" w:hAnsi="Arial" w:cs="Arial"/>
                <w:sz w:val="20"/>
              </w:rPr>
              <w:t>168,73</w:t>
            </w:r>
          </w:p>
        </w:tc>
      </w:tr>
      <w:tr w:rsidR="00C81138" w:rsidRPr="002A67CB" w14:paraId="0951EB82" w14:textId="77777777">
        <w:tblPrEx>
          <w:tblCellMar>
            <w:top w:w="0" w:type="dxa"/>
            <w:left w:w="0" w:type="dxa"/>
            <w:bottom w:w="0" w:type="dxa"/>
            <w:right w:w="0" w:type="dxa"/>
          </w:tblCellMar>
        </w:tblPrEx>
        <w:tc>
          <w:tcPr>
            <w:tcW w:w="620" w:type="pct"/>
            <w:shd w:val="clear" w:color="auto" w:fill="FFFFFF"/>
            <w:vAlign w:val="center"/>
          </w:tcPr>
          <w:p w14:paraId="5948353C" w14:textId="77777777" w:rsidR="00C81138" w:rsidRPr="002A67CB" w:rsidRDefault="00C81138" w:rsidP="002A67CB">
            <w:pPr>
              <w:spacing w:before="120"/>
              <w:jc w:val="center"/>
              <w:rPr>
                <w:rFonts w:ascii="Arial" w:hAnsi="Arial" w:cs="Arial"/>
                <w:sz w:val="20"/>
              </w:rPr>
            </w:pPr>
            <w:r w:rsidRPr="002A67CB">
              <w:rPr>
                <w:rFonts w:ascii="Arial" w:hAnsi="Arial" w:cs="Arial"/>
                <w:sz w:val="20"/>
              </w:rPr>
              <w:t>1/11</w:t>
            </w:r>
          </w:p>
        </w:tc>
        <w:tc>
          <w:tcPr>
            <w:tcW w:w="659" w:type="pct"/>
            <w:shd w:val="clear" w:color="auto" w:fill="FFFFFF"/>
            <w:vAlign w:val="center"/>
          </w:tcPr>
          <w:p w14:paraId="422F1E2F" w14:textId="77777777" w:rsidR="00C81138" w:rsidRPr="002A67CB" w:rsidRDefault="00C81138" w:rsidP="002A67CB">
            <w:pPr>
              <w:spacing w:before="120"/>
              <w:jc w:val="center"/>
              <w:rPr>
                <w:rFonts w:ascii="Arial" w:hAnsi="Arial" w:cs="Arial"/>
                <w:sz w:val="20"/>
              </w:rPr>
            </w:pPr>
            <w:r w:rsidRPr="002A67CB">
              <w:rPr>
                <w:rFonts w:ascii="Arial" w:hAnsi="Arial" w:cs="Arial"/>
                <w:sz w:val="20"/>
              </w:rPr>
              <w:t>163,25</w:t>
            </w:r>
          </w:p>
        </w:tc>
        <w:tc>
          <w:tcPr>
            <w:tcW w:w="587" w:type="pct"/>
            <w:shd w:val="clear" w:color="auto" w:fill="FFFFFF"/>
            <w:vAlign w:val="center"/>
          </w:tcPr>
          <w:p w14:paraId="24A5C452" w14:textId="77777777" w:rsidR="00C81138" w:rsidRPr="002A67CB" w:rsidRDefault="00C81138" w:rsidP="002A67CB">
            <w:pPr>
              <w:spacing w:before="120"/>
              <w:jc w:val="center"/>
              <w:rPr>
                <w:rFonts w:ascii="Arial" w:hAnsi="Arial" w:cs="Arial"/>
                <w:sz w:val="20"/>
              </w:rPr>
            </w:pPr>
            <w:r w:rsidRPr="002A67CB">
              <w:rPr>
                <w:rFonts w:ascii="Arial" w:hAnsi="Arial" w:cs="Arial"/>
                <w:sz w:val="20"/>
              </w:rPr>
              <w:t>192,80</w:t>
            </w:r>
          </w:p>
        </w:tc>
        <w:tc>
          <w:tcPr>
            <w:tcW w:w="669" w:type="pct"/>
            <w:shd w:val="clear" w:color="auto" w:fill="FFFFFF"/>
            <w:vAlign w:val="center"/>
          </w:tcPr>
          <w:p w14:paraId="06695010" w14:textId="77777777" w:rsidR="00C81138" w:rsidRPr="002A67CB" w:rsidRDefault="00C81138" w:rsidP="002A67CB">
            <w:pPr>
              <w:spacing w:before="120"/>
              <w:jc w:val="center"/>
              <w:rPr>
                <w:rFonts w:ascii="Arial" w:hAnsi="Arial" w:cs="Arial"/>
                <w:sz w:val="20"/>
              </w:rPr>
            </w:pPr>
            <w:r w:rsidRPr="002A67CB">
              <w:rPr>
                <w:rFonts w:ascii="Arial" w:hAnsi="Arial" w:cs="Arial"/>
                <w:sz w:val="20"/>
              </w:rPr>
              <w:t>194,12</w:t>
            </w:r>
          </w:p>
        </w:tc>
        <w:tc>
          <w:tcPr>
            <w:tcW w:w="692" w:type="pct"/>
            <w:shd w:val="clear" w:color="auto" w:fill="FFFFFF"/>
            <w:vAlign w:val="center"/>
          </w:tcPr>
          <w:p w14:paraId="11313A3A" w14:textId="77777777" w:rsidR="00C81138" w:rsidRPr="002A67CB" w:rsidRDefault="00C81138" w:rsidP="002A67CB">
            <w:pPr>
              <w:spacing w:before="120"/>
              <w:jc w:val="center"/>
              <w:rPr>
                <w:rFonts w:ascii="Arial" w:hAnsi="Arial" w:cs="Arial"/>
                <w:sz w:val="20"/>
              </w:rPr>
            </w:pPr>
            <w:r w:rsidRPr="002A67CB">
              <w:rPr>
                <w:rFonts w:ascii="Arial" w:hAnsi="Arial" w:cs="Arial"/>
                <w:sz w:val="20"/>
              </w:rPr>
              <w:t>196,33</w:t>
            </w:r>
          </w:p>
        </w:tc>
        <w:tc>
          <w:tcPr>
            <w:tcW w:w="596" w:type="pct"/>
            <w:shd w:val="clear" w:color="auto" w:fill="FFFFFF"/>
            <w:vAlign w:val="center"/>
          </w:tcPr>
          <w:p w14:paraId="28937054" w14:textId="77777777" w:rsidR="00C81138" w:rsidRPr="002A67CB" w:rsidRDefault="00C81138" w:rsidP="002A67CB">
            <w:pPr>
              <w:spacing w:before="120"/>
              <w:jc w:val="center"/>
              <w:rPr>
                <w:rFonts w:ascii="Arial" w:hAnsi="Arial" w:cs="Arial"/>
                <w:sz w:val="20"/>
              </w:rPr>
            </w:pPr>
            <w:r w:rsidRPr="002A67CB">
              <w:rPr>
                <w:rFonts w:ascii="Arial" w:hAnsi="Arial" w:cs="Arial"/>
                <w:sz w:val="20"/>
              </w:rPr>
              <w:t>197,50</w:t>
            </w:r>
          </w:p>
        </w:tc>
        <w:tc>
          <w:tcPr>
            <w:tcW w:w="584" w:type="pct"/>
            <w:shd w:val="clear" w:color="auto" w:fill="FFFFFF"/>
            <w:vAlign w:val="center"/>
          </w:tcPr>
          <w:p w14:paraId="3B491544" w14:textId="77777777" w:rsidR="00C81138" w:rsidRPr="002A67CB" w:rsidRDefault="00C81138" w:rsidP="002A67CB">
            <w:pPr>
              <w:spacing w:before="120"/>
              <w:jc w:val="center"/>
              <w:rPr>
                <w:rFonts w:ascii="Arial" w:hAnsi="Arial" w:cs="Arial"/>
                <w:sz w:val="20"/>
              </w:rPr>
            </w:pPr>
            <w:r w:rsidRPr="002A67CB">
              <w:rPr>
                <w:rFonts w:ascii="Arial" w:hAnsi="Arial" w:cs="Arial"/>
                <w:sz w:val="20"/>
              </w:rPr>
              <w:t>192,80</w:t>
            </w:r>
          </w:p>
        </w:tc>
        <w:tc>
          <w:tcPr>
            <w:tcW w:w="593" w:type="pct"/>
            <w:shd w:val="clear" w:color="auto" w:fill="FFFFFF"/>
            <w:vAlign w:val="center"/>
          </w:tcPr>
          <w:p w14:paraId="7DC1A7DE" w14:textId="77777777" w:rsidR="00C81138" w:rsidRPr="002A67CB" w:rsidRDefault="00C81138" w:rsidP="002A67CB">
            <w:pPr>
              <w:spacing w:before="120"/>
              <w:jc w:val="center"/>
              <w:rPr>
                <w:rFonts w:ascii="Arial" w:hAnsi="Arial" w:cs="Arial"/>
                <w:sz w:val="20"/>
              </w:rPr>
            </w:pPr>
            <w:r w:rsidRPr="002A67CB">
              <w:rPr>
                <w:rFonts w:ascii="Arial" w:hAnsi="Arial" w:cs="Arial"/>
                <w:sz w:val="20"/>
              </w:rPr>
              <w:t>172,84</w:t>
            </w:r>
          </w:p>
        </w:tc>
      </w:tr>
      <w:tr w:rsidR="00C81138" w:rsidRPr="002A67CB" w14:paraId="15F87459" w14:textId="77777777">
        <w:tblPrEx>
          <w:tblCellMar>
            <w:top w:w="0" w:type="dxa"/>
            <w:left w:w="0" w:type="dxa"/>
            <w:bottom w:w="0" w:type="dxa"/>
            <w:right w:w="0" w:type="dxa"/>
          </w:tblCellMar>
        </w:tblPrEx>
        <w:tc>
          <w:tcPr>
            <w:tcW w:w="620" w:type="pct"/>
            <w:shd w:val="clear" w:color="auto" w:fill="FFFFFF"/>
            <w:vAlign w:val="center"/>
          </w:tcPr>
          <w:p w14:paraId="26C49772" w14:textId="77777777" w:rsidR="00C81138" w:rsidRPr="002A67CB" w:rsidRDefault="00C81138" w:rsidP="002A67CB">
            <w:pPr>
              <w:spacing w:before="120"/>
              <w:jc w:val="center"/>
              <w:rPr>
                <w:rFonts w:ascii="Arial" w:hAnsi="Arial" w:cs="Arial"/>
                <w:sz w:val="20"/>
              </w:rPr>
            </w:pPr>
            <w:r w:rsidRPr="002A67CB">
              <w:rPr>
                <w:rFonts w:ascii="Arial" w:hAnsi="Arial" w:cs="Arial"/>
                <w:sz w:val="20"/>
              </w:rPr>
              <w:t>1/12</w:t>
            </w:r>
          </w:p>
        </w:tc>
        <w:tc>
          <w:tcPr>
            <w:tcW w:w="659" w:type="pct"/>
            <w:shd w:val="clear" w:color="auto" w:fill="FFFFFF"/>
            <w:vAlign w:val="center"/>
          </w:tcPr>
          <w:p w14:paraId="5EF2B340" w14:textId="77777777" w:rsidR="00C81138" w:rsidRPr="002A67CB" w:rsidRDefault="00C81138" w:rsidP="002A67CB">
            <w:pPr>
              <w:spacing w:before="120"/>
              <w:jc w:val="center"/>
              <w:rPr>
                <w:rFonts w:ascii="Arial" w:hAnsi="Arial" w:cs="Arial"/>
                <w:sz w:val="20"/>
              </w:rPr>
            </w:pPr>
            <w:r w:rsidRPr="002A67CB">
              <w:rPr>
                <w:rFonts w:ascii="Arial" w:hAnsi="Arial" w:cs="Arial"/>
                <w:sz w:val="20"/>
              </w:rPr>
              <w:t>163,25</w:t>
            </w:r>
          </w:p>
        </w:tc>
        <w:tc>
          <w:tcPr>
            <w:tcW w:w="587" w:type="pct"/>
            <w:shd w:val="clear" w:color="auto" w:fill="FFFFFF"/>
            <w:vAlign w:val="center"/>
          </w:tcPr>
          <w:p w14:paraId="1FD378FE" w14:textId="77777777" w:rsidR="00C81138" w:rsidRPr="002A67CB" w:rsidRDefault="00C81138" w:rsidP="002A67CB">
            <w:pPr>
              <w:spacing w:before="120"/>
              <w:jc w:val="center"/>
              <w:rPr>
                <w:rFonts w:ascii="Arial" w:hAnsi="Arial" w:cs="Arial"/>
                <w:sz w:val="20"/>
              </w:rPr>
            </w:pPr>
            <w:r w:rsidRPr="002A67CB">
              <w:rPr>
                <w:rFonts w:ascii="Arial" w:hAnsi="Arial" w:cs="Arial"/>
                <w:sz w:val="20"/>
              </w:rPr>
              <w:t>192,80</w:t>
            </w:r>
          </w:p>
        </w:tc>
        <w:tc>
          <w:tcPr>
            <w:tcW w:w="669" w:type="pct"/>
            <w:shd w:val="clear" w:color="auto" w:fill="FFFFFF"/>
            <w:vAlign w:val="center"/>
          </w:tcPr>
          <w:p w14:paraId="0ED55A7B" w14:textId="77777777" w:rsidR="00C81138" w:rsidRPr="002A67CB" w:rsidRDefault="00C81138" w:rsidP="002A67CB">
            <w:pPr>
              <w:spacing w:before="120"/>
              <w:jc w:val="center"/>
              <w:rPr>
                <w:rFonts w:ascii="Arial" w:hAnsi="Arial" w:cs="Arial"/>
                <w:sz w:val="20"/>
              </w:rPr>
            </w:pPr>
            <w:r w:rsidRPr="002A67CB">
              <w:rPr>
                <w:rFonts w:ascii="Arial" w:hAnsi="Arial" w:cs="Arial"/>
                <w:sz w:val="20"/>
              </w:rPr>
              <w:t>194,12</w:t>
            </w:r>
          </w:p>
        </w:tc>
        <w:tc>
          <w:tcPr>
            <w:tcW w:w="692" w:type="pct"/>
            <w:shd w:val="clear" w:color="auto" w:fill="FFFFFF"/>
            <w:vAlign w:val="center"/>
          </w:tcPr>
          <w:p w14:paraId="29FCC89F" w14:textId="77777777" w:rsidR="00C81138" w:rsidRPr="002A67CB" w:rsidRDefault="00C81138" w:rsidP="002A67CB">
            <w:pPr>
              <w:spacing w:before="120"/>
              <w:jc w:val="center"/>
              <w:rPr>
                <w:rFonts w:ascii="Arial" w:hAnsi="Arial" w:cs="Arial"/>
                <w:sz w:val="20"/>
              </w:rPr>
            </w:pPr>
            <w:r w:rsidRPr="002A67CB">
              <w:rPr>
                <w:rFonts w:ascii="Arial" w:hAnsi="Arial" w:cs="Arial"/>
                <w:sz w:val="20"/>
              </w:rPr>
              <w:t>196,33</w:t>
            </w:r>
          </w:p>
        </w:tc>
        <w:tc>
          <w:tcPr>
            <w:tcW w:w="596" w:type="pct"/>
            <w:shd w:val="clear" w:color="auto" w:fill="FFFFFF"/>
            <w:vAlign w:val="center"/>
          </w:tcPr>
          <w:p w14:paraId="61A94E7B" w14:textId="77777777" w:rsidR="00C81138" w:rsidRPr="002A67CB" w:rsidRDefault="00C81138" w:rsidP="002A67CB">
            <w:pPr>
              <w:spacing w:before="120"/>
              <w:jc w:val="center"/>
              <w:rPr>
                <w:rFonts w:ascii="Arial" w:hAnsi="Arial" w:cs="Arial"/>
                <w:sz w:val="20"/>
              </w:rPr>
            </w:pPr>
            <w:r w:rsidRPr="002A67CB">
              <w:rPr>
                <w:rFonts w:ascii="Arial" w:hAnsi="Arial" w:cs="Arial"/>
                <w:sz w:val="20"/>
              </w:rPr>
              <w:t>197,50</w:t>
            </w:r>
          </w:p>
        </w:tc>
        <w:tc>
          <w:tcPr>
            <w:tcW w:w="584" w:type="pct"/>
            <w:shd w:val="clear" w:color="auto" w:fill="FFFFFF"/>
            <w:vAlign w:val="center"/>
          </w:tcPr>
          <w:p w14:paraId="3734B2E7" w14:textId="77777777" w:rsidR="00C81138" w:rsidRPr="002A67CB" w:rsidRDefault="00C81138" w:rsidP="002A67CB">
            <w:pPr>
              <w:spacing w:before="120"/>
              <w:jc w:val="center"/>
              <w:rPr>
                <w:rFonts w:ascii="Arial" w:hAnsi="Arial" w:cs="Arial"/>
                <w:sz w:val="20"/>
              </w:rPr>
            </w:pPr>
            <w:r w:rsidRPr="002A67CB">
              <w:rPr>
                <w:rFonts w:ascii="Arial" w:hAnsi="Arial" w:cs="Arial"/>
                <w:sz w:val="20"/>
              </w:rPr>
              <w:t>192,80</w:t>
            </w:r>
          </w:p>
        </w:tc>
        <w:tc>
          <w:tcPr>
            <w:tcW w:w="593" w:type="pct"/>
            <w:shd w:val="clear" w:color="auto" w:fill="FFFFFF"/>
            <w:vAlign w:val="center"/>
          </w:tcPr>
          <w:p w14:paraId="7BC0292C" w14:textId="77777777" w:rsidR="00C81138" w:rsidRPr="002A67CB" w:rsidRDefault="00C81138" w:rsidP="002A67CB">
            <w:pPr>
              <w:spacing w:before="120"/>
              <w:jc w:val="center"/>
              <w:rPr>
                <w:rFonts w:ascii="Arial" w:hAnsi="Arial" w:cs="Arial"/>
                <w:sz w:val="20"/>
              </w:rPr>
            </w:pPr>
            <w:r w:rsidRPr="002A67CB">
              <w:rPr>
                <w:rFonts w:ascii="Arial" w:hAnsi="Arial" w:cs="Arial"/>
                <w:sz w:val="20"/>
              </w:rPr>
              <w:t>176.45</w:t>
            </w:r>
          </w:p>
        </w:tc>
      </w:tr>
      <w:tr w:rsidR="00C81138" w:rsidRPr="002A67CB" w14:paraId="78E49AF6" w14:textId="77777777">
        <w:tblPrEx>
          <w:tblCellMar>
            <w:top w:w="0" w:type="dxa"/>
            <w:left w:w="0" w:type="dxa"/>
            <w:bottom w:w="0" w:type="dxa"/>
            <w:right w:w="0" w:type="dxa"/>
          </w:tblCellMar>
        </w:tblPrEx>
        <w:tc>
          <w:tcPr>
            <w:tcW w:w="620" w:type="pct"/>
            <w:shd w:val="clear" w:color="auto" w:fill="FFFFFF"/>
            <w:vAlign w:val="center"/>
          </w:tcPr>
          <w:p w14:paraId="77943B71" w14:textId="77777777" w:rsidR="00C81138" w:rsidRPr="002A67CB" w:rsidRDefault="00C81138" w:rsidP="002A67CB">
            <w:pPr>
              <w:spacing w:before="120"/>
              <w:jc w:val="center"/>
              <w:rPr>
                <w:rFonts w:ascii="Arial" w:hAnsi="Arial" w:cs="Arial"/>
                <w:sz w:val="20"/>
              </w:rPr>
            </w:pPr>
            <w:r w:rsidRPr="002A67CB">
              <w:rPr>
                <w:rFonts w:ascii="Arial" w:hAnsi="Arial" w:cs="Arial"/>
                <w:sz w:val="20"/>
              </w:rPr>
              <w:t>1/1</w:t>
            </w:r>
          </w:p>
        </w:tc>
        <w:tc>
          <w:tcPr>
            <w:tcW w:w="659" w:type="pct"/>
            <w:shd w:val="clear" w:color="auto" w:fill="FFFFFF"/>
            <w:vAlign w:val="center"/>
          </w:tcPr>
          <w:p w14:paraId="0CB95856" w14:textId="77777777" w:rsidR="00C81138" w:rsidRPr="002A67CB" w:rsidRDefault="00C81138" w:rsidP="002A67CB">
            <w:pPr>
              <w:spacing w:before="120"/>
              <w:jc w:val="center"/>
              <w:rPr>
                <w:rFonts w:ascii="Arial" w:hAnsi="Arial" w:cs="Arial"/>
                <w:sz w:val="20"/>
              </w:rPr>
            </w:pPr>
            <w:r w:rsidRPr="002A67CB">
              <w:rPr>
                <w:rFonts w:ascii="Arial" w:hAnsi="Arial" w:cs="Arial"/>
                <w:sz w:val="20"/>
              </w:rPr>
              <w:t>163,25</w:t>
            </w:r>
          </w:p>
        </w:tc>
        <w:tc>
          <w:tcPr>
            <w:tcW w:w="587" w:type="pct"/>
            <w:shd w:val="clear" w:color="auto" w:fill="FFFFFF"/>
            <w:vAlign w:val="center"/>
          </w:tcPr>
          <w:p w14:paraId="3D7E9F81" w14:textId="77777777" w:rsidR="00C81138" w:rsidRPr="002A67CB" w:rsidRDefault="00C81138" w:rsidP="002A67CB">
            <w:pPr>
              <w:spacing w:before="120"/>
              <w:jc w:val="center"/>
              <w:rPr>
                <w:rFonts w:ascii="Arial" w:hAnsi="Arial" w:cs="Arial"/>
                <w:sz w:val="20"/>
              </w:rPr>
            </w:pPr>
            <w:r w:rsidRPr="002A67CB">
              <w:rPr>
                <w:rFonts w:ascii="Arial" w:hAnsi="Arial" w:cs="Arial"/>
                <w:sz w:val="20"/>
              </w:rPr>
              <w:t>192.80</w:t>
            </w:r>
          </w:p>
        </w:tc>
        <w:tc>
          <w:tcPr>
            <w:tcW w:w="669" w:type="pct"/>
            <w:shd w:val="clear" w:color="auto" w:fill="FFFFFF"/>
            <w:vAlign w:val="center"/>
          </w:tcPr>
          <w:p w14:paraId="3DB9DD8C" w14:textId="77777777" w:rsidR="00C81138" w:rsidRPr="002A67CB" w:rsidRDefault="00C81138" w:rsidP="002A67CB">
            <w:pPr>
              <w:spacing w:before="120"/>
              <w:jc w:val="center"/>
              <w:rPr>
                <w:rFonts w:ascii="Arial" w:hAnsi="Arial" w:cs="Arial"/>
                <w:sz w:val="20"/>
              </w:rPr>
            </w:pPr>
            <w:r w:rsidRPr="002A67CB">
              <w:rPr>
                <w:rFonts w:ascii="Arial" w:hAnsi="Arial" w:cs="Arial"/>
                <w:sz w:val="20"/>
              </w:rPr>
              <w:t>194.12</w:t>
            </w:r>
          </w:p>
        </w:tc>
        <w:tc>
          <w:tcPr>
            <w:tcW w:w="692" w:type="pct"/>
            <w:shd w:val="clear" w:color="auto" w:fill="FFFFFF"/>
            <w:vAlign w:val="center"/>
          </w:tcPr>
          <w:p w14:paraId="1E751ADA" w14:textId="77777777" w:rsidR="00C81138" w:rsidRPr="002A67CB" w:rsidRDefault="00C81138" w:rsidP="002A67CB">
            <w:pPr>
              <w:spacing w:before="120"/>
              <w:jc w:val="center"/>
              <w:rPr>
                <w:rFonts w:ascii="Arial" w:hAnsi="Arial" w:cs="Arial"/>
                <w:sz w:val="20"/>
              </w:rPr>
            </w:pPr>
            <w:r w:rsidRPr="002A67CB">
              <w:rPr>
                <w:rFonts w:ascii="Arial" w:hAnsi="Arial" w:cs="Arial"/>
                <w:sz w:val="20"/>
              </w:rPr>
              <w:t>196.33</w:t>
            </w:r>
          </w:p>
        </w:tc>
        <w:tc>
          <w:tcPr>
            <w:tcW w:w="596" w:type="pct"/>
            <w:shd w:val="clear" w:color="auto" w:fill="FFFFFF"/>
            <w:vAlign w:val="center"/>
          </w:tcPr>
          <w:p w14:paraId="0D93F29E" w14:textId="77777777" w:rsidR="00C81138" w:rsidRPr="002A67CB" w:rsidRDefault="00C81138" w:rsidP="002A67CB">
            <w:pPr>
              <w:spacing w:before="120"/>
              <w:jc w:val="center"/>
              <w:rPr>
                <w:rFonts w:ascii="Arial" w:hAnsi="Arial" w:cs="Arial"/>
                <w:sz w:val="20"/>
              </w:rPr>
            </w:pPr>
            <w:r w:rsidRPr="002A67CB">
              <w:rPr>
                <w:rFonts w:ascii="Arial" w:hAnsi="Arial" w:cs="Arial"/>
                <w:sz w:val="20"/>
              </w:rPr>
              <w:t>197,50</w:t>
            </w:r>
          </w:p>
        </w:tc>
        <w:tc>
          <w:tcPr>
            <w:tcW w:w="584" w:type="pct"/>
            <w:shd w:val="clear" w:color="auto" w:fill="FFFFFF"/>
            <w:vAlign w:val="center"/>
          </w:tcPr>
          <w:p w14:paraId="7FCF4D91" w14:textId="77777777" w:rsidR="00C81138" w:rsidRPr="002A67CB" w:rsidRDefault="00C81138" w:rsidP="002A67CB">
            <w:pPr>
              <w:spacing w:before="120"/>
              <w:jc w:val="center"/>
              <w:rPr>
                <w:rFonts w:ascii="Arial" w:hAnsi="Arial" w:cs="Arial"/>
                <w:sz w:val="20"/>
              </w:rPr>
            </w:pPr>
            <w:r w:rsidRPr="002A67CB">
              <w:rPr>
                <w:rFonts w:ascii="Arial" w:hAnsi="Arial" w:cs="Arial"/>
                <w:sz w:val="20"/>
              </w:rPr>
              <w:t>192.80</w:t>
            </w:r>
          </w:p>
        </w:tc>
        <w:tc>
          <w:tcPr>
            <w:tcW w:w="593" w:type="pct"/>
            <w:shd w:val="clear" w:color="auto" w:fill="FFFFFF"/>
            <w:vAlign w:val="center"/>
          </w:tcPr>
          <w:p w14:paraId="4EDFC064" w14:textId="77777777" w:rsidR="00C81138" w:rsidRPr="002A67CB" w:rsidRDefault="00C81138" w:rsidP="002A67CB">
            <w:pPr>
              <w:spacing w:before="120"/>
              <w:jc w:val="center"/>
              <w:rPr>
                <w:rFonts w:ascii="Arial" w:hAnsi="Arial" w:cs="Arial"/>
                <w:sz w:val="20"/>
              </w:rPr>
            </w:pPr>
            <w:r w:rsidRPr="002A67CB">
              <w:rPr>
                <w:rFonts w:ascii="Arial" w:hAnsi="Arial" w:cs="Arial"/>
                <w:sz w:val="20"/>
              </w:rPr>
              <w:t>180.00</w:t>
            </w:r>
          </w:p>
        </w:tc>
      </w:tr>
      <w:tr w:rsidR="00C81138" w:rsidRPr="002A67CB" w14:paraId="668BAB01" w14:textId="77777777">
        <w:tblPrEx>
          <w:tblCellMar>
            <w:top w:w="0" w:type="dxa"/>
            <w:left w:w="0" w:type="dxa"/>
            <w:bottom w:w="0" w:type="dxa"/>
            <w:right w:w="0" w:type="dxa"/>
          </w:tblCellMar>
        </w:tblPrEx>
        <w:tc>
          <w:tcPr>
            <w:tcW w:w="620" w:type="pct"/>
            <w:shd w:val="clear" w:color="auto" w:fill="FFFFFF"/>
            <w:vAlign w:val="center"/>
          </w:tcPr>
          <w:p w14:paraId="7519B903" w14:textId="77777777" w:rsidR="00C81138" w:rsidRPr="002A67CB" w:rsidRDefault="00C81138" w:rsidP="002A67CB">
            <w:pPr>
              <w:spacing w:before="120"/>
              <w:jc w:val="center"/>
              <w:rPr>
                <w:rFonts w:ascii="Arial" w:hAnsi="Arial" w:cs="Arial"/>
                <w:sz w:val="20"/>
              </w:rPr>
            </w:pPr>
            <w:r w:rsidRPr="002A67CB">
              <w:rPr>
                <w:rFonts w:ascii="Arial" w:hAnsi="Arial" w:cs="Arial"/>
                <w:sz w:val="20"/>
              </w:rPr>
              <w:t>1/2</w:t>
            </w:r>
          </w:p>
        </w:tc>
        <w:tc>
          <w:tcPr>
            <w:tcW w:w="659" w:type="pct"/>
            <w:shd w:val="clear" w:color="auto" w:fill="FFFFFF"/>
            <w:vAlign w:val="center"/>
          </w:tcPr>
          <w:p w14:paraId="76DBACC9" w14:textId="77777777" w:rsidR="00C81138" w:rsidRPr="002A67CB" w:rsidRDefault="00C81138" w:rsidP="002A67CB">
            <w:pPr>
              <w:spacing w:before="120"/>
              <w:jc w:val="center"/>
              <w:rPr>
                <w:rFonts w:ascii="Arial" w:hAnsi="Arial" w:cs="Arial"/>
                <w:sz w:val="20"/>
              </w:rPr>
            </w:pPr>
            <w:r w:rsidRPr="002A67CB">
              <w:rPr>
                <w:rFonts w:ascii="Arial" w:hAnsi="Arial" w:cs="Arial"/>
                <w:sz w:val="20"/>
              </w:rPr>
              <w:t>163,25</w:t>
            </w:r>
          </w:p>
        </w:tc>
        <w:tc>
          <w:tcPr>
            <w:tcW w:w="587" w:type="pct"/>
            <w:shd w:val="clear" w:color="auto" w:fill="FFFFFF"/>
            <w:vAlign w:val="center"/>
          </w:tcPr>
          <w:p w14:paraId="64808F3B" w14:textId="77777777" w:rsidR="00C81138" w:rsidRPr="002A67CB" w:rsidRDefault="00C81138" w:rsidP="002A67CB">
            <w:pPr>
              <w:spacing w:before="120"/>
              <w:jc w:val="center"/>
              <w:rPr>
                <w:rFonts w:ascii="Arial" w:hAnsi="Arial" w:cs="Arial"/>
                <w:sz w:val="20"/>
              </w:rPr>
            </w:pPr>
            <w:r w:rsidRPr="002A67CB">
              <w:rPr>
                <w:rFonts w:ascii="Arial" w:hAnsi="Arial" w:cs="Arial"/>
                <w:sz w:val="20"/>
              </w:rPr>
              <w:t>192,80</w:t>
            </w:r>
          </w:p>
        </w:tc>
        <w:tc>
          <w:tcPr>
            <w:tcW w:w="669" w:type="pct"/>
            <w:shd w:val="clear" w:color="auto" w:fill="FFFFFF"/>
            <w:vAlign w:val="center"/>
          </w:tcPr>
          <w:p w14:paraId="3303C026" w14:textId="77777777" w:rsidR="00C81138" w:rsidRPr="002A67CB" w:rsidRDefault="00C81138" w:rsidP="002A67CB">
            <w:pPr>
              <w:spacing w:before="120"/>
              <w:jc w:val="center"/>
              <w:rPr>
                <w:rFonts w:ascii="Arial" w:hAnsi="Arial" w:cs="Arial"/>
                <w:sz w:val="20"/>
              </w:rPr>
            </w:pPr>
            <w:r w:rsidRPr="002A67CB">
              <w:rPr>
                <w:rFonts w:ascii="Arial" w:hAnsi="Arial" w:cs="Arial"/>
                <w:sz w:val="20"/>
              </w:rPr>
              <w:t>194,12</w:t>
            </w:r>
          </w:p>
        </w:tc>
        <w:tc>
          <w:tcPr>
            <w:tcW w:w="692" w:type="pct"/>
            <w:shd w:val="clear" w:color="auto" w:fill="FFFFFF"/>
            <w:vAlign w:val="center"/>
          </w:tcPr>
          <w:p w14:paraId="31EF32FE" w14:textId="77777777" w:rsidR="00C81138" w:rsidRPr="002A67CB" w:rsidRDefault="00C81138" w:rsidP="002A67CB">
            <w:pPr>
              <w:spacing w:before="120"/>
              <w:jc w:val="center"/>
              <w:rPr>
                <w:rFonts w:ascii="Arial" w:hAnsi="Arial" w:cs="Arial"/>
                <w:sz w:val="20"/>
              </w:rPr>
            </w:pPr>
            <w:r w:rsidRPr="002A67CB">
              <w:rPr>
                <w:rFonts w:ascii="Arial" w:hAnsi="Arial" w:cs="Arial"/>
                <w:sz w:val="20"/>
              </w:rPr>
              <w:t>196,33</w:t>
            </w:r>
          </w:p>
        </w:tc>
        <w:tc>
          <w:tcPr>
            <w:tcW w:w="596" w:type="pct"/>
            <w:shd w:val="clear" w:color="auto" w:fill="FFFFFF"/>
            <w:vAlign w:val="center"/>
          </w:tcPr>
          <w:p w14:paraId="40841529" w14:textId="77777777" w:rsidR="00C81138" w:rsidRPr="002A67CB" w:rsidRDefault="00C81138" w:rsidP="002A67CB">
            <w:pPr>
              <w:spacing w:before="120"/>
              <w:jc w:val="center"/>
              <w:rPr>
                <w:rFonts w:ascii="Arial" w:hAnsi="Arial" w:cs="Arial"/>
                <w:sz w:val="20"/>
              </w:rPr>
            </w:pPr>
            <w:r w:rsidRPr="002A67CB">
              <w:rPr>
                <w:rFonts w:ascii="Arial" w:hAnsi="Arial" w:cs="Arial"/>
                <w:sz w:val="20"/>
              </w:rPr>
              <w:t>197,50</w:t>
            </w:r>
          </w:p>
        </w:tc>
        <w:tc>
          <w:tcPr>
            <w:tcW w:w="584" w:type="pct"/>
            <w:shd w:val="clear" w:color="auto" w:fill="FFFFFF"/>
            <w:vAlign w:val="center"/>
          </w:tcPr>
          <w:p w14:paraId="262CAC66" w14:textId="77777777" w:rsidR="00C81138" w:rsidRPr="002A67CB" w:rsidRDefault="00C81138" w:rsidP="002A67CB">
            <w:pPr>
              <w:spacing w:before="120"/>
              <w:jc w:val="center"/>
              <w:rPr>
                <w:rFonts w:ascii="Arial" w:hAnsi="Arial" w:cs="Arial"/>
                <w:sz w:val="20"/>
              </w:rPr>
            </w:pPr>
            <w:r w:rsidRPr="002A67CB">
              <w:rPr>
                <w:rFonts w:ascii="Arial" w:hAnsi="Arial" w:cs="Arial"/>
                <w:sz w:val="20"/>
              </w:rPr>
              <w:t>192,80</w:t>
            </w:r>
          </w:p>
        </w:tc>
        <w:tc>
          <w:tcPr>
            <w:tcW w:w="593" w:type="pct"/>
            <w:shd w:val="clear" w:color="auto" w:fill="FFFFFF"/>
            <w:vAlign w:val="center"/>
          </w:tcPr>
          <w:p w14:paraId="1ADE8B1E" w14:textId="77777777" w:rsidR="00C81138" w:rsidRPr="002A67CB" w:rsidRDefault="00C81138" w:rsidP="002A67CB">
            <w:pPr>
              <w:spacing w:before="120"/>
              <w:jc w:val="center"/>
              <w:rPr>
                <w:rFonts w:ascii="Arial" w:hAnsi="Arial" w:cs="Arial"/>
                <w:sz w:val="20"/>
              </w:rPr>
            </w:pPr>
            <w:r w:rsidRPr="002A67CB">
              <w:rPr>
                <w:rFonts w:ascii="Arial" w:hAnsi="Arial" w:cs="Arial"/>
                <w:sz w:val="20"/>
              </w:rPr>
              <w:t>181,00</w:t>
            </w:r>
          </w:p>
        </w:tc>
      </w:tr>
      <w:tr w:rsidR="00C81138" w:rsidRPr="002A67CB" w14:paraId="50CCEC03" w14:textId="77777777">
        <w:tblPrEx>
          <w:tblCellMar>
            <w:top w:w="0" w:type="dxa"/>
            <w:left w:w="0" w:type="dxa"/>
            <w:bottom w:w="0" w:type="dxa"/>
            <w:right w:w="0" w:type="dxa"/>
          </w:tblCellMar>
        </w:tblPrEx>
        <w:tc>
          <w:tcPr>
            <w:tcW w:w="620" w:type="pct"/>
            <w:shd w:val="clear" w:color="auto" w:fill="FFFFFF"/>
            <w:vAlign w:val="center"/>
          </w:tcPr>
          <w:p w14:paraId="172C2C8B" w14:textId="77777777" w:rsidR="00C81138" w:rsidRPr="002A67CB" w:rsidRDefault="00C81138" w:rsidP="002A67CB">
            <w:pPr>
              <w:spacing w:before="120"/>
              <w:jc w:val="center"/>
              <w:rPr>
                <w:rFonts w:ascii="Arial" w:hAnsi="Arial" w:cs="Arial"/>
                <w:sz w:val="20"/>
              </w:rPr>
            </w:pPr>
            <w:r w:rsidRPr="002A67CB">
              <w:rPr>
                <w:rFonts w:ascii="Arial" w:hAnsi="Arial" w:cs="Arial"/>
                <w:sz w:val="20"/>
              </w:rPr>
              <w:t>1/3</w:t>
            </w:r>
          </w:p>
        </w:tc>
        <w:tc>
          <w:tcPr>
            <w:tcW w:w="659" w:type="pct"/>
            <w:shd w:val="clear" w:color="auto" w:fill="FFFFFF"/>
            <w:vAlign w:val="center"/>
          </w:tcPr>
          <w:p w14:paraId="14B5888C" w14:textId="77777777" w:rsidR="00C81138" w:rsidRPr="002A67CB" w:rsidRDefault="00C81138" w:rsidP="002A67CB">
            <w:pPr>
              <w:spacing w:before="120"/>
              <w:jc w:val="center"/>
              <w:rPr>
                <w:rFonts w:ascii="Arial" w:hAnsi="Arial" w:cs="Arial"/>
                <w:sz w:val="20"/>
              </w:rPr>
            </w:pPr>
            <w:r w:rsidRPr="002A67CB">
              <w:rPr>
                <w:rFonts w:ascii="Arial" w:hAnsi="Arial" w:cs="Arial"/>
                <w:sz w:val="20"/>
              </w:rPr>
              <w:t>163,25</w:t>
            </w:r>
          </w:p>
        </w:tc>
        <w:tc>
          <w:tcPr>
            <w:tcW w:w="587" w:type="pct"/>
            <w:shd w:val="clear" w:color="auto" w:fill="FFFFFF"/>
            <w:vAlign w:val="center"/>
          </w:tcPr>
          <w:p w14:paraId="1344113E" w14:textId="77777777" w:rsidR="00C81138" w:rsidRPr="002A67CB" w:rsidRDefault="00C81138" w:rsidP="002A67CB">
            <w:pPr>
              <w:spacing w:before="120"/>
              <w:jc w:val="center"/>
              <w:rPr>
                <w:rFonts w:ascii="Arial" w:hAnsi="Arial" w:cs="Arial"/>
                <w:sz w:val="20"/>
              </w:rPr>
            </w:pPr>
            <w:r w:rsidRPr="002A67CB">
              <w:rPr>
                <w:rFonts w:ascii="Arial" w:hAnsi="Arial" w:cs="Arial"/>
                <w:sz w:val="20"/>
              </w:rPr>
              <w:t>192,80</w:t>
            </w:r>
          </w:p>
        </w:tc>
        <w:tc>
          <w:tcPr>
            <w:tcW w:w="669" w:type="pct"/>
            <w:shd w:val="clear" w:color="auto" w:fill="FFFFFF"/>
            <w:vAlign w:val="center"/>
          </w:tcPr>
          <w:p w14:paraId="35563BB6" w14:textId="77777777" w:rsidR="00C81138" w:rsidRPr="002A67CB" w:rsidRDefault="00C81138" w:rsidP="002A67CB">
            <w:pPr>
              <w:spacing w:before="120"/>
              <w:jc w:val="center"/>
              <w:rPr>
                <w:rFonts w:ascii="Arial" w:hAnsi="Arial" w:cs="Arial"/>
                <w:sz w:val="20"/>
              </w:rPr>
            </w:pPr>
            <w:r w:rsidRPr="002A67CB">
              <w:rPr>
                <w:rFonts w:ascii="Arial" w:hAnsi="Arial" w:cs="Arial"/>
                <w:sz w:val="20"/>
              </w:rPr>
              <w:t>194,12</w:t>
            </w:r>
          </w:p>
        </w:tc>
        <w:tc>
          <w:tcPr>
            <w:tcW w:w="692" w:type="pct"/>
            <w:shd w:val="clear" w:color="auto" w:fill="FFFFFF"/>
            <w:vAlign w:val="center"/>
          </w:tcPr>
          <w:p w14:paraId="483D73D5" w14:textId="77777777" w:rsidR="00C81138" w:rsidRPr="002A67CB" w:rsidRDefault="00C81138" w:rsidP="002A67CB">
            <w:pPr>
              <w:spacing w:before="120"/>
              <w:jc w:val="center"/>
              <w:rPr>
                <w:rFonts w:ascii="Arial" w:hAnsi="Arial" w:cs="Arial"/>
                <w:sz w:val="20"/>
              </w:rPr>
            </w:pPr>
            <w:r w:rsidRPr="002A67CB">
              <w:rPr>
                <w:rFonts w:ascii="Arial" w:hAnsi="Arial" w:cs="Arial"/>
                <w:sz w:val="20"/>
              </w:rPr>
              <w:t>196,33</w:t>
            </w:r>
          </w:p>
        </w:tc>
        <w:tc>
          <w:tcPr>
            <w:tcW w:w="596" w:type="pct"/>
            <w:shd w:val="clear" w:color="auto" w:fill="FFFFFF"/>
            <w:vAlign w:val="center"/>
          </w:tcPr>
          <w:p w14:paraId="78918D7D" w14:textId="77777777" w:rsidR="00C81138" w:rsidRPr="002A67CB" w:rsidRDefault="00C81138" w:rsidP="002A67CB">
            <w:pPr>
              <w:spacing w:before="120"/>
              <w:jc w:val="center"/>
              <w:rPr>
                <w:rFonts w:ascii="Arial" w:hAnsi="Arial" w:cs="Arial"/>
                <w:sz w:val="20"/>
              </w:rPr>
            </w:pPr>
            <w:r w:rsidRPr="002A67CB">
              <w:rPr>
                <w:rFonts w:ascii="Arial" w:hAnsi="Arial" w:cs="Arial"/>
                <w:sz w:val="20"/>
              </w:rPr>
              <w:t>197,50</w:t>
            </w:r>
          </w:p>
        </w:tc>
        <w:tc>
          <w:tcPr>
            <w:tcW w:w="584" w:type="pct"/>
            <w:shd w:val="clear" w:color="auto" w:fill="FFFFFF"/>
            <w:vAlign w:val="center"/>
          </w:tcPr>
          <w:p w14:paraId="02EDEFD2" w14:textId="77777777" w:rsidR="00C81138" w:rsidRPr="002A67CB" w:rsidRDefault="00C81138" w:rsidP="002A67CB">
            <w:pPr>
              <w:spacing w:before="120"/>
              <w:jc w:val="center"/>
              <w:rPr>
                <w:rFonts w:ascii="Arial" w:hAnsi="Arial" w:cs="Arial"/>
                <w:sz w:val="20"/>
              </w:rPr>
            </w:pPr>
            <w:r w:rsidRPr="002A67CB">
              <w:rPr>
                <w:rFonts w:ascii="Arial" w:hAnsi="Arial" w:cs="Arial"/>
                <w:sz w:val="20"/>
              </w:rPr>
              <w:t>192,80</w:t>
            </w:r>
          </w:p>
        </w:tc>
        <w:tc>
          <w:tcPr>
            <w:tcW w:w="593" w:type="pct"/>
            <w:shd w:val="clear" w:color="auto" w:fill="FFFFFF"/>
            <w:vAlign w:val="center"/>
          </w:tcPr>
          <w:p w14:paraId="7D16050E" w14:textId="77777777" w:rsidR="00C81138" w:rsidRPr="002A67CB" w:rsidRDefault="00C81138" w:rsidP="002A67CB">
            <w:pPr>
              <w:spacing w:before="120"/>
              <w:jc w:val="center"/>
              <w:rPr>
                <w:rFonts w:ascii="Arial" w:hAnsi="Arial" w:cs="Arial"/>
                <w:sz w:val="20"/>
              </w:rPr>
            </w:pPr>
            <w:r w:rsidRPr="002A67CB">
              <w:rPr>
                <w:rFonts w:ascii="Arial" w:hAnsi="Arial" w:cs="Arial"/>
                <w:sz w:val="20"/>
              </w:rPr>
              <w:t>181,20</w:t>
            </w:r>
          </w:p>
        </w:tc>
      </w:tr>
      <w:tr w:rsidR="00C81138" w:rsidRPr="002A67CB" w14:paraId="1BC6D3AE" w14:textId="77777777">
        <w:tblPrEx>
          <w:tblCellMar>
            <w:top w:w="0" w:type="dxa"/>
            <w:left w:w="0" w:type="dxa"/>
            <w:bottom w:w="0" w:type="dxa"/>
            <w:right w:w="0" w:type="dxa"/>
          </w:tblCellMar>
        </w:tblPrEx>
        <w:tc>
          <w:tcPr>
            <w:tcW w:w="620" w:type="pct"/>
            <w:shd w:val="clear" w:color="auto" w:fill="FFFFFF"/>
            <w:vAlign w:val="center"/>
          </w:tcPr>
          <w:p w14:paraId="60871EA8" w14:textId="77777777" w:rsidR="00C81138" w:rsidRPr="002A67CB" w:rsidRDefault="00C81138" w:rsidP="002A67CB">
            <w:pPr>
              <w:spacing w:before="120"/>
              <w:jc w:val="center"/>
              <w:rPr>
                <w:rFonts w:ascii="Arial" w:hAnsi="Arial" w:cs="Arial"/>
                <w:sz w:val="20"/>
              </w:rPr>
            </w:pPr>
            <w:r w:rsidRPr="002A67CB">
              <w:rPr>
                <w:rFonts w:ascii="Arial" w:hAnsi="Arial" w:cs="Arial"/>
                <w:sz w:val="20"/>
              </w:rPr>
              <w:t>1/4</w:t>
            </w:r>
          </w:p>
        </w:tc>
        <w:tc>
          <w:tcPr>
            <w:tcW w:w="659" w:type="pct"/>
            <w:shd w:val="clear" w:color="auto" w:fill="FFFFFF"/>
            <w:vAlign w:val="center"/>
          </w:tcPr>
          <w:p w14:paraId="3AAFFEA1" w14:textId="77777777" w:rsidR="00C81138" w:rsidRPr="002A67CB" w:rsidRDefault="00C81138" w:rsidP="002A67CB">
            <w:pPr>
              <w:spacing w:before="120"/>
              <w:jc w:val="center"/>
              <w:rPr>
                <w:rFonts w:ascii="Arial" w:hAnsi="Arial" w:cs="Arial"/>
                <w:sz w:val="20"/>
              </w:rPr>
            </w:pPr>
            <w:r w:rsidRPr="002A67CB">
              <w:rPr>
                <w:rFonts w:ascii="Arial" w:hAnsi="Arial" w:cs="Arial"/>
                <w:sz w:val="20"/>
              </w:rPr>
              <w:t>163,25</w:t>
            </w:r>
          </w:p>
        </w:tc>
        <w:tc>
          <w:tcPr>
            <w:tcW w:w="587" w:type="pct"/>
            <w:shd w:val="clear" w:color="auto" w:fill="FFFFFF"/>
            <w:vAlign w:val="center"/>
          </w:tcPr>
          <w:p w14:paraId="0CC83A09" w14:textId="77777777" w:rsidR="00C81138" w:rsidRPr="002A67CB" w:rsidRDefault="00C81138" w:rsidP="002A67CB">
            <w:pPr>
              <w:spacing w:before="120"/>
              <w:jc w:val="center"/>
              <w:rPr>
                <w:rFonts w:ascii="Arial" w:hAnsi="Arial" w:cs="Arial"/>
                <w:sz w:val="20"/>
              </w:rPr>
            </w:pPr>
            <w:r w:rsidRPr="002A67CB">
              <w:rPr>
                <w:rFonts w:ascii="Arial" w:hAnsi="Arial" w:cs="Arial"/>
                <w:sz w:val="20"/>
              </w:rPr>
              <w:t>192,80</w:t>
            </w:r>
          </w:p>
        </w:tc>
        <w:tc>
          <w:tcPr>
            <w:tcW w:w="669" w:type="pct"/>
            <w:shd w:val="clear" w:color="auto" w:fill="FFFFFF"/>
            <w:vAlign w:val="center"/>
          </w:tcPr>
          <w:p w14:paraId="7867330C" w14:textId="77777777" w:rsidR="00C81138" w:rsidRPr="002A67CB" w:rsidRDefault="00C81138" w:rsidP="002A67CB">
            <w:pPr>
              <w:spacing w:before="120"/>
              <w:jc w:val="center"/>
              <w:rPr>
                <w:rFonts w:ascii="Arial" w:hAnsi="Arial" w:cs="Arial"/>
                <w:sz w:val="20"/>
              </w:rPr>
            </w:pPr>
            <w:r w:rsidRPr="002A67CB">
              <w:rPr>
                <w:rFonts w:ascii="Arial" w:hAnsi="Arial" w:cs="Arial"/>
                <w:sz w:val="20"/>
              </w:rPr>
              <w:t>194,12</w:t>
            </w:r>
          </w:p>
        </w:tc>
        <w:tc>
          <w:tcPr>
            <w:tcW w:w="692" w:type="pct"/>
            <w:shd w:val="clear" w:color="auto" w:fill="FFFFFF"/>
            <w:vAlign w:val="center"/>
          </w:tcPr>
          <w:p w14:paraId="2A1E5403" w14:textId="77777777" w:rsidR="00C81138" w:rsidRPr="002A67CB" w:rsidRDefault="00C81138" w:rsidP="002A67CB">
            <w:pPr>
              <w:spacing w:before="120"/>
              <w:jc w:val="center"/>
              <w:rPr>
                <w:rFonts w:ascii="Arial" w:hAnsi="Arial" w:cs="Arial"/>
                <w:sz w:val="20"/>
              </w:rPr>
            </w:pPr>
            <w:r w:rsidRPr="002A67CB">
              <w:rPr>
                <w:rFonts w:ascii="Arial" w:hAnsi="Arial" w:cs="Arial"/>
                <w:sz w:val="20"/>
              </w:rPr>
              <w:t>196,33</w:t>
            </w:r>
          </w:p>
        </w:tc>
        <w:tc>
          <w:tcPr>
            <w:tcW w:w="596" w:type="pct"/>
            <w:shd w:val="clear" w:color="auto" w:fill="FFFFFF"/>
            <w:vAlign w:val="center"/>
          </w:tcPr>
          <w:p w14:paraId="6889CC48" w14:textId="77777777" w:rsidR="00C81138" w:rsidRPr="002A67CB" w:rsidRDefault="00C81138" w:rsidP="002A67CB">
            <w:pPr>
              <w:spacing w:before="120"/>
              <w:jc w:val="center"/>
              <w:rPr>
                <w:rFonts w:ascii="Arial" w:hAnsi="Arial" w:cs="Arial"/>
                <w:sz w:val="20"/>
              </w:rPr>
            </w:pPr>
            <w:r w:rsidRPr="002A67CB">
              <w:rPr>
                <w:rFonts w:ascii="Arial" w:hAnsi="Arial" w:cs="Arial"/>
                <w:sz w:val="20"/>
              </w:rPr>
              <w:t>197,50</w:t>
            </w:r>
          </w:p>
        </w:tc>
        <w:tc>
          <w:tcPr>
            <w:tcW w:w="584" w:type="pct"/>
            <w:shd w:val="clear" w:color="auto" w:fill="FFFFFF"/>
            <w:vAlign w:val="center"/>
          </w:tcPr>
          <w:p w14:paraId="096ED428" w14:textId="77777777" w:rsidR="00C81138" w:rsidRPr="002A67CB" w:rsidRDefault="00C81138" w:rsidP="002A67CB">
            <w:pPr>
              <w:spacing w:before="120"/>
              <w:jc w:val="center"/>
              <w:rPr>
                <w:rFonts w:ascii="Arial" w:hAnsi="Arial" w:cs="Arial"/>
                <w:sz w:val="20"/>
              </w:rPr>
            </w:pPr>
            <w:r w:rsidRPr="002A67CB">
              <w:rPr>
                <w:rFonts w:ascii="Arial" w:hAnsi="Arial" w:cs="Arial"/>
                <w:sz w:val="20"/>
              </w:rPr>
              <w:t>192.80</w:t>
            </w:r>
          </w:p>
        </w:tc>
        <w:tc>
          <w:tcPr>
            <w:tcW w:w="593" w:type="pct"/>
            <w:shd w:val="clear" w:color="auto" w:fill="FFFFFF"/>
            <w:vAlign w:val="center"/>
          </w:tcPr>
          <w:p w14:paraId="7BCDA884" w14:textId="77777777" w:rsidR="00C81138" w:rsidRPr="002A67CB" w:rsidRDefault="00C81138" w:rsidP="002A67CB">
            <w:pPr>
              <w:spacing w:before="120"/>
              <w:jc w:val="center"/>
              <w:rPr>
                <w:rFonts w:ascii="Arial" w:hAnsi="Arial" w:cs="Arial"/>
                <w:sz w:val="20"/>
              </w:rPr>
            </w:pPr>
            <w:r w:rsidRPr="002A67CB">
              <w:rPr>
                <w:rFonts w:ascii="Arial" w:hAnsi="Arial" w:cs="Arial"/>
                <w:sz w:val="20"/>
              </w:rPr>
              <w:t>181,00</w:t>
            </w:r>
          </w:p>
        </w:tc>
      </w:tr>
      <w:tr w:rsidR="00C81138" w:rsidRPr="002A67CB" w14:paraId="07960E27" w14:textId="77777777">
        <w:tblPrEx>
          <w:tblCellMar>
            <w:top w:w="0" w:type="dxa"/>
            <w:left w:w="0" w:type="dxa"/>
            <w:bottom w:w="0" w:type="dxa"/>
            <w:right w:w="0" w:type="dxa"/>
          </w:tblCellMar>
        </w:tblPrEx>
        <w:tc>
          <w:tcPr>
            <w:tcW w:w="620" w:type="pct"/>
            <w:shd w:val="clear" w:color="auto" w:fill="FFFFFF"/>
            <w:vAlign w:val="center"/>
          </w:tcPr>
          <w:p w14:paraId="35B37A47" w14:textId="77777777" w:rsidR="00C81138" w:rsidRPr="002A67CB" w:rsidRDefault="00C81138" w:rsidP="002A67CB">
            <w:pPr>
              <w:spacing w:before="120"/>
              <w:jc w:val="center"/>
              <w:rPr>
                <w:rFonts w:ascii="Arial" w:hAnsi="Arial" w:cs="Arial"/>
                <w:sz w:val="20"/>
              </w:rPr>
            </w:pPr>
            <w:r w:rsidRPr="002A67CB">
              <w:rPr>
                <w:rFonts w:ascii="Arial" w:hAnsi="Arial" w:cs="Arial"/>
                <w:sz w:val="20"/>
              </w:rPr>
              <w:t>1/5</w:t>
            </w:r>
          </w:p>
        </w:tc>
        <w:tc>
          <w:tcPr>
            <w:tcW w:w="659" w:type="pct"/>
            <w:shd w:val="clear" w:color="auto" w:fill="FFFFFF"/>
            <w:vAlign w:val="center"/>
          </w:tcPr>
          <w:p w14:paraId="4166B4E2" w14:textId="77777777" w:rsidR="00C81138" w:rsidRPr="002A67CB" w:rsidRDefault="00C81138" w:rsidP="002A67CB">
            <w:pPr>
              <w:spacing w:before="120"/>
              <w:jc w:val="center"/>
              <w:rPr>
                <w:rFonts w:ascii="Arial" w:hAnsi="Arial" w:cs="Arial"/>
                <w:sz w:val="20"/>
              </w:rPr>
            </w:pPr>
            <w:r w:rsidRPr="002A67CB">
              <w:rPr>
                <w:rFonts w:ascii="Arial" w:hAnsi="Arial" w:cs="Arial"/>
                <w:sz w:val="20"/>
              </w:rPr>
              <w:t>163,25</w:t>
            </w:r>
          </w:p>
        </w:tc>
        <w:tc>
          <w:tcPr>
            <w:tcW w:w="587" w:type="pct"/>
            <w:shd w:val="clear" w:color="auto" w:fill="FFFFFF"/>
            <w:vAlign w:val="center"/>
          </w:tcPr>
          <w:p w14:paraId="1C3619B2" w14:textId="77777777" w:rsidR="00C81138" w:rsidRPr="002A67CB" w:rsidRDefault="00C81138" w:rsidP="002A67CB">
            <w:pPr>
              <w:spacing w:before="120"/>
              <w:jc w:val="center"/>
              <w:rPr>
                <w:rFonts w:ascii="Arial" w:hAnsi="Arial" w:cs="Arial"/>
                <w:sz w:val="20"/>
              </w:rPr>
            </w:pPr>
            <w:r w:rsidRPr="002A67CB">
              <w:rPr>
                <w:rFonts w:ascii="Arial" w:hAnsi="Arial" w:cs="Arial"/>
                <w:sz w:val="20"/>
              </w:rPr>
              <w:t>192,80</w:t>
            </w:r>
          </w:p>
        </w:tc>
        <w:tc>
          <w:tcPr>
            <w:tcW w:w="669" w:type="pct"/>
            <w:shd w:val="clear" w:color="auto" w:fill="FFFFFF"/>
            <w:vAlign w:val="center"/>
          </w:tcPr>
          <w:p w14:paraId="6284821A" w14:textId="77777777" w:rsidR="00C81138" w:rsidRPr="002A67CB" w:rsidRDefault="00C81138" w:rsidP="002A67CB">
            <w:pPr>
              <w:spacing w:before="120"/>
              <w:jc w:val="center"/>
              <w:rPr>
                <w:rFonts w:ascii="Arial" w:hAnsi="Arial" w:cs="Arial"/>
                <w:sz w:val="20"/>
              </w:rPr>
            </w:pPr>
            <w:r w:rsidRPr="002A67CB">
              <w:rPr>
                <w:rFonts w:ascii="Arial" w:hAnsi="Arial" w:cs="Arial"/>
                <w:sz w:val="20"/>
              </w:rPr>
              <w:t>194,12</w:t>
            </w:r>
          </w:p>
        </w:tc>
        <w:tc>
          <w:tcPr>
            <w:tcW w:w="692" w:type="pct"/>
            <w:shd w:val="clear" w:color="auto" w:fill="FFFFFF"/>
            <w:vAlign w:val="center"/>
          </w:tcPr>
          <w:p w14:paraId="10800161" w14:textId="77777777" w:rsidR="00C81138" w:rsidRPr="002A67CB" w:rsidRDefault="00C81138" w:rsidP="002A67CB">
            <w:pPr>
              <w:spacing w:before="120"/>
              <w:jc w:val="center"/>
              <w:rPr>
                <w:rFonts w:ascii="Arial" w:hAnsi="Arial" w:cs="Arial"/>
                <w:sz w:val="20"/>
              </w:rPr>
            </w:pPr>
            <w:r w:rsidRPr="002A67CB">
              <w:rPr>
                <w:rFonts w:ascii="Arial" w:hAnsi="Arial" w:cs="Arial"/>
                <w:sz w:val="20"/>
              </w:rPr>
              <w:t>196,33</w:t>
            </w:r>
          </w:p>
        </w:tc>
        <w:tc>
          <w:tcPr>
            <w:tcW w:w="596" w:type="pct"/>
            <w:shd w:val="clear" w:color="auto" w:fill="FFFFFF"/>
            <w:vAlign w:val="center"/>
          </w:tcPr>
          <w:p w14:paraId="19C1A93A" w14:textId="77777777" w:rsidR="00C81138" w:rsidRPr="002A67CB" w:rsidRDefault="00C81138" w:rsidP="002A67CB">
            <w:pPr>
              <w:spacing w:before="120"/>
              <w:jc w:val="center"/>
              <w:rPr>
                <w:rFonts w:ascii="Arial" w:hAnsi="Arial" w:cs="Arial"/>
                <w:sz w:val="20"/>
              </w:rPr>
            </w:pPr>
            <w:r w:rsidRPr="002A67CB">
              <w:rPr>
                <w:rFonts w:ascii="Arial" w:hAnsi="Arial" w:cs="Arial"/>
                <w:sz w:val="20"/>
              </w:rPr>
              <w:t>197,50</w:t>
            </w:r>
          </w:p>
        </w:tc>
        <w:tc>
          <w:tcPr>
            <w:tcW w:w="584" w:type="pct"/>
            <w:shd w:val="clear" w:color="auto" w:fill="FFFFFF"/>
            <w:vAlign w:val="center"/>
          </w:tcPr>
          <w:p w14:paraId="3585D862" w14:textId="77777777" w:rsidR="00C81138" w:rsidRPr="002A67CB" w:rsidRDefault="00C81138" w:rsidP="002A67CB">
            <w:pPr>
              <w:spacing w:before="120"/>
              <w:jc w:val="center"/>
              <w:rPr>
                <w:rFonts w:ascii="Arial" w:hAnsi="Arial" w:cs="Arial"/>
                <w:sz w:val="20"/>
              </w:rPr>
            </w:pPr>
            <w:r w:rsidRPr="002A67CB">
              <w:rPr>
                <w:rFonts w:ascii="Arial" w:hAnsi="Arial" w:cs="Arial"/>
                <w:sz w:val="20"/>
              </w:rPr>
              <w:t>192.80</w:t>
            </w:r>
          </w:p>
        </w:tc>
        <w:tc>
          <w:tcPr>
            <w:tcW w:w="593" w:type="pct"/>
            <w:shd w:val="clear" w:color="auto" w:fill="FFFFFF"/>
            <w:vAlign w:val="center"/>
          </w:tcPr>
          <w:p w14:paraId="6ACAF7EC" w14:textId="77777777" w:rsidR="00C81138" w:rsidRPr="002A67CB" w:rsidRDefault="00C81138" w:rsidP="002A67CB">
            <w:pPr>
              <w:spacing w:before="120"/>
              <w:jc w:val="center"/>
              <w:rPr>
                <w:rFonts w:ascii="Arial" w:hAnsi="Arial" w:cs="Arial"/>
                <w:sz w:val="20"/>
              </w:rPr>
            </w:pPr>
            <w:r w:rsidRPr="002A67CB">
              <w:rPr>
                <w:rFonts w:ascii="Arial" w:hAnsi="Arial" w:cs="Arial"/>
                <w:sz w:val="20"/>
              </w:rPr>
              <w:t>179,85</w:t>
            </w:r>
          </w:p>
        </w:tc>
      </w:tr>
      <w:tr w:rsidR="00C81138" w:rsidRPr="002A67CB" w14:paraId="2440E334" w14:textId="77777777">
        <w:tblPrEx>
          <w:tblCellMar>
            <w:top w:w="0" w:type="dxa"/>
            <w:left w:w="0" w:type="dxa"/>
            <w:bottom w:w="0" w:type="dxa"/>
            <w:right w:w="0" w:type="dxa"/>
          </w:tblCellMar>
        </w:tblPrEx>
        <w:tc>
          <w:tcPr>
            <w:tcW w:w="620" w:type="pct"/>
            <w:shd w:val="clear" w:color="auto" w:fill="FFFFFF"/>
            <w:vAlign w:val="center"/>
          </w:tcPr>
          <w:p w14:paraId="22A9938F" w14:textId="77777777" w:rsidR="00C81138" w:rsidRPr="002A67CB" w:rsidRDefault="00C81138" w:rsidP="002A67CB">
            <w:pPr>
              <w:spacing w:before="120"/>
              <w:jc w:val="center"/>
              <w:rPr>
                <w:rFonts w:ascii="Arial" w:hAnsi="Arial" w:cs="Arial"/>
                <w:sz w:val="20"/>
              </w:rPr>
            </w:pPr>
            <w:r w:rsidRPr="002A67CB">
              <w:rPr>
                <w:rFonts w:ascii="Arial" w:hAnsi="Arial" w:cs="Arial"/>
                <w:sz w:val="20"/>
              </w:rPr>
              <w:t>1/6</w:t>
            </w:r>
          </w:p>
        </w:tc>
        <w:tc>
          <w:tcPr>
            <w:tcW w:w="659" w:type="pct"/>
            <w:shd w:val="clear" w:color="auto" w:fill="FFFFFF"/>
            <w:vAlign w:val="center"/>
          </w:tcPr>
          <w:p w14:paraId="5E8EA0ED" w14:textId="77777777" w:rsidR="00C81138" w:rsidRPr="002A67CB" w:rsidRDefault="00C81138" w:rsidP="002A67CB">
            <w:pPr>
              <w:spacing w:before="120"/>
              <w:jc w:val="center"/>
              <w:rPr>
                <w:rFonts w:ascii="Arial" w:hAnsi="Arial" w:cs="Arial"/>
                <w:sz w:val="20"/>
              </w:rPr>
            </w:pPr>
            <w:r w:rsidRPr="002A67CB">
              <w:rPr>
                <w:rFonts w:ascii="Arial" w:hAnsi="Arial" w:cs="Arial"/>
                <w:sz w:val="20"/>
              </w:rPr>
              <w:t>163,25</w:t>
            </w:r>
          </w:p>
        </w:tc>
        <w:tc>
          <w:tcPr>
            <w:tcW w:w="587" w:type="pct"/>
            <w:shd w:val="clear" w:color="auto" w:fill="FFFFFF"/>
            <w:vAlign w:val="center"/>
          </w:tcPr>
          <w:p w14:paraId="20C084FB" w14:textId="77777777" w:rsidR="00C81138" w:rsidRPr="002A67CB" w:rsidRDefault="00C81138" w:rsidP="002A67CB">
            <w:pPr>
              <w:spacing w:before="120"/>
              <w:jc w:val="center"/>
              <w:rPr>
                <w:rFonts w:ascii="Arial" w:hAnsi="Arial" w:cs="Arial"/>
                <w:sz w:val="20"/>
              </w:rPr>
            </w:pPr>
            <w:r w:rsidRPr="002A67CB">
              <w:rPr>
                <w:rFonts w:ascii="Arial" w:hAnsi="Arial" w:cs="Arial"/>
                <w:sz w:val="20"/>
              </w:rPr>
              <w:t>192,80</w:t>
            </w:r>
          </w:p>
        </w:tc>
        <w:tc>
          <w:tcPr>
            <w:tcW w:w="669" w:type="pct"/>
            <w:shd w:val="clear" w:color="auto" w:fill="FFFFFF"/>
            <w:vAlign w:val="center"/>
          </w:tcPr>
          <w:p w14:paraId="14BA65B5" w14:textId="77777777" w:rsidR="00C81138" w:rsidRPr="002A67CB" w:rsidRDefault="00C81138" w:rsidP="002A67CB">
            <w:pPr>
              <w:spacing w:before="120"/>
              <w:jc w:val="center"/>
              <w:rPr>
                <w:rFonts w:ascii="Arial" w:hAnsi="Arial" w:cs="Arial"/>
                <w:sz w:val="20"/>
              </w:rPr>
            </w:pPr>
            <w:r w:rsidRPr="002A67CB">
              <w:rPr>
                <w:rFonts w:ascii="Arial" w:hAnsi="Arial" w:cs="Arial"/>
                <w:sz w:val="20"/>
              </w:rPr>
              <w:t>194,12</w:t>
            </w:r>
          </w:p>
        </w:tc>
        <w:tc>
          <w:tcPr>
            <w:tcW w:w="692" w:type="pct"/>
            <w:shd w:val="clear" w:color="auto" w:fill="FFFFFF"/>
            <w:vAlign w:val="center"/>
          </w:tcPr>
          <w:p w14:paraId="4DDC8008" w14:textId="77777777" w:rsidR="00C81138" w:rsidRPr="002A67CB" w:rsidRDefault="00C81138" w:rsidP="002A67CB">
            <w:pPr>
              <w:spacing w:before="120"/>
              <w:jc w:val="center"/>
              <w:rPr>
                <w:rFonts w:ascii="Arial" w:hAnsi="Arial" w:cs="Arial"/>
                <w:sz w:val="20"/>
              </w:rPr>
            </w:pPr>
            <w:r w:rsidRPr="002A67CB">
              <w:rPr>
                <w:rFonts w:ascii="Arial" w:hAnsi="Arial" w:cs="Arial"/>
                <w:sz w:val="20"/>
              </w:rPr>
              <w:t>196,33</w:t>
            </w:r>
          </w:p>
        </w:tc>
        <w:tc>
          <w:tcPr>
            <w:tcW w:w="596" w:type="pct"/>
            <w:shd w:val="clear" w:color="auto" w:fill="FFFFFF"/>
            <w:vAlign w:val="center"/>
          </w:tcPr>
          <w:p w14:paraId="1F28A45A" w14:textId="77777777" w:rsidR="00C81138" w:rsidRPr="002A67CB" w:rsidRDefault="00C81138" w:rsidP="002A67CB">
            <w:pPr>
              <w:spacing w:before="120"/>
              <w:jc w:val="center"/>
              <w:rPr>
                <w:rFonts w:ascii="Arial" w:hAnsi="Arial" w:cs="Arial"/>
                <w:sz w:val="20"/>
              </w:rPr>
            </w:pPr>
            <w:r w:rsidRPr="002A67CB">
              <w:rPr>
                <w:rFonts w:ascii="Arial" w:hAnsi="Arial" w:cs="Arial"/>
                <w:sz w:val="20"/>
              </w:rPr>
              <w:t>197,50</w:t>
            </w:r>
          </w:p>
        </w:tc>
        <w:tc>
          <w:tcPr>
            <w:tcW w:w="584" w:type="pct"/>
            <w:shd w:val="clear" w:color="auto" w:fill="FFFFFF"/>
            <w:vAlign w:val="center"/>
          </w:tcPr>
          <w:p w14:paraId="7535C451" w14:textId="77777777" w:rsidR="00C81138" w:rsidRPr="002A67CB" w:rsidRDefault="00C81138" w:rsidP="002A67CB">
            <w:pPr>
              <w:spacing w:before="120"/>
              <w:jc w:val="center"/>
              <w:rPr>
                <w:rFonts w:ascii="Arial" w:hAnsi="Arial" w:cs="Arial"/>
                <w:sz w:val="20"/>
              </w:rPr>
            </w:pPr>
            <w:r w:rsidRPr="002A67CB">
              <w:rPr>
                <w:rFonts w:ascii="Arial" w:hAnsi="Arial" w:cs="Arial"/>
                <w:sz w:val="20"/>
              </w:rPr>
              <w:t>192,80</w:t>
            </w:r>
          </w:p>
        </w:tc>
        <w:tc>
          <w:tcPr>
            <w:tcW w:w="593" w:type="pct"/>
            <w:shd w:val="clear" w:color="auto" w:fill="FFFFFF"/>
            <w:vAlign w:val="center"/>
          </w:tcPr>
          <w:p w14:paraId="2AB95D66" w14:textId="77777777" w:rsidR="00C81138" w:rsidRPr="002A67CB" w:rsidRDefault="00C81138" w:rsidP="002A67CB">
            <w:pPr>
              <w:spacing w:before="120"/>
              <w:jc w:val="center"/>
              <w:rPr>
                <w:rFonts w:ascii="Arial" w:hAnsi="Arial" w:cs="Arial"/>
                <w:sz w:val="20"/>
              </w:rPr>
            </w:pPr>
            <w:r w:rsidRPr="002A67CB">
              <w:rPr>
                <w:rFonts w:ascii="Arial" w:hAnsi="Arial" w:cs="Arial"/>
                <w:sz w:val="20"/>
              </w:rPr>
              <w:t>176,50</w:t>
            </w:r>
          </w:p>
        </w:tc>
      </w:tr>
      <w:tr w:rsidR="00C81138" w:rsidRPr="002A67CB" w14:paraId="4080ABB7" w14:textId="77777777">
        <w:tblPrEx>
          <w:tblCellMar>
            <w:top w:w="0" w:type="dxa"/>
            <w:left w:w="0" w:type="dxa"/>
            <w:bottom w:w="0" w:type="dxa"/>
            <w:right w:w="0" w:type="dxa"/>
          </w:tblCellMar>
        </w:tblPrEx>
        <w:tc>
          <w:tcPr>
            <w:tcW w:w="620" w:type="pct"/>
            <w:shd w:val="clear" w:color="auto" w:fill="FFFFFF"/>
            <w:vAlign w:val="center"/>
          </w:tcPr>
          <w:p w14:paraId="685910DD" w14:textId="77777777" w:rsidR="00C81138" w:rsidRPr="002A67CB" w:rsidRDefault="00C81138" w:rsidP="002A67CB">
            <w:pPr>
              <w:spacing w:before="120"/>
              <w:jc w:val="center"/>
              <w:rPr>
                <w:rFonts w:ascii="Arial" w:hAnsi="Arial" w:cs="Arial"/>
                <w:sz w:val="20"/>
              </w:rPr>
            </w:pPr>
            <w:r w:rsidRPr="002A67CB">
              <w:rPr>
                <w:rFonts w:ascii="Arial" w:hAnsi="Arial" w:cs="Arial"/>
                <w:sz w:val="20"/>
              </w:rPr>
              <w:t>1/7</w:t>
            </w:r>
          </w:p>
        </w:tc>
        <w:tc>
          <w:tcPr>
            <w:tcW w:w="659" w:type="pct"/>
            <w:shd w:val="clear" w:color="auto" w:fill="FFFFFF"/>
            <w:vAlign w:val="center"/>
          </w:tcPr>
          <w:p w14:paraId="3BE8D95C" w14:textId="77777777" w:rsidR="00C81138" w:rsidRPr="002A67CB" w:rsidRDefault="00C81138" w:rsidP="002A67CB">
            <w:pPr>
              <w:spacing w:before="120"/>
              <w:jc w:val="center"/>
              <w:rPr>
                <w:rFonts w:ascii="Arial" w:hAnsi="Arial" w:cs="Arial"/>
                <w:sz w:val="20"/>
              </w:rPr>
            </w:pPr>
            <w:r w:rsidRPr="002A67CB">
              <w:rPr>
                <w:rFonts w:ascii="Arial" w:hAnsi="Arial" w:cs="Arial"/>
                <w:sz w:val="20"/>
              </w:rPr>
              <w:t>163,25</w:t>
            </w:r>
          </w:p>
        </w:tc>
        <w:tc>
          <w:tcPr>
            <w:tcW w:w="587" w:type="pct"/>
            <w:shd w:val="clear" w:color="auto" w:fill="FFFFFF"/>
            <w:vAlign w:val="center"/>
          </w:tcPr>
          <w:p w14:paraId="6EE7678D" w14:textId="77777777" w:rsidR="00C81138" w:rsidRPr="002A67CB" w:rsidRDefault="00C81138" w:rsidP="002A67CB">
            <w:pPr>
              <w:spacing w:before="120"/>
              <w:jc w:val="center"/>
              <w:rPr>
                <w:rFonts w:ascii="Arial" w:hAnsi="Arial" w:cs="Arial"/>
                <w:sz w:val="20"/>
              </w:rPr>
            </w:pPr>
            <w:r w:rsidRPr="002A67CB">
              <w:rPr>
                <w:rFonts w:ascii="Arial" w:hAnsi="Arial" w:cs="Arial"/>
                <w:sz w:val="20"/>
              </w:rPr>
              <w:t>192,80</w:t>
            </w:r>
          </w:p>
        </w:tc>
        <w:tc>
          <w:tcPr>
            <w:tcW w:w="669" w:type="pct"/>
            <w:shd w:val="clear" w:color="auto" w:fill="FFFFFF"/>
            <w:vAlign w:val="center"/>
          </w:tcPr>
          <w:p w14:paraId="3E7C70DA" w14:textId="77777777" w:rsidR="00C81138" w:rsidRPr="002A67CB" w:rsidRDefault="00C81138" w:rsidP="002A67CB">
            <w:pPr>
              <w:spacing w:before="120"/>
              <w:jc w:val="center"/>
              <w:rPr>
                <w:rFonts w:ascii="Arial" w:hAnsi="Arial" w:cs="Arial"/>
                <w:sz w:val="20"/>
              </w:rPr>
            </w:pPr>
            <w:r w:rsidRPr="002A67CB">
              <w:rPr>
                <w:rFonts w:ascii="Arial" w:hAnsi="Arial" w:cs="Arial"/>
                <w:sz w:val="20"/>
              </w:rPr>
              <w:t>194,12</w:t>
            </w:r>
          </w:p>
        </w:tc>
        <w:tc>
          <w:tcPr>
            <w:tcW w:w="692" w:type="pct"/>
            <w:shd w:val="clear" w:color="auto" w:fill="FFFFFF"/>
            <w:vAlign w:val="center"/>
          </w:tcPr>
          <w:p w14:paraId="470232F0" w14:textId="77777777" w:rsidR="00C81138" w:rsidRPr="002A67CB" w:rsidRDefault="00C81138" w:rsidP="002A67CB">
            <w:pPr>
              <w:spacing w:before="120"/>
              <w:jc w:val="center"/>
              <w:rPr>
                <w:rFonts w:ascii="Arial" w:hAnsi="Arial" w:cs="Arial"/>
                <w:sz w:val="20"/>
              </w:rPr>
            </w:pPr>
            <w:r w:rsidRPr="002A67CB">
              <w:rPr>
                <w:rFonts w:ascii="Arial" w:hAnsi="Arial" w:cs="Arial"/>
                <w:sz w:val="20"/>
              </w:rPr>
              <w:t>196,33</w:t>
            </w:r>
          </w:p>
        </w:tc>
        <w:tc>
          <w:tcPr>
            <w:tcW w:w="596" w:type="pct"/>
            <w:shd w:val="clear" w:color="auto" w:fill="FFFFFF"/>
            <w:vAlign w:val="center"/>
          </w:tcPr>
          <w:p w14:paraId="3A68EF90" w14:textId="77777777" w:rsidR="00C81138" w:rsidRPr="002A67CB" w:rsidRDefault="00C81138" w:rsidP="002A67CB">
            <w:pPr>
              <w:spacing w:before="120"/>
              <w:jc w:val="center"/>
              <w:rPr>
                <w:rFonts w:ascii="Arial" w:hAnsi="Arial" w:cs="Arial"/>
                <w:sz w:val="20"/>
              </w:rPr>
            </w:pPr>
            <w:r w:rsidRPr="002A67CB">
              <w:rPr>
                <w:rFonts w:ascii="Arial" w:hAnsi="Arial" w:cs="Arial"/>
                <w:sz w:val="20"/>
              </w:rPr>
              <w:t>197,50</w:t>
            </w:r>
          </w:p>
        </w:tc>
        <w:tc>
          <w:tcPr>
            <w:tcW w:w="584" w:type="pct"/>
            <w:shd w:val="clear" w:color="auto" w:fill="FFFFFF"/>
            <w:vAlign w:val="center"/>
          </w:tcPr>
          <w:p w14:paraId="66BB4100" w14:textId="77777777" w:rsidR="00C81138" w:rsidRPr="002A67CB" w:rsidRDefault="00C81138" w:rsidP="002A67CB">
            <w:pPr>
              <w:spacing w:before="120"/>
              <w:jc w:val="center"/>
              <w:rPr>
                <w:rFonts w:ascii="Arial" w:hAnsi="Arial" w:cs="Arial"/>
                <w:sz w:val="20"/>
              </w:rPr>
            </w:pPr>
            <w:r w:rsidRPr="002A67CB">
              <w:rPr>
                <w:rFonts w:ascii="Arial" w:hAnsi="Arial" w:cs="Arial"/>
                <w:sz w:val="20"/>
              </w:rPr>
              <w:t>192,80</w:t>
            </w:r>
          </w:p>
        </w:tc>
        <w:tc>
          <w:tcPr>
            <w:tcW w:w="593" w:type="pct"/>
            <w:shd w:val="clear" w:color="auto" w:fill="FFFFFF"/>
            <w:vAlign w:val="center"/>
          </w:tcPr>
          <w:p w14:paraId="38B98719" w14:textId="77777777" w:rsidR="00C81138" w:rsidRPr="002A67CB" w:rsidRDefault="00C81138" w:rsidP="002A67CB">
            <w:pPr>
              <w:spacing w:before="120"/>
              <w:jc w:val="center"/>
              <w:rPr>
                <w:rFonts w:ascii="Arial" w:hAnsi="Arial" w:cs="Arial"/>
                <w:sz w:val="20"/>
              </w:rPr>
            </w:pPr>
            <w:r w:rsidRPr="002A67CB">
              <w:rPr>
                <w:rFonts w:ascii="Arial" w:hAnsi="Arial" w:cs="Arial"/>
                <w:sz w:val="20"/>
              </w:rPr>
              <w:t>171,20</w:t>
            </w:r>
          </w:p>
        </w:tc>
      </w:tr>
      <w:tr w:rsidR="00C81138" w:rsidRPr="002A67CB" w14:paraId="27B1905B" w14:textId="77777777">
        <w:tblPrEx>
          <w:tblCellMar>
            <w:top w:w="0" w:type="dxa"/>
            <w:left w:w="0" w:type="dxa"/>
            <w:bottom w:w="0" w:type="dxa"/>
            <w:right w:w="0" w:type="dxa"/>
          </w:tblCellMar>
        </w:tblPrEx>
        <w:tc>
          <w:tcPr>
            <w:tcW w:w="620" w:type="pct"/>
            <w:shd w:val="clear" w:color="auto" w:fill="FFFFFF"/>
            <w:vAlign w:val="center"/>
          </w:tcPr>
          <w:p w14:paraId="234858F5" w14:textId="77777777" w:rsidR="00C81138" w:rsidRPr="002A67CB" w:rsidRDefault="00C81138" w:rsidP="002A67CB">
            <w:pPr>
              <w:spacing w:before="120"/>
              <w:jc w:val="center"/>
              <w:rPr>
                <w:rFonts w:ascii="Arial" w:hAnsi="Arial" w:cs="Arial"/>
                <w:sz w:val="20"/>
              </w:rPr>
            </w:pPr>
            <w:r w:rsidRPr="002A67CB">
              <w:rPr>
                <w:rFonts w:ascii="Arial" w:hAnsi="Arial" w:cs="Arial"/>
                <w:sz w:val="20"/>
              </w:rPr>
              <w:t>1/8</w:t>
            </w:r>
          </w:p>
        </w:tc>
        <w:tc>
          <w:tcPr>
            <w:tcW w:w="659" w:type="pct"/>
            <w:shd w:val="clear" w:color="auto" w:fill="FFFFFF"/>
            <w:vAlign w:val="center"/>
          </w:tcPr>
          <w:p w14:paraId="298981CD" w14:textId="77777777" w:rsidR="00C81138" w:rsidRPr="002A67CB" w:rsidRDefault="00C81138" w:rsidP="002A67CB">
            <w:pPr>
              <w:spacing w:before="120"/>
              <w:jc w:val="center"/>
              <w:rPr>
                <w:rFonts w:ascii="Arial" w:hAnsi="Arial" w:cs="Arial"/>
                <w:sz w:val="20"/>
              </w:rPr>
            </w:pPr>
            <w:r w:rsidRPr="002A67CB">
              <w:rPr>
                <w:rFonts w:ascii="Arial" w:hAnsi="Arial" w:cs="Arial"/>
                <w:sz w:val="20"/>
              </w:rPr>
              <w:t>163,25</w:t>
            </w:r>
          </w:p>
        </w:tc>
        <w:tc>
          <w:tcPr>
            <w:tcW w:w="587" w:type="pct"/>
            <w:shd w:val="clear" w:color="auto" w:fill="FFFFFF"/>
            <w:vAlign w:val="center"/>
          </w:tcPr>
          <w:p w14:paraId="1B45644D" w14:textId="77777777" w:rsidR="00C81138" w:rsidRPr="002A67CB" w:rsidRDefault="00C81138" w:rsidP="002A67CB">
            <w:pPr>
              <w:spacing w:before="120"/>
              <w:jc w:val="center"/>
              <w:rPr>
                <w:rFonts w:ascii="Arial" w:hAnsi="Arial" w:cs="Arial"/>
                <w:sz w:val="20"/>
              </w:rPr>
            </w:pPr>
            <w:r w:rsidRPr="002A67CB">
              <w:rPr>
                <w:rFonts w:ascii="Arial" w:hAnsi="Arial" w:cs="Arial"/>
                <w:sz w:val="20"/>
              </w:rPr>
              <w:t>192.80</w:t>
            </w:r>
          </w:p>
        </w:tc>
        <w:tc>
          <w:tcPr>
            <w:tcW w:w="669" w:type="pct"/>
            <w:shd w:val="clear" w:color="auto" w:fill="FFFFFF"/>
            <w:vAlign w:val="center"/>
          </w:tcPr>
          <w:p w14:paraId="502594BF" w14:textId="77777777" w:rsidR="00C81138" w:rsidRPr="002A67CB" w:rsidRDefault="00C81138" w:rsidP="002A67CB">
            <w:pPr>
              <w:spacing w:before="120"/>
              <w:jc w:val="center"/>
              <w:rPr>
                <w:rFonts w:ascii="Arial" w:hAnsi="Arial" w:cs="Arial"/>
                <w:sz w:val="20"/>
              </w:rPr>
            </w:pPr>
            <w:r w:rsidRPr="002A67CB">
              <w:rPr>
                <w:rFonts w:ascii="Arial" w:hAnsi="Arial" w:cs="Arial"/>
                <w:sz w:val="20"/>
              </w:rPr>
              <w:t>194.12</w:t>
            </w:r>
          </w:p>
        </w:tc>
        <w:tc>
          <w:tcPr>
            <w:tcW w:w="692" w:type="pct"/>
            <w:shd w:val="clear" w:color="auto" w:fill="FFFFFF"/>
            <w:vAlign w:val="center"/>
          </w:tcPr>
          <w:p w14:paraId="4CC834C2" w14:textId="77777777" w:rsidR="00C81138" w:rsidRPr="002A67CB" w:rsidRDefault="00C81138" w:rsidP="002A67CB">
            <w:pPr>
              <w:spacing w:before="120"/>
              <w:jc w:val="center"/>
              <w:rPr>
                <w:rFonts w:ascii="Arial" w:hAnsi="Arial" w:cs="Arial"/>
                <w:sz w:val="20"/>
              </w:rPr>
            </w:pPr>
            <w:r w:rsidRPr="002A67CB">
              <w:rPr>
                <w:rFonts w:ascii="Arial" w:hAnsi="Arial" w:cs="Arial"/>
                <w:sz w:val="20"/>
              </w:rPr>
              <w:t>196.33</w:t>
            </w:r>
          </w:p>
        </w:tc>
        <w:tc>
          <w:tcPr>
            <w:tcW w:w="596" w:type="pct"/>
            <w:shd w:val="clear" w:color="auto" w:fill="FFFFFF"/>
            <w:vAlign w:val="center"/>
          </w:tcPr>
          <w:p w14:paraId="379CDA5B" w14:textId="77777777" w:rsidR="00C81138" w:rsidRPr="002A67CB" w:rsidRDefault="00C81138" w:rsidP="002A67CB">
            <w:pPr>
              <w:spacing w:before="120"/>
              <w:jc w:val="center"/>
              <w:rPr>
                <w:rFonts w:ascii="Arial" w:hAnsi="Arial" w:cs="Arial"/>
                <w:sz w:val="20"/>
              </w:rPr>
            </w:pPr>
            <w:r w:rsidRPr="002A67CB">
              <w:rPr>
                <w:rFonts w:ascii="Arial" w:hAnsi="Arial" w:cs="Arial"/>
                <w:sz w:val="20"/>
              </w:rPr>
              <w:t>197,50</w:t>
            </w:r>
          </w:p>
        </w:tc>
        <w:tc>
          <w:tcPr>
            <w:tcW w:w="584" w:type="pct"/>
            <w:shd w:val="clear" w:color="auto" w:fill="FFFFFF"/>
            <w:vAlign w:val="center"/>
          </w:tcPr>
          <w:p w14:paraId="1771B3C5" w14:textId="77777777" w:rsidR="00C81138" w:rsidRPr="002A67CB" w:rsidRDefault="00C81138" w:rsidP="002A67CB">
            <w:pPr>
              <w:spacing w:before="120"/>
              <w:jc w:val="center"/>
              <w:rPr>
                <w:rFonts w:ascii="Arial" w:hAnsi="Arial" w:cs="Arial"/>
                <w:sz w:val="20"/>
              </w:rPr>
            </w:pPr>
            <w:r w:rsidRPr="002A67CB">
              <w:rPr>
                <w:rFonts w:ascii="Arial" w:hAnsi="Arial" w:cs="Arial"/>
                <w:sz w:val="20"/>
              </w:rPr>
              <w:t>192.80</w:t>
            </w:r>
          </w:p>
        </w:tc>
        <w:tc>
          <w:tcPr>
            <w:tcW w:w="593" w:type="pct"/>
            <w:shd w:val="clear" w:color="auto" w:fill="FFFFFF"/>
            <w:vAlign w:val="center"/>
          </w:tcPr>
          <w:p w14:paraId="000A56D3" w14:textId="77777777" w:rsidR="00C81138" w:rsidRPr="002A67CB" w:rsidRDefault="00C81138" w:rsidP="002A67CB">
            <w:pPr>
              <w:spacing w:before="120"/>
              <w:jc w:val="center"/>
              <w:rPr>
                <w:rFonts w:ascii="Arial" w:hAnsi="Arial" w:cs="Arial"/>
                <w:sz w:val="20"/>
              </w:rPr>
            </w:pPr>
            <w:r w:rsidRPr="002A67CB">
              <w:rPr>
                <w:rFonts w:ascii="Arial" w:hAnsi="Arial" w:cs="Arial"/>
                <w:sz w:val="20"/>
              </w:rPr>
              <w:t>166,82</w:t>
            </w:r>
          </w:p>
        </w:tc>
      </w:tr>
      <w:tr w:rsidR="00C81138" w:rsidRPr="002A67CB" w14:paraId="6948A238" w14:textId="77777777">
        <w:tblPrEx>
          <w:tblCellMar>
            <w:top w:w="0" w:type="dxa"/>
            <w:left w:w="0" w:type="dxa"/>
            <w:bottom w:w="0" w:type="dxa"/>
            <w:right w:w="0" w:type="dxa"/>
          </w:tblCellMar>
        </w:tblPrEx>
        <w:tc>
          <w:tcPr>
            <w:tcW w:w="620" w:type="pct"/>
            <w:shd w:val="clear" w:color="auto" w:fill="FFFFFF"/>
            <w:vAlign w:val="center"/>
          </w:tcPr>
          <w:p w14:paraId="61FBB346" w14:textId="77777777" w:rsidR="00C81138" w:rsidRPr="002A67CB" w:rsidRDefault="00C81138" w:rsidP="002A67CB">
            <w:pPr>
              <w:spacing w:before="120"/>
              <w:jc w:val="center"/>
              <w:rPr>
                <w:rFonts w:ascii="Arial" w:hAnsi="Arial" w:cs="Arial"/>
                <w:sz w:val="20"/>
              </w:rPr>
            </w:pPr>
            <w:r w:rsidRPr="002A67CB">
              <w:rPr>
                <w:rFonts w:ascii="Arial" w:hAnsi="Arial" w:cs="Arial"/>
                <w:sz w:val="20"/>
              </w:rPr>
              <w:t>1/9</w:t>
            </w:r>
          </w:p>
        </w:tc>
        <w:tc>
          <w:tcPr>
            <w:tcW w:w="659" w:type="pct"/>
            <w:shd w:val="clear" w:color="auto" w:fill="FFFFFF"/>
            <w:vAlign w:val="center"/>
          </w:tcPr>
          <w:p w14:paraId="10195F19" w14:textId="77777777" w:rsidR="00C81138" w:rsidRPr="002A67CB" w:rsidRDefault="00C81138" w:rsidP="002A67CB">
            <w:pPr>
              <w:spacing w:before="120"/>
              <w:jc w:val="center"/>
              <w:rPr>
                <w:rFonts w:ascii="Arial" w:hAnsi="Arial" w:cs="Arial"/>
                <w:sz w:val="20"/>
              </w:rPr>
            </w:pPr>
            <w:r w:rsidRPr="002A67CB">
              <w:rPr>
                <w:rFonts w:ascii="Arial" w:hAnsi="Arial" w:cs="Arial"/>
                <w:sz w:val="20"/>
              </w:rPr>
              <w:t>163,25</w:t>
            </w:r>
          </w:p>
        </w:tc>
        <w:tc>
          <w:tcPr>
            <w:tcW w:w="587" w:type="pct"/>
            <w:shd w:val="clear" w:color="auto" w:fill="FFFFFF"/>
            <w:vAlign w:val="center"/>
          </w:tcPr>
          <w:p w14:paraId="3861ED51" w14:textId="77777777" w:rsidR="00C81138" w:rsidRPr="002A67CB" w:rsidRDefault="00C81138" w:rsidP="002A67CB">
            <w:pPr>
              <w:spacing w:before="120"/>
              <w:jc w:val="center"/>
              <w:rPr>
                <w:rFonts w:ascii="Arial" w:hAnsi="Arial" w:cs="Arial"/>
                <w:sz w:val="20"/>
              </w:rPr>
            </w:pPr>
            <w:r w:rsidRPr="002A67CB">
              <w:rPr>
                <w:rFonts w:ascii="Arial" w:hAnsi="Arial" w:cs="Arial"/>
                <w:sz w:val="20"/>
              </w:rPr>
              <w:t>192,80</w:t>
            </w:r>
          </w:p>
        </w:tc>
        <w:tc>
          <w:tcPr>
            <w:tcW w:w="669" w:type="pct"/>
            <w:shd w:val="clear" w:color="auto" w:fill="FFFFFF"/>
            <w:vAlign w:val="center"/>
          </w:tcPr>
          <w:p w14:paraId="1FDA0ED9" w14:textId="77777777" w:rsidR="00C81138" w:rsidRPr="002A67CB" w:rsidRDefault="00C81138" w:rsidP="002A67CB">
            <w:pPr>
              <w:spacing w:before="120"/>
              <w:jc w:val="center"/>
              <w:rPr>
                <w:rFonts w:ascii="Arial" w:hAnsi="Arial" w:cs="Arial"/>
                <w:sz w:val="20"/>
              </w:rPr>
            </w:pPr>
            <w:r w:rsidRPr="002A67CB">
              <w:rPr>
                <w:rFonts w:ascii="Arial" w:hAnsi="Arial" w:cs="Arial"/>
                <w:sz w:val="20"/>
              </w:rPr>
              <w:t>194,12</w:t>
            </w:r>
          </w:p>
        </w:tc>
        <w:tc>
          <w:tcPr>
            <w:tcW w:w="692" w:type="pct"/>
            <w:shd w:val="clear" w:color="auto" w:fill="FFFFFF"/>
            <w:vAlign w:val="center"/>
          </w:tcPr>
          <w:p w14:paraId="0B786D2F" w14:textId="77777777" w:rsidR="00C81138" w:rsidRPr="002A67CB" w:rsidRDefault="00C81138" w:rsidP="002A67CB">
            <w:pPr>
              <w:spacing w:before="120"/>
              <w:jc w:val="center"/>
              <w:rPr>
                <w:rFonts w:ascii="Arial" w:hAnsi="Arial" w:cs="Arial"/>
                <w:sz w:val="20"/>
              </w:rPr>
            </w:pPr>
            <w:r w:rsidRPr="002A67CB">
              <w:rPr>
                <w:rFonts w:ascii="Arial" w:hAnsi="Arial" w:cs="Arial"/>
                <w:sz w:val="20"/>
              </w:rPr>
              <w:t>196,33</w:t>
            </w:r>
          </w:p>
        </w:tc>
        <w:tc>
          <w:tcPr>
            <w:tcW w:w="596" w:type="pct"/>
            <w:shd w:val="clear" w:color="auto" w:fill="FFFFFF"/>
            <w:vAlign w:val="center"/>
          </w:tcPr>
          <w:p w14:paraId="26014917" w14:textId="77777777" w:rsidR="00C81138" w:rsidRPr="002A67CB" w:rsidRDefault="00C81138" w:rsidP="002A67CB">
            <w:pPr>
              <w:spacing w:before="120"/>
              <w:jc w:val="center"/>
              <w:rPr>
                <w:rFonts w:ascii="Arial" w:hAnsi="Arial" w:cs="Arial"/>
                <w:sz w:val="20"/>
              </w:rPr>
            </w:pPr>
            <w:r w:rsidRPr="002A67CB">
              <w:rPr>
                <w:rFonts w:ascii="Arial" w:hAnsi="Arial" w:cs="Arial"/>
                <w:sz w:val="20"/>
              </w:rPr>
              <w:t>197,50</w:t>
            </w:r>
          </w:p>
        </w:tc>
        <w:tc>
          <w:tcPr>
            <w:tcW w:w="584" w:type="pct"/>
            <w:shd w:val="clear" w:color="auto" w:fill="FFFFFF"/>
            <w:vAlign w:val="center"/>
          </w:tcPr>
          <w:p w14:paraId="1A5DC6DB" w14:textId="77777777" w:rsidR="00C81138" w:rsidRPr="002A67CB" w:rsidRDefault="00C81138" w:rsidP="002A67CB">
            <w:pPr>
              <w:spacing w:before="120"/>
              <w:jc w:val="center"/>
              <w:rPr>
                <w:rFonts w:ascii="Arial" w:hAnsi="Arial" w:cs="Arial"/>
                <w:sz w:val="20"/>
              </w:rPr>
            </w:pPr>
            <w:r w:rsidRPr="002A67CB">
              <w:rPr>
                <w:rFonts w:ascii="Arial" w:hAnsi="Arial" w:cs="Arial"/>
                <w:sz w:val="20"/>
              </w:rPr>
              <w:t>192,80</w:t>
            </w:r>
          </w:p>
        </w:tc>
        <w:tc>
          <w:tcPr>
            <w:tcW w:w="593" w:type="pct"/>
            <w:shd w:val="clear" w:color="auto" w:fill="FFFFFF"/>
            <w:vAlign w:val="center"/>
          </w:tcPr>
          <w:p w14:paraId="1AA28EAF" w14:textId="77777777" w:rsidR="00C81138" w:rsidRPr="002A67CB" w:rsidRDefault="00C81138" w:rsidP="002A67CB">
            <w:pPr>
              <w:spacing w:before="120"/>
              <w:jc w:val="center"/>
              <w:rPr>
                <w:rFonts w:ascii="Arial" w:hAnsi="Arial" w:cs="Arial"/>
                <w:sz w:val="20"/>
              </w:rPr>
            </w:pPr>
            <w:r w:rsidRPr="002A67CB">
              <w:rPr>
                <w:rFonts w:ascii="Arial" w:hAnsi="Arial" w:cs="Arial"/>
                <w:sz w:val="20"/>
              </w:rPr>
              <w:t>163,25</w:t>
            </w:r>
          </w:p>
        </w:tc>
      </w:tr>
    </w:tbl>
    <w:p w14:paraId="22842599" w14:textId="77777777" w:rsidR="00296F1B" w:rsidRPr="002A67CB" w:rsidRDefault="00296F1B" w:rsidP="002A67CB">
      <w:pPr>
        <w:widowControl w:val="0"/>
        <w:autoSpaceDE w:val="0"/>
        <w:autoSpaceDN w:val="0"/>
        <w:adjustRightInd w:val="0"/>
        <w:spacing w:before="120"/>
        <w:rPr>
          <w:rFonts w:ascii="Arial" w:hAnsi="Arial" w:cs="Arial"/>
          <w:sz w:val="20"/>
          <w:szCs w:val="23"/>
        </w:rPr>
      </w:pPr>
      <w:r w:rsidRPr="002A67CB">
        <w:rPr>
          <w:rFonts w:ascii="Arial" w:hAnsi="Arial" w:cs="Arial"/>
          <w:i/>
          <w:iCs/>
          <w:sz w:val="20"/>
          <w:szCs w:val="23"/>
        </w:rPr>
        <w:t>Ghi chú:</w:t>
      </w:r>
      <w:r w:rsidR="008143C1" w:rsidRPr="002A67CB">
        <w:rPr>
          <w:rFonts w:ascii="Arial" w:hAnsi="Arial" w:cs="Arial"/>
          <w:i/>
          <w:iCs/>
          <w:sz w:val="20"/>
          <w:szCs w:val="23"/>
        </w:rPr>
        <w:t xml:space="preserve"> </w:t>
      </w:r>
      <w:r w:rsidRPr="002A67CB">
        <w:rPr>
          <w:rFonts w:ascii="Arial" w:hAnsi="Arial" w:cs="Arial"/>
          <w:i/>
          <w:iCs/>
          <w:sz w:val="20"/>
          <w:szCs w:val="23"/>
        </w:rPr>
        <w:t>+ Sai số mực nước cho phép +/-0,1m.</w:t>
      </w:r>
    </w:p>
    <w:p w14:paraId="42A31D99" w14:textId="77777777" w:rsidR="00296F1B" w:rsidRPr="002A67CB" w:rsidRDefault="00296F1B" w:rsidP="002A67CB">
      <w:pPr>
        <w:widowControl w:val="0"/>
        <w:autoSpaceDE w:val="0"/>
        <w:autoSpaceDN w:val="0"/>
        <w:adjustRightInd w:val="0"/>
        <w:spacing w:before="120"/>
        <w:rPr>
          <w:rFonts w:ascii="Arial" w:hAnsi="Arial" w:cs="Arial"/>
          <w:sz w:val="20"/>
          <w:szCs w:val="23"/>
        </w:rPr>
      </w:pPr>
      <w:r w:rsidRPr="002A67CB">
        <w:rPr>
          <w:rFonts w:ascii="Arial" w:hAnsi="Arial" w:cs="Arial"/>
          <w:i/>
          <w:iCs/>
          <w:sz w:val="20"/>
          <w:szCs w:val="23"/>
        </w:rPr>
        <w:t>+ Mực nước gia cường kiểm tra ứng với tần suất P=0,1%</w:t>
      </w:r>
    </w:p>
    <w:p w14:paraId="06B34735" w14:textId="4E2B60CF" w:rsidR="00296F1B" w:rsidRPr="002A67CB" w:rsidRDefault="00967376" w:rsidP="002A67CB">
      <w:pPr>
        <w:widowControl w:val="0"/>
        <w:autoSpaceDE w:val="0"/>
        <w:autoSpaceDN w:val="0"/>
        <w:adjustRightInd w:val="0"/>
        <w:spacing w:before="120"/>
        <w:rPr>
          <w:rFonts w:ascii="Arial" w:hAnsi="Arial" w:cs="Arial"/>
          <w:sz w:val="20"/>
          <w:szCs w:val="20"/>
        </w:rPr>
      </w:pPr>
      <w:r w:rsidRPr="002A67CB">
        <w:rPr>
          <w:rFonts w:ascii="Arial" w:hAnsi="Arial" w:cs="Arial"/>
          <w:noProof/>
          <w:sz w:val="20"/>
        </w:rPr>
        <w:drawing>
          <wp:inline distT="0" distB="0" distL="0" distR="0" wp14:anchorId="596B96E3" wp14:editId="5830409B">
            <wp:extent cx="5905500" cy="40767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05500" cy="4076700"/>
                    </a:xfrm>
                    <a:prstGeom prst="rect">
                      <a:avLst/>
                    </a:prstGeom>
                    <a:noFill/>
                    <a:ln>
                      <a:noFill/>
                    </a:ln>
                  </pic:spPr>
                </pic:pic>
              </a:graphicData>
            </a:graphic>
          </wp:inline>
        </w:drawing>
      </w:r>
      <w:r w:rsidR="00296F1B" w:rsidRPr="002A67CB">
        <w:rPr>
          <w:rFonts w:ascii="Arial" w:hAnsi="Arial" w:cs="Arial"/>
          <w:sz w:val="20"/>
          <w:szCs w:val="23"/>
        </w:rPr>
        <w:t>PLIII.3: Biểu đồ điều phối hồ chứa nước Sông Cái</w:t>
      </w:r>
    </w:p>
    <w:p w14:paraId="26BF80D1" w14:textId="77777777" w:rsidR="00296F1B" w:rsidRPr="002A67CB" w:rsidRDefault="00296F1B" w:rsidP="002A67CB">
      <w:pPr>
        <w:widowControl w:val="0"/>
        <w:autoSpaceDE w:val="0"/>
        <w:autoSpaceDN w:val="0"/>
        <w:adjustRightInd w:val="0"/>
        <w:spacing w:before="120"/>
        <w:rPr>
          <w:rFonts w:ascii="Arial" w:hAnsi="Arial" w:cs="Arial"/>
          <w:sz w:val="20"/>
          <w:szCs w:val="23"/>
        </w:rPr>
      </w:pPr>
      <w:r w:rsidRPr="002A67CB">
        <w:rPr>
          <w:rFonts w:ascii="Arial" w:hAnsi="Arial" w:cs="Arial"/>
          <w:b/>
          <w:bCs/>
          <w:sz w:val="20"/>
          <w:szCs w:val="23"/>
        </w:rPr>
        <w:t xml:space="preserve">Biểu đồ điều phối được chia làm 5 vùng: </w:t>
      </w:r>
      <w:r w:rsidRPr="002A67CB">
        <w:rPr>
          <w:rFonts w:ascii="Arial" w:hAnsi="Arial" w:cs="Arial"/>
          <w:sz w:val="20"/>
          <w:szCs w:val="23"/>
        </w:rPr>
        <w:t>Vùng A: Vùng hạn chế cấp nước; Vùng B: Vùng cấp nước bình thường; Vùng C: Vùng xả lũ bình thường; Vùng D: Vùng xả lũ gia tăng.</w:t>
      </w:r>
    </w:p>
    <w:p w14:paraId="1BBD8D1F" w14:textId="77777777" w:rsidR="002A67CB" w:rsidRDefault="002A67CB" w:rsidP="002A67CB">
      <w:pPr>
        <w:widowControl w:val="0"/>
        <w:autoSpaceDE w:val="0"/>
        <w:autoSpaceDN w:val="0"/>
        <w:adjustRightInd w:val="0"/>
        <w:spacing w:before="120"/>
        <w:jc w:val="center"/>
        <w:rPr>
          <w:rFonts w:ascii="Arial" w:hAnsi="Arial" w:cs="Arial"/>
          <w:b/>
          <w:bCs/>
          <w:sz w:val="20"/>
          <w:szCs w:val="26"/>
        </w:rPr>
      </w:pPr>
    </w:p>
    <w:p w14:paraId="51DBA4C5" w14:textId="77777777" w:rsidR="00296F1B" w:rsidRPr="002A67CB" w:rsidRDefault="002A67CB" w:rsidP="002A67CB">
      <w:pPr>
        <w:widowControl w:val="0"/>
        <w:autoSpaceDE w:val="0"/>
        <w:autoSpaceDN w:val="0"/>
        <w:adjustRightInd w:val="0"/>
        <w:spacing w:before="120"/>
        <w:jc w:val="center"/>
        <w:rPr>
          <w:rFonts w:ascii="Arial" w:hAnsi="Arial" w:cs="Arial"/>
          <w:b/>
          <w:szCs w:val="26"/>
        </w:rPr>
      </w:pPr>
      <w:r>
        <w:rPr>
          <w:rFonts w:ascii="Arial" w:hAnsi="Arial" w:cs="Arial"/>
          <w:b/>
          <w:bCs/>
          <w:szCs w:val="26"/>
        </w:rPr>
        <w:t>PHỤ LỤC IV</w:t>
      </w:r>
    </w:p>
    <w:p w14:paraId="724CF07B" w14:textId="77777777" w:rsidR="00296F1B" w:rsidRPr="002A67CB" w:rsidRDefault="00296F1B" w:rsidP="002A67CB">
      <w:pPr>
        <w:widowControl w:val="0"/>
        <w:autoSpaceDE w:val="0"/>
        <w:autoSpaceDN w:val="0"/>
        <w:adjustRightInd w:val="0"/>
        <w:spacing w:before="120"/>
        <w:jc w:val="center"/>
        <w:rPr>
          <w:rFonts w:ascii="Arial" w:hAnsi="Arial" w:cs="Arial"/>
          <w:sz w:val="20"/>
          <w:szCs w:val="26"/>
        </w:rPr>
      </w:pPr>
      <w:r w:rsidRPr="002A67CB">
        <w:rPr>
          <w:rFonts w:ascii="Arial" w:hAnsi="Arial" w:cs="Arial"/>
          <w:bCs/>
          <w:sz w:val="20"/>
          <w:szCs w:val="26"/>
        </w:rPr>
        <w:t>TỔNG HỢP KẾT QUẢ TÍNH TOÁN ĐIỀU TIẾT LŨ</w:t>
      </w:r>
      <w:r w:rsidR="00C81138" w:rsidRPr="002A67CB">
        <w:rPr>
          <w:rFonts w:ascii="Arial" w:hAnsi="Arial" w:cs="Arial"/>
          <w:sz w:val="20"/>
          <w:szCs w:val="26"/>
        </w:rPr>
        <w:br/>
      </w:r>
      <w:r w:rsidRPr="002A67CB">
        <w:rPr>
          <w:rFonts w:ascii="Arial" w:hAnsi="Arial" w:cs="Arial"/>
          <w:i/>
          <w:iCs/>
          <w:sz w:val="20"/>
          <w:szCs w:val="26"/>
        </w:rPr>
        <w:t>(Ban hành kèm theo Quyết định số 553/QĐ-UBND ngày 14/10/2022 của Ủy ban nhân dân tỉnh Ninh Thuận)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018"/>
        <w:gridCol w:w="1659"/>
        <w:gridCol w:w="1534"/>
        <w:gridCol w:w="1790"/>
        <w:gridCol w:w="1629"/>
      </w:tblGrid>
      <w:tr w:rsidR="00296F1B" w:rsidRPr="002A67CB" w14:paraId="769ADEBE" w14:textId="77777777">
        <w:tblPrEx>
          <w:tblCellMar>
            <w:top w:w="0" w:type="dxa"/>
            <w:left w:w="0" w:type="dxa"/>
            <w:bottom w:w="0" w:type="dxa"/>
            <w:right w:w="0" w:type="dxa"/>
          </w:tblCellMar>
        </w:tblPrEx>
        <w:tc>
          <w:tcPr>
            <w:tcW w:w="1169" w:type="pct"/>
            <w:vAlign w:val="center"/>
          </w:tcPr>
          <w:p w14:paraId="0CB29380"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rPr>
              <w:t>Tần suất, P%</w:t>
            </w:r>
          </w:p>
        </w:tc>
        <w:tc>
          <w:tcPr>
            <w:tcW w:w="961" w:type="pct"/>
            <w:vAlign w:val="center"/>
          </w:tcPr>
          <w:p w14:paraId="39D14FDF"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rPr>
              <w:t>Q</w:t>
            </w:r>
            <w:r w:rsidRPr="002A67CB">
              <w:rPr>
                <w:rFonts w:ascii="Arial" w:hAnsi="Arial" w:cs="Arial"/>
                <w:sz w:val="20"/>
                <w:szCs w:val="16"/>
              </w:rPr>
              <w:t xml:space="preserve">đến </w:t>
            </w:r>
            <w:r w:rsidRPr="002A67CB">
              <w:rPr>
                <w:rFonts w:ascii="Arial" w:hAnsi="Arial" w:cs="Arial"/>
                <w:sz w:val="20"/>
              </w:rPr>
              <w:t>(</w:t>
            </w:r>
            <w:r w:rsidR="00257438">
              <w:rPr>
                <w:rFonts w:ascii="Arial" w:hAnsi="Arial" w:cs="Arial"/>
                <w:sz w:val="20"/>
              </w:rPr>
              <w:t>m³</w:t>
            </w:r>
            <w:r w:rsidRPr="002A67CB">
              <w:rPr>
                <w:rFonts w:ascii="Arial" w:hAnsi="Arial" w:cs="Arial"/>
                <w:sz w:val="20"/>
              </w:rPr>
              <w:t>/s)</w:t>
            </w:r>
          </w:p>
        </w:tc>
        <w:tc>
          <w:tcPr>
            <w:tcW w:w="889" w:type="pct"/>
            <w:vAlign w:val="center"/>
          </w:tcPr>
          <w:p w14:paraId="2DF1E498"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rPr>
              <w:t>Q</w:t>
            </w:r>
            <w:r w:rsidRPr="002A67CB">
              <w:rPr>
                <w:rFonts w:ascii="Arial" w:hAnsi="Arial" w:cs="Arial"/>
                <w:sz w:val="20"/>
                <w:szCs w:val="16"/>
              </w:rPr>
              <w:t xml:space="preserve">xả </w:t>
            </w:r>
            <w:r w:rsidRPr="002A67CB">
              <w:rPr>
                <w:rFonts w:ascii="Arial" w:hAnsi="Arial" w:cs="Arial"/>
                <w:sz w:val="20"/>
              </w:rPr>
              <w:t>(</w:t>
            </w:r>
            <w:r w:rsidR="00257438">
              <w:rPr>
                <w:rFonts w:ascii="Arial" w:hAnsi="Arial" w:cs="Arial"/>
                <w:sz w:val="20"/>
              </w:rPr>
              <w:t>m³</w:t>
            </w:r>
            <w:r w:rsidRPr="002A67CB">
              <w:rPr>
                <w:rFonts w:ascii="Arial" w:hAnsi="Arial" w:cs="Arial"/>
                <w:sz w:val="20"/>
              </w:rPr>
              <w:t>/s)</w:t>
            </w:r>
          </w:p>
        </w:tc>
        <w:tc>
          <w:tcPr>
            <w:tcW w:w="1037" w:type="pct"/>
            <w:vAlign w:val="center"/>
          </w:tcPr>
          <w:p w14:paraId="33DB791B"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rPr>
              <w:t>Z (m)</w:t>
            </w:r>
          </w:p>
        </w:tc>
        <w:tc>
          <w:tcPr>
            <w:tcW w:w="944" w:type="pct"/>
            <w:vAlign w:val="center"/>
          </w:tcPr>
          <w:p w14:paraId="05C1CB24"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rPr>
              <w:t>V (10</w:t>
            </w:r>
            <w:r w:rsidRPr="002A67CB">
              <w:rPr>
                <w:rFonts w:ascii="Arial" w:hAnsi="Arial" w:cs="Arial"/>
                <w:sz w:val="20"/>
                <w:szCs w:val="16"/>
              </w:rPr>
              <w:t>6</w:t>
            </w:r>
            <w:r w:rsidR="00257438">
              <w:rPr>
                <w:rFonts w:ascii="Arial" w:hAnsi="Arial" w:cs="Arial"/>
                <w:sz w:val="20"/>
              </w:rPr>
              <w:t>m³</w:t>
            </w:r>
            <w:r w:rsidRPr="002A67CB">
              <w:rPr>
                <w:rFonts w:ascii="Arial" w:hAnsi="Arial" w:cs="Arial"/>
                <w:sz w:val="20"/>
              </w:rPr>
              <w:t>)</w:t>
            </w:r>
          </w:p>
        </w:tc>
      </w:tr>
      <w:tr w:rsidR="00296F1B" w:rsidRPr="002A67CB" w14:paraId="5896AEFD" w14:textId="77777777">
        <w:tblPrEx>
          <w:tblCellMar>
            <w:top w:w="0" w:type="dxa"/>
            <w:left w:w="0" w:type="dxa"/>
            <w:bottom w:w="0" w:type="dxa"/>
            <w:right w:w="0" w:type="dxa"/>
          </w:tblCellMar>
        </w:tblPrEx>
        <w:tc>
          <w:tcPr>
            <w:tcW w:w="1169" w:type="pct"/>
            <w:vAlign w:val="center"/>
          </w:tcPr>
          <w:p w14:paraId="2E6027D8" w14:textId="77777777" w:rsidR="00C81138" w:rsidRPr="002A67CB" w:rsidRDefault="00C81138"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rPr>
              <w:t>P=0,5%</w:t>
            </w:r>
          </w:p>
          <w:p w14:paraId="39E55705"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rPr>
              <w:t>P=0,1%</w:t>
            </w:r>
          </w:p>
          <w:p w14:paraId="2E483495"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rPr>
              <w:t>P=0,02%</w:t>
            </w:r>
          </w:p>
        </w:tc>
        <w:tc>
          <w:tcPr>
            <w:tcW w:w="961" w:type="pct"/>
            <w:vAlign w:val="center"/>
          </w:tcPr>
          <w:p w14:paraId="231602D6"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rPr>
              <w:t>4.939</w:t>
            </w:r>
          </w:p>
          <w:p w14:paraId="1E7782E4"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rPr>
              <w:t>6.355</w:t>
            </w:r>
          </w:p>
          <w:p w14:paraId="69E532AD"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rPr>
              <w:t>7.989</w:t>
            </w:r>
          </w:p>
        </w:tc>
        <w:tc>
          <w:tcPr>
            <w:tcW w:w="889" w:type="pct"/>
            <w:vAlign w:val="center"/>
          </w:tcPr>
          <w:p w14:paraId="18D60C7D"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rPr>
              <w:t>4.116</w:t>
            </w:r>
          </w:p>
          <w:p w14:paraId="66A9D1A1"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rPr>
              <w:t>5.296</w:t>
            </w:r>
          </w:p>
          <w:p w14:paraId="1BDBEC80"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rPr>
              <w:t>6.250</w:t>
            </w:r>
          </w:p>
        </w:tc>
        <w:tc>
          <w:tcPr>
            <w:tcW w:w="1037" w:type="pct"/>
            <w:vAlign w:val="center"/>
          </w:tcPr>
          <w:p w14:paraId="5F0CAA43"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rPr>
              <w:t>194,19</w:t>
            </w:r>
          </w:p>
          <w:p w14:paraId="03ECBC49"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rPr>
              <w:t>195,00</w:t>
            </w:r>
          </w:p>
          <w:p w14:paraId="2BFFFE3C"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rPr>
              <w:t>197,37</w:t>
            </w:r>
          </w:p>
        </w:tc>
        <w:tc>
          <w:tcPr>
            <w:tcW w:w="944" w:type="pct"/>
            <w:vAlign w:val="center"/>
          </w:tcPr>
          <w:p w14:paraId="16C902BD"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rPr>
              <w:t>233,4</w:t>
            </w:r>
          </w:p>
          <w:p w14:paraId="387AD651"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rPr>
              <w:t>241,0</w:t>
            </w:r>
          </w:p>
          <w:p w14:paraId="5B7CAA1B"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rPr>
              <w:t>265,0</w:t>
            </w:r>
          </w:p>
        </w:tc>
      </w:tr>
    </w:tbl>
    <w:p w14:paraId="27C4104E" w14:textId="77777777" w:rsidR="00296F1B" w:rsidRPr="002A67CB" w:rsidRDefault="00296F1B" w:rsidP="002A67CB">
      <w:pPr>
        <w:widowControl w:val="0"/>
        <w:autoSpaceDE w:val="0"/>
        <w:autoSpaceDN w:val="0"/>
        <w:adjustRightInd w:val="0"/>
        <w:spacing w:before="120"/>
        <w:rPr>
          <w:rFonts w:ascii="Arial" w:hAnsi="Arial" w:cs="Arial"/>
          <w:sz w:val="20"/>
          <w:szCs w:val="20"/>
        </w:rPr>
      </w:pPr>
    </w:p>
    <w:p w14:paraId="27B2457F" w14:textId="77777777" w:rsidR="00296F1B" w:rsidRPr="002A67CB" w:rsidRDefault="002A67CB" w:rsidP="002A67CB">
      <w:pPr>
        <w:widowControl w:val="0"/>
        <w:autoSpaceDE w:val="0"/>
        <w:autoSpaceDN w:val="0"/>
        <w:adjustRightInd w:val="0"/>
        <w:spacing w:before="120"/>
        <w:jc w:val="center"/>
        <w:rPr>
          <w:rFonts w:ascii="Arial" w:hAnsi="Arial" w:cs="Arial"/>
          <w:b/>
          <w:szCs w:val="26"/>
        </w:rPr>
      </w:pPr>
      <w:r>
        <w:rPr>
          <w:rFonts w:ascii="Arial" w:hAnsi="Arial" w:cs="Arial"/>
          <w:b/>
          <w:bCs/>
          <w:szCs w:val="26"/>
        </w:rPr>
        <w:t>PHỤ LỤC V</w:t>
      </w:r>
    </w:p>
    <w:p w14:paraId="7D20E5B6" w14:textId="77777777" w:rsidR="00296F1B" w:rsidRPr="002A67CB" w:rsidRDefault="00296F1B" w:rsidP="002A67CB">
      <w:pPr>
        <w:widowControl w:val="0"/>
        <w:autoSpaceDE w:val="0"/>
        <w:autoSpaceDN w:val="0"/>
        <w:adjustRightInd w:val="0"/>
        <w:spacing w:before="120"/>
        <w:jc w:val="center"/>
        <w:rPr>
          <w:rFonts w:ascii="Arial" w:hAnsi="Arial" w:cs="Arial"/>
          <w:sz w:val="20"/>
          <w:szCs w:val="26"/>
        </w:rPr>
      </w:pPr>
      <w:r w:rsidRPr="002A67CB">
        <w:rPr>
          <w:rFonts w:ascii="Arial" w:hAnsi="Arial" w:cs="Arial"/>
          <w:bCs/>
          <w:sz w:val="20"/>
          <w:szCs w:val="26"/>
        </w:rPr>
        <w:t>BẢNG, HÌNH QUAN HỆ GIỮA MỰC NƯỚC VÀ LƯU LƯỢNG XẢ QUA TRÀN KHI 5 CỬA MỞ TỪNG NẤC VÀ MỞ HOÀN TOÀN</w:t>
      </w:r>
    </w:p>
    <w:p w14:paraId="72196961" w14:textId="77777777" w:rsidR="00296F1B" w:rsidRPr="002A67CB" w:rsidRDefault="00296F1B" w:rsidP="002A67CB">
      <w:pPr>
        <w:widowControl w:val="0"/>
        <w:autoSpaceDE w:val="0"/>
        <w:autoSpaceDN w:val="0"/>
        <w:adjustRightInd w:val="0"/>
        <w:spacing w:before="120"/>
        <w:rPr>
          <w:rFonts w:ascii="Arial" w:hAnsi="Arial" w:cs="Arial"/>
          <w:sz w:val="20"/>
          <w:szCs w:val="26"/>
        </w:rPr>
      </w:pPr>
      <w:r w:rsidRPr="002A67CB">
        <w:rPr>
          <w:rFonts w:ascii="Arial" w:hAnsi="Arial" w:cs="Arial"/>
          <w:i/>
          <w:iCs/>
          <w:sz w:val="20"/>
          <w:szCs w:val="26"/>
        </w:rPr>
        <w:t>Phụ lục V.1. Trường hợp Quan hệ mực nước và lưu lượng xả qua tràn có xét lũ về hồ ứng với tần suất P=0.1%.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99"/>
        <w:gridCol w:w="894"/>
        <w:gridCol w:w="1010"/>
        <w:gridCol w:w="1013"/>
        <w:gridCol w:w="1008"/>
        <w:gridCol w:w="894"/>
        <w:gridCol w:w="1008"/>
        <w:gridCol w:w="894"/>
        <w:gridCol w:w="1010"/>
      </w:tblGrid>
      <w:tr w:rsidR="009E28A8" w:rsidRPr="002A67CB" w14:paraId="2F51A440" w14:textId="77777777">
        <w:tblPrEx>
          <w:tblCellMar>
            <w:top w:w="0" w:type="dxa"/>
            <w:left w:w="0" w:type="dxa"/>
            <w:bottom w:w="0" w:type="dxa"/>
            <w:right w:w="0" w:type="dxa"/>
          </w:tblCellMar>
        </w:tblPrEx>
        <w:tc>
          <w:tcPr>
            <w:tcW w:w="521" w:type="pct"/>
            <w:vMerge w:val="restart"/>
            <w:shd w:val="clear" w:color="auto" w:fill="FFFFFF"/>
            <w:vAlign w:val="center"/>
          </w:tcPr>
          <w:p w14:paraId="53ECAE97" w14:textId="77777777" w:rsidR="003943BF" w:rsidRPr="002A67CB" w:rsidRDefault="003943BF" w:rsidP="002A67CB">
            <w:pPr>
              <w:spacing w:before="120"/>
              <w:jc w:val="center"/>
              <w:rPr>
                <w:rFonts w:ascii="Arial" w:hAnsi="Arial" w:cs="Arial"/>
                <w:b/>
                <w:sz w:val="20"/>
              </w:rPr>
            </w:pPr>
            <w:r w:rsidRPr="002A67CB">
              <w:rPr>
                <w:rFonts w:ascii="Arial" w:hAnsi="Arial" w:cs="Arial"/>
                <w:b/>
                <w:sz w:val="20"/>
              </w:rPr>
              <w:t>a</w:t>
            </w:r>
            <w:r w:rsidR="009E28A8" w:rsidRPr="002A67CB">
              <w:rPr>
                <w:rFonts w:ascii="Arial" w:hAnsi="Arial" w:cs="Arial"/>
                <w:b/>
                <w:sz w:val="20"/>
              </w:rPr>
              <w:t xml:space="preserve"> </w:t>
            </w:r>
            <w:r w:rsidRPr="002A67CB">
              <w:rPr>
                <w:rFonts w:ascii="Arial" w:hAnsi="Arial" w:cs="Arial"/>
                <w:b/>
                <w:sz w:val="20"/>
              </w:rPr>
              <w:t>(m)</w:t>
            </w:r>
          </w:p>
        </w:tc>
        <w:tc>
          <w:tcPr>
            <w:tcW w:w="4479" w:type="pct"/>
            <w:gridSpan w:val="8"/>
            <w:shd w:val="clear" w:color="auto" w:fill="FFFFFF"/>
            <w:vAlign w:val="center"/>
          </w:tcPr>
          <w:p w14:paraId="39F2B68A" w14:textId="77777777" w:rsidR="003943BF" w:rsidRPr="002A67CB" w:rsidRDefault="003943BF" w:rsidP="002A67CB">
            <w:pPr>
              <w:spacing w:before="120"/>
              <w:jc w:val="center"/>
              <w:rPr>
                <w:rFonts w:ascii="Arial" w:hAnsi="Arial" w:cs="Arial"/>
                <w:b/>
                <w:sz w:val="20"/>
              </w:rPr>
            </w:pPr>
            <w:r w:rsidRPr="002A67CB">
              <w:rPr>
                <w:rFonts w:ascii="Arial" w:hAnsi="Arial" w:cs="Arial"/>
                <w:b/>
                <w:sz w:val="20"/>
              </w:rPr>
              <w:t>Lưu lượng xả qua tràn ứng với các độ mở</w:t>
            </w:r>
          </w:p>
        </w:tc>
      </w:tr>
      <w:tr w:rsidR="009E28A8" w:rsidRPr="002A67CB" w14:paraId="39264A03" w14:textId="77777777">
        <w:tblPrEx>
          <w:tblCellMar>
            <w:top w:w="0" w:type="dxa"/>
            <w:left w:w="0" w:type="dxa"/>
            <w:bottom w:w="0" w:type="dxa"/>
            <w:right w:w="0" w:type="dxa"/>
          </w:tblCellMar>
        </w:tblPrEx>
        <w:tc>
          <w:tcPr>
            <w:tcW w:w="521" w:type="pct"/>
            <w:vMerge/>
            <w:shd w:val="clear" w:color="auto" w:fill="FFFFFF"/>
            <w:vAlign w:val="center"/>
          </w:tcPr>
          <w:p w14:paraId="6A16F61A" w14:textId="77777777" w:rsidR="003943BF" w:rsidRPr="002A67CB" w:rsidRDefault="003943BF" w:rsidP="002A67CB">
            <w:pPr>
              <w:spacing w:before="120"/>
              <w:jc w:val="center"/>
              <w:rPr>
                <w:rFonts w:ascii="Arial" w:hAnsi="Arial" w:cs="Arial"/>
                <w:b/>
                <w:sz w:val="20"/>
              </w:rPr>
            </w:pPr>
          </w:p>
        </w:tc>
        <w:tc>
          <w:tcPr>
            <w:tcW w:w="1103" w:type="pct"/>
            <w:gridSpan w:val="2"/>
            <w:shd w:val="clear" w:color="auto" w:fill="FFFFFF"/>
            <w:vAlign w:val="center"/>
          </w:tcPr>
          <w:p w14:paraId="0DEC2EE5" w14:textId="77777777" w:rsidR="003943BF" w:rsidRPr="002A67CB" w:rsidRDefault="003943BF" w:rsidP="002A67CB">
            <w:pPr>
              <w:spacing w:before="120"/>
              <w:jc w:val="center"/>
              <w:rPr>
                <w:rFonts w:ascii="Arial" w:hAnsi="Arial" w:cs="Arial"/>
                <w:b/>
                <w:sz w:val="20"/>
              </w:rPr>
            </w:pPr>
            <w:r w:rsidRPr="002A67CB">
              <w:rPr>
                <w:rFonts w:ascii="Arial" w:hAnsi="Arial" w:cs="Arial"/>
                <w:b/>
                <w:sz w:val="20"/>
              </w:rPr>
              <w:t>MNTL=182,00m</w:t>
            </w:r>
          </w:p>
        </w:tc>
        <w:tc>
          <w:tcPr>
            <w:tcW w:w="1171" w:type="pct"/>
            <w:gridSpan w:val="2"/>
            <w:shd w:val="clear" w:color="auto" w:fill="FFFFFF"/>
            <w:vAlign w:val="center"/>
          </w:tcPr>
          <w:p w14:paraId="38CFCCCD" w14:textId="77777777" w:rsidR="003943BF" w:rsidRPr="002A67CB" w:rsidRDefault="003943BF" w:rsidP="002A67CB">
            <w:pPr>
              <w:spacing w:before="120"/>
              <w:jc w:val="center"/>
              <w:rPr>
                <w:rFonts w:ascii="Arial" w:hAnsi="Arial" w:cs="Arial"/>
                <w:b/>
                <w:sz w:val="20"/>
              </w:rPr>
            </w:pPr>
            <w:r w:rsidRPr="002A67CB">
              <w:rPr>
                <w:rFonts w:ascii="Arial" w:hAnsi="Arial" w:cs="Arial"/>
                <w:b/>
                <w:sz w:val="20"/>
              </w:rPr>
              <w:t>MNTL=190,83m</w:t>
            </w:r>
          </w:p>
        </w:tc>
        <w:tc>
          <w:tcPr>
            <w:tcW w:w="1102" w:type="pct"/>
            <w:gridSpan w:val="2"/>
            <w:shd w:val="clear" w:color="auto" w:fill="FFFFFF"/>
            <w:vAlign w:val="center"/>
          </w:tcPr>
          <w:p w14:paraId="16F0A480" w14:textId="77777777" w:rsidR="003943BF" w:rsidRPr="002A67CB" w:rsidRDefault="003943BF" w:rsidP="002A67CB">
            <w:pPr>
              <w:spacing w:before="120"/>
              <w:jc w:val="center"/>
              <w:rPr>
                <w:rFonts w:ascii="Arial" w:hAnsi="Arial" w:cs="Arial"/>
                <w:b/>
                <w:sz w:val="20"/>
              </w:rPr>
            </w:pPr>
            <w:r w:rsidRPr="002A67CB">
              <w:rPr>
                <w:rFonts w:ascii="Arial" w:hAnsi="Arial" w:cs="Arial"/>
                <w:b/>
                <w:sz w:val="20"/>
              </w:rPr>
              <w:t>MNTL=192,80m</w:t>
            </w:r>
          </w:p>
        </w:tc>
        <w:tc>
          <w:tcPr>
            <w:tcW w:w="1103" w:type="pct"/>
            <w:gridSpan w:val="2"/>
            <w:shd w:val="clear" w:color="auto" w:fill="FFFFFF"/>
            <w:vAlign w:val="center"/>
          </w:tcPr>
          <w:p w14:paraId="28E375AE" w14:textId="77777777" w:rsidR="003943BF" w:rsidRPr="002A67CB" w:rsidRDefault="003943BF" w:rsidP="002A67CB">
            <w:pPr>
              <w:spacing w:before="120"/>
              <w:jc w:val="center"/>
              <w:rPr>
                <w:rFonts w:ascii="Arial" w:hAnsi="Arial" w:cs="Arial"/>
                <w:b/>
                <w:sz w:val="20"/>
              </w:rPr>
            </w:pPr>
            <w:r w:rsidRPr="002A67CB">
              <w:rPr>
                <w:rFonts w:ascii="Arial" w:hAnsi="Arial" w:cs="Arial"/>
                <w:b/>
                <w:sz w:val="20"/>
              </w:rPr>
              <w:t>MNTL=193,25m</w:t>
            </w:r>
          </w:p>
        </w:tc>
      </w:tr>
      <w:tr w:rsidR="009E28A8" w:rsidRPr="002A67CB" w14:paraId="3B2F7E5F" w14:textId="77777777">
        <w:tblPrEx>
          <w:tblCellMar>
            <w:top w:w="0" w:type="dxa"/>
            <w:left w:w="0" w:type="dxa"/>
            <w:bottom w:w="0" w:type="dxa"/>
            <w:right w:w="0" w:type="dxa"/>
          </w:tblCellMar>
        </w:tblPrEx>
        <w:tc>
          <w:tcPr>
            <w:tcW w:w="521" w:type="pct"/>
            <w:vMerge/>
            <w:shd w:val="clear" w:color="auto" w:fill="FFFFFF"/>
            <w:vAlign w:val="center"/>
          </w:tcPr>
          <w:p w14:paraId="0CF2189B" w14:textId="77777777" w:rsidR="009E28A8" w:rsidRPr="002A67CB" w:rsidRDefault="009E28A8" w:rsidP="002A67CB">
            <w:pPr>
              <w:spacing w:before="120"/>
              <w:jc w:val="center"/>
              <w:rPr>
                <w:rFonts w:ascii="Arial" w:hAnsi="Arial" w:cs="Arial"/>
                <w:b/>
                <w:sz w:val="20"/>
              </w:rPr>
            </w:pPr>
          </w:p>
        </w:tc>
        <w:tc>
          <w:tcPr>
            <w:tcW w:w="518" w:type="pct"/>
            <w:shd w:val="clear" w:color="auto" w:fill="FFFFFF"/>
            <w:vAlign w:val="center"/>
          </w:tcPr>
          <w:p w14:paraId="3EA698AC" w14:textId="77777777" w:rsidR="009E28A8" w:rsidRPr="002A67CB" w:rsidRDefault="009E28A8" w:rsidP="002A67CB">
            <w:pPr>
              <w:spacing w:before="120"/>
              <w:jc w:val="center"/>
              <w:rPr>
                <w:rFonts w:ascii="Arial" w:hAnsi="Arial" w:cs="Arial"/>
                <w:b/>
                <w:sz w:val="20"/>
              </w:rPr>
            </w:pPr>
            <w:r w:rsidRPr="002A67CB">
              <w:rPr>
                <w:rFonts w:ascii="Arial" w:hAnsi="Arial" w:cs="Arial"/>
                <w:b/>
                <w:sz w:val="20"/>
              </w:rPr>
              <w:t>Q</w:t>
            </w:r>
            <w:r w:rsidRPr="002A67CB">
              <w:rPr>
                <w:rFonts w:ascii="Arial" w:hAnsi="Arial" w:cs="Arial"/>
                <w:b/>
                <w:sz w:val="20"/>
                <w:vertAlign w:val="subscript"/>
              </w:rPr>
              <w:t>1</w:t>
            </w:r>
          </w:p>
          <w:p w14:paraId="183BD853" w14:textId="77777777" w:rsidR="009E28A8" w:rsidRPr="002A67CB" w:rsidRDefault="009E28A8" w:rsidP="002A67CB">
            <w:pPr>
              <w:spacing w:before="120"/>
              <w:jc w:val="center"/>
              <w:rPr>
                <w:rFonts w:ascii="Arial" w:hAnsi="Arial" w:cs="Arial"/>
                <w:b/>
                <w:sz w:val="20"/>
              </w:rPr>
            </w:pPr>
            <w:r w:rsidRPr="002A67CB">
              <w:rPr>
                <w:rFonts w:ascii="Arial" w:hAnsi="Arial" w:cs="Arial"/>
                <w:b/>
                <w:sz w:val="20"/>
              </w:rPr>
              <w:t>(</w:t>
            </w:r>
            <w:r w:rsidR="00257438">
              <w:rPr>
                <w:rFonts w:ascii="Arial" w:hAnsi="Arial" w:cs="Arial"/>
                <w:b/>
                <w:sz w:val="20"/>
              </w:rPr>
              <w:t>m³</w:t>
            </w:r>
            <w:r w:rsidRPr="002A67CB">
              <w:rPr>
                <w:rFonts w:ascii="Arial" w:hAnsi="Arial" w:cs="Arial"/>
                <w:b/>
                <w:sz w:val="20"/>
              </w:rPr>
              <w:t>/s)</w:t>
            </w:r>
          </w:p>
        </w:tc>
        <w:tc>
          <w:tcPr>
            <w:tcW w:w="585" w:type="pct"/>
            <w:shd w:val="clear" w:color="auto" w:fill="FFFFFF"/>
            <w:vAlign w:val="center"/>
          </w:tcPr>
          <w:p w14:paraId="4AE6B9D3" w14:textId="77777777" w:rsidR="009E28A8" w:rsidRPr="002A67CB" w:rsidRDefault="009E28A8" w:rsidP="002A67CB">
            <w:pPr>
              <w:spacing w:before="120"/>
              <w:jc w:val="center"/>
              <w:rPr>
                <w:rFonts w:ascii="Arial" w:hAnsi="Arial" w:cs="Arial"/>
                <w:b/>
                <w:sz w:val="20"/>
              </w:rPr>
            </w:pPr>
            <w:r w:rsidRPr="002A67CB">
              <w:rPr>
                <w:rFonts w:ascii="Arial" w:hAnsi="Arial" w:cs="Arial"/>
                <w:b/>
                <w:sz w:val="20"/>
              </w:rPr>
              <w:t>Q</w:t>
            </w:r>
            <w:r w:rsidRPr="002A67CB">
              <w:rPr>
                <w:rFonts w:ascii="Arial" w:hAnsi="Arial" w:cs="Arial"/>
                <w:b/>
                <w:sz w:val="20"/>
                <w:vertAlign w:val="subscript"/>
              </w:rPr>
              <w:t>5</w:t>
            </w:r>
          </w:p>
          <w:p w14:paraId="1073AD0C" w14:textId="77777777" w:rsidR="009E28A8" w:rsidRPr="002A67CB" w:rsidRDefault="009E28A8" w:rsidP="002A67CB">
            <w:pPr>
              <w:spacing w:before="120"/>
              <w:jc w:val="center"/>
              <w:rPr>
                <w:rFonts w:ascii="Arial" w:hAnsi="Arial" w:cs="Arial"/>
                <w:b/>
                <w:sz w:val="20"/>
              </w:rPr>
            </w:pPr>
            <w:r w:rsidRPr="002A67CB">
              <w:rPr>
                <w:rFonts w:ascii="Arial" w:hAnsi="Arial" w:cs="Arial"/>
                <w:b/>
                <w:sz w:val="20"/>
              </w:rPr>
              <w:t>(</w:t>
            </w:r>
            <w:r w:rsidR="00257438">
              <w:rPr>
                <w:rFonts w:ascii="Arial" w:hAnsi="Arial" w:cs="Arial"/>
                <w:b/>
                <w:sz w:val="20"/>
              </w:rPr>
              <w:t>m³</w:t>
            </w:r>
            <w:r w:rsidRPr="002A67CB">
              <w:rPr>
                <w:rFonts w:ascii="Arial" w:hAnsi="Arial" w:cs="Arial"/>
                <w:b/>
                <w:sz w:val="20"/>
              </w:rPr>
              <w:t>/s)</w:t>
            </w:r>
          </w:p>
        </w:tc>
        <w:tc>
          <w:tcPr>
            <w:tcW w:w="587" w:type="pct"/>
            <w:shd w:val="clear" w:color="auto" w:fill="FFFFFF"/>
            <w:vAlign w:val="center"/>
          </w:tcPr>
          <w:p w14:paraId="40C24D39" w14:textId="77777777" w:rsidR="009E28A8" w:rsidRPr="002A67CB" w:rsidRDefault="009E28A8" w:rsidP="002A67CB">
            <w:pPr>
              <w:spacing w:before="120"/>
              <w:jc w:val="center"/>
              <w:rPr>
                <w:rFonts w:ascii="Arial" w:hAnsi="Arial" w:cs="Arial"/>
                <w:b/>
                <w:sz w:val="20"/>
              </w:rPr>
            </w:pPr>
            <w:r w:rsidRPr="002A67CB">
              <w:rPr>
                <w:rFonts w:ascii="Arial" w:hAnsi="Arial" w:cs="Arial"/>
                <w:b/>
                <w:sz w:val="20"/>
              </w:rPr>
              <w:t>Q</w:t>
            </w:r>
            <w:r w:rsidRPr="002A67CB">
              <w:rPr>
                <w:rFonts w:ascii="Arial" w:hAnsi="Arial" w:cs="Arial"/>
                <w:b/>
                <w:sz w:val="20"/>
                <w:vertAlign w:val="subscript"/>
              </w:rPr>
              <w:t>1</w:t>
            </w:r>
          </w:p>
          <w:p w14:paraId="79194F75" w14:textId="77777777" w:rsidR="009E28A8" w:rsidRPr="002A67CB" w:rsidRDefault="009E28A8" w:rsidP="002A67CB">
            <w:pPr>
              <w:spacing w:before="120"/>
              <w:jc w:val="center"/>
              <w:rPr>
                <w:rFonts w:ascii="Arial" w:hAnsi="Arial" w:cs="Arial"/>
                <w:b/>
                <w:sz w:val="20"/>
              </w:rPr>
            </w:pPr>
            <w:r w:rsidRPr="002A67CB">
              <w:rPr>
                <w:rFonts w:ascii="Arial" w:hAnsi="Arial" w:cs="Arial"/>
                <w:b/>
                <w:sz w:val="20"/>
              </w:rPr>
              <w:t>(</w:t>
            </w:r>
            <w:r w:rsidR="00257438">
              <w:rPr>
                <w:rFonts w:ascii="Arial" w:hAnsi="Arial" w:cs="Arial"/>
                <w:b/>
                <w:sz w:val="20"/>
              </w:rPr>
              <w:t>m³</w:t>
            </w:r>
            <w:r w:rsidRPr="002A67CB">
              <w:rPr>
                <w:rFonts w:ascii="Arial" w:hAnsi="Arial" w:cs="Arial"/>
                <w:b/>
                <w:sz w:val="20"/>
              </w:rPr>
              <w:t>/s)</w:t>
            </w:r>
          </w:p>
        </w:tc>
        <w:tc>
          <w:tcPr>
            <w:tcW w:w="584" w:type="pct"/>
            <w:shd w:val="clear" w:color="auto" w:fill="FFFFFF"/>
            <w:vAlign w:val="center"/>
          </w:tcPr>
          <w:p w14:paraId="5B0A2DD8" w14:textId="77777777" w:rsidR="009E28A8" w:rsidRPr="002A67CB" w:rsidRDefault="009E28A8" w:rsidP="002A67CB">
            <w:pPr>
              <w:spacing w:before="120"/>
              <w:jc w:val="center"/>
              <w:rPr>
                <w:rFonts w:ascii="Arial" w:hAnsi="Arial" w:cs="Arial"/>
                <w:b/>
                <w:sz w:val="20"/>
              </w:rPr>
            </w:pPr>
            <w:r w:rsidRPr="002A67CB">
              <w:rPr>
                <w:rFonts w:ascii="Arial" w:hAnsi="Arial" w:cs="Arial"/>
                <w:b/>
                <w:sz w:val="20"/>
              </w:rPr>
              <w:t>Q</w:t>
            </w:r>
            <w:r w:rsidRPr="002A67CB">
              <w:rPr>
                <w:rFonts w:ascii="Arial" w:hAnsi="Arial" w:cs="Arial"/>
                <w:b/>
                <w:sz w:val="20"/>
                <w:vertAlign w:val="subscript"/>
              </w:rPr>
              <w:t>5</w:t>
            </w:r>
          </w:p>
          <w:p w14:paraId="308D9881" w14:textId="77777777" w:rsidR="009E28A8" w:rsidRPr="002A67CB" w:rsidRDefault="009E28A8" w:rsidP="002A67CB">
            <w:pPr>
              <w:spacing w:before="120"/>
              <w:jc w:val="center"/>
              <w:rPr>
                <w:rFonts w:ascii="Arial" w:hAnsi="Arial" w:cs="Arial"/>
                <w:b/>
                <w:sz w:val="20"/>
              </w:rPr>
            </w:pPr>
            <w:r w:rsidRPr="002A67CB">
              <w:rPr>
                <w:rFonts w:ascii="Arial" w:hAnsi="Arial" w:cs="Arial"/>
                <w:b/>
                <w:sz w:val="20"/>
              </w:rPr>
              <w:t>(</w:t>
            </w:r>
            <w:r w:rsidR="00257438">
              <w:rPr>
                <w:rFonts w:ascii="Arial" w:hAnsi="Arial" w:cs="Arial"/>
                <w:b/>
                <w:sz w:val="20"/>
              </w:rPr>
              <w:t>m³</w:t>
            </w:r>
            <w:r w:rsidRPr="002A67CB">
              <w:rPr>
                <w:rFonts w:ascii="Arial" w:hAnsi="Arial" w:cs="Arial"/>
                <w:b/>
                <w:sz w:val="20"/>
              </w:rPr>
              <w:t>/s)</w:t>
            </w:r>
          </w:p>
        </w:tc>
        <w:tc>
          <w:tcPr>
            <w:tcW w:w="518" w:type="pct"/>
            <w:shd w:val="clear" w:color="auto" w:fill="FFFFFF"/>
            <w:vAlign w:val="center"/>
          </w:tcPr>
          <w:p w14:paraId="432048F5" w14:textId="77777777" w:rsidR="009E28A8" w:rsidRPr="002A67CB" w:rsidRDefault="009E28A8" w:rsidP="002A67CB">
            <w:pPr>
              <w:spacing w:before="120"/>
              <w:jc w:val="center"/>
              <w:rPr>
                <w:rFonts w:ascii="Arial" w:hAnsi="Arial" w:cs="Arial"/>
                <w:b/>
                <w:sz w:val="20"/>
              </w:rPr>
            </w:pPr>
            <w:r w:rsidRPr="002A67CB">
              <w:rPr>
                <w:rFonts w:ascii="Arial" w:hAnsi="Arial" w:cs="Arial"/>
                <w:b/>
                <w:sz w:val="20"/>
              </w:rPr>
              <w:t>Q</w:t>
            </w:r>
            <w:r w:rsidRPr="002A67CB">
              <w:rPr>
                <w:rFonts w:ascii="Arial" w:hAnsi="Arial" w:cs="Arial"/>
                <w:b/>
                <w:sz w:val="20"/>
                <w:vertAlign w:val="subscript"/>
              </w:rPr>
              <w:t>1</w:t>
            </w:r>
          </w:p>
          <w:p w14:paraId="489BAC68" w14:textId="77777777" w:rsidR="009E28A8" w:rsidRPr="002A67CB" w:rsidRDefault="009E28A8" w:rsidP="002A67CB">
            <w:pPr>
              <w:spacing w:before="120"/>
              <w:jc w:val="center"/>
              <w:rPr>
                <w:rFonts w:ascii="Arial" w:hAnsi="Arial" w:cs="Arial"/>
                <w:b/>
                <w:sz w:val="20"/>
              </w:rPr>
            </w:pPr>
            <w:r w:rsidRPr="002A67CB">
              <w:rPr>
                <w:rFonts w:ascii="Arial" w:hAnsi="Arial" w:cs="Arial"/>
                <w:b/>
                <w:sz w:val="20"/>
              </w:rPr>
              <w:t>(</w:t>
            </w:r>
            <w:r w:rsidR="00257438">
              <w:rPr>
                <w:rFonts w:ascii="Arial" w:hAnsi="Arial" w:cs="Arial"/>
                <w:b/>
                <w:sz w:val="20"/>
              </w:rPr>
              <w:t>m³</w:t>
            </w:r>
            <w:r w:rsidRPr="002A67CB">
              <w:rPr>
                <w:rFonts w:ascii="Arial" w:hAnsi="Arial" w:cs="Arial"/>
                <w:b/>
                <w:sz w:val="20"/>
              </w:rPr>
              <w:t>/s)</w:t>
            </w:r>
          </w:p>
        </w:tc>
        <w:tc>
          <w:tcPr>
            <w:tcW w:w="584" w:type="pct"/>
            <w:shd w:val="clear" w:color="auto" w:fill="FFFFFF"/>
            <w:vAlign w:val="center"/>
          </w:tcPr>
          <w:p w14:paraId="1731DD9D" w14:textId="77777777" w:rsidR="009E28A8" w:rsidRPr="002A67CB" w:rsidRDefault="009E28A8" w:rsidP="002A67CB">
            <w:pPr>
              <w:spacing w:before="120"/>
              <w:jc w:val="center"/>
              <w:rPr>
                <w:rFonts w:ascii="Arial" w:hAnsi="Arial" w:cs="Arial"/>
                <w:b/>
                <w:sz w:val="20"/>
              </w:rPr>
            </w:pPr>
            <w:r w:rsidRPr="002A67CB">
              <w:rPr>
                <w:rFonts w:ascii="Arial" w:hAnsi="Arial" w:cs="Arial"/>
                <w:b/>
                <w:sz w:val="20"/>
              </w:rPr>
              <w:t>Q</w:t>
            </w:r>
            <w:r w:rsidRPr="002A67CB">
              <w:rPr>
                <w:rFonts w:ascii="Arial" w:hAnsi="Arial" w:cs="Arial"/>
                <w:b/>
                <w:sz w:val="20"/>
                <w:vertAlign w:val="subscript"/>
              </w:rPr>
              <w:t>5</w:t>
            </w:r>
          </w:p>
          <w:p w14:paraId="6F0F7C9D" w14:textId="77777777" w:rsidR="009E28A8" w:rsidRPr="002A67CB" w:rsidRDefault="009E28A8" w:rsidP="002A67CB">
            <w:pPr>
              <w:spacing w:before="120"/>
              <w:jc w:val="center"/>
              <w:rPr>
                <w:rFonts w:ascii="Arial" w:hAnsi="Arial" w:cs="Arial"/>
                <w:b/>
                <w:sz w:val="20"/>
              </w:rPr>
            </w:pPr>
            <w:r w:rsidRPr="002A67CB">
              <w:rPr>
                <w:rFonts w:ascii="Arial" w:hAnsi="Arial" w:cs="Arial"/>
                <w:b/>
                <w:sz w:val="20"/>
              </w:rPr>
              <w:t>(</w:t>
            </w:r>
            <w:r w:rsidR="00257438">
              <w:rPr>
                <w:rFonts w:ascii="Arial" w:hAnsi="Arial" w:cs="Arial"/>
                <w:b/>
                <w:sz w:val="20"/>
              </w:rPr>
              <w:t>m³</w:t>
            </w:r>
            <w:r w:rsidRPr="002A67CB">
              <w:rPr>
                <w:rFonts w:ascii="Arial" w:hAnsi="Arial" w:cs="Arial"/>
                <w:b/>
                <w:sz w:val="20"/>
              </w:rPr>
              <w:t>/s)</w:t>
            </w:r>
          </w:p>
        </w:tc>
        <w:tc>
          <w:tcPr>
            <w:tcW w:w="518" w:type="pct"/>
            <w:shd w:val="clear" w:color="auto" w:fill="FFFFFF"/>
            <w:vAlign w:val="center"/>
          </w:tcPr>
          <w:p w14:paraId="402C9629" w14:textId="77777777" w:rsidR="009E28A8" w:rsidRPr="002A67CB" w:rsidRDefault="009E28A8" w:rsidP="002A67CB">
            <w:pPr>
              <w:spacing w:before="120"/>
              <w:jc w:val="center"/>
              <w:rPr>
                <w:rFonts w:ascii="Arial" w:hAnsi="Arial" w:cs="Arial"/>
                <w:b/>
                <w:sz w:val="20"/>
              </w:rPr>
            </w:pPr>
            <w:r w:rsidRPr="002A67CB">
              <w:rPr>
                <w:rFonts w:ascii="Arial" w:hAnsi="Arial" w:cs="Arial"/>
                <w:b/>
                <w:sz w:val="20"/>
              </w:rPr>
              <w:t>Q</w:t>
            </w:r>
            <w:r w:rsidRPr="002A67CB">
              <w:rPr>
                <w:rFonts w:ascii="Arial" w:hAnsi="Arial" w:cs="Arial"/>
                <w:b/>
                <w:sz w:val="20"/>
                <w:vertAlign w:val="subscript"/>
              </w:rPr>
              <w:t>1</w:t>
            </w:r>
          </w:p>
          <w:p w14:paraId="098977F1" w14:textId="77777777" w:rsidR="009E28A8" w:rsidRPr="002A67CB" w:rsidRDefault="009E28A8" w:rsidP="002A67CB">
            <w:pPr>
              <w:spacing w:before="120"/>
              <w:jc w:val="center"/>
              <w:rPr>
                <w:rFonts w:ascii="Arial" w:hAnsi="Arial" w:cs="Arial"/>
                <w:b/>
                <w:sz w:val="20"/>
              </w:rPr>
            </w:pPr>
            <w:r w:rsidRPr="002A67CB">
              <w:rPr>
                <w:rFonts w:ascii="Arial" w:hAnsi="Arial" w:cs="Arial"/>
                <w:b/>
                <w:sz w:val="20"/>
              </w:rPr>
              <w:t>(</w:t>
            </w:r>
            <w:r w:rsidR="00257438">
              <w:rPr>
                <w:rFonts w:ascii="Arial" w:hAnsi="Arial" w:cs="Arial"/>
                <w:b/>
                <w:sz w:val="20"/>
              </w:rPr>
              <w:t>m³</w:t>
            </w:r>
            <w:r w:rsidRPr="002A67CB">
              <w:rPr>
                <w:rFonts w:ascii="Arial" w:hAnsi="Arial" w:cs="Arial"/>
                <w:b/>
                <w:sz w:val="20"/>
              </w:rPr>
              <w:t>/s)</w:t>
            </w:r>
          </w:p>
        </w:tc>
        <w:tc>
          <w:tcPr>
            <w:tcW w:w="585" w:type="pct"/>
            <w:shd w:val="clear" w:color="auto" w:fill="FFFFFF"/>
            <w:vAlign w:val="center"/>
          </w:tcPr>
          <w:p w14:paraId="79CB123E" w14:textId="77777777" w:rsidR="009E28A8" w:rsidRPr="002A67CB" w:rsidRDefault="009E28A8" w:rsidP="002A67CB">
            <w:pPr>
              <w:spacing w:before="120"/>
              <w:jc w:val="center"/>
              <w:rPr>
                <w:rFonts w:ascii="Arial" w:hAnsi="Arial" w:cs="Arial"/>
                <w:b/>
                <w:sz w:val="20"/>
              </w:rPr>
            </w:pPr>
            <w:r w:rsidRPr="002A67CB">
              <w:rPr>
                <w:rFonts w:ascii="Arial" w:hAnsi="Arial" w:cs="Arial"/>
                <w:b/>
                <w:sz w:val="20"/>
              </w:rPr>
              <w:t>Q</w:t>
            </w:r>
            <w:r w:rsidRPr="002A67CB">
              <w:rPr>
                <w:rFonts w:ascii="Arial" w:hAnsi="Arial" w:cs="Arial"/>
                <w:b/>
                <w:sz w:val="20"/>
                <w:vertAlign w:val="subscript"/>
              </w:rPr>
              <w:t>5</w:t>
            </w:r>
          </w:p>
          <w:p w14:paraId="7E87CF7A" w14:textId="77777777" w:rsidR="009E28A8" w:rsidRPr="002A67CB" w:rsidRDefault="009E28A8" w:rsidP="002A67CB">
            <w:pPr>
              <w:spacing w:before="120"/>
              <w:jc w:val="center"/>
              <w:rPr>
                <w:rFonts w:ascii="Arial" w:hAnsi="Arial" w:cs="Arial"/>
                <w:b/>
                <w:sz w:val="20"/>
              </w:rPr>
            </w:pPr>
            <w:r w:rsidRPr="002A67CB">
              <w:rPr>
                <w:rFonts w:ascii="Arial" w:hAnsi="Arial" w:cs="Arial"/>
                <w:b/>
                <w:sz w:val="20"/>
              </w:rPr>
              <w:t>(</w:t>
            </w:r>
            <w:r w:rsidR="00257438">
              <w:rPr>
                <w:rFonts w:ascii="Arial" w:hAnsi="Arial" w:cs="Arial"/>
                <w:b/>
                <w:sz w:val="20"/>
              </w:rPr>
              <w:t>m³</w:t>
            </w:r>
            <w:r w:rsidRPr="002A67CB">
              <w:rPr>
                <w:rFonts w:ascii="Arial" w:hAnsi="Arial" w:cs="Arial"/>
                <w:b/>
                <w:sz w:val="20"/>
              </w:rPr>
              <w:t>/s)</w:t>
            </w:r>
          </w:p>
        </w:tc>
      </w:tr>
      <w:tr w:rsidR="009E28A8" w:rsidRPr="002A67CB" w14:paraId="1F0D45A8" w14:textId="77777777">
        <w:tblPrEx>
          <w:tblCellMar>
            <w:top w:w="0" w:type="dxa"/>
            <w:left w:w="0" w:type="dxa"/>
            <w:bottom w:w="0" w:type="dxa"/>
            <w:right w:w="0" w:type="dxa"/>
          </w:tblCellMar>
        </w:tblPrEx>
        <w:tc>
          <w:tcPr>
            <w:tcW w:w="521" w:type="pct"/>
            <w:shd w:val="clear" w:color="auto" w:fill="FFFFFF"/>
            <w:vAlign w:val="center"/>
          </w:tcPr>
          <w:p w14:paraId="280FD084" w14:textId="77777777" w:rsidR="003943BF" w:rsidRPr="002A67CB" w:rsidRDefault="003943BF" w:rsidP="002A67CB">
            <w:pPr>
              <w:spacing w:before="120"/>
              <w:jc w:val="center"/>
              <w:rPr>
                <w:rFonts w:ascii="Arial" w:hAnsi="Arial" w:cs="Arial"/>
                <w:sz w:val="20"/>
              </w:rPr>
            </w:pPr>
            <w:r w:rsidRPr="002A67CB">
              <w:rPr>
                <w:rFonts w:ascii="Arial" w:hAnsi="Arial" w:cs="Arial"/>
                <w:sz w:val="20"/>
              </w:rPr>
              <w:t>1,0</w:t>
            </w:r>
          </w:p>
        </w:tc>
        <w:tc>
          <w:tcPr>
            <w:tcW w:w="518" w:type="pct"/>
            <w:shd w:val="clear" w:color="auto" w:fill="FFFFFF"/>
            <w:vAlign w:val="center"/>
          </w:tcPr>
          <w:p w14:paraId="01BF0ECE" w14:textId="77777777" w:rsidR="003943BF" w:rsidRPr="002A67CB" w:rsidRDefault="003943BF" w:rsidP="002A67CB">
            <w:pPr>
              <w:spacing w:before="120"/>
              <w:jc w:val="center"/>
              <w:rPr>
                <w:rFonts w:ascii="Arial" w:hAnsi="Arial" w:cs="Arial"/>
                <w:sz w:val="20"/>
              </w:rPr>
            </w:pPr>
            <w:r w:rsidRPr="002A67CB">
              <w:rPr>
                <w:rFonts w:ascii="Arial" w:hAnsi="Arial" w:cs="Arial"/>
                <w:sz w:val="20"/>
              </w:rPr>
              <w:t>24,09</w:t>
            </w:r>
          </w:p>
        </w:tc>
        <w:tc>
          <w:tcPr>
            <w:tcW w:w="585" w:type="pct"/>
            <w:shd w:val="clear" w:color="auto" w:fill="FFFFFF"/>
            <w:vAlign w:val="center"/>
          </w:tcPr>
          <w:p w14:paraId="19A7A6D1" w14:textId="77777777" w:rsidR="003943BF" w:rsidRPr="002A67CB" w:rsidRDefault="003943BF" w:rsidP="002A67CB">
            <w:pPr>
              <w:spacing w:before="120"/>
              <w:jc w:val="center"/>
              <w:rPr>
                <w:rFonts w:ascii="Arial" w:hAnsi="Arial" w:cs="Arial"/>
                <w:sz w:val="20"/>
              </w:rPr>
            </w:pPr>
            <w:r w:rsidRPr="002A67CB">
              <w:rPr>
                <w:rFonts w:ascii="Arial" w:hAnsi="Arial" w:cs="Arial"/>
                <w:sz w:val="20"/>
              </w:rPr>
              <w:t>120,44</w:t>
            </w:r>
          </w:p>
        </w:tc>
        <w:tc>
          <w:tcPr>
            <w:tcW w:w="587" w:type="pct"/>
            <w:shd w:val="clear" w:color="auto" w:fill="FFFFFF"/>
            <w:vAlign w:val="center"/>
          </w:tcPr>
          <w:p w14:paraId="4FB75953" w14:textId="77777777" w:rsidR="003943BF" w:rsidRPr="002A67CB" w:rsidRDefault="003943BF" w:rsidP="002A67CB">
            <w:pPr>
              <w:spacing w:before="120"/>
              <w:jc w:val="center"/>
              <w:rPr>
                <w:rFonts w:ascii="Arial" w:hAnsi="Arial" w:cs="Arial"/>
                <w:sz w:val="20"/>
              </w:rPr>
            </w:pPr>
            <w:r w:rsidRPr="002A67CB">
              <w:rPr>
                <w:rFonts w:ascii="Arial" w:hAnsi="Arial" w:cs="Arial"/>
                <w:sz w:val="20"/>
              </w:rPr>
              <w:t>79,82</w:t>
            </w:r>
          </w:p>
        </w:tc>
        <w:tc>
          <w:tcPr>
            <w:tcW w:w="584" w:type="pct"/>
            <w:shd w:val="clear" w:color="auto" w:fill="FFFFFF"/>
            <w:vAlign w:val="center"/>
          </w:tcPr>
          <w:p w14:paraId="47EA94E0" w14:textId="77777777" w:rsidR="003943BF" w:rsidRPr="002A67CB" w:rsidRDefault="003943BF" w:rsidP="002A67CB">
            <w:pPr>
              <w:spacing w:before="120"/>
              <w:jc w:val="center"/>
              <w:rPr>
                <w:rFonts w:ascii="Arial" w:hAnsi="Arial" w:cs="Arial"/>
                <w:sz w:val="20"/>
              </w:rPr>
            </w:pPr>
            <w:r w:rsidRPr="002A67CB">
              <w:rPr>
                <w:rFonts w:ascii="Arial" w:hAnsi="Arial" w:cs="Arial"/>
                <w:sz w:val="20"/>
              </w:rPr>
              <w:t>399,10</w:t>
            </w:r>
          </w:p>
        </w:tc>
        <w:tc>
          <w:tcPr>
            <w:tcW w:w="518" w:type="pct"/>
            <w:shd w:val="clear" w:color="auto" w:fill="FFFFFF"/>
            <w:vAlign w:val="center"/>
          </w:tcPr>
          <w:p w14:paraId="0D5E3968" w14:textId="77777777" w:rsidR="003943BF" w:rsidRPr="002A67CB" w:rsidRDefault="003943BF" w:rsidP="002A67CB">
            <w:pPr>
              <w:spacing w:before="120"/>
              <w:jc w:val="center"/>
              <w:rPr>
                <w:rFonts w:ascii="Arial" w:hAnsi="Arial" w:cs="Arial"/>
                <w:sz w:val="20"/>
              </w:rPr>
            </w:pPr>
            <w:r w:rsidRPr="002A67CB">
              <w:rPr>
                <w:rFonts w:ascii="Arial" w:hAnsi="Arial" w:cs="Arial"/>
                <w:sz w:val="20"/>
              </w:rPr>
              <w:t>87,59</w:t>
            </w:r>
          </w:p>
        </w:tc>
        <w:tc>
          <w:tcPr>
            <w:tcW w:w="584" w:type="pct"/>
            <w:shd w:val="clear" w:color="auto" w:fill="FFFFFF"/>
            <w:vAlign w:val="center"/>
          </w:tcPr>
          <w:p w14:paraId="72CD1110" w14:textId="77777777" w:rsidR="003943BF" w:rsidRPr="002A67CB" w:rsidRDefault="003943BF" w:rsidP="002A67CB">
            <w:pPr>
              <w:spacing w:before="120"/>
              <w:jc w:val="center"/>
              <w:rPr>
                <w:rFonts w:ascii="Arial" w:hAnsi="Arial" w:cs="Arial"/>
                <w:sz w:val="20"/>
              </w:rPr>
            </w:pPr>
            <w:r w:rsidRPr="002A67CB">
              <w:rPr>
                <w:rFonts w:ascii="Arial" w:hAnsi="Arial" w:cs="Arial"/>
                <w:sz w:val="20"/>
              </w:rPr>
              <w:t>437,95</w:t>
            </w:r>
          </w:p>
        </w:tc>
        <w:tc>
          <w:tcPr>
            <w:tcW w:w="518" w:type="pct"/>
            <w:shd w:val="clear" w:color="auto" w:fill="FFFFFF"/>
            <w:vAlign w:val="center"/>
          </w:tcPr>
          <w:p w14:paraId="40147B30" w14:textId="77777777" w:rsidR="003943BF" w:rsidRPr="002A67CB" w:rsidRDefault="003943BF" w:rsidP="002A67CB">
            <w:pPr>
              <w:spacing w:before="120"/>
              <w:jc w:val="center"/>
              <w:rPr>
                <w:rFonts w:ascii="Arial" w:hAnsi="Arial" w:cs="Arial"/>
                <w:sz w:val="20"/>
              </w:rPr>
            </w:pPr>
            <w:r w:rsidRPr="002A67CB">
              <w:rPr>
                <w:rFonts w:ascii="Arial" w:hAnsi="Arial" w:cs="Arial"/>
                <w:sz w:val="20"/>
              </w:rPr>
              <w:t>89,27</w:t>
            </w:r>
          </w:p>
        </w:tc>
        <w:tc>
          <w:tcPr>
            <w:tcW w:w="585" w:type="pct"/>
            <w:shd w:val="clear" w:color="auto" w:fill="FFFFFF"/>
            <w:vAlign w:val="center"/>
          </w:tcPr>
          <w:p w14:paraId="6CC6BB53" w14:textId="77777777" w:rsidR="003943BF" w:rsidRPr="002A67CB" w:rsidRDefault="003943BF" w:rsidP="002A67CB">
            <w:pPr>
              <w:spacing w:before="120"/>
              <w:jc w:val="center"/>
              <w:rPr>
                <w:rFonts w:ascii="Arial" w:hAnsi="Arial" w:cs="Arial"/>
                <w:sz w:val="20"/>
              </w:rPr>
            </w:pPr>
            <w:r w:rsidRPr="002A67CB">
              <w:rPr>
                <w:rFonts w:ascii="Arial" w:hAnsi="Arial" w:cs="Arial"/>
                <w:sz w:val="20"/>
              </w:rPr>
              <w:t>446,35</w:t>
            </w:r>
          </w:p>
        </w:tc>
      </w:tr>
      <w:tr w:rsidR="009E28A8" w:rsidRPr="002A67CB" w14:paraId="6FDE870D" w14:textId="77777777">
        <w:tblPrEx>
          <w:tblCellMar>
            <w:top w:w="0" w:type="dxa"/>
            <w:left w:w="0" w:type="dxa"/>
            <w:bottom w:w="0" w:type="dxa"/>
            <w:right w:w="0" w:type="dxa"/>
          </w:tblCellMar>
        </w:tblPrEx>
        <w:tc>
          <w:tcPr>
            <w:tcW w:w="521" w:type="pct"/>
            <w:shd w:val="clear" w:color="auto" w:fill="FFFFFF"/>
            <w:vAlign w:val="center"/>
          </w:tcPr>
          <w:p w14:paraId="5B360416" w14:textId="77777777" w:rsidR="003943BF" w:rsidRPr="002A67CB" w:rsidRDefault="003943BF" w:rsidP="002A67CB">
            <w:pPr>
              <w:spacing w:before="120"/>
              <w:jc w:val="center"/>
              <w:rPr>
                <w:rFonts w:ascii="Arial" w:hAnsi="Arial" w:cs="Arial"/>
                <w:sz w:val="20"/>
              </w:rPr>
            </w:pPr>
            <w:r w:rsidRPr="002A67CB">
              <w:rPr>
                <w:rFonts w:ascii="Arial" w:hAnsi="Arial" w:cs="Arial"/>
                <w:sz w:val="20"/>
              </w:rPr>
              <w:t>2,0</w:t>
            </w:r>
          </w:p>
        </w:tc>
        <w:tc>
          <w:tcPr>
            <w:tcW w:w="518" w:type="pct"/>
            <w:shd w:val="clear" w:color="auto" w:fill="FFFFFF"/>
            <w:vAlign w:val="center"/>
          </w:tcPr>
          <w:p w14:paraId="4247B9D3" w14:textId="77777777" w:rsidR="003943BF" w:rsidRPr="002A67CB" w:rsidRDefault="003943BF" w:rsidP="002A67CB">
            <w:pPr>
              <w:spacing w:before="120"/>
              <w:jc w:val="center"/>
              <w:rPr>
                <w:rFonts w:ascii="Arial" w:hAnsi="Arial" w:cs="Arial"/>
                <w:sz w:val="20"/>
              </w:rPr>
            </w:pPr>
            <w:r w:rsidRPr="002A67CB">
              <w:rPr>
                <w:rFonts w:ascii="Arial" w:hAnsi="Arial" w:cs="Arial"/>
                <w:sz w:val="20"/>
              </w:rPr>
              <w:t>48,18</w:t>
            </w:r>
          </w:p>
        </w:tc>
        <w:tc>
          <w:tcPr>
            <w:tcW w:w="585" w:type="pct"/>
            <w:shd w:val="clear" w:color="auto" w:fill="FFFFFF"/>
            <w:vAlign w:val="center"/>
          </w:tcPr>
          <w:p w14:paraId="54B0BAD4" w14:textId="77777777" w:rsidR="003943BF" w:rsidRPr="002A67CB" w:rsidRDefault="003943BF" w:rsidP="002A67CB">
            <w:pPr>
              <w:spacing w:before="120"/>
              <w:jc w:val="center"/>
              <w:rPr>
                <w:rFonts w:ascii="Arial" w:hAnsi="Arial" w:cs="Arial"/>
                <w:sz w:val="20"/>
              </w:rPr>
            </w:pPr>
            <w:r w:rsidRPr="002A67CB">
              <w:rPr>
                <w:rFonts w:ascii="Arial" w:hAnsi="Arial" w:cs="Arial"/>
                <w:sz w:val="20"/>
              </w:rPr>
              <w:t>240,89</w:t>
            </w:r>
          </w:p>
        </w:tc>
        <w:tc>
          <w:tcPr>
            <w:tcW w:w="587" w:type="pct"/>
            <w:shd w:val="clear" w:color="auto" w:fill="FFFFFF"/>
            <w:vAlign w:val="center"/>
          </w:tcPr>
          <w:p w14:paraId="1AFC356E" w14:textId="77777777" w:rsidR="003943BF" w:rsidRPr="002A67CB" w:rsidRDefault="003943BF" w:rsidP="002A67CB">
            <w:pPr>
              <w:spacing w:before="120"/>
              <w:jc w:val="center"/>
              <w:rPr>
                <w:rFonts w:ascii="Arial" w:hAnsi="Arial" w:cs="Arial"/>
                <w:sz w:val="20"/>
              </w:rPr>
            </w:pPr>
            <w:r w:rsidRPr="002A67CB">
              <w:rPr>
                <w:rFonts w:ascii="Arial" w:hAnsi="Arial" w:cs="Arial"/>
                <w:sz w:val="20"/>
              </w:rPr>
              <w:t>160,75</w:t>
            </w:r>
          </w:p>
        </w:tc>
        <w:tc>
          <w:tcPr>
            <w:tcW w:w="584" w:type="pct"/>
            <w:shd w:val="clear" w:color="auto" w:fill="FFFFFF"/>
            <w:vAlign w:val="center"/>
          </w:tcPr>
          <w:p w14:paraId="589A6B57" w14:textId="77777777" w:rsidR="003943BF" w:rsidRPr="002A67CB" w:rsidRDefault="003943BF" w:rsidP="002A67CB">
            <w:pPr>
              <w:spacing w:before="120"/>
              <w:jc w:val="center"/>
              <w:rPr>
                <w:rFonts w:ascii="Arial" w:hAnsi="Arial" w:cs="Arial"/>
                <w:sz w:val="20"/>
              </w:rPr>
            </w:pPr>
            <w:r w:rsidRPr="002A67CB">
              <w:rPr>
                <w:rFonts w:ascii="Arial" w:hAnsi="Arial" w:cs="Arial"/>
                <w:sz w:val="20"/>
              </w:rPr>
              <w:t>803,75</w:t>
            </w:r>
          </w:p>
        </w:tc>
        <w:tc>
          <w:tcPr>
            <w:tcW w:w="518" w:type="pct"/>
            <w:shd w:val="clear" w:color="auto" w:fill="FFFFFF"/>
            <w:vAlign w:val="center"/>
          </w:tcPr>
          <w:p w14:paraId="3714D328" w14:textId="77777777" w:rsidR="003943BF" w:rsidRPr="002A67CB" w:rsidRDefault="003943BF" w:rsidP="002A67CB">
            <w:pPr>
              <w:spacing w:before="120"/>
              <w:jc w:val="center"/>
              <w:rPr>
                <w:rFonts w:ascii="Arial" w:hAnsi="Arial" w:cs="Arial"/>
                <w:sz w:val="20"/>
              </w:rPr>
            </w:pPr>
            <w:r w:rsidRPr="002A67CB">
              <w:rPr>
                <w:rFonts w:ascii="Arial" w:hAnsi="Arial" w:cs="Arial"/>
                <w:sz w:val="20"/>
              </w:rPr>
              <w:t>176,26</w:t>
            </w:r>
          </w:p>
        </w:tc>
        <w:tc>
          <w:tcPr>
            <w:tcW w:w="584" w:type="pct"/>
            <w:shd w:val="clear" w:color="auto" w:fill="FFFFFF"/>
            <w:vAlign w:val="center"/>
          </w:tcPr>
          <w:p w14:paraId="34F5643F" w14:textId="77777777" w:rsidR="003943BF" w:rsidRPr="002A67CB" w:rsidRDefault="003943BF" w:rsidP="002A67CB">
            <w:pPr>
              <w:spacing w:before="120"/>
              <w:jc w:val="center"/>
              <w:rPr>
                <w:rFonts w:ascii="Arial" w:hAnsi="Arial" w:cs="Arial"/>
                <w:sz w:val="20"/>
              </w:rPr>
            </w:pPr>
            <w:r w:rsidRPr="002A67CB">
              <w:rPr>
                <w:rFonts w:ascii="Arial" w:hAnsi="Arial" w:cs="Arial"/>
                <w:sz w:val="20"/>
              </w:rPr>
              <w:t>881,29</w:t>
            </w:r>
          </w:p>
        </w:tc>
        <w:tc>
          <w:tcPr>
            <w:tcW w:w="518" w:type="pct"/>
            <w:shd w:val="clear" w:color="auto" w:fill="FFFFFF"/>
            <w:vAlign w:val="center"/>
          </w:tcPr>
          <w:p w14:paraId="4513A000" w14:textId="77777777" w:rsidR="003943BF" w:rsidRPr="002A67CB" w:rsidRDefault="003943BF" w:rsidP="002A67CB">
            <w:pPr>
              <w:spacing w:before="120"/>
              <w:jc w:val="center"/>
              <w:rPr>
                <w:rFonts w:ascii="Arial" w:hAnsi="Arial" w:cs="Arial"/>
                <w:sz w:val="20"/>
              </w:rPr>
            </w:pPr>
            <w:r w:rsidRPr="002A67CB">
              <w:rPr>
                <w:rFonts w:ascii="Arial" w:hAnsi="Arial" w:cs="Arial"/>
                <w:sz w:val="20"/>
              </w:rPr>
              <w:t>179,61</w:t>
            </w:r>
          </w:p>
        </w:tc>
        <w:tc>
          <w:tcPr>
            <w:tcW w:w="585" w:type="pct"/>
            <w:shd w:val="clear" w:color="auto" w:fill="FFFFFF"/>
            <w:vAlign w:val="center"/>
          </w:tcPr>
          <w:p w14:paraId="1CEDF50C" w14:textId="77777777" w:rsidR="003943BF" w:rsidRPr="002A67CB" w:rsidRDefault="003943BF" w:rsidP="002A67CB">
            <w:pPr>
              <w:spacing w:before="120"/>
              <w:jc w:val="center"/>
              <w:rPr>
                <w:rFonts w:ascii="Arial" w:hAnsi="Arial" w:cs="Arial"/>
                <w:sz w:val="20"/>
              </w:rPr>
            </w:pPr>
            <w:r w:rsidRPr="002A67CB">
              <w:rPr>
                <w:rFonts w:ascii="Arial" w:hAnsi="Arial" w:cs="Arial"/>
                <w:sz w:val="20"/>
              </w:rPr>
              <w:t>898,06</w:t>
            </w:r>
          </w:p>
        </w:tc>
      </w:tr>
      <w:tr w:rsidR="009E28A8" w:rsidRPr="002A67CB" w14:paraId="3A44116B" w14:textId="77777777">
        <w:tblPrEx>
          <w:tblCellMar>
            <w:top w:w="0" w:type="dxa"/>
            <w:left w:w="0" w:type="dxa"/>
            <w:bottom w:w="0" w:type="dxa"/>
            <w:right w:w="0" w:type="dxa"/>
          </w:tblCellMar>
        </w:tblPrEx>
        <w:tc>
          <w:tcPr>
            <w:tcW w:w="521" w:type="pct"/>
            <w:shd w:val="clear" w:color="auto" w:fill="FFFFFF"/>
            <w:vAlign w:val="center"/>
          </w:tcPr>
          <w:p w14:paraId="46EFF8AE" w14:textId="77777777" w:rsidR="003943BF" w:rsidRPr="002A67CB" w:rsidRDefault="003943BF" w:rsidP="002A67CB">
            <w:pPr>
              <w:spacing w:before="120"/>
              <w:jc w:val="center"/>
              <w:rPr>
                <w:rFonts w:ascii="Arial" w:hAnsi="Arial" w:cs="Arial"/>
                <w:sz w:val="20"/>
              </w:rPr>
            </w:pPr>
            <w:r w:rsidRPr="002A67CB">
              <w:rPr>
                <w:rFonts w:ascii="Arial" w:hAnsi="Arial" w:cs="Arial"/>
                <w:sz w:val="20"/>
              </w:rPr>
              <w:t>3,0</w:t>
            </w:r>
          </w:p>
        </w:tc>
        <w:tc>
          <w:tcPr>
            <w:tcW w:w="518" w:type="pct"/>
            <w:shd w:val="clear" w:color="auto" w:fill="FFFFFF"/>
            <w:vAlign w:val="center"/>
          </w:tcPr>
          <w:p w14:paraId="7F2407E5" w14:textId="77777777" w:rsidR="003943BF" w:rsidRPr="002A67CB" w:rsidRDefault="003943BF" w:rsidP="002A67CB">
            <w:pPr>
              <w:spacing w:before="120"/>
              <w:jc w:val="center"/>
              <w:rPr>
                <w:rFonts w:ascii="Arial" w:hAnsi="Arial" w:cs="Arial"/>
                <w:sz w:val="20"/>
              </w:rPr>
            </w:pPr>
            <w:r w:rsidRPr="002A67CB">
              <w:rPr>
                <w:rFonts w:ascii="Arial" w:hAnsi="Arial" w:cs="Arial"/>
                <w:sz w:val="20"/>
              </w:rPr>
              <w:t>72,27</w:t>
            </w:r>
          </w:p>
        </w:tc>
        <w:tc>
          <w:tcPr>
            <w:tcW w:w="585" w:type="pct"/>
            <w:shd w:val="clear" w:color="auto" w:fill="FFFFFF"/>
            <w:vAlign w:val="center"/>
          </w:tcPr>
          <w:p w14:paraId="244FD07B" w14:textId="77777777" w:rsidR="003943BF" w:rsidRPr="002A67CB" w:rsidRDefault="003943BF" w:rsidP="002A67CB">
            <w:pPr>
              <w:spacing w:before="120"/>
              <w:jc w:val="center"/>
              <w:rPr>
                <w:rFonts w:ascii="Arial" w:hAnsi="Arial" w:cs="Arial"/>
                <w:sz w:val="20"/>
              </w:rPr>
            </w:pPr>
            <w:r w:rsidRPr="002A67CB">
              <w:rPr>
                <w:rFonts w:ascii="Arial" w:hAnsi="Arial" w:cs="Arial"/>
                <w:sz w:val="20"/>
              </w:rPr>
              <w:t>361,33</w:t>
            </w:r>
          </w:p>
        </w:tc>
        <w:tc>
          <w:tcPr>
            <w:tcW w:w="587" w:type="pct"/>
            <w:shd w:val="clear" w:color="auto" w:fill="FFFFFF"/>
            <w:vAlign w:val="center"/>
          </w:tcPr>
          <w:p w14:paraId="24FDD4EE" w14:textId="77777777" w:rsidR="003943BF" w:rsidRPr="002A67CB" w:rsidRDefault="003943BF" w:rsidP="002A67CB">
            <w:pPr>
              <w:spacing w:before="120"/>
              <w:jc w:val="center"/>
              <w:rPr>
                <w:rFonts w:ascii="Arial" w:hAnsi="Arial" w:cs="Arial"/>
                <w:sz w:val="20"/>
              </w:rPr>
            </w:pPr>
            <w:r w:rsidRPr="002A67CB">
              <w:rPr>
                <w:rFonts w:ascii="Arial" w:hAnsi="Arial" w:cs="Arial"/>
                <w:sz w:val="20"/>
              </w:rPr>
              <w:t>242,93</w:t>
            </w:r>
          </w:p>
        </w:tc>
        <w:tc>
          <w:tcPr>
            <w:tcW w:w="584" w:type="pct"/>
            <w:shd w:val="clear" w:color="auto" w:fill="FFFFFF"/>
            <w:vAlign w:val="center"/>
          </w:tcPr>
          <w:p w14:paraId="38DE648F" w14:textId="77777777" w:rsidR="003943BF" w:rsidRPr="002A67CB" w:rsidRDefault="003943BF" w:rsidP="002A67CB">
            <w:pPr>
              <w:spacing w:before="120"/>
              <w:jc w:val="center"/>
              <w:rPr>
                <w:rFonts w:ascii="Arial" w:hAnsi="Arial" w:cs="Arial"/>
                <w:sz w:val="20"/>
              </w:rPr>
            </w:pPr>
            <w:r w:rsidRPr="002A67CB">
              <w:rPr>
                <w:rFonts w:ascii="Arial" w:hAnsi="Arial" w:cs="Arial"/>
                <w:sz w:val="20"/>
              </w:rPr>
              <w:t>1214,65</w:t>
            </w:r>
          </w:p>
        </w:tc>
        <w:tc>
          <w:tcPr>
            <w:tcW w:w="518" w:type="pct"/>
            <w:shd w:val="clear" w:color="auto" w:fill="FFFFFF"/>
            <w:vAlign w:val="center"/>
          </w:tcPr>
          <w:p w14:paraId="46C4A155" w14:textId="77777777" w:rsidR="003943BF" w:rsidRPr="002A67CB" w:rsidRDefault="003943BF" w:rsidP="002A67CB">
            <w:pPr>
              <w:spacing w:before="120"/>
              <w:jc w:val="center"/>
              <w:rPr>
                <w:rFonts w:ascii="Arial" w:hAnsi="Arial" w:cs="Arial"/>
                <w:sz w:val="20"/>
              </w:rPr>
            </w:pPr>
            <w:r w:rsidRPr="002A67CB">
              <w:rPr>
                <w:rFonts w:ascii="Arial" w:hAnsi="Arial" w:cs="Arial"/>
                <w:sz w:val="20"/>
              </w:rPr>
              <w:t>265,67</w:t>
            </w:r>
          </w:p>
        </w:tc>
        <w:tc>
          <w:tcPr>
            <w:tcW w:w="584" w:type="pct"/>
            <w:shd w:val="clear" w:color="auto" w:fill="FFFFFF"/>
            <w:vAlign w:val="center"/>
          </w:tcPr>
          <w:p w14:paraId="006E1C7D" w14:textId="77777777" w:rsidR="003943BF" w:rsidRPr="002A67CB" w:rsidRDefault="003943BF" w:rsidP="002A67CB">
            <w:pPr>
              <w:spacing w:before="120"/>
              <w:jc w:val="center"/>
              <w:rPr>
                <w:rFonts w:ascii="Arial" w:hAnsi="Arial" w:cs="Arial"/>
                <w:sz w:val="20"/>
              </w:rPr>
            </w:pPr>
            <w:r w:rsidRPr="002A67CB">
              <w:rPr>
                <w:rFonts w:ascii="Arial" w:hAnsi="Arial" w:cs="Arial"/>
                <w:sz w:val="20"/>
              </w:rPr>
              <w:t>1328,34</w:t>
            </w:r>
          </w:p>
        </w:tc>
        <w:tc>
          <w:tcPr>
            <w:tcW w:w="518" w:type="pct"/>
            <w:shd w:val="clear" w:color="auto" w:fill="FFFFFF"/>
            <w:vAlign w:val="center"/>
          </w:tcPr>
          <w:p w14:paraId="1B479C63" w14:textId="77777777" w:rsidR="003943BF" w:rsidRPr="002A67CB" w:rsidRDefault="003943BF" w:rsidP="002A67CB">
            <w:pPr>
              <w:spacing w:before="120"/>
              <w:jc w:val="center"/>
              <w:rPr>
                <w:rFonts w:ascii="Arial" w:hAnsi="Arial" w:cs="Arial"/>
                <w:sz w:val="20"/>
              </w:rPr>
            </w:pPr>
            <w:r w:rsidRPr="002A67CB">
              <w:rPr>
                <w:rFonts w:ascii="Arial" w:hAnsi="Arial" w:cs="Arial"/>
                <w:sz w:val="20"/>
              </w:rPr>
              <w:t>270,59</w:t>
            </w:r>
          </w:p>
        </w:tc>
        <w:tc>
          <w:tcPr>
            <w:tcW w:w="585" w:type="pct"/>
            <w:shd w:val="clear" w:color="auto" w:fill="FFFFFF"/>
            <w:vAlign w:val="center"/>
          </w:tcPr>
          <w:p w14:paraId="2547458E" w14:textId="77777777" w:rsidR="003943BF" w:rsidRPr="002A67CB" w:rsidRDefault="003943BF" w:rsidP="002A67CB">
            <w:pPr>
              <w:spacing w:before="120"/>
              <w:jc w:val="center"/>
              <w:rPr>
                <w:rFonts w:ascii="Arial" w:hAnsi="Arial" w:cs="Arial"/>
                <w:sz w:val="20"/>
              </w:rPr>
            </w:pPr>
            <w:r w:rsidRPr="002A67CB">
              <w:rPr>
                <w:rFonts w:ascii="Arial" w:hAnsi="Arial" w:cs="Arial"/>
                <w:sz w:val="20"/>
              </w:rPr>
              <w:t>1352,97</w:t>
            </w:r>
          </w:p>
        </w:tc>
      </w:tr>
      <w:tr w:rsidR="009E28A8" w:rsidRPr="002A67CB" w14:paraId="6245768D" w14:textId="77777777">
        <w:tblPrEx>
          <w:tblCellMar>
            <w:top w:w="0" w:type="dxa"/>
            <w:left w:w="0" w:type="dxa"/>
            <w:bottom w:w="0" w:type="dxa"/>
            <w:right w:w="0" w:type="dxa"/>
          </w:tblCellMar>
        </w:tblPrEx>
        <w:tc>
          <w:tcPr>
            <w:tcW w:w="521" w:type="pct"/>
            <w:shd w:val="clear" w:color="auto" w:fill="FFFFFF"/>
            <w:vAlign w:val="center"/>
          </w:tcPr>
          <w:p w14:paraId="605D1A3C" w14:textId="77777777" w:rsidR="003943BF" w:rsidRPr="002A67CB" w:rsidRDefault="003943BF" w:rsidP="002A67CB">
            <w:pPr>
              <w:spacing w:before="120"/>
              <w:jc w:val="center"/>
              <w:rPr>
                <w:rFonts w:ascii="Arial" w:hAnsi="Arial" w:cs="Arial"/>
                <w:sz w:val="20"/>
              </w:rPr>
            </w:pPr>
            <w:r w:rsidRPr="002A67CB">
              <w:rPr>
                <w:rFonts w:ascii="Arial" w:hAnsi="Arial" w:cs="Arial"/>
                <w:sz w:val="20"/>
              </w:rPr>
              <w:t>4,0</w:t>
            </w:r>
          </w:p>
        </w:tc>
        <w:tc>
          <w:tcPr>
            <w:tcW w:w="518" w:type="pct"/>
            <w:shd w:val="clear" w:color="auto" w:fill="FFFFFF"/>
            <w:vAlign w:val="center"/>
          </w:tcPr>
          <w:p w14:paraId="6EC46894" w14:textId="77777777" w:rsidR="003943BF" w:rsidRPr="002A67CB" w:rsidRDefault="003943BF" w:rsidP="002A67CB">
            <w:pPr>
              <w:spacing w:before="120"/>
              <w:jc w:val="center"/>
              <w:rPr>
                <w:rFonts w:ascii="Arial" w:hAnsi="Arial" w:cs="Arial"/>
                <w:sz w:val="20"/>
              </w:rPr>
            </w:pPr>
            <w:r w:rsidRPr="002A67CB">
              <w:rPr>
                <w:rFonts w:ascii="Arial" w:hAnsi="Arial" w:cs="Arial"/>
                <w:sz w:val="20"/>
              </w:rPr>
              <w:t>96,35</w:t>
            </w:r>
          </w:p>
        </w:tc>
        <w:tc>
          <w:tcPr>
            <w:tcW w:w="585" w:type="pct"/>
            <w:shd w:val="clear" w:color="auto" w:fill="FFFFFF"/>
            <w:vAlign w:val="center"/>
          </w:tcPr>
          <w:p w14:paraId="7FECEE79" w14:textId="77777777" w:rsidR="003943BF" w:rsidRPr="002A67CB" w:rsidRDefault="003943BF" w:rsidP="002A67CB">
            <w:pPr>
              <w:spacing w:before="120"/>
              <w:jc w:val="center"/>
              <w:rPr>
                <w:rFonts w:ascii="Arial" w:hAnsi="Arial" w:cs="Arial"/>
                <w:sz w:val="20"/>
              </w:rPr>
            </w:pPr>
            <w:r w:rsidRPr="002A67CB">
              <w:rPr>
                <w:rFonts w:ascii="Arial" w:hAnsi="Arial" w:cs="Arial"/>
                <w:sz w:val="20"/>
              </w:rPr>
              <w:t>481,77</w:t>
            </w:r>
          </w:p>
        </w:tc>
        <w:tc>
          <w:tcPr>
            <w:tcW w:w="587" w:type="pct"/>
            <w:shd w:val="clear" w:color="auto" w:fill="FFFFFF"/>
            <w:vAlign w:val="center"/>
          </w:tcPr>
          <w:p w14:paraId="3F8589C6" w14:textId="77777777" w:rsidR="003943BF" w:rsidRPr="002A67CB" w:rsidRDefault="003943BF" w:rsidP="002A67CB">
            <w:pPr>
              <w:spacing w:before="120"/>
              <w:jc w:val="center"/>
              <w:rPr>
                <w:rFonts w:ascii="Arial" w:hAnsi="Arial" w:cs="Arial"/>
                <w:sz w:val="20"/>
              </w:rPr>
            </w:pPr>
            <w:r w:rsidRPr="002A67CB">
              <w:rPr>
                <w:rFonts w:ascii="Arial" w:hAnsi="Arial" w:cs="Arial"/>
                <w:sz w:val="20"/>
              </w:rPr>
              <w:t>327,23</w:t>
            </w:r>
          </w:p>
        </w:tc>
        <w:tc>
          <w:tcPr>
            <w:tcW w:w="584" w:type="pct"/>
            <w:shd w:val="clear" w:color="auto" w:fill="FFFFFF"/>
            <w:vAlign w:val="center"/>
          </w:tcPr>
          <w:p w14:paraId="0103477A" w14:textId="77777777" w:rsidR="003943BF" w:rsidRPr="002A67CB" w:rsidRDefault="003943BF" w:rsidP="002A67CB">
            <w:pPr>
              <w:spacing w:before="120"/>
              <w:jc w:val="center"/>
              <w:rPr>
                <w:rFonts w:ascii="Arial" w:hAnsi="Arial" w:cs="Arial"/>
                <w:sz w:val="20"/>
              </w:rPr>
            </w:pPr>
            <w:r w:rsidRPr="002A67CB">
              <w:rPr>
                <w:rFonts w:ascii="Arial" w:hAnsi="Arial" w:cs="Arial"/>
                <w:sz w:val="20"/>
              </w:rPr>
              <w:t>1636,15</w:t>
            </w:r>
          </w:p>
        </w:tc>
        <w:tc>
          <w:tcPr>
            <w:tcW w:w="518" w:type="pct"/>
            <w:shd w:val="clear" w:color="auto" w:fill="FFFFFF"/>
            <w:vAlign w:val="center"/>
          </w:tcPr>
          <w:p w14:paraId="75D9BEED" w14:textId="77777777" w:rsidR="003943BF" w:rsidRPr="002A67CB" w:rsidRDefault="003943BF" w:rsidP="002A67CB">
            <w:pPr>
              <w:spacing w:before="120"/>
              <w:jc w:val="center"/>
              <w:rPr>
                <w:rFonts w:ascii="Arial" w:hAnsi="Arial" w:cs="Arial"/>
                <w:sz w:val="20"/>
              </w:rPr>
            </w:pPr>
            <w:r w:rsidRPr="002A67CB">
              <w:rPr>
                <w:rFonts w:ascii="Arial" w:hAnsi="Arial" w:cs="Arial"/>
                <w:sz w:val="20"/>
              </w:rPr>
              <w:t>356,79</w:t>
            </w:r>
          </w:p>
        </w:tc>
        <w:tc>
          <w:tcPr>
            <w:tcW w:w="584" w:type="pct"/>
            <w:shd w:val="clear" w:color="auto" w:fill="FFFFFF"/>
            <w:vAlign w:val="center"/>
          </w:tcPr>
          <w:p w14:paraId="3D7E7F5D" w14:textId="77777777" w:rsidR="003943BF" w:rsidRPr="002A67CB" w:rsidRDefault="003943BF" w:rsidP="002A67CB">
            <w:pPr>
              <w:spacing w:before="120"/>
              <w:jc w:val="center"/>
              <w:rPr>
                <w:rFonts w:ascii="Arial" w:hAnsi="Arial" w:cs="Arial"/>
                <w:sz w:val="20"/>
              </w:rPr>
            </w:pPr>
            <w:r w:rsidRPr="002A67CB">
              <w:rPr>
                <w:rFonts w:ascii="Arial" w:hAnsi="Arial" w:cs="Arial"/>
                <w:sz w:val="20"/>
              </w:rPr>
              <w:t>1783,97</w:t>
            </w:r>
          </w:p>
        </w:tc>
        <w:tc>
          <w:tcPr>
            <w:tcW w:w="518" w:type="pct"/>
            <w:shd w:val="clear" w:color="auto" w:fill="FFFFFF"/>
            <w:vAlign w:val="center"/>
          </w:tcPr>
          <w:p w14:paraId="38E8DC24" w14:textId="77777777" w:rsidR="003943BF" w:rsidRPr="002A67CB" w:rsidRDefault="003943BF" w:rsidP="002A67CB">
            <w:pPr>
              <w:spacing w:before="120"/>
              <w:jc w:val="center"/>
              <w:rPr>
                <w:rFonts w:ascii="Arial" w:hAnsi="Arial" w:cs="Arial"/>
                <w:sz w:val="20"/>
              </w:rPr>
            </w:pPr>
            <w:r w:rsidRPr="002A67CB">
              <w:rPr>
                <w:rFonts w:ascii="Arial" w:hAnsi="Arial" w:cs="Arial"/>
                <w:sz w:val="20"/>
              </w:rPr>
              <w:t>363,31</w:t>
            </w:r>
          </w:p>
        </w:tc>
        <w:tc>
          <w:tcPr>
            <w:tcW w:w="585" w:type="pct"/>
            <w:shd w:val="clear" w:color="auto" w:fill="FFFFFF"/>
            <w:vAlign w:val="center"/>
          </w:tcPr>
          <w:p w14:paraId="5852243F" w14:textId="77777777" w:rsidR="003943BF" w:rsidRPr="002A67CB" w:rsidRDefault="003943BF" w:rsidP="002A67CB">
            <w:pPr>
              <w:spacing w:before="120"/>
              <w:jc w:val="center"/>
              <w:rPr>
                <w:rFonts w:ascii="Arial" w:hAnsi="Arial" w:cs="Arial"/>
                <w:sz w:val="20"/>
              </w:rPr>
            </w:pPr>
            <w:r w:rsidRPr="002A67CB">
              <w:rPr>
                <w:rFonts w:ascii="Arial" w:hAnsi="Arial" w:cs="Arial"/>
                <w:sz w:val="20"/>
              </w:rPr>
              <w:t>1816,57</w:t>
            </w:r>
          </w:p>
        </w:tc>
      </w:tr>
      <w:tr w:rsidR="009E28A8" w:rsidRPr="002A67CB" w14:paraId="6063C363" w14:textId="77777777">
        <w:tblPrEx>
          <w:tblCellMar>
            <w:top w:w="0" w:type="dxa"/>
            <w:left w:w="0" w:type="dxa"/>
            <w:bottom w:w="0" w:type="dxa"/>
            <w:right w:w="0" w:type="dxa"/>
          </w:tblCellMar>
        </w:tblPrEx>
        <w:tc>
          <w:tcPr>
            <w:tcW w:w="521" w:type="pct"/>
            <w:shd w:val="clear" w:color="auto" w:fill="FFFFFF"/>
            <w:vAlign w:val="center"/>
          </w:tcPr>
          <w:p w14:paraId="1DE1EE1E" w14:textId="77777777" w:rsidR="003943BF" w:rsidRPr="002A67CB" w:rsidRDefault="003943BF" w:rsidP="002A67CB">
            <w:pPr>
              <w:spacing w:before="120"/>
              <w:jc w:val="center"/>
              <w:rPr>
                <w:rFonts w:ascii="Arial" w:hAnsi="Arial" w:cs="Arial"/>
                <w:sz w:val="20"/>
              </w:rPr>
            </w:pPr>
            <w:r w:rsidRPr="002A67CB">
              <w:rPr>
                <w:rFonts w:ascii="Arial" w:hAnsi="Arial" w:cs="Arial"/>
                <w:sz w:val="20"/>
              </w:rPr>
              <w:t>5,0</w:t>
            </w:r>
          </w:p>
        </w:tc>
        <w:tc>
          <w:tcPr>
            <w:tcW w:w="518" w:type="pct"/>
            <w:shd w:val="clear" w:color="auto" w:fill="FFFFFF"/>
            <w:vAlign w:val="center"/>
          </w:tcPr>
          <w:p w14:paraId="7F78C824" w14:textId="77777777" w:rsidR="003943BF" w:rsidRPr="002A67CB" w:rsidRDefault="003943BF" w:rsidP="002A67CB">
            <w:pPr>
              <w:spacing w:before="120"/>
              <w:jc w:val="center"/>
              <w:rPr>
                <w:rFonts w:ascii="Arial" w:hAnsi="Arial" w:cs="Arial"/>
                <w:sz w:val="20"/>
              </w:rPr>
            </w:pPr>
            <w:r w:rsidRPr="002A67CB">
              <w:rPr>
                <w:rFonts w:ascii="Arial" w:hAnsi="Arial" w:cs="Arial"/>
                <w:sz w:val="20"/>
              </w:rPr>
              <w:t>120,44</w:t>
            </w:r>
          </w:p>
        </w:tc>
        <w:tc>
          <w:tcPr>
            <w:tcW w:w="585" w:type="pct"/>
            <w:shd w:val="clear" w:color="auto" w:fill="FFFFFF"/>
            <w:vAlign w:val="center"/>
          </w:tcPr>
          <w:p w14:paraId="57A305B6" w14:textId="77777777" w:rsidR="003943BF" w:rsidRPr="002A67CB" w:rsidRDefault="003943BF" w:rsidP="002A67CB">
            <w:pPr>
              <w:spacing w:before="120"/>
              <w:jc w:val="center"/>
              <w:rPr>
                <w:rFonts w:ascii="Arial" w:hAnsi="Arial" w:cs="Arial"/>
                <w:sz w:val="20"/>
              </w:rPr>
            </w:pPr>
            <w:r w:rsidRPr="002A67CB">
              <w:rPr>
                <w:rFonts w:ascii="Arial" w:hAnsi="Arial" w:cs="Arial"/>
                <w:sz w:val="20"/>
              </w:rPr>
              <w:t>602,22</w:t>
            </w:r>
          </w:p>
        </w:tc>
        <w:tc>
          <w:tcPr>
            <w:tcW w:w="587" w:type="pct"/>
            <w:shd w:val="clear" w:color="auto" w:fill="FFFFFF"/>
            <w:vAlign w:val="center"/>
          </w:tcPr>
          <w:p w14:paraId="241F020B" w14:textId="77777777" w:rsidR="003943BF" w:rsidRPr="002A67CB" w:rsidRDefault="003943BF" w:rsidP="002A67CB">
            <w:pPr>
              <w:spacing w:before="120"/>
              <w:jc w:val="center"/>
              <w:rPr>
                <w:rFonts w:ascii="Arial" w:hAnsi="Arial" w:cs="Arial"/>
                <w:sz w:val="20"/>
              </w:rPr>
            </w:pPr>
            <w:r w:rsidRPr="002A67CB">
              <w:rPr>
                <w:rFonts w:ascii="Arial" w:hAnsi="Arial" w:cs="Arial"/>
                <w:sz w:val="20"/>
              </w:rPr>
              <w:t>417,72</w:t>
            </w:r>
          </w:p>
        </w:tc>
        <w:tc>
          <w:tcPr>
            <w:tcW w:w="584" w:type="pct"/>
            <w:shd w:val="clear" w:color="auto" w:fill="FFFFFF"/>
            <w:vAlign w:val="center"/>
          </w:tcPr>
          <w:p w14:paraId="549E1B30" w14:textId="77777777" w:rsidR="003943BF" w:rsidRPr="002A67CB" w:rsidRDefault="003943BF" w:rsidP="002A67CB">
            <w:pPr>
              <w:spacing w:before="120"/>
              <w:jc w:val="center"/>
              <w:rPr>
                <w:rFonts w:ascii="Arial" w:hAnsi="Arial" w:cs="Arial"/>
                <w:sz w:val="20"/>
              </w:rPr>
            </w:pPr>
            <w:r w:rsidRPr="002A67CB">
              <w:rPr>
                <w:rFonts w:ascii="Arial" w:hAnsi="Arial" w:cs="Arial"/>
                <w:sz w:val="20"/>
              </w:rPr>
              <w:t>2088,60</w:t>
            </w:r>
          </w:p>
        </w:tc>
        <w:tc>
          <w:tcPr>
            <w:tcW w:w="518" w:type="pct"/>
            <w:shd w:val="clear" w:color="auto" w:fill="FFFFFF"/>
            <w:vAlign w:val="center"/>
          </w:tcPr>
          <w:p w14:paraId="5085ED4F" w14:textId="77777777" w:rsidR="003943BF" w:rsidRPr="002A67CB" w:rsidRDefault="003943BF" w:rsidP="002A67CB">
            <w:pPr>
              <w:spacing w:before="120"/>
              <w:jc w:val="center"/>
              <w:rPr>
                <w:rFonts w:ascii="Arial" w:hAnsi="Arial" w:cs="Arial"/>
                <w:sz w:val="20"/>
              </w:rPr>
            </w:pPr>
            <w:r w:rsidRPr="002A67CB">
              <w:rPr>
                <w:rFonts w:ascii="Arial" w:hAnsi="Arial" w:cs="Arial"/>
                <w:sz w:val="20"/>
              </w:rPr>
              <w:t>450,95</w:t>
            </w:r>
          </w:p>
        </w:tc>
        <w:tc>
          <w:tcPr>
            <w:tcW w:w="584" w:type="pct"/>
            <w:shd w:val="clear" w:color="auto" w:fill="FFFFFF"/>
            <w:vAlign w:val="center"/>
          </w:tcPr>
          <w:p w14:paraId="3CEDC69E" w14:textId="77777777" w:rsidR="003943BF" w:rsidRPr="002A67CB" w:rsidRDefault="003943BF" w:rsidP="002A67CB">
            <w:pPr>
              <w:spacing w:before="120"/>
              <w:jc w:val="center"/>
              <w:rPr>
                <w:rFonts w:ascii="Arial" w:hAnsi="Arial" w:cs="Arial"/>
                <w:sz w:val="20"/>
              </w:rPr>
            </w:pPr>
            <w:r w:rsidRPr="002A67CB">
              <w:rPr>
                <w:rFonts w:ascii="Arial" w:hAnsi="Arial" w:cs="Arial"/>
                <w:sz w:val="20"/>
              </w:rPr>
              <w:t>2254,77</w:t>
            </w:r>
          </w:p>
        </w:tc>
        <w:tc>
          <w:tcPr>
            <w:tcW w:w="518" w:type="pct"/>
            <w:shd w:val="clear" w:color="auto" w:fill="FFFFFF"/>
            <w:vAlign w:val="center"/>
          </w:tcPr>
          <w:p w14:paraId="08E969DA" w14:textId="77777777" w:rsidR="003943BF" w:rsidRPr="002A67CB" w:rsidRDefault="003943BF" w:rsidP="002A67CB">
            <w:pPr>
              <w:spacing w:before="120"/>
              <w:jc w:val="center"/>
              <w:rPr>
                <w:rFonts w:ascii="Arial" w:hAnsi="Arial" w:cs="Arial"/>
                <w:sz w:val="20"/>
              </w:rPr>
            </w:pPr>
            <w:r w:rsidRPr="002A67CB">
              <w:rPr>
                <w:rFonts w:ascii="Arial" w:hAnsi="Arial" w:cs="Arial"/>
                <w:sz w:val="20"/>
              </w:rPr>
              <w:t>457,89</w:t>
            </w:r>
          </w:p>
        </w:tc>
        <w:tc>
          <w:tcPr>
            <w:tcW w:w="585" w:type="pct"/>
            <w:shd w:val="clear" w:color="auto" w:fill="FFFFFF"/>
            <w:vAlign w:val="center"/>
          </w:tcPr>
          <w:p w14:paraId="7D8E8A7C" w14:textId="77777777" w:rsidR="003943BF" w:rsidRPr="002A67CB" w:rsidRDefault="003943BF" w:rsidP="002A67CB">
            <w:pPr>
              <w:spacing w:before="120"/>
              <w:jc w:val="center"/>
              <w:rPr>
                <w:rFonts w:ascii="Arial" w:hAnsi="Arial" w:cs="Arial"/>
                <w:sz w:val="20"/>
              </w:rPr>
            </w:pPr>
            <w:r w:rsidRPr="002A67CB">
              <w:rPr>
                <w:rFonts w:ascii="Arial" w:hAnsi="Arial" w:cs="Arial"/>
                <w:sz w:val="20"/>
              </w:rPr>
              <w:t>2289,47</w:t>
            </w:r>
          </w:p>
        </w:tc>
      </w:tr>
      <w:tr w:rsidR="009E28A8" w:rsidRPr="002A67CB" w14:paraId="7B1BBD72" w14:textId="77777777">
        <w:tblPrEx>
          <w:tblCellMar>
            <w:top w:w="0" w:type="dxa"/>
            <w:left w:w="0" w:type="dxa"/>
            <w:bottom w:w="0" w:type="dxa"/>
            <w:right w:w="0" w:type="dxa"/>
          </w:tblCellMar>
        </w:tblPrEx>
        <w:tc>
          <w:tcPr>
            <w:tcW w:w="521" w:type="pct"/>
            <w:shd w:val="clear" w:color="auto" w:fill="FFFFFF"/>
            <w:vAlign w:val="center"/>
          </w:tcPr>
          <w:p w14:paraId="6E4B8F0B" w14:textId="77777777" w:rsidR="003943BF" w:rsidRPr="002A67CB" w:rsidRDefault="003943BF" w:rsidP="002A67CB">
            <w:pPr>
              <w:spacing w:before="120"/>
              <w:jc w:val="center"/>
              <w:rPr>
                <w:rFonts w:ascii="Arial" w:hAnsi="Arial" w:cs="Arial"/>
                <w:sz w:val="20"/>
              </w:rPr>
            </w:pPr>
            <w:r w:rsidRPr="002A67CB">
              <w:rPr>
                <w:rFonts w:ascii="Arial" w:hAnsi="Arial" w:cs="Arial"/>
                <w:sz w:val="20"/>
              </w:rPr>
              <w:t>6,0</w:t>
            </w:r>
          </w:p>
        </w:tc>
        <w:tc>
          <w:tcPr>
            <w:tcW w:w="518" w:type="pct"/>
            <w:shd w:val="clear" w:color="auto" w:fill="FFFFFF"/>
            <w:vAlign w:val="center"/>
          </w:tcPr>
          <w:p w14:paraId="63BB9048" w14:textId="77777777" w:rsidR="003943BF" w:rsidRPr="002A67CB" w:rsidRDefault="003943BF" w:rsidP="002A67CB">
            <w:pPr>
              <w:spacing w:before="120"/>
              <w:jc w:val="center"/>
              <w:rPr>
                <w:rFonts w:ascii="Arial" w:hAnsi="Arial" w:cs="Arial"/>
                <w:sz w:val="20"/>
              </w:rPr>
            </w:pPr>
            <w:r w:rsidRPr="002A67CB">
              <w:rPr>
                <w:rFonts w:ascii="Arial" w:hAnsi="Arial" w:cs="Arial"/>
                <w:sz w:val="20"/>
              </w:rPr>
              <w:t>144,53</w:t>
            </w:r>
          </w:p>
        </w:tc>
        <w:tc>
          <w:tcPr>
            <w:tcW w:w="585" w:type="pct"/>
            <w:shd w:val="clear" w:color="auto" w:fill="FFFFFF"/>
            <w:vAlign w:val="center"/>
          </w:tcPr>
          <w:p w14:paraId="2D9AFA97" w14:textId="77777777" w:rsidR="003943BF" w:rsidRPr="002A67CB" w:rsidRDefault="003943BF" w:rsidP="002A67CB">
            <w:pPr>
              <w:spacing w:before="120"/>
              <w:jc w:val="center"/>
              <w:rPr>
                <w:rFonts w:ascii="Arial" w:hAnsi="Arial" w:cs="Arial"/>
                <w:sz w:val="20"/>
              </w:rPr>
            </w:pPr>
            <w:r w:rsidRPr="002A67CB">
              <w:rPr>
                <w:rFonts w:ascii="Arial" w:hAnsi="Arial" w:cs="Arial"/>
                <w:sz w:val="20"/>
              </w:rPr>
              <w:t>722,66</w:t>
            </w:r>
          </w:p>
        </w:tc>
        <w:tc>
          <w:tcPr>
            <w:tcW w:w="587" w:type="pct"/>
            <w:shd w:val="clear" w:color="auto" w:fill="FFFFFF"/>
            <w:vAlign w:val="center"/>
          </w:tcPr>
          <w:p w14:paraId="2D8C43EE" w14:textId="77777777" w:rsidR="003943BF" w:rsidRPr="002A67CB" w:rsidRDefault="003943BF" w:rsidP="002A67CB">
            <w:pPr>
              <w:spacing w:before="120"/>
              <w:jc w:val="center"/>
              <w:rPr>
                <w:rFonts w:ascii="Arial" w:hAnsi="Arial" w:cs="Arial"/>
                <w:sz w:val="20"/>
              </w:rPr>
            </w:pPr>
            <w:r w:rsidRPr="002A67CB">
              <w:rPr>
                <w:rFonts w:ascii="Arial" w:hAnsi="Arial" w:cs="Arial"/>
                <w:sz w:val="20"/>
              </w:rPr>
              <w:t>517,14</w:t>
            </w:r>
          </w:p>
        </w:tc>
        <w:tc>
          <w:tcPr>
            <w:tcW w:w="584" w:type="pct"/>
            <w:shd w:val="clear" w:color="auto" w:fill="FFFFFF"/>
            <w:vAlign w:val="center"/>
          </w:tcPr>
          <w:p w14:paraId="7916C977" w14:textId="77777777" w:rsidR="003943BF" w:rsidRPr="002A67CB" w:rsidRDefault="003943BF" w:rsidP="002A67CB">
            <w:pPr>
              <w:spacing w:before="120"/>
              <w:jc w:val="center"/>
              <w:rPr>
                <w:rFonts w:ascii="Arial" w:hAnsi="Arial" w:cs="Arial"/>
                <w:sz w:val="20"/>
              </w:rPr>
            </w:pPr>
            <w:r w:rsidRPr="002A67CB">
              <w:rPr>
                <w:rFonts w:ascii="Arial" w:hAnsi="Arial" w:cs="Arial"/>
                <w:sz w:val="20"/>
              </w:rPr>
              <w:t>2585,70</w:t>
            </w:r>
          </w:p>
        </w:tc>
        <w:tc>
          <w:tcPr>
            <w:tcW w:w="518" w:type="pct"/>
            <w:shd w:val="clear" w:color="auto" w:fill="FFFFFF"/>
            <w:vAlign w:val="center"/>
          </w:tcPr>
          <w:p w14:paraId="7A3BC96C" w14:textId="77777777" w:rsidR="003943BF" w:rsidRPr="002A67CB" w:rsidRDefault="003943BF" w:rsidP="002A67CB">
            <w:pPr>
              <w:spacing w:before="120"/>
              <w:jc w:val="center"/>
              <w:rPr>
                <w:rFonts w:ascii="Arial" w:hAnsi="Arial" w:cs="Arial"/>
                <w:sz w:val="20"/>
              </w:rPr>
            </w:pPr>
            <w:r w:rsidRPr="002A67CB">
              <w:rPr>
                <w:rFonts w:ascii="Arial" w:hAnsi="Arial" w:cs="Arial"/>
                <w:sz w:val="20"/>
              </w:rPr>
              <w:t>550,41</w:t>
            </w:r>
          </w:p>
        </w:tc>
        <w:tc>
          <w:tcPr>
            <w:tcW w:w="584" w:type="pct"/>
            <w:shd w:val="clear" w:color="auto" w:fill="FFFFFF"/>
            <w:vAlign w:val="center"/>
          </w:tcPr>
          <w:p w14:paraId="62AB235A" w14:textId="77777777" w:rsidR="003943BF" w:rsidRPr="002A67CB" w:rsidRDefault="003943BF" w:rsidP="002A67CB">
            <w:pPr>
              <w:spacing w:before="120"/>
              <w:jc w:val="center"/>
              <w:rPr>
                <w:rFonts w:ascii="Arial" w:hAnsi="Arial" w:cs="Arial"/>
                <w:sz w:val="20"/>
              </w:rPr>
            </w:pPr>
            <w:r w:rsidRPr="002A67CB">
              <w:rPr>
                <w:rFonts w:ascii="Arial" w:hAnsi="Arial" w:cs="Arial"/>
                <w:sz w:val="20"/>
              </w:rPr>
              <w:t>2752,06</w:t>
            </w:r>
          </w:p>
        </w:tc>
        <w:tc>
          <w:tcPr>
            <w:tcW w:w="518" w:type="pct"/>
            <w:shd w:val="clear" w:color="auto" w:fill="FFFFFF"/>
            <w:vAlign w:val="center"/>
          </w:tcPr>
          <w:p w14:paraId="5A781BEB" w14:textId="77777777" w:rsidR="003943BF" w:rsidRPr="002A67CB" w:rsidRDefault="003943BF" w:rsidP="002A67CB">
            <w:pPr>
              <w:spacing w:before="120"/>
              <w:jc w:val="center"/>
              <w:rPr>
                <w:rFonts w:ascii="Arial" w:hAnsi="Arial" w:cs="Arial"/>
                <w:sz w:val="20"/>
              </w:rPr>
            </w:pPr>
            <w:r w:rsidRPr="002A67CB">
              <w:rPr>
                <w:rFonts w:ascii="Arial" w:hAnsi="Arial" w:cs="Arial"/>
                <w:sz w:val="20"/>
              </w:rPr>
              <w:t>559,52</w:t>
            </w:r>
          </w:p>
        </w:tc>
        <w:tc>
          <w:tcPr>
            <w:tcW w:w="585" w:type="pct"/>
            <w:shd w:val="clear" w:color="auto" w:fill="FFFFFF"/>
            <w:vAlign w:val="center"/>
          </w:tcPr>
          <w:p w14:paraId="4CD3F99C" w14:textId="77777777" w:rsidR="003943BF" w:rsidRPr="002A67CB" w:rsidRDefault="003943BF" w:rsidP="002A67CB">
            <w:pPr>
              <w:spacing w:before="120"/>
              <w:jc w:val="center"/>
              <w:rPr>
                <w:rFonts w:ascii="Arial" w:hAnsi="Arial" w:cs="Arial"/>
                <w:sz w:val="20"/>
              </w:rPr>
            </w:pPr>
            <w:r w:rsidRPr="002A67CB">
              <w:rPr>
                <w:rFonts w:ascii="Arial" w:hAnsi="Arial" w:cs="Arial"/>
                <w:sz w:val="20"/>
              </w:rPr>
              <w:t>2797,58</w:t>
            </w:r>
          </w:p>
        </w:tc>
      </w:tr>
      <w:tr w:rsidR="009E28A8" w:rsidRPr="002A67CB" w14:paraId="43BDF8A2" w14:textId="77777777">
        <w:tblPrEx>
          <w:tblCellMar>
            <w:top w:w="0" w:type="dxa"/>
            <w:left w:w="0" w:type="dxa"/>
            <w:bottom w:w="0" w:type="dxa"/>
            <w:right w:w="0" w:type="dxa"/>
          </w:tblCellMar>
        </w:tblPrEx>
        <w:tc>
          <w:tcPr>
            <w:tcW w:w="521" w:type="pct"/>
            <w:shd w:val="clear" w:color="auto" w:fill="FFFFFF"/>
            <w:vAlign w:val="center"/>
          </w:tcPr>
          <w:p w14:paraId="723FAE34" w14:textId="77777777" w:rsidR="003943BF" w:rsidRPr="002A67CB" w:rsidRDefault="003943BF" w:rsidP="002A67CB">
            <w:pPr>
              <w:spacing w:before="120"/>
              <w:jc w:val="center"/>
              <w:rPr>
                <w:rFonts w:ascii="Arial" w:hAnsi="Arial" w:cs="Arial"/>
                <w:sz w:val="20"/>
              </w:rPr>
            </w:pPr>
            <w:r w:rsidRPr="002A67CB">
              <w:rPr>
                <w:rFonts w:ascii="Arial" w:hAnsi="Arial" w:cs="Arial"/>
                <w:sz w:val="20"/>
              </w:rPr>
              <w:t>7,0</w:t>
            </w:r>
          </w:p>
        </w:tc>
        <w:tc>
          <w:tcPr>
            <w:tcW w:w="518" w:type="pct"/>
            <w:shd w:val="clear" w:color="auto" w:fill="FFFFFF"/>
            <w:vAlign w:val="center"/>
          </w:tcPr>
          <w:p w14:paraId="100B0165" w14:textId="77777777" w:rsidR="003943BF" w:rsidRPr="002A67CB" w:rsidRDefault="003943BF" w:rsidP="002A67CB">
            <w:pPr>
              <w:spacing w:before="120"/>
              <w:jc w:val="center"/>
              <w:rPr>
                <w:rFonts w:ascii="Arial" w:hAnsi="Arial" w:cs="Arial"/>
                <w:sz w:val="20"/>
              </w:rPr>
            </w:pPr>
            <w:r w:rsidRPr="002A67CB">
              <w:rPr>
                <w:rFonts w:ascii="Arial" w:hAnsi="Arial" w:cs="Arial"/>
                <w:sz w:val="20"/>
              </w:rPr>
              <w:t>168,62</w:t>
            </w:r>
          </w:p>
        </w:tc>
        <w:tc>
          <w:tcPr>
            <w:tcW w:w="585" w:type="pct"/>
            <w:shd w:val="clear" w:color="auto" w:fill="FFFFFF"/>
            <w:vAlign w:val="center"/>
          </w:tcPr>
          <w:p w14:paraId="114146F4" w14:textId="77777777" w:rsidR="003943BF" w:rsidRPr="002A67CB" w:rsidRDefault="003943BF" w:rsidP="002A67CB">
            <w:pPr>
              <w:spacing w:before="120"/>
              <w:jc w:val="center"/>
              <w:rPr>
                <w:rFonts w:ascii="Arial" w:hAnsi="Arial" w:cs="Arial"/>
                <w:sz w:val="20"/>
              </w:rPr>
            </w:pPr>
            <w:r w:rsidRPr="002A67CB">
              <w:rPr>
                <w:rFonts w:ascii="Arial" w:hAnsi="Arial" w:cs="Arial"/>
                <w:sz w:val="20"/>
              </w:rPr>
              <w:t>843,10</w:t>
            </w:r>
          </w:p>
        </w:tc>
        <w:tc>
          <w:tcPr>
            <w:tcW w:w="587" w:type="pct"/>
            <w:shd w:val="clear" w:color="auto" w:fill="FFFFFF"/>
            <w:vAlign w:val="center"/>
          </w:tcPr>
          <w:p w14:paraId="104BA827" w14:textId="77777777" w:rsidR="003943BF" w:rsidRPr="002A67CB" w:rsidRDefault="003943BF" w:rsidP="002A67CB">
            <w:pPr>
              <w:spacing w:before="120"/>
              <w:jc w:val="center"/>
              <w:rPr>
                <w:rFonts w:ascii="Arial" w:hAnsi="Arial" w:cs="Arial"/>
                <w:sz w:val="20"/>
              </w:rPr>
            </w:pPr>
            <w:r w:rsidRPr="002A67CB">
              <w:rPr>
                <w:rFonts w:ascii="Arial" w:hAnsi="Arial" w:cs="Arial"/>
                <w:sz w:val="20"/>
              </w:rPr>
              <w:t>630,86</w:t>
            </w:r>
          </w:p>
        </w:tc>
        <w:tc>
          <w:tcPr>
            <w:tcW w:w="584" w:type="pct"/>
            <w:shd w:val="clear" w:color="auto" w:fill="FFFFFF"/>
            <w:vAlign w:val="center"/>
          </w:tcPr>
          <w:p w14:paraId="417EABC5" w14:textId="77777777" w:rsidR="003943BF" w:rsidRPr="002A67CB" w:rsidRDefault="003943BF" w:rsidP="002A67CB">
            <w:pPr>
              <w:spacing w:before="120"/>
              <w:jc w:val="center"/>
              <w:rPr>
                <w:rFonts w:ascii="Arial" w:hAnsi="Arial" w:cs="Arial"/>
                <w:sz w:val="20"/>
              </w:rPr>
            </w:pPr>
            <w:r w:rsidRPr="002A67CB">
              <w:rPr>
                <w:rFonts w:ascii="Arial" w:hAnsi="Arial" w:cs="Arial"/>
                <w:sz w:val="20"/>
              </w:rPr>
              <w:t>3154,30</w:t>
            </w:r>
          </w:p>
        </w:tc>
        <w:tc>
          <w:tcPr>
            <w:tcW w:w="518" w:type="pct"/>
            <w:shd w:val="clear" w:color="auto" w:fill="FFFFFF"/>
            <w:vAlign w:val="center"/>
          </w:tcPr>
          <w:p w14:paraId="339088F9" w14:textId="77777777" w:rsidR="003943BF" w:rsidRPr="002A67CB" w:rsidRDefault="003943BF" w:rsidP="002A67CB">
            <w:pPr>
              <w:spacing w:before="120"/>
              <w:jc w:val="center"/>
              <w:rPr>
                <w:rFonts w:ascii="Arial" w:hAnsi="Arial" w:cs="Arial"/>
                <w:sz w:val="20"/>
              </w:rPr>
            </w:pPr>
            <w:r w:rsidRPr="002A67CB">
              <w:rPr>
                <w:rFonts w:ascii="Arial" w:hAnsi="Arial" w:cs="Arial"/>
                <w:sz w:val="20"/>
              </w:rPr>
              <w:t>656,72</w:t>
            </w:r>
          </w:p>
        </w:tc>
        <w:tc>
          <w:tcPr>
            <w:tcW w:w="584" w:type="pct"/>
            <w:shd w:val="clear" w:color="auto" w:fill="FFFFFF"/>
            <w:vAlign w:val="center"/>
          </w:tcPr>
          <w:p w14:paraId="4AE37B38" w14:textId="77777777" w:rsidR="003943BF" w:rsidRPr="002A67CB" w:rsidRDefault="003943BF" w:rsidP="002A67CB">
            <w:pPr>
              <w:spacing w:before="120"/>
              <w:jc w:val="center"/>
              <w:rPr>
                <w:rFonts w:ascii="Arial" w:hAnsi="Arial" w:cs="Arial"/>
                <w:sz w:val="20"/>
              </w:rPr>
            </w:pPr>
            <w:r w:rsidRPr="002A67CB">
              <w:rPr>
                <w:rFonts w:ascii="Arial" w:hAnsi="Arial" w:cs="Arial"/>
                <w:sz w:val="20"/>
              </w:rPr>
              <w:t>3283,62</w:t>
            </w:r>
          </w:p>
        </w:tc>
        <w:tc>
          <w:tcPr>
            <w:tcW w:w="518" w:type="pct"/>
            <w:shd w:val="clear" w:color="auto" w:fill="FFFFFF"/>
            <w:vAlign w:val="center"/>
          </w:tcPr>
          <w:p w14:paraId="13FAE71E" w14:textId="77777777" w:rsidR="003943BF" w:rsidRPr="002A67CB" w:rsidRDefault="003943BF" w:rsidP="002A67CB">
            <w:pPr>
              <w:spacing w:before="120"/>
              <w:jc w:val="center"/>
              <w:rPr>
                <w:rFonts w:ascii="Arial" w:hAnsi="Arial" w:cs="Arial"/>
                <w:sz w:val="20"/>
              </w:rPr>
            </w:pPr>
            <w:r w:rsidRPr="002A67CB">
              <w:rPr>
                <w:rFonts w:ascii="Arial" w:hAnsi="Arial" w:cs="Arial"/>
                <w:sz w:val="20"/>
              </w:rPr>
              <w:t>664,14</w:t>
            </w:r>
          </w:p>
        </w:tc>
        <w:tc>
          <w:tcPr>
            <w:tcW w:w="585" w:type="pct"/>
            <w:shd w:val="clear" w:color="auto" w:fill="FFFFFF"/>
            <w:vAlign w:val="center"/>
          </w:tcPr>
          <w:p w14:paraId="1B812039" w14:textId="77777777" w:rsidR="003943BF" w:rsidRPr="002A67CB" w:rsidRDefault="003943BF" w:rsidP="002A67CB">
            <w:pPr>
              <w:spacing w:before="120"/>
              <w:jc w:val="center"/>
              <w:rPr>
                <w:rFonts w:ascii="Arial" w:hAnsi="Arial" w:cs="Arial"/>
                <w:sz w:val="20"/>
              </w:rPr>
            </w:pPr>
            <w:r w:rsidRPr="002A67CB">
              <w:rPr>
                <w:rFonts w:ascii="Arial" w:hAnsi="Arial" w:cs="Arial"/>
                <w:sz w:val="20"/>
              </w:rPr>
              <w:t>3320,68</w:t>
            </w:r>
          </w:p>
        </w:tc>
      </w:tr>
      <w:tr w:rsidR="009E28A8" w:rsidRPr="002A67CB" w14:paraId="6D34846F" w14:textId="77777777">
        <w:tblPrEx>
          <w:tblCellMar>
            <w:top w:w="0" w:type="dxa"/>
            <w:left w:w="0" w:type="dxa"/>
            <w:bottom w:w="0" w:type="dxa"/>
            <w:right w:w="0" w:type="dxa"/>
          </w:tblCellMar>
        </w:tblPrEx>
        <w:tc>
          <w:tcPr>
            <w:tcW w:w="521" w:type="pct"/>
            <w:shd w:val="clear" w:color="auto" w:fill="FFFFFF"/>
            <w:vAlign w:val="center"/>
          </w:tcPr>
          <w:p w14:paraId="69F83517" w14:textId="77777777" w:rsidR="003943BF" w:rsidRPr="002A67CB" w:rsidRDefault="003943BF" w:rsidP="002A67CB">
            <w:pPr>
              <w:spacing w:before="120"/>
              <w:jc w:val="center"/>
              <w:rPr>
                <w:rFonts w:ascii="Arial" w:hAnsi="Arial" w:cs="Arial"/>
                <w:sz w:val="20"/>
              </w:rPr>
            </w:pPr>
            <w:r w:rsidRPr="002A67CB">
              <w:rPr>
                <w:rFonts w:ascii="Arial" w:hAnsi="Arial" w:cs="Arial"/>
                <w:sz w:val="20"/>
              </w:rPr>
              <w:t>8,0</w:t>
            </w:r>
          </w:p>
        </w:tc>
        <w:tc>
          <w:tcPr>
            <w:tcW w:w="518" w:type="pct"/>
            <w:shd w:val="clear" w:color="auto" w:fill="FFFFFF"/>
            <w:vAlign w:val="center"/>
          </w:tcPr>
          <w:p w14:paraId="7219B62D" w14:textId="77777777" w:rsidR="003943BF" w:rsidRPr="002A67CB" w:rsidRDefault="003943BF" w:rsidP="002A67CB">
            <w:pPr>
              <w:spacing w:before="120"/>
              <w:jc w:val="center"/>
              <w:rPr>
                <w:rFonts w:ascii="Arial" w:hAnsi="Arial" w:cs="Arial"/>
                <w:sz w:val="20"/>
              </w:rPr>
            </w:pPr>
            <w:r w:rsidRPr="002A67CB">
              <w:rPr>
                <w:rFonts w:ascii="Arial" w:hAnsi="Arial" w:cs="Arial"/>
                <w:sz w:val="20"/>
              </w:rPr>
              <w:t>192,71</w:t>
            </w:r>
          </w:p>
        </w:tc>
        <w:tc>
          <w:tcPr>
            <w:tcW w:w="585" w:type="pct"/>
            <w:shd w:val="clear" w:color="auto" w:fill="FFFFFF"/>
            <w:vAlign w:val="center"/>
          </w:tcPr>
          <w:p w14:paraId="5F6EE218" w14:textId="77777777" w:rsidR="003943BF" w:rsidRPr="002A67CB" w:rsidRDefault="003943BF" w:rsidP="002A67CB">
            <w:pPr>
              <w:spacing w:before="120"/>
              <w:jc w:val="center"/>
              <w:rPr>
                <w:rFonts w:ascii="Arial" w:hAnsi="Arial" w:cs="Arial"/>
                <w:sz w:val="20"/>
              </w:rPr>
            </w:pPr>
            <w:r w:rsidRPr="002A67CB">
              <w:rPr>
                <w:rFonts w:ascii="Arial" w:hAnsi="Arial" w:cs="Arial"/>
                <w:sz w:val="20"/>
              </w:rPr>
              <w:t>963,54</w:t>
            </w:r>
          </w:p>
        </w:tc>
        <w:tc>
          <w:tcPr>
            <w:tcW w:w="587" w:type="pct"/>
            <w:shd w:val="clear" w:color="auto" w:fill="FFFFFF"/>
            <w:vAlign w:val="center"/>
          </w:tcPr>
          <w:p w14:paraId="3BE49566" w14:textId="77777777" w:rsidR="003943BF" w:rsidRPr="002A67CB" w:rsidRDefault="003943BF" w:rsidP="002A67CB">
            <w:pPr>
              <w:spacing w:before="120"/>
              <w:jc w:val="center"/>
              <w:rPr>
                <w:rFonts w:ascii="Arial" w:hAnsi="Arial" w:cs="Arial"/>
                <w:sz w:val="20"/>
              </w:rPr>
            </w:pPr>
            <w:r w:rsidRPr="002A67CB">
              <w:rPr>
                <w:rFonts w:ascii="Arial" w:hAnsi="Arial" w:cs="Arial"/>
                <w:sz w:val="20"/>
              </w:rPr>
              <w:t>711,05</w:t>
            </w:r>
          </w:p>
        </w:tc>
        <w:tc>
          <w:tcPr>
            <w:tcW w:w="584" w:type="pct"/>
            <w:shd w:val="clear" w:color="auto" w:fill="FFFFFF"/>
            <w:vAlign w:val="center"/>
          </w:tcPr>
          <w:p w14:paraId="4B444C5C" w14:textId="77777777" w:rsidR="003943BF" w:rsidRPr="002A67CB" w:rsidRDefault="003943BF" w:rsidP="002A67CB">
            <w:pPr>
              <w:spacing w:before="120"/>
              <w:jc w:val="center"/>
              <w:rPr>
                <w:rFonts w:ascii="Arial" w:hAnsi="Arial" w:cs="Arial"/>
                <w:sz w:val="20"/>
              </w:rPr>
            </w:pPr>
            <w:r w:rsidRPr="002A67CB">
              <w:rPr>
                <w:rFonts w:ascii="Arial" w:hAnsi="Arial" w:cs="Arial"/>
                <w:sz w:val="20"/>
              </w:rPr>
              <w:t>3555,24</w:t>
            </w:r>
          </w:p>
        </w:tc>
        <w:tc>
          <w:tcPr>
            <w:tcW w:w="518" w:type="pct"/>
            <w:shd w:val="clear" w:color="auto" w:fill="FFFFFF"/>
            <w:vAlign w:val="center"/>
          </w:tcPr>
          <w:p w14:paraId="16324B41" w14:textId="77777777" w:rsidR="003943BF" w:rsidRPr="002A67CB" w:rsidRDefault="003943BF" w:rsidP="002A67CB">
            <w:pPr>
              <w:spacing w:before="120"/>
              <w:jc w:val="center"/>
              <w:rPr>
                <w:rFonts w:ascii="Arial" w:hAnsi="Arial" w:cs="Arial"/>
                <w:sz w:val="20"/>
              </w:rPr>
            </w:pPr>
            <w:r w:rsidRPr="002A67CB">
              <w:rPr>
                <w:rFonts w:ascii="Arial" w:hAnsi="Arial" w:cs="Arial"/>
                <w:sz w:val="20"/>
              </w:rPr>
              <w:t>779,21</w:t>
            </w:r>
          </w:p>
        </w:tc>
        <w:tc>
          <w:tcPr>
            <w:tcW w:w="584" w:type="pct"/>
            <w:shd w:val="clear" w:color="auto" w:fill="FFFFFF"/>
            <w:vAlign w:val="center"/>
          </w:tcPr>
          <w:p w14:paraId="227DAA52" w14:textId="77777777" w:rsidR="003943BF" w:rsidRPr="002A67CB" w:rsidRDefault="003943BF" w:rsidP="002A67CB">
            <w:pPr>
              <w:spacing w:before="120"/>
              <w:jc w:val="center"/>
              <w:rPr>
                <w:rFonts w:ascii="Arial" w:hAnsi="Arial" w:cs="Arial"/>
                <w:sz w:val="20"/>
              </w:rPr>
            </w:pPr>
            <w:r w:rsidRPr="002A67CB">
              <w:rPr>
                <w:rFonts w:ascii="Arial" w:hAnsi="Arial" w:cs="Arial"/>
                <w:sz w:val="20"/>
              </w:rPr>
              <w:t>3896,06</w:t>
            </w:r>
          </w:p>
        </w:tc>
        <w:tc>
          <w:tcPr>
            <w:tcW w:w="518" w:type="pct"/>
            <w:shd w:val="clear" w:color="auto" w:fill="FFFFFF"/>
            <w:vAlign w:val="center"/>
          </w:tcPr>
          <w:p w14:paraId="49FBDDFC" w14:textId="77777777" w:rsidR="003943BF" w:rsidRPr="002A67CB" w:rsidRDefault="003943BF" w:rsidP="002A67CB">
            <w:pPr>
              <w:spacing w:before="120"/>
              <w:jc w:val="center"/>
              <w:rPr>
                <w:rFonts w:ascii="Arial" w:hAnsi="Arial" w:cs="Arial"/>
                <w:sz w:val="20"/>
              </w:rPr>
            </w:pPr>
            <w:r w:rsidRPr="002A67CB">
              <w:rPr>
                <w:rFonts w:ascii="Arial" w:hAnsi="Arial" w:cs="Arial"/>
                <w:sz w:val="20"/>
              </w:rPr>
              <w:t>785,51</w:t>
            </w:r>
          </w:p>
        </w:tc>
        <w:tc>
          <w:tcPr>
            <w:tcW w:w="585" w:type="pct"/>
            <w:shd w:val="clear" w:color="auto" w:fill="FFFFFF"/>
            <w:vAlign w:val="center"/>
          </w:tcPr>
          <w:p w14:paraId="5E7FF05A" w14:textId="77777777" w:rsidR="003943BF" w:rsidRPr="002A67CB" w:rsidRDefault="003943BF" w:rsidP="002A67CB">
            <w:pPr>
              <w:spacing w:before="120"/>
              <w:jc w:val="center"/>
              <w:rPr>
                <w:rFonts w:ascii="Arial" w:hAnsi="Arial" w:cs="Arial"/>
                <w:sz w:val="20"/>
              </w:rPr>
            </w:pPr>
            <w:r w:rsidRPr="002A67CB">
              <w:rPr>
                <w:rFonts w:ascii="Arial" w:hAnsi="Arial" w:cs="Arial"/>
                <w:sz w:val="20"/>
              </w:rPr>
              <w:t>3927,57</w:t>
            </w:r>
          </w:p>
        </w:tc>
      </w:tr>
      <w:tr w:rsidR="009E28A8" w:rsidRPr="002A67CB" w14:paraId="095DADBB" w14:textId="77777777">
        <w:tblPrEx>
          <w:tblCellMar>
            <w:top w:w="0" w:type="dxa"/>
            <w:left w:w="0" w:type="dxa"/>
            <w:bottom w:w="0" w:type="dxa"/>
            <w:right w:w="0" w:type="dxa"/>
          </w:tblCellMar>
        </w:tblPrEx>
        <w:tc>
          <w:tcPr>
            <w:tcW w:w="521" w:type="pct"/>
            <w:shd w:val="clear" w:color="auto" w:fill="FFFFFF"/>
            <w:vAlign w:val="center"/>
          </w:tcPr>
          <w:p w14:paraId="12C98B11" w14:textId="77777777" w:rsidR="003943BF" w:rsidRPr="002A67CB" w:rsidRDefault="003943BF" w:rsidP="002A67CB">
            <w:pPr>
              <w:spacing w:before="120"/>
              <w:jc w:val="center"/>
              <w:rPr>
                <w:rFonts w:ascii="Arial" w:hAnsi="Arial" w:cs="Arial"/>
                <w:sz w:val="20"/>
              </w:rPr>
            </w:pPr>
            <w:r w:rsidRPr="002A67CB">
              <w:rPr>
                <w:rFonts w:ascii="Arial" w:hAnsi="Arial" w:cs="Arial"/>
                <w:sz w:val="20"/>
              </w:rPr>
              <w:t>9,0</w:t>
            </w:r>
          </w:p>
        </w:tc>
        <w:tc>
          <w:tcPr>
            <w:tcW w:w="518" w:type="pct"/>
            <w:shd w:val="clear" w:color="auto" w:fill="FFFFFF"/>
            <w:vAlign w:val="center"/>
          </w:tcPr>
          <w:p w14:paraId="58E8BEA6" w14:textId="77777777" w:rsidR="003943BF" w:rsidRPr="002A67CB" w:rsidRDefault="003943BF" w:rsidP="002A67CB">
            <w:pPr>
              <w:spacing w:before="120"/>
              <w:jc w:val="center"/>
              <w:rPr>
                <w:rFonts w:ascii="Arial" w:hAnsi="Arial" w:cs="Arial"/>
                <w:sz w:val="20"/>
              </w:rPr>
            </w:pPr>
            <w:r w:rsidRPr="002A67CB">
              <w:rPr>
                <w:rFonts w:ascii="Arial" w:hAnsi="Arial" w:cs="Arial"/>
                <w:sz w:val="20"/>
              </w:rPr>
              <w:t>216,80</w:t>
            </w:r>
          </w:p>
        </w:tc>
        <w:tc>
          <w:tcPr>
            <w:tcW w:w="585" w:type="pct"/>
            <w:shd w:val="clear" w:color="auto" w:fill="FFFFFF"/>
            <w:vAlign w:val="center"/>
          </w:tcPr>
          <w:p w14:paraId="73E6DE56" w14:textId="77777777" w:rsidR="003943BF" w:rsidRPr="002A67CB" w:rsidRDefault="003943BF" w:rsidP="002A67CB">
            <w:pPr>
              <w:spacing w:before="120"/>
              <w:jc w:val="center"/>
              <w:rPr>
                <w:rFonts w:ascii="Arial" w:hAnsi="Arial" w:cs="Arial"/>
                <w:sz w:val="20"/>
              </w:rPr>
            </w:pPr>
            <w:r w:rsidRPr="002A67CB">
              <w:rPr>
                <w:rFonts w:ascii="Arial" w:hAnsi="Arial" w:cs="Arial"/>
                <w:sz w:val="20"/>
              </w:rPr>
              <w:t>1083,99</w:t>
            </w:r>
          </w:p>
        </w:tc>
        <w:tc>
          <w:tcPr>
            <w:tcW w:w="587" w:type="pct"/>
            <w:shd w:val="clear" w:color="auto" w:fill="FFFFFF"/>
            <w:vAlign w:val="center"/>
          </w:tcPr>
          <w:p w14:paraId="7AEC88FE" w14:textId="77777777" w:rsidR="003943BF" w:rsidRPr="002A67CB" w:rsidRDefault="003943BF" w:rsidP="002A67CB">
            <w:pPr>
              <w:spacing w:before="120"/>
              <w:jc w:val="center"/>
              <w:rPr>
                <w:rFonts w:ascii="Arial" w:hAnsi="Arial" w:cs="Arial"/>
                <w:sz w:val="20"/>
              </w:rPr>
            </w:pPr>
            <w:r w:rsidRPr="002A67CB">
              <w:rPr>
                <w:rFonts w:ascii="Arial" w:hAnsi="Arial" w:cs="Arial"/>
                <w:sz w:val="20"/>
              </w:rPr>
              <w:t>799,93</w:t>
            </w:r>
          </w:p>
        </w:tc>
        <w:tc>
          <w:tcPr>
            <w:tcW w:w="584" w:type="pct"/>
            <w:shd w:val="clear" w:color="auto" w:fill="FFFFFF"/>
            <w:vAlign w:val="center"/>
          </w:tcPr>
          <w:p w14:paraId="5F506CEF" w14:textId="77777777" w:rsidR="003943BF" w:rsidRPr="002A67CB" w:rsidRDefault="003943BF" w:rsidP="002A67CB">
            <w:pPr>
              <w:spacing w:before="120"/>
              <w:jc w:val="center"/>
              <w:rPr>
                <w:rFonts w:ascii="Arial" w:hAnsi="Arial" w:cs="Arial"/>
                <w:sz w:val="20"/>
              </w:rPr>
            </w:pPr>
            <w:r w:rsidRPr="002A67CB">
              <w:rPr>
                <w:rFonts w:ascii="Arial" w:hAnsi="Arial" w:cs="Arial"/>
                <w:sz w:val="20"/>
              </w:rPr>
              <w:t>3999,65</w:t>
            </w:r>
          </w:p>
        </w:tc>
        <w:tc>
          <w:tcPr>
            <w:tcW w:w="518" w:type="pct"/>
            <w:shd w:val="clear" w:color="auto" w:fill="FFFFFF"/>
            <w:vAlign w:val="center"/>
          </w:tcPr>
          <w:p w14:paraId="2B7005FC" w14:textId="77777777" w:rsidR="003943BF" w:rsidRPr="002A67CB" w:rsidRDefault="003943BF" w:rsidP="002A67CB">
            <w:pPr>
              <w:spacing w:before="120"/>
              <w:jc w:val="center"/>
              <w:rPr>
                <w:rFonts w:ascii="Arial" w:hAnsi="Arial" w:cs="Arial"/>
                <w:sz w:val="20"/>
              </w:rPr>
            </w:pPr>
            <w:r w:rsidRPr="002A67CB">
              <w:rPr>
                <w:rFonts w:ascii="Arial" w:hAnsi="Arial" w:cs="Arial"/>
                <w:sz w:val="20"/>
              </w:rPr>
              <w:t>878,73</w:t>
            </w:r>
          </w:p>
        </w:tc>
        <w:tc>
          <w:tcPr>
            <w:tcW w:w="584" w:type="pct"/>
            <w:shd w:val="clear" w:color="auto" w:fill="FFFFFF"/>
            <w:vAlign w:val="center"/>
          </w:tcPr>
          <w:p w14:paraId="03A26360" w14:textId="77777777" w:rsidR="003943BF" w:rsidRPr="002A67CB" w:rsidRDefault="003943BF" w:rsidP="002A67CB">
            <w:pPr>
              <w:spacing w:before="120"/>
              <w:jc w:val="center"/>
              <w:rPr>
                <w:rFonts w:ascii="Arial" w:hAnsi="Arial" w:cs="Arial"/>
                <w:sz w:val="20"/>
              </w:rPr>
            </w:pPr>
            <w:r w:rsidRPr="002A67CB">
              <w:rPr>
                <w:rFonts w:ascii="Arial" w:hAnsi="Arial" w:cs="Arial"/>
                <w:sz w:val="20"/>
              </w:rPr>
              <w:t>4393,64</w:t>
            </w:r>
          </w:p>
        </w:tc>
        <w:tc>
          <w:tcPr>
            <w:tcW w:w="518" w:type="pct"/>
            <w:shd w:val="clear" w:color="auto" w:fill="FFFFFF"/>
            <w:vAlign w:val="center"/>
          </w:tcPr>
          <w:p w14:paraId="07CB10A7" w14:textId="77777777" w:rsidR="003943BF" w:rsidRPr="002A67CB" w:rsidRDefault="003943BF" w:rsidP="002A67CB">
            <w:pPr>
              <w:spacing w:before="120"/>
              <w:jc w:val="center"/>
              <w:rPr>
                <w:rFonts w:ascii="Arial" w:hAnsi="Arial" w:cs="Arial"/>
                <w:sz w:val="20"/>
              </w:rPr>
            </w:pPr>
            <w:r w:rsidRPr="002A67CB">
              <w:rPr>
                <w:rFonts w:ascii="Arial" w:hAnsi="Arial" w:cs="Arial"/>
                <w:sz w:val="20"/>
              </w:rPr>
              <w:t>895,76</w:t>
            </w:r>
          </w:p>
        </w:tc>
        <w:tc>
          <w:tcPr>
            <w:tcW w:w="585" w:type="pct"/>
            <w:shd w:val="clear" w:color="auto" w:fill="FFFFFF"/>
            <w:vAlign w:val="center"/>
          </w:tcPr>
          <w:p w14:paraId="144A81AE" w14:textId="77777777" w:rsidR="003943BF" w:rsidRPr="002A67CB" w:rsidRDefault="003943BF" w:rsidP="002A67CB">
            <w:pPr>
              <w:spacing w:before="120"/>
              <w:jc w:val="center"/>
              <w:rPr>
                <w:rFonts w:ascii="Arial" w:hAnsi="Arial" w:cs="Arial"/>
                <w:sz w:val="20"/>
              </w:rPr>
            </w:pPr>
            <w:r w:rsidRPr="002A67CB">
              <w:rPr>
                <w:rFonts w:ascii="Arial" w:hAnsi="Arial" w:cs="Arial"/>
                <w:sz w:val="20"/>
              </w:rPr>
              <w:t>4478,78</w:t>
            </w:r>
          </w:p>
        </w:tc>
      </w:tr>
      <w:tr w:rsidR="009E28A8" w:rsidRPr="002A67CB" w14:paraId="1BCC14D9" w14:textId="77777777">
        <w:tblPrEx>
          <w:tblCellMar>
            <w:top w:w="0" w:type="dxa"/>
            <w:left w:w="0" w:type="dxa"/>
            <w:bottom w:w="0" w:type="dxa"/>
            <w:right w:w="0" w:type="dxa"/>
          </w:tblCellMar>
        </w:tblPrEx>
        <w:tc>
          <w:tcPr>
            <w:tcW w:w="521" w:type="pct"/>
            <w:shd w:val="clear" w:color="auto" w:fill="FFFFFF"/>
            <w:vAlign w:val="center"/>
          </w:tcPr>
          <w:p w14:paraId="69DE9747" w14:textId="77777777" w:rsidR="003943BF" w:rsidRPr="002A67CB" w:rsidRDefault="003943BF" w:rsidP="002A67CB">
            <w:pPr>
              <w:spacing w:before="120"/>
              <w:jc w:val="center"/>
              <w:rPr>
                <w:rFonts w:ascii="Arial" w:hAnsi="Arial" w:cs="Arial"/>
                <w:sz w:val="20"/>
              </w:rPr>
            </w:pPr>
            <w:r w:rsidRPr="002A67CB">
              <w:rPr>
                <w:rFonts w:ascii="Arial" w:hAnsi="Arial" w:cs="Arial"/>
                <w:sz w:val="20"/>
              </w:rPr>
              <w:t>10,0</w:t>
            </w:r>
          </w:p>
        </w:tc>
        <w:tc>
          <w:tcPr>
            <w:tcW w:w="518" w:type="pct"/>
            <w:shd w:val="clear" w:color="auto" w:fill="FFFFFF"/>
            <w:vAlign w:val="center"/>
          </w:tcPr>
          <w:p w14:paraId="1B5E6F6A" w14:textId="77777777" w:rsidR="003943BF" w:rsidRPr="002A67CB" w:rsidRDefault="003943BF" w:rsidP="002A67CB">
            <w:pPr>
              <w:spacing w:before="120"/>
              <w:jc w:val="center"/>
              <w:rPr>
                <w:rFonts w:ascii="Arial" w:hAnsi="Arial" w:cs="Arial"/>
                <w:sz w:val="20"/>
              </w:rPr>
            </w:pPr>
            <w:r w:rsidRPr="002A67CB">
              <w:rPr>
                <w:rFonts w:ascii="Arial" w:hAnsi="Arial" w:cs="Arial"/>
                <w:sz w:val="20"/>
              </w:rPr>
              <w:t>240,89</w:t>
            </w:r>
          </w:p>
        </w:tc>
        <w:tc>
          <w:tcPr>
            <w:tcW w:w="585" w:type="pct"/>
            <w:shd w:val="clear" w:color="auto" w:fill="FFFFFF"/>
            <w:vAlign w:val="center"/>
          </w:tcPr>
          <w:p w14:paraId="10E4E936" w14:textId="77777777" w:rsidR="003943BF" w:rsidRPr="002A67CB" w:rsidRDefault="003943BF" w:rsidP="002A67CB">
            <w:pPr>
              <w:spacing w:before="120"/>
              <w:jc w:val="center"/>
              <w:rPr>
                <w:rFonts w:ascii="Arial" w:hAnsi="Arial" w:cs="Arial"/>
                <w:sz w:val="20"/>
              </w:rPr>
            </w:pPr>
            <w:r w:rsidRPr="002A67CB">
              <w:rPr>
                <w:rFonts w:ascii="Arial" w:hAnsi="Arial" w:cs="Arial"/>
                <w:sz w:val="20"/>
              </w:rPr>
              <w:t>1204,43</w:t>
            </w:r>
          </w:p>
        </w:tc>
        <w:tc>
          <w:tcPr>
            <w:tcW w:w="587" w:type="pct"/>
            <w:shd w:val="clear" w:color="auto" w:fill="FFFFFF"/>
            <w:vAlign w:val="center"/>
          </w:tcPr>
          <w:p w14:paraId="38D37CD5" w14:textId="77777777" w:rsidR="003943BF" w:rsidRPr="002A67CB" w:rsidRDefault="003943BF" w:rsidP="002A67CB">
            <w:pPr>
              <w:spacing w:before="120"/>
              <w:jc w:val="center"/>
              <w:rPr>
                <w:rFonts w:ascii="Arial" w:hAnsi="Arial" w:cs="Arial"/>
                <w:sz w:val="20"/>
              </w:rPr>
            </w:pPr>
            <w:r w:rsidRPr="002A67CB">
              <w:rPr>
                <w:rFonts w:ascii="Arial" w:hAnsi="Arial" w:cs="Arial"/>
                <w:sz w:val="20"/>
              </w:rPr>
              <w:t>888,81</w:t>
            </w:r>
          </w:p>
        </w:tc>
        <w:tc>
          <w:tcPr>
            <w:tcW w:w="584" w:type="pct"/>
            <w:shd w:val="clear" w:color="auto" w:fill="FFFFFF"/>
            <w:vAlign w:val="center"/>
          </w:tcPr>
          <w:p w14:paraId="2468C468" w14:textId="77777777" w:rsidR="003943BF" w:rsidRPr="002A67CB" w:rsidRDefault="003943BF" w:rsidP="002A67CB">
            <w:pPr>
              <w:spacing w:before="120"/>
              <w:jc w:val="center"/>
              <w:rPr>
                <w:rFonts w:ascii="Arial" w:hAnsi="Arial" w:cs="Arial"/>
                <w:sz w:val="20"/>
              </w:rPr>
            </w:pPr>
            <w:r w:rsidRPr="002A67CB">
              <w:rPr>
                <w:rFonts w:ascii="Arial" w:hAnsi="Arial" w:cs="Arial"/>
                <w:sz w:val="20"/>
              </w:rPr>
              <w:t>4444,05</w:t>
            </w:r>
          </w:p>
        </w:tc>
        <w:tc>
          <w:tcPr>
            <w:tcW w:w="518" w:type="pct"/>
            <w:shd w:val="clear" w:color="auto" w:fill="FFFFFF"/>
            <w:vAlign w:val="center"/>
          </w:tcPr>
          <w:p w14:paraId="62439921" w14:textId="77777777" w:rsidR="003943BF" w:rsidRPr="002A67CB" w:rsidRDefault="003943BF" w:rsidP="002A67CB">
            <w:pPr>
              <w:spacing w:before="120"/>
              <w:jc w:val="center"/>
              <w:rPr>
                <w:rFonts w:ascii="Arial" w:hAnsi="Arial" w:cs="Arial"/>
                <w:sz w:val="20"/>
              </w:rPr>
            </w:pPr>
            <w:r w:rsidRPr="002A67CB">
              <w:rPr>
                <w:rFonts w:ascii="Arial" w:hAnsi="Arial" w:cs="Arial"/>
                <w:sz w:val="20"/>
              </w:rPr>
              <w:t>976,36</w:t>
            </w:r>
          </w:p>
        </w:tc>
        <w:tc>
          <w:tcPr>
            <w:tcW w:w="584" w:type="pct"/>
            <w:shd w:val="clear" w:color="auto" w:fill="FFFFFF"/>
            <w:vAlign w:val="center"/>
          </w:tcPr>
          <w:p w14:paraId="56566E8A" w14:textId="77777777" w:rsidR="003943BF" w:rsidRPr="002A67CB" w:rsidRDefault="003943BF" w:rsidP="002A67CB">
            <w:pPr>
              <w:spacing w:before="120"/>
              <w:jc w:val="center"/>
              <w:rPr>
                <w:rFonts w:ascii="Arial" w:hAnsi="Arial" w:cs="Arial"/>
                <w:sz w:val="20"/>
              </w:rPr>
            </w:pPr>
            <w:r w:rsidRPr="002A67CB">
              <w:rPr>
                <w:rFonts w:ascii="Arial" w:hAnsi="Arial" w:cs="Arial"/>
                <w:sz w:val="20"/>
              </w:rPr>
              <w:t>4881,82</w:t>
            </w:r>
          </w:p>
        </w:tc>
        <w:tc>
          <w:tcPr>
            <w:tcW w:w="518" w:type="pct"/>
            <w:shd w:val="clear" w:color="auto" w:fill="FFFFFF"/>
            <w:vAlign w:val="center"/>
          </w:tcPr>
          <w:p w14:paraId="4CDB7F05" w14:textId="77777777" w:rsidR="003943BF" w:rsidRPr="002A67CB" w:rsidRDefault="003943BF" w:rsidP="002A67CB">
            <w:pPr>
              <w:spacing w:before="120"/>
              <w:jc w:val="center"/>
              <w:rPr>
                <w:rFonts w:ascii="Arial" w:hAnsi="Arial" w:cs="Arial"/>
                <w:sz w:val="20"/>
              </w:rPr>
            </w:pPr>
            <w:r w:rsidRPr="002A67CB">
              <w:rPr>
                <w:rFonts w:ascii="Arial" w:hAnsi="Arial" w:cs="Arial"/>
                <w:sz w:val="20"/>
              </w:rPr>
              <w:t>995,28</w:t>
            </w:r>
          </w:p>
        </w:tc>
        <w:tc>
          <w:tcPr>
            <w:tcW w:w="585" w:type="pct"/>
            <w:shd w:val="clear" w:color="auto" w:fill="FFFFFF"/>
            <w:vAlign w:val="center"/>
          </w:tcPr>
          <w:p w14:paraId="1BA4C952" w14:textId="77777777" w:rsidR="003943BF" w:rsidRPr="002A67CB" w:rsidRDefault="003943BF" w:rsidP="002A67CB">
            <w:pPr>
              <w:spacing w:before="120"/>
              <w:jc w:val="center"/>
              <w:rPr>
                <w:rFonts w:ascii="Arial" w:hAnsi="Arial" w:cs="Arial"/>
                <w:sz w:val="20"/>
              </w:rPr>
            </w:pPr>
            <w:r w:rsidRPr="002A67CB">
              <w:rPr>
                <w:rFonts w:ascii="Arial" w:hAnsi="Arial" w:cs="Arial"/>
                <w:sz w:val="20"/>
              </w:rPr>
              <w:t>4976,42</w:t>
            </w:r>
          </w:p>
        </w:tc>
      </w:tr>
      <w:tr w:rsidR="009E28A8" w:rsidRPr="002A67CB" w14:paraId="1586F175" w14:textId="77777777">
        <w:tblPrEx>
          <w:tblCellMar>
            <w:top w:w="0" w:type="dxa"/>
            <w:left w:w="0" w:type="dxa"/>
            <w:bottom w:w="0" w:type="dxa"/>
            <w:right w:w="0" w:type="dxa"/>
          </w:tblCellMar>
        </w:tblPrEx>
        <w:tc>
          <w:tcPr>
            <w:tcW w:w="521" w:type="pct"/>
            <w:shd w:val="clear" w:color="auto" w:fill="FFFFFF"/>
            <w:vAlign w:val="center"/>
          </w:tcPr>
          <w:p w14:paraId="7F489C4C" w14:textId="77777777" w:rsidR="003943BF" w:rsidRPr="002A67CB" w:rsidRDefault="003943BF" w:rsidP="002A67CB">
            <w:pPr>
              <w:spacing w:before="120"/>
              <w:jc w:val="center"/>
              <w:rPr>
                <w:rFonts w:ascii="Arial" w:hAnsi="Arial" w:cs="Arial"/>
                <w:sz w:val="20"/>
              </w:rPr>
            </w:pPr>
            <w:r w:rsidRPr="002A67CB">
              <w:rPr>
                <w:rFonts w:ascii="Arial" w:hAnsi="Arial" w:cs="Arial"/>
                <w:sz w:val="20"/>
              </w:rPr>
              <w:t>11,0</w:t>
            </w:r>
          </w:p>
        </w:tc>
        <w:tc>
          <w:tcPr>
            <w:tcW w:w="518" w:type="pct"/>
            <w:shd w:val="clear" w:color="auto" w:fill="FFFFFF"/>
            <w:vAlign w:val="center"/>
          </w:tcPr>
          <w:p w14:paraId="1FA11D27" w14:textId="77777777" w:rsidR="003943BF" w:rsidRPr="002A67CB" w:rsidRDefault="003943BF" w:rsidP="002A67CB">
            <w:pPr>
              <w:spacing w:before="120"/>
              <w:jc w:val="center"/>
              <w:rPr>
                <w:rFonts w:ascii="Arial" w:hAnsi="Arial" w:cs="Arial"/>
                <w:sz w:val="20"/>
              </w:rPr>
            </w:pPr>
            <w:r w:rsidRPr="002A67CB">
              <w:rPr>
                <w:rFonts w:ascii="Arial" w:hAnsi="Arial" w:cs="Arial"/>
                <w:sz w:val="20"/>
              </w:rPr>
              <w:t>264,97</w:t>
            </w:r>
          </w:p>
        </w:tc>
        <w:tc>
          <w:tcPr>
            <w:tcW w:w="585" w:type="pct"/>
            <w:shd w:val="clear" w:color="auto" w:fill="FFFFFF"/>
            <w:vAlign w:val="center"/>
          </w:tcPr>
          <w:p w14:paraId="02E8194B" w14:textId="77777777" w:rsidR="003943BF" w:rsidRPr="002A67CB" w:rsidRDefault="003943BF" w:rsidP="002A67CB">
            <w:pPr>
              <w:spacing w:before="120"/>
              <w:jc w:val="center"/>
              <w:rPr>
                <w:rFonts w:ascii="Arial" w:hAnsi="Arial" w:cs="Arial"/>
                <w:sz w:val="20"/>
              </w:rPr>
            </w:pPr>
            <w:r w:rsidRPr="002A67CB">
              <w:rPr>
                <w:rFonts w:ascii="Arial" w:hAnsi="Arial" w:cs="Arial"/>
                <w:sz w:val="20"/>
              </w:rPr>
              <w:t>1324,87</w:t>
            </w:r>
          </w:p>
        </w:tc>
        <w:tc>
          <w:tcPr>
            <w:tcW w:w="587" w:type="pct"/>
            <w:shd w:val="clear" w:color="auto" w:fill="FFFFFF"/>
            <w:vAlign w:val="center"/>
          </w:tcPr>
          <w:p w14:paraId="1D1F0799" w14:textId="77777777" w:rsidR="003943BF" w:rsidRPr="002A67CB" w:rsidRDefault="003943BF" w:rsidP="002A67CB">
            <w:pPr>
              <w:spacing w:before="120"/>
              <w:jc w:val="center"/>
              <w:rPr>
                <w:rFonts w:ascii="Arial" w:hAnsi="Arial" w:cs="Arial"/>
                <w:sz w:val="20"/>
              </w:rPr>
            </w:pPr>
            <w:r w:rsidRPr="002A67CB">
              <w:rPr>
                <w:rFonts w:ascii="Arial" w:hAnsi="Arial" w:cs="Arial"/>
                <w:sz w:val="20"/>
              </w:rPr>
              <w:t>977,69</w:t>
            </w:r>
          </w:p>
        </w:tc>
        <w:tc>
          <w:tcPr>
            <w:tcW w:w="584" w:type="pct"/>
            <w:shd w:val="clear" w:color="auto" w:fill="FFFFFF"/>
            <w:vAlign w:val="center"/>
          </w:tcPr>
          <w:p w14:paraId="4A7338A6" w14:textId="77777777" w:rsidR="003943BF" w:rsidRPr="002A67CB" w:rsidRDefault="003943BF" w:rsidP="002A67CB">
            <w:pPr>
              <w:spacing w:before="120"/>
              <w:jc w:val="center"/>
              <w:rPr>
                <w:rFonts w:ascii="Arial" w:hAnsi="Arial" w:cs="Arial"/>
                <w:sz w:val="20"/>
              </w:rPr>
            </w:pPr>
            <w:r w:rsidRPr="002A67CB">
              <w:rPr>
                <w:rFonts w:ascii="Arial" w:hAnsi="Arial" w:cs="Arial"/>
                <w:sz w:val="20"/>
              </w:rPr>
              <w:t>4888,46</w:t>
            </w:r>
          </w:p>
        </w:tc>
        <w:tc>
          <w:tcPr>
            <w:tcW w:w="518" w:type="pct"/>
            <w:shd w:val="clear" w:color="auto" w:fill="FFFFFF"/>
            <w:vAlign w:val="center"/>
          </w:tcPr>
          <w:p w14:paraId="41510E66" w14:textId="77777777" w:rsidR="003943BF" w:rsidRPr="002A67CB" w:rsidRDefault="003943BF" w:rsidP="002A67CB">
            <w:pPr>
              <w:spacing w:before="120"/>
              <w:jc w:val="center"/>
              <w:rPr>
                <w:rFonts w:ascii="Arial" w:hAnsi="Arial" w:cs="Arial"/>
                <w:sz w:val="20"/>
              </w:rPr>
            </w:pPr>
            <w:r w:rsidRPr="002A67CB">
              <w:rPr>
                <w:rFonts w:ascii="Arial" w:hAnsi="Arial" w:cs="Arial"/>
                <w:sz w:val="20"/>
              </w:rPr>
              <w:t>1074,00</w:t>
            </w:r>
          </w:p>
        </w:tc>
        <w:tc>
          <w:tcPr>
            <w:tcW w:w="584" w:type="pct"/>
            <w:shd w:val="clear" w:color="auto" w:fill="FFFFFF"/>
            <w:vAlign w:val="center"/>
          </w:tcPr>
          <w:p w14:paraId="5DA22D94" w14:textId="77777777" w:rsidR="003943BF" w:rsidRPr="002A67CB" w:rsidRDefault="003943BF" w:rsidP="002A67CB">
            <w:pPr>
              <w:spacing w:before="120"/>
              <w:jc w:val="center"/>
              <w:rPr>
                <w:rFonts w:ascii="Arial" w:hAnsi="Arial" w:cs="Arial"/>
                <w:sz w:val="20"/>
              </w:rPr>
            </w:pPr>
            <w:r w:rsidRPr="002A67CB">
              <w:rPr>
                <w:rFonts w:ascii="Arial" w:hAnsi="Arial" w:cs="Arial"/>
                <w:sz w:val="20"/>
              </w:rPr>
              <w:t>5370,00</w:t>
            </w:r>
          </w:p>
        </w:tc>
        <w:tc>
          <w:tcPr>
            <w:tcW w:w="518" w:type="pct"/>
            <w:shd w:val="clear" w:color="auto" w:fill="FFFFFF"/>
            <w:vAlign w:val="center"/>
          </w:tcPr>
          <w:p w14:paraId="31BB6E65" w14:textId="77777777" w:rsidR="003943BF" w:rsidRPr="002A67CB" w:rsidRDefault="003943BF" w:rsidP="002A67CB">
            <w:pPr>
              <w:spacing w:before="120"/>
              <w:jc w:val="center"/>
              <w:rPr>
                <w:rFonts w:ascii="Arial" w:hAnsi="Arial" w:cs="Arial"/>
                <w:sz w:val="20"/>
              </w:rPr>
            </w:pPr>
            <w:r w:rsidRPr="002A67CB">
              <w:rPr>
                <w:rFonts w:ascii="Arial" w:hAnsi="Arial" w:cs="Arial"/>
                <w:sz w:val="20"/>
              </w:rPr>
              <w:t>1094,81</w:t>
            </w:r>
          </w:p>
        </w:tc>
        <w:tc>
          <w:tcPr>
            <w:tcW w:w="585" w:type="pct"/>
            <w:shd w:val="clear" w:color="auto" w:fill="FFFFFF"/>
            <w:vAlign w:val="center"/>
          </w:tcPr>
          <w:p w14:paraId="7E86D42E" w14:textId="77777777" w:rsidR="003943BF" w:rsidRPr="002A67CB" w:rsidRDefault="003943BF" w:rsidP="002A67CB">
            <w:pPr>
              <w:spacing w:before="120"/>
              <w:jc w:val="center"/>
              <w:rPr>
                <w:rFonts w:ascii="Arial" w:hAnsi="Arial" w:cs="Arial"/>
                <w:sz w:val="20"/>
              </w:rPr>
            </w:pPr>
            <w:r w:rsidRPr="002A67CB">
              <w:rPr>
                <w:rFonts w:ascii="Arial" w:hAnsi="Arial" w:cs="Arial"/>
                <w:sz w:val="20"/>
              </w:rPr>
              <w:t>5474,06</w:t>
            </w:r>
          </w:p>
        </w:tc>
      </w:tr>
    </w:tbl>
    <w:p w14:paraId="74E9DC02" w14:textId="77777777" w:rsidR="003943BF" w:rsidRPr="002A67CB" w:rsidRDefault="003943BF" w:rsidP="002A67CB">
      <w:pPr>
        <w:spacing w:before="12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87"/>
        <w:gridCol w:w="734"/>
        <w:gridCol w:w="842"/>
        <w:gridCol w:w="734"/>
        <w:gridCol w:w="796"/>
        <w:gridCol w:w="833"/>
        <w:gridCol w:w="837"/>
        <w:gridCol w:w="845"/>
        <w:gridCol w:w="845"/>
        <w:gridCol w:w="734"/>
        <w:gridCol w:w="843"/>
      </w:tblGrid>
      <w:tr w:rsidR="009E28A8" w:rsidRPr="002A67CB" w14:paraId="350FBBE9" w14:textId="77777777">
        <w:tblPrEx>
          <w:tblCellMar>
            <w:top w:w="0" w:type="dxa"/>
            <w:left w:w="0" w:type="dxa"/>
            <w:bottom w:w="0" w:type="dxa"/>
            <w:right w:w="0" w:type="dxa"/>
          </w:tblCellMar>
        </w:tblPrEx>
        <w:tc>
          <w:tcPr>
            <w:tcW w:w="343" w:type="pct"/>
            <w:vMerge w:val="restart"/>
            <w:shd w:val="clear" w:color="auto" w:fill="FFFFFF"/>
            <w:vAlign w:val="center"/>
          </w:tcPr>
          <w:p w14:paraId="4AAA3602" w14:textId="77777777" w:rsidR="003943BF" w:rsidRPr="002A67CB" w:rsidRDefault="003943BF" w:rsidP="002A67CB">
            <w:pPr>
              <w:spacing w:before="120"/>
              <w:jc w:val="center"/>
              <w:rPr>
                <w:rFonts w:ascii="Arial" w:hAnsi="Arial" w:cs="Arial"/>
                <w:b/>
                <w:sz w:val="20"/>
              </w:rPr>
            </w:pPr>
            <w:r w:rsidRPr="002A67CB">
              <w:rPr>
                <w:rFonts w:ascii="Arial" w:hAnsi="Arial" w:cs="Arial"/>
                <w:b/>
                <w:sz w:val="20"/>
              </w:rPr>
              <w:t>a</w:t>
            </w:r>
            <w:r w:rsidR="009E28A8" w:rsidRPr="002A67CB">
              <w:rPr>
                <w:rFonts w:ascii="Arial" w:hAnsi="Arial" w:cs="Arial"/>
                <w:b/>
                <w:sz w:val="20"/>
              </w:rPr>
              <w:t xml:space="preserve"> </w:t>
            </w:r>
            <w:r w:rsidRPr="002A67CB">
              <w:rPr>
                <w:rFonts w:ascii="Arial" w:hAnsi="Arial" w:cs="Arial"/>
                <w:b/>
                <w:sz w:val="20"/>
              </w:rPr>
              <w:t>(m)</w:t>
            </w:r>
          </w:p>
        </w:tc>
        <w:tc>
          <w:tcPr>
            <w:tcW w:w="910" w:type="pct"/>
            <w:gridSpan w:val="2"/>
            <w:shd w:val="clear" w:color="auto" w:fill="FFFFFF"/>
            <w:vAlign w:val="center"/>
          </w:tcPr>
          <w:p w14:paraId="7EE6B92C" w14:textId="77777777" w:rsidR="003943BF" w:rsidRPr="002A67CB" w:rsidRDefault="003943BF" w:rsidP="002A67CB">
            <w:pPr>
              <w:spacing w:before="120"/>
              <w:jc w:val="center"/>
              <w:rPr>
                <w:rFonts w:ascii="Arial" w:hAnsi="Arial" w:cs="Arial"/>
                <w:b/>
                <w:sz w:val="20"/>
              </w:rPr>
            </w:pPr>
            <w:r w:rsidRPr="002A67CB">
              <w:rPr>
                <w:rFonts w:ascii="Arial" w:hAnsi="Arial" w:cs="Arial"/>
                <w:b/>
                <w:sz w:val="20"/>
              </w:rPr>
              <w:t>MNTL=193,50m</w:t>
            </w:r>
          </w:p>
        </w:tc>
        <w:tc>
          <w:tcPr>
            <w:tcW w:w="881" w:type="pct"/>
            <w:gridSpan w:val="2"/>
            <w:shd w:val="clear" w:color="auto" w:fill="FFFFFF"/>
            <w:vAlign w:val="center"/>
          </w:tcPr>
          <w:p w14:paraId="745AD401" w14:textId="77777777" w:rsidR="003943BF" w:rsidRPr="002A67CB" w:rsidRDefault="003943BF" w:rsidP="002A67CB">
            <w:pPr>
              <w:spacing w:before="120"/>
              <w:jc w:val="center"/>
              <w:rPr>
                <w:rFonts w:ascii="Arial" w:hAnsi="Arial" w:cs="Arial"/>
                <w:b/>
                <w:sz w:val="20"/>
              </w:rPr>
            </w:pPr>
            <w:r w:rsidRPr="002A67CB">
              <w:rPr>
                <w:rFonts w:ascii="Arial" w:hAnsi="Arial" w:cs="Arial"/>
                <w:b/>
                <w:sz w:val="20"/>
              </w:rPr>
              <w:t>MNTL=194,12m</w:t>
            </w:r>
          </w:p>
        </w:tc>
        <w:tc>
          <w:tcPr>
            <w:tcW w:w="972" w:type="pct"/>
            <w:gridSpan w:val="2"/>
            <w:shd w:val="clear" w:color="auto" w:fill="FFFFFF"/>
            <w:vAlign w:val="center"/>
          </w:tcPr>
          <w:p w14:paraId="5B84107D" w14:textId="77777777" w:rsidR="003943BF" w:rsidRPr="002A67CB" w:rsidRDefault="003943BF" w:rsidP="002A67CB">
            <w:pPr>
              <w:spacing w:before="120"/>
              <w:jc w:val="center"/>
              <w:rPr>
                <w:rFonts w:ascii="Arial" w:hAnsi="Arial" w:cs="Arial"/>
                <w:b/>
                <w:sz w:val="20"/>
              </w:rPr>
            </w:pPr>
            <w:r w:rsidRPr="002A67CB">
              <w:rPr>
                <w:rFonts w:ascii="Arial" w:hAnsi="Arial" w:cs="Arial"/>
                <w:b/>
                <w:sz w:val="20"/>
              </w:rPr>
              <w:t>MNTL=195,00m</w:t>
            </w:r>
          </w:p>
        </w:tc>
        <w:tc>
          <w:tcPr>
            <w:tcW w:w="984" w:type="pct"/>
            <w:gridSpan w:val="2"/>
            <w:shd w:val="clear" w:color="auto" w:fill="FFFFFF"/>
            <w:vAlign w:val="center"/>
          </w:tcPr>
          <w:p w14:paraId="74797B6D" w14:textId="77777777" w:rsidR="003943BF" w:rsidRPr="002A67CB" w:rsidRDefault="003943BF" w:rsidP="002A67CB">
            <w:pPr>
              <w:spacing w:before="120"/>
              <w:jc w:val="center"/>
              <w:rPr>
                <w:rFonts w:ascii="Arial" w:hAnsi="Arial" w:cs="Arial"/>
                <w:b/>
                <w:sz w:val="20"/>
              </w:rPr>
            </w:pPr>
            <w:r w:rsidRPr="002A67CB">
              <w:rPr>
                <w:rFonts w:ascii="Arial" w:hAnsi="Arial" w:cs="Arial"/>
                <w:b/>
                <w:sz w:val="20"/>
              </w:rPr>
              <w:t>MNTL=196,33m</w:t>
            </w:r>
          </w:p>
        </w:tc>
        <w:tc>
          <w:tcPr>
            <w:tcW w:w="910" w:type="pct"/>
            <w:gridSpan w:val="2"/>
            <w:shd w:val="clear" w:color="auto" w:fill="FFFFFF"/>
            <w:vAlign w:val="center"/>
          </w:tcPr>
          <w:p w14:paraId="7380F3A3" w14:textId="77777777" w:rsidR="003943BF" w:rsidRPr="002A67CB" w:rsidRDefault="003943BF" w:rsidP="002A67CB">
            <w:pPr>
              <w:spacing w:before="120"/>
              <w:jc w:val="center"/>
              <w:rPr>
                <w:rFonts w:ascii="Arial" w:hAnsi="Arial" w:cs="Arial"/>
                <w:b/>
                <w:sz w:val="20"/>
              </w:rPr>
            </w:pPr>
            <w:r w:rsidRPr="002A67CB">
              <w:rPr>
                <w:rFonts w:ascii="Arial" w:hAnsi="Arial" w:cs="Arial"/>
                <w:b/>
                <w:sz w:val="20"/>
              </w:rPr>
              <w:t>MM</w:t>
            </w:r>
            <w:r w:rsidR="009E28A8" w:rsidRPr="002A67CB">
              <w:rPr>
                <w:rFonts w:ascii="Arial" w:hAnsi="Arial" w:cs="Arial"/>
                <w:b/>
                <w:sz w:val="20"/>
              </w:rPr>
              <w:t>TL=196</w:t>
            </w:r>
            <w:r w:rsidRPr="002A67CB">
              <w:rPr>
                <w:rFonts w:ascii="Arial" w:hAnsi="Arial" w:cs="Arial"/>
                <w:b/>
                <w:sz w:val="20"/>
              </w:rPr>
              <w:t>,76m</w:t>
            </w:r>
          </w:p>
        </w:tc>
      </w:tr>
      <w:tr w:rsidR="009E28A8" w:rsidRPr="002A67CB" w14:paraId="6B385CE5" w14:textId="77777777">
        <w:tblPrEx>
          <w:tblCellMar>
            <w:top w:w="0" w:type="dxa"/>
            <w:left w:w="0" w:type="dxa"/>
            <w:bottom w:w="0" w:type="dxa"/>
            <w:right w:w="0" w:type="dxa"/>
          </w:tblCellMar>
        </w:tblPrEx>
        <w:tc>
          <w:tcPr>
            <w:tcW w:w="343" w:type="pct"/>
            <w:vMerge/>
            <w:shd w:val="clear" w:color="auto" w:fill="FFFFFF"/>
            <w:vAlign w:val="center"/>
          </w:tcPr>
          <w:p w14:paraId="37A8B1B0" w14:textId="77777777" w:rsidR="009E28A8" w:rsidRPr="002A67CB" w:rsidRDefault="009E28A8" w:rsidP="002A67CB">
            <w:pPr>
              <w:spacing w:before="120"/>
              <w:jc w:val="center"/>
              <w:rPr>
                <w:rFonts w:ascii="Arial" w:hAnsi="Arial" w:cs="Arial"/>
                <w:sz w:val="20"/>
              </w:rPr>
            </w:pPr>
          </w:p>
        </w:tc>
        <w:tc>
          <w:tcPr>
            <w:tcW w:w="419" w:type="pct"/>
            <w:shd w:val="clear" w:color="auto" w:fill="FFFFFF"/>
            <w:vAlign w:val="center"/>
          </w:tcPr>
          <w:p w14:paraId="5DB570D2" w14:textId="77777777" w:rsidR="009E28A8" w:rsidRPr="002A67CB" w:rsidRDefault="009E28A8" w:rsidP="002A67CB">
            <w:pPr>
              <w:spacing w:before="120"/>
              <w:jc w:val="center"/>
              <w:rPr>
                <w:rFonts w:ascii="Arial" w:hAnsi="Arial" w:cs="Arial"/>
                <w:b/>
                <w:sz w:val="20"/>
              </w:rPr>
            </w:pPr>
            <w:r w:rsidRPr="002A67CB">
              <w:rPr>
                <w:rFonts w:ascii="Arial" w:hAnsi="Arial" w:cs="Arial"/>
                <w:b/>
                <w:sz w:val="20"/>
              </w:rPr>
              <w:t>Q</w:t>
            </w:r>
            <w:r w:rsidRPr="002A67CB">
              <w:rPr>
                <w:rFonts w:ascii="Arial" w:hAnsi="Arial" w:cs="Arial"/>
                <w:b/>
                <w:sz w:val="20"/>
                <w:vertAlign w:val="subscript"/>
              </w:rPr>
              <w:t>1</w:t>
            </w:r>
          </w:p>
          <w:p w14:paraId="14B617DC" w14:textId="77777777" w:rsidR="009E28A8" w:rsidRPr="002A67CB" w:rsidRDefault="009E28A8" w:rsidP="002A67CB">
            <w:pPr>
              <w:spacing w:before="120"/>
              <w:jc w:val="center"/>
              <w:rPr>
                <w:rFonts w:ascii="Arial" w:hAnsi="Arial" w:cs="Arial"/>
                <w:b/>
                <w:sz w:val="20"/>
              </w:rPr>
            </w:pPr>
            <w:r w:rsidRPr="002A67CB">
              <w:rPr>
                <w:rFonts w:ascii="Arial" w:hAnsi="Arial" w:cs="Arial"/>
                <w:b/>
                <w:sz w:val="20"/>
              </w:rPr>
              <w:t>(</w:t>
            </w:r>
            <w:r w:rsidR="00257438">
              <w:rPr>
                <w:rFonts w:ascii="Arial" w:hAnsi="Arial" w:cs="Arial"/>
                <w:b/>
                <w:sz w:val="20"/>
              </w:rPr>
              <w:t>m³</w:t>
            </w:r>
            <w:r w:rsidRPr="002A67CB">
              <w:rPr>
                <w:rFonts w:ascii="Arial" w:hAnsi="Arial" w:cs="Arial"/>
                <w:b/>
                <w:sz w:val="20"/>
              </w:rPr>
              <w:t>/s)</w:t>
            </w:r>
          </w:p>
        </w:tc>
        <w:tc>
          <w:tcPr>
            <w:tcW w:w="491" w:type="pct"/>
            <w:shd w:val="clear" w:color="auto" w:fill="FFFFFF"/>
            <w:vAlign w:val="center"/>
          </w:tcPr>
          <w:p w14:paraId="28BE1828" w14:textId="77777777" w:rsidR="009E28A8" w:rsidRPr="002A67CB" w:rsidRDefault="009E28A8" w:rsidP="002A67CB">
            <w:pPr>
              <w:spacing w:before="120"/>
              <w:jc w:val="center"/>
              <w:rPr>
                <w:rFonts w:ascii="Arial" w:hAnsi="Arial" w:cs="Arial"/>
                <w:b/>
                <w:sz w:val="20"/>
              </w:rPr>
            </w:pPr>
            <w:r w:rsidRPr="002A67CB">
              <w:rPr>
                <w:rFonts w:ascii="Arial" w:hAnsi="Arial" w:cs="Arial"/>
                <w:b/>
                <w:sz w:val="20"/>
              </w:rPr>
              <w:t>Q</w:t>
            </w:r>
            <w:r w:rsidRPr="002A67CB">
              <w:rPr>
                <w:rFonts w:ascii="Arial" w:hAnsi="Arial" w:cs="Arial"/>
                <w:b/>
                <w:sz w:val="20"/>
                <w:vertAlign w:val="subscript"/>
              </w:rPr>
              <w:t>5</w:t>
            </w:r>
          </w:p>
          <w:p w14:paraId="1FB18A14" w14:textId="77777777" w:rsidR="009E28A8" w:rsidRPr="002A67CB" w:rsidRDefault="009E28A8" w:rsidP="002A67CB">
            <w:pPr>
              <w:spacing w:before="120"/>
              <w:jc w:val="center"/>
              <w:rPr>
                <w:rFonts w:ascii="Arial" w:hAnsi="Arial" w:cs="Arial"/>
                <w:b/>
                <w:sz w:val="20"/>
              </w:rPr>
            </w:pPr>
            <w:r w:rsidRPr="002A67CB">
              <w:rPr>
                <w:rFonts w:ascii="Arial" w:hAnsi="Arial" w:cs="Arial"/>
                <w:b/>
                <w:sz w:val="20"/>
              </w:rPr>
              <w:t>(</w:t>
            </w:r>
            <w:r w:rsidR="00257438">
              <w:rPr>
                <w:rFonts w:ascii="Arial" w:hAnsi="Arial" w:cs="Arial"/>
                <w:b/>
                <w:sz w:val="20"/>
              </w:rPr>
              <w:t>m³</w:t>
            </w:r>
            <w:r w:rsidRPr="002A67CB">
              <w:rPr>
                <w:rFonts w:ascii="Arial" w:hAnsi="Arial" w:cs="Arial"/>
                <w:b/>
                <w:sz w:val="20"/>
              </w:rPr>
              <w:t>/s)</w:t>
            </w:r>
          </w:p>
        </w:tc>
        <w:tc>
          <w:tcPr>
            <w:tcW w:w="417" w:type="pct"/>
            <w:shd w:val="clear" w:color="auto" w:fill="FFFFFF"/>
            <w:vAlign w:val="center"/>
          </w:tcPr>
          <w:p w14:paraId="790AE90B" w14:textId="77777777" w:rsidR="009E28A8" w:rsidRPr="002A67CB" w:rsidRDefault="009E28A8" w:rsidP="002A67CB">
            <w:pPr>
              <w:spacing w:before="120"/>
              <w:jc w:val="center"/>
              <w:rPr>
                <w:rFonts w:ascii="Arial" w:hAnsi="Arial" w:cs="Arial"/>
                <w:b/>
                <w:sz w:val="20"/>
              </w:rPr>
            </w:pPr>
            <w:r w:rsidRPr="002A67CB">
              <w:rPr>
                <w:rFonts w:ascii="Arial" w:hAnsi="Arial" w:cs="Arial"/>
                <w:b/>
                <w:sz w:val="20"/>
              </w:rPr>
              <w:t>Q</w:t>
            </w:r>
            <w:r w:rsidRPr="002A67CB">
              <w:rPr>
                <w:rFonts w:ascii="Arial" w:hAnsi="Arial" w:cs="Arial"/>
                <w:b/>
                <w:sz w:val="20"/>
                <w:vertAlign w:val="subscript"/>
              </w:rPr>
              <w:t>1</w:t>
            </w:r>
          </w:p>
          <w:p w14:paraId="329B4BA6" w14:textId="77777777" w:rsidR="009E28A8" w:rsidRPr="002A67CB" w:rsidRDefault="009E28A8" w:rsidP="002A67CB">
            <w:pPr>
              <w:spacing w:before="120"/>
              <w:jc w:val="center"/>
              <w:rPr>
                <w:rFonts w:ascii="Arial" w:hAnsi="Arial" w:cs="Arial"/>
                <w:b/>
                <w:sz w:val="20"/>
              </w:rPr>
            </w:pPr>
            <w:r w:rsidRPr="002A67CB">
              <w:rPr>
                <w:rFonts w:ascii="Arial" w:hAnsi="Arial" w:cs="Arial"/>
                <w:b/>
                <w:sz w:val="20"/>
              </w:rPr>
              <w:t>(</w:t>
            </w:r>
            <w:r w:rsidR="00257438">
              <w:rPr>
                <w:rFonts w:ascii="Arial" w:hAnsi="Arial" w:cs="Arial"/>
                <w:b/>
                <w:sz w:val="20"/>
              </w:rPr>
              <w:t>m³</w:t>
            </w:r>
            <w:r w:rsidRPr="002A67CB">
              <w:rPr>
                <w:rFonts w:ascii="Arial" w:hAnsi="Arial" w:cs="Arial"/>
                <w:b/>
                <w:sz w:val="20"/>
              </w:rPr>
              <w:t>/s)</w:t>
            </w:r>
          </w:p>
        </w:tc>
        <w:tc>
          <w:tcPr>
            <w:tcW w:w="464" w:type="pct"/>
            <w:shd w:val="clear" w:color="auto" w:fill="FFFFFF"/>
            <w:vAlign w:val="center"/>
          </w:tcPr>
          <w:p w14:paraId="0AB1F480" w14:textId="77777777" w:rsidR="009E28A8" w:rsidRPr="002A67CB" w:rsidRDefault="009E28A8" w:rsidP="002A67CB">
            <w:pPr>
              <w:spacing w:before="120"/>
              <w:jc w:val="center"/>
              <w:rPr>
                <w:rFonts w:ascii="Arial" w:hAnsi="Arial" w:cs="Arial"/>
                <w:b/>
                <w:sz w:val="20"/>
              </w:rPr>
            </w:pPr>
            <w:r w:rsidRPr="002A67CB">
              <w:rPr>
                <w:rFonts w:ascii="Arial" w:hAnsi="Arial" w:cs="Arial"/>
                <w:b/>
                <w:sz w:val="20"/>
              </w:rPr>
              <w:t>Q</w:t>
            </w:r>
            <w:r w:rsidRPr="002A67CB">
              <w:rPr>
                <w:rFonts w:ascii="Arial" w:hAnsi="Arial" w:cs="Arial"/>
                <w:b/>
                <w:sz w:val="20"/>
                <w:vertAlign w:val="subscript"/>
              </w:rPr>
              <w:t>5</w:t>
            </w:r>
          </w:p>
          <w:p w14:paraId="67FD9A21" w14:textId="77777777" w:rsidR="009E28A8" w:rsidRPr="002A67CB" w:rsidRDefault="009E28A8" w:rsidP="002A67CB">
            <w:pPr>
              <w:spacing w:before="120"/>
              <w:jc w:val="center"/>
              <w:rPr>
                <w:rFonts w:ascii="Arial" w:hAnsi="Arial" w:cs="Arial"/>
                <w:b/>
                <w:sz w:val="20"/>
              </w:rPr>
            </w:pPr>
            <w:r w:rsidRPr="002A67CB">
              <w:rPr>
                <w:rFonts w:ascii="Arial" w:hAnsi="Arial" w:cs="Arial"/>
                <w:b/>
                <w:sz w:val="20"/>
              </w:rPr>
              <w:t>(</w:t>
            </w:r>
            <w:r w:rsidR="00257438">
              <w:rPr>
                <w:rFonts w:ascii="Arial" w:hAnsi="Arial" w:cs="Arial"/>
                <w:b/>
                <w:sz w:val="20"/>
              </w:rPr>
              <w:t>m³</w:t>
            </w:r>
            <w:r w:rsidRPr="002A67CB">
              <w:rPr>
                <w:rFonts w:ascii="Arial" w:hAnsi="Arial" w:cs="Arial"/>
                <w:b/>
                <w:sz w:val="20"/>
              </w:rPr>
              <w:t>/s)</w:t>
            </w:r>
          </w:p>
        </w:tc>
        <w:tc>
          <w:tcPr>
            <w:tcW w:w="485" w:type="pct"/>
            <w:shd w:val="clear" w:color="auto" w:fill="FFFFFF"/>
            <w:vAlign w:val="center"/>
          </w:tcPr>
          <w:p w14:paraId="070ED6B5" w14:textId="77777777" w:rsidR="009E28A8" w:rsidRPr="002A67CB" w:rsidRDefault="009E28A8" w:rsidP="002A67CB">
            <w:pPr>
              <w:spacing w:before="120"/>
              <w:jc w:val="center"/>
              <w:rPr>
                <w:rFonts w:ascii="Arial" w:hAnsi="Arial" w:cs="Arial"/>
                <w:b/>
                <w:sz w:val="20"/>
              </w:rPr>
            </w:pPr>
            <w:r w:rsidRPr="002A67CB">
              <w:rPr>
                <w:rFonts w:ascii="Arial" w:hAnsi="Arial" w:cs="Arial"/>
                <w:b/>
                <w:sz w:val="20"/>
              </w:rPr>
              <w:t>Q</w:t>
            </w:r>
            <w:r w:rsidRPr="002A67CB">
              <w:rPr>
                <w:rFonts w:ascii="Arial" w:hAnsi="Arial" w:cs="Arial"/>
                <w:b/>
                <w:sz w:val="20"/>
                <w:vertAlign w:val="subscript"/>
              </w:rPr>
              <w:t>1</w:t>
            </w:r>
          </w:p>
          <w:p w14:paraId="5F4F94C0" w14:textId="77777777" w:rsidR="009E28A8" w:rsidRPr="002A67CB" w:rsidRDefault="009E28A8" w:rsidP="002A67CB">
            <w:pPr>
              <w:spacing w:before="120"/>
              <w:jc w:val="center"/>
              <w:rPr>
                <w:rFonts w:ascii="Arial" w:hAnsi="Arial" w:cs="Arial"/>
                <w:b/>
                <w:sz w:val="20"/>
              </w:rPr>
            </w:pPr>
            <w:r w:rsidRPr="002A67CB">
              <w:rPr>
                <w:rFonts w:ascii="Arial" w:hAnsi="Arial" w:cs="Arial"/>
                <w:b/>
                <w:sz w:val="20"/>
              </w:rPr>
              <w:t>(</w:t>
            </w:r>
            <w:r w:rsidR="00257438">
              <w:rPr>
                <w:rFonts w:ascii="Arial" w:hAnsi="Arial" w:cs="Arial"/>
                <w:b/>
                <w:sz w:val="20"/>
              </w:rPr>
              <w:t>m³</w:t>
            </w:r>
            <w:r w:rsidRPr="002A67CB">
              <w:rPr>
                <w:rFonts w:ascii="Arial" w:hAnsi="Arial" w:cs="Arial"/>
                <w:b/>
                <w:sz w:val="20"/>
              </w:rPr>
              <w:t>/s)</w:t>
            </w:r>
          </w:p>
        </w:tc>
        <w:tc>
          <w:tcPr>
            <w:tcW w:w="487" w:type="pct"/>
            <w:shd w:val="clear" w:color="auto" w:fill="FFFFFF"/>
            <w:vAlign w:val="center"/>
          </w:tcPr>
          <w:p w14:paraId="0B0A7008" w14:textId="77777777" w:rsidR="009E28A8" w:rsidRPr="002A67CB" w:rsidRDefault="009E28A8" w:rsidP="002A67CB">
            <w:pPr>
              <w:spacing w:before="120"/>
              <w:jc w:val="center"/>
              <w:rPr>
                <w:rFonts w:ascii="Arial" w:hAnsi="Arial" w:cs="Arial"/>
                <w:b/>
                <w:sz w:val="20"/>
              </w:rPr>
            </w:pPr>
            <w:r w:rsidRPr="002A67CB">
              <w:rPr>
                <w:rFonts w:ascii="Arial" w:hAnsi="Arial" w:cs="Arial"/>
                <w:b/>
                <w:sz w:val="20"/>
              </w:rPr>
              <w:t>Q</w:t>
            </w:r>
            <w:r w:rsidRPr="002A67CB">
              <w:rPr>
                <w:rFonts w:ascii="Arial" w:hAnsi="Arial" w:cs="Arial"/>
                <w:b/>
                <w:sz w:val="20"/>
                <w:vertAlign w:val="subscript"/>
              </w:rPr>
              <w:t>5</w:t>
            </w:r>
          </w:p>
          <w:p w14:paraId="2A789410" w14:textId="77777777" w:rsidR="009E28A8" w:rsidRPr="002A67CB" w:rsidRDefault="009E28A8" w:rsidP="002A67CB">
            <w:pPr>
              <w:spacing w:before="120"/>
              <w:jc w:val="center"/>
              <w:rPr>
                <w:rFonts w:ascii="Arial" w:hAnsi="Arial" w:cs="Arial"/>
                <w:b/>
                <w:sz w:val="20"/>
              </w:rPr>
            </w:pPr>
            <w:r w:rsidRPr="002A67CB">
              <w:rPr>
                <w:rFonts w:ascii="Arial" w:hAnsi="Arial" w:cs="Arial"/>
                <w:b/>
                <w:sz w:val="20"/>
              </w:rPr>
              <w:t>(</w:t>
            </w:r>
            <w:r w:rsidR="00257438">
              <w:rPr>
                <w:rFonts w:ascii="Arial" w:hAnsi="Arial" w:cs="Arial"/>
                <w:b/>
                <w:sz w:val="20"/>
              </w:rPr>
              <w:t>m³</w:t>
            </w:r>
            <w:r w:rsidRPr="002A67CB">
              <w:rPr>
                <w:rFonts w:ascii="Arial" w:hAnsi="Arial" w:cs="Arial"/>
                <w:b/>
                <w:sz w:val="20"/>
              </w:rPr>
              <w:t>/s)</w:t>
            </w:r>
          </w:p>
        </w:tc>
        <w:tc>
          <w:tcPr>
            <w:tcW w:w="492" w:type="pct"/>
            <w:shd w:val="clear" w:color="auto" w:fill="FFFFFF"/>
            <w:vAlign w:val="center"/>
          </w:tcPr>
          <w:p w14:paraId="6ED4E348" w14:textId="77777777" w:rsidR="009E28A8" w:rsidRPr="002A67CB" w:rsidRDefault="009E28A8" w:rsidP="002A67CB">
            <w:pPr>
              <w:spacing w:before="120"/>
              <w:jc w:val="center"/>
              <w:rPr>
                <w:rFonts w:ascii="Arial" w:hAnsi="Arial" w:cs="Arial"/>
                <w:b/>
                <w:sz w:val="20"/>
              </w:rPr>
            </w:pPr>
            <w:r w:rsidRPr="002A67CB">
              <w:rPr>
                <w:rFonts w:ascii="Arial" w:hAnsi="Arial" w:cs="Arial"/>
                <w:b/>
                <w:sz w:val="20"/>
              </w:rPr>
              <w:t>Q</w:t>
            </w:r>
            <w:r w:rsidRPr="002A67CB">
              <w:rPr>
                <w:rFonts w:ascii="Arial" w:hAnsi="Arial" w:cs="Arial"/>
                <w:b/>
                <w:sz w:val="20"/>
                <w:vertAlign w:val="subscript"/>
              </w:rPr>
              <w:t>1</w:t>
            </w:r>
          </w:p>
          <w:p w14:paraId="78202735" w14:textId="77777777" w:rsidR="009E28A8" w:rsidRPr="002A67CB" w:rsidRDefault="009E28A8" w:rsidP="002A67CB">
            <w:pPr>
              <w:spacing w:before="120"/>
              <w:jc w:val="center"/>
              <w:rPr>
                <w:rFonts w:ascii="Arial" w:hAnsi="Arial" w:cs="Arial"/>
                <w:b/>
                <w:sz w:val="20"/>
              </w:rPr>
            </w:pPr>
            <w:r w:rsidRPr="002A67CB">
              <w:rPr>
                <w:rFonts w:ascii="Arial" w:hAnsi="Arial" w:cs="Arial"/>
                <w:b/>
                <w:sz w:val="20"/>
              </w:rPr>
              <w:t>(</w:t>
            </w:r>
            <w:r w:rsidR="00257438">
              <w:rPr>
                <w:rFonts w:ascii="Arial" w:hAnsi="Arial" w:cs="Arial"/>
                <w:b/>
                <w:sz w:val="20"/>
              </w:rPr>
              <w:t>m³</w:t>
            </w:r>
            <w:r w:rsidRPr="002A67CB">
              <w:rPr>
                <w:rFonts w:ascii="Arial" w:hAnsi="Arial" w:cs="Arial"/>
                <w:b/>
                <w:sz w:val="20"/>
              </w:rPr>
              <w:t>/s)</w:t>
            </w:r>
          </w:p>
        </w:tc>
        <w:tc>
          <w:tcPr>
            <w:tcW w:w="491" w:type="pct"/>
            <w:shd w:val="clear" w:color="auto" w:fill="FFFFFF"/>
            <w:vAlign w:val="center"/>
          </w:tcPr>
          <w:p w14:paraId="048D0562" w14:textId="77777777" w:rsidR="009E28A8" w:rsidRPr="002A67CB" w:rsidRDefault="009E28A8" w:rsidP="002A67CB">
            <w:pPr>
              <w:spacing w:before="120"/>
              <w:jc w:val="center"/>
              <w:rPr>
                <w:rFonts w:ascii="Arial" w:hAnsi="Arial" w:cs="Arial"/>
                <w:b/>
                <w:sz w:val="20"/>
              </w:rPr>
            </w:pPr>
            <w:r w:rsidRPr="002A67CB">
              <w:rPr>
                <w:rFonts w:ascii="Arial" w:hAnsi="Arial" w:cs="Arial"/>
                <w:b/>
                <w:sz w:val="20"/>
              </w:rPr>
              <w:t>Q</w:t>
            </w:r>
            <w:r w:rsidRPr="002A67CB">
              <w:rPr>
                <w:rFonts w:ascii="Arial" w:hAnsi="Arial" w:cs="Arial"/>
                <w:b/>
                <w:sz w:val="20"/>
                <w:vertAlign w:val="subscript"/>
              </w:rPr>
              <w:t>5</w:t>
            </w:r>
          </w:p>
          <w:p w14:paraId="31142E16" w14:textId="77777777" w:rsidR="009E28A8" w:rsidRPr="002A67CB" w:rsidRDefault="009E28A8" w:rsidP="002A67CB">
            <w:pPr>
              <w:spacing w:before="120"/>
              <w:jc w:val="center"/>
              <w:rPr>
                <w:rFonts w:ascii="Arial" w:hAnsi="Arial" w:cs="Arial"/>
                <w:b/>
                <w:sz w:val="20"/>
              </w:rPr>
            </w:pPr>
            <w:r w:rsidRPr="002A67CB">
              <w:rPr>
                <w:rFonts w:ascii="Arial" w:hAnsi="Arial" w:cs="Arial"/>
                <w:b/>
                <w:sz w:val="20"/>
              </w:rPr>
              <w:t>(</w:t>
            </w:r>
            <w:r w:rsidR="00257438">
              <w:rPr>
                <w:rFonts w:ascii="Arial" w:hAnsi="Arial" w:cs="Arial"/>
                <w:b/>
                <w:sz w:val="20"/>
              </w:rPr>
              <w:t>m³</w:t>
            </w:r>
            <w:r w:rsidRPr="002A67CB">
              <w:rPr>
                <w:rFonts w:ascii="Arial" w:hAnsi="Arial" w:cs="Arial"/>
                <w:b/>
                <w:sz w:val="20"/>
              </w:rPr>
              <w:t>/s)</w:t>
            </w:r>
          </w:p>
        </w:tc>
        <w:tc>
          <w:tcPr>
            <w:tcW w:w="419" w:type="pct"/>
            <w:shd w:val="clear" w:color="auto" w:fill="FFFFFF"/>
            <w:vAlign w:val="center"/>
          </w:tcPr>
          <w:p w14:paraId="6E38BF48" w14:textId="77777777" w:rsidR="009E28A8" w:rsidRPr="002A67CB" w:rsidRDefault="009E28A8" w:rsidP="002A67CB">
            <w:pPr>
              <w:spacing w:before="120"/>
              <w:jc w:val="center"/>
              <w:rPr>
                <w:rFonts w:ascii="Arial" w:hAnsi="Arial" w:cs="Arial"/>
                <w:b/>
                <w:sz w:val="20"/>
              </w:rPr>
            </w:pPr>
            <w:r w:rsidRPr="002A67CB">
              <w:rPr>
                <w:rFonts w:ascii="Arial" w:hAnsi="Arial" w:cs="Arial"/>
                <w:b/>
                <w:sz w:val="20"/>
              </w:rPr>
              <w:t>Q</w:t>
            </w:r>
            <w:r w:rsidRPr="002A67CB">
              <w:rPr>
                <w:rFonts w:ascii="Arial" w:hAnsi="Arial" w:cs="Arial"/>
                <w:b/>
                <w:sz w:val="20"/>
                <w:vertAlign w:val="subscript"/>
              </w:rPr>
              <w:t>1</w:t>
            </w:r>
          </w:p>
          <w:p w14:paraId="120F1D54" w14:textId="77777777" w:rsidR="009E28A8" w:rsidRPr="002A67CB" w:rsidRDefault="009E28A8" w:rsidP="002A67CB">
            <w:pPr>
              <w:spacing w:before="120"/>
              <w:jc w:val="center"/>
              <w:rPr>
                <w:rFonts w:ascii="Arial" w:hAnsi="Arial" w:cs="Arial"/>
                <w:b/>
                <w:sz w:val="20"/>
              </w:rPr>
            </w:pPr>
            <w:r w:rsidRPr="002A67CB">
              <w:rPr>
                <w:rFonts w:ascii="Arial" w:hAnsi="Arial" w:cs="Arial"/>
                <w:b/>
                <w:sz w:val="20"/>
              </w:rPr>
              <w:t>(</w:t>
            </w:r>
            <w:r w:rsidR="00257438">
              <w:rPr>
                <w:rFonts w:ascii="Arial" w:hAnsi="Arial" w:cs="Arial"/>
                <w:b/>
                <w:sz w:val="20"/>
              </w:rPr>
              <w:t>m³</w:t>
            </w:r>
            <w:r w:rsidRPr="002A67CB">
              <w:rPr>
                <w:rFonts w:ascii="Arial" w:hAnsi="Arial" w:cs="Arial"/>
                <w:b/>
                <w:sz w:val="20"/>
              </w:rPr>
              <w:t>/s)</w:t>
            </w:r>
          </w:p>
        </w:tc>
        <w:tc>
          <w:tcPr>
            <w:tcW w:w="491" w:type="pct"/>
            <w:shd w:val="clear" w:color="auto" w:fill="FFFFFF"/>
            <w:vAlign w:val="center"/>
          </w:tcPr>
          <w:p w14:paraId="68E4CFD8" w14:textId="77777777" w:rsidR="009E28A8" w:rsidRPr="002A67CB" w:rsidRDefault="009E28A8" w:rsidP="002A67CB">
            <w:pPr>
              <w:spacing w:before="120"/>
              <w:jc w:val="center"/>
              <w:rPr>
                <w:rFonts w:ascii="Arial" w:hAnsi="Arial" w:cs="Arial"/>
                <w:b/>
                <w:sz w:val="20"/>
              </w:rPr>
            </w:pPr>
            <w:r w:rsidRPr="002A67CB">
              <w:rPr>
                <w:rFonts w:ascii="Arial" w:hAnsi="Arial" w:cs="Arial"/>
                <w:b/>
                <w:sz w:val="20"/>
              </w:rPr>
              <w:t>Q</w:t>
            </w:r>
            <w:r w:rsidRPr="002A67CB">
              <w:rPr>
                <w:rFonts w:ascii="Arial" w:hAnsi="Arial" w:cs="Arial"/>
                <w:b/>
                <w:sz w:val="20"/>
                <w:vertAlign w:val="subscript"/>
              </w:rPr>
              <w:t>5</w:t>
            </w:r>
          </w:p>
          <w:p w14:paraId="2D067161" w14:textId="77777777" w:rsidR="009E28A8" w:rsidRPr="002A67CB" w:rsidRDefault="009E28A8" w:rsidP="002A67CB">
            <w:pPr>
              <w:spacing w:before="120"/>
              <w:jc w:val="center"/>
              <w:rPr>
                <w:rFonts w:ascii="Arial" w:hAnsi="Arial" w:cs="Arial"/>
                <w:b/>
                <w:sz w:val="20"/>
              </w:rPr>
            </w:pPr>
            <w:r w:rsidRPr="002A67CB">
              <w:rPr>
                <w:rFonts w:ascii="Arial" w:hAnsi="Arial" w:cs="Arial"/>
                <w:b/>
                <w:sz w:val="20"/>
              </w:rPr>
              <w:t>(</w:t>
            </w:r>
            <w:r w:rsidR="00257438">
              <w:rPr>
                <w:rFonts w:ascii="Arial" w:hAnsi="Arial" w:cs="Arial"/>
                <w:b/>
                <w:sz w:val="20"/>
              </w:rPr>
              <w:t>m³</w:t>
            </w:r>
            <w:r w:rsidRPr="002A67CB">
              <w:rPr>
                <w:rFonts w:ascii="Arial" w:hAnsi="Arial" w:cs="Arial"/>
                <w:b/>
                <w:sz w:val="20"/>
              </w:rPr>
              <w:t>/s)</w:t>
            </w:r>
          </w:p>
        </w:tc>
      </w:tr>
      <w:tr w:rsidR="009E28A8" w:rsidRPr="002A67CB" w14:paraId="2A4F956F" w14:textId="77777777">
        <w:tblPrEx>
          <w:tblCellMar>
            <w:top w:w="0" w:type="dxa"/>
            <w:left w:w="0" w:type="dxa"/>
            <w:bottom w:w="0" w:type="dxa"/>
            <w:right w:w="0" w:type="dxa"/>
          </w:tblCellMar>
        </w:tblPrEx>
        <w:tc>
          <w:tcPr>
            <w:tcW w:w="343" w:type="pct"/>
            <w:shd w:val="clear" w:color="auto" w:fill="FFFFFF"/>
            <w:vAlign w:val="center"/>
          </w:tcPr>
          <w:p w14:paraId="6C50A20B" w14:textId="77777777" w:rsidR="003943BF" w:rsidRPr="002A67CB" w:rsidRDefault="003943BF" w:rsidP="002A67CB">
            <w:pPr>
              <w:spacing w:before="120"/>
              <w:jc w:val="center"/>
              <w:rPr>
                <w:rFonts w:ascii="Arial" w:hAnsi="Arial" w:cs="Arial"/>
                <w:sz w:val="20"/>
              </w:rPr>
            </w:pPr>
            <w:r w:rsidRPr="002A67CB">
              <w:rPr>
                <w:rFonts w:ascii="Arial" w:hAnsi="Arial" w:cs="Arial"/>
                <w:sz w:val="20"/>
              </w:rPr>
              <w:t>1,0</w:t>
            </w:r>
          </w:p>
        </w:tc>
        <w:tc>
          <w:tcPr>
            <w:tcW w:w="419" w:type="pct"/>
            <w:shd w:val="clear" w:color="auto" w:fill="FFFFFF"/>
            <w:vAlign w:val="center"/>
          </w:tcPr>
          <w:p w14:paraId="6C656CB7" w14:textId="77777777" w:rsidR="003943BF" w:rsidRPr="002A67CB" w:rsidRDefault="003943BF" w:rsidP="002A67CB">
            <w:pPr>
              <w:spacing w:before="120"/>
              <w:jc w:val="center"/>
              <w:rPr>
                <w:rFonts w:ascii="Arial" w:hAnsi="Arial" w:cs="Arial"/>
                <w:sz w:val="20"/>
              </w:rPr>
            </w:pPr>
            <w:r w:rsidRPr="002A67CB">
              <w:rPr>
                <w:rFonts w:ascii="Arial" w:hAnsi="Arial" w:cs="Arial"/>
                <w:sz w:val="20"/>
              </w:rPr>
              <w:t>90,19</w:t>
            </w:r>
          </w:p>
        </w:tc>
        <w:tc>
          <w:tcPr>
            <w:tcW w:w="491" w:type="pct"/>
            <w:shd w:val="clear" w:color="auto" w:fill="FFFFFF"/>
            <w:vAlign w:val="center"/>
          </w:tcPr>
          <w:p w14:paraId="0A0897E7" w14:textId="77777777" w:rsidR="003943BF" w:rsidRPr="002A67CB" w:rsidRDefault="003943BF" w:rsidP="002A67CB">
            <w:pPr>
              <w:spacing w:before="120"/>
              <w:jc w:val="center"/>
              <w:rPr>
                <w:rFonts w:ascii="Arial" w:hAnsi="Arial" w:cs="Arial"/>
                <w:sz w:val="20"/>
              </w:rPr>
            </w:pPr>
            <w:r w:rsidRPr="002A67CB">
              <w:rPr>
                <w:rFonts w:ascii="Arial" w:hAnsi="Arial" w:cs="Arial"/>
                <w:sz w:val="20"/>
              </w:rPr>
              <w:t>450,95</w:t>
            </w:r>
          </w:p>
        </w:tc>
        <w:tc>
          <w:tcPr>
            <w:tcW w:w="417" w:type="pct"/>
            <w:shd w:val="clear" w:color="auto" w:fill="FFFFFF"/>
            <w:vAlign w:val="center"/>
          </w:tcPr>
          <w:p w14:paraId="06B8304B" w14:textId="77777777" w:rsidR="003943BF" w:rsidRPr="002A67CB" w:rsidRDefault="003943BF" w:rsidP="002A67CB">
            <w:pPr>
              <w:spacing w:before="120"/>
              <w:jc w:val="center"/>
              <w:rPr>
                <w:rFonts w:ascii="Arial" w:hAnsi="Arial" w:cs="Arial"/>
                <w:sz w:val="20"/>
              </w:rPr>
            </w:pPr>
            <w:r w:rsidRPr="002A67CB">
              <w:rPr>
                <w:rFonts w:ascii="Arial" w:hAnsi="Arial" w:cs="Arial"/>
                <w:sz w:val="20"/>
              </w:rPr>
              <w:t>92,44</w:t>
            </w:r>
          </w:p>
        </w:tc>
        <w:tc>
          <w:tcPr>
            <w:tcW w:w="464" w:type="pct"/>
            <w:shd w:val="clear" w:color="auto" w:fill="FFFFFF"/>
            <w:vAlign w:val="center"/>
          </w:tcPr>
          <w:p w14:paraId="632169A3" w14:textId="77777777" w:rsidR="003943BF" w:rsidRPr="002A67CB" w:rsidRDefault="003943BF" w:rsidP="002A67CB">
            <w:pPr>
              <w:spacing w:before="120"/>
              <w:jc w:val="center"/>
              <w:rPr>
                <w:rFonts w:ascii="Arial" w:hAnsi="Arial" w:cs="Arial"/>
                <w:sz w:val="20"/>
              </w:rPr>
            </w:pPr>
            <w:r w:rsidRPr="002A67CB">
              <w:rPr>
                <w:rFonts w:ascii="Arial" w:hAnsi="Arial" w:cs="Arial"/>
                <w:sz w:val="20"/>
              </w:rPr>
              <w:t>462,20</w:t>
            </w:r>
          </w:p>
        </w:tc>
        <w:tc>
          <w:tcPr>
            <w:tcW w:w="485" w:type="pct"/>
            <w:shd w:val="clear" w:color="auto" w:fill="FFFFFF"/>
            <w:vAlign w:val="center"/>
          </w:tcPr>
          <w:p w14:paraId="13DE7B7E" w14:textId="77777777" w:rsidR="003943BF" w:rsidRPr="002A67CB" w:rsidRDefault="003943BF" w:rsidP="002A67CB">
            <w:pPr>
              <w:spacing w:before="120"/>
              <w:jc w:val="center"/>
              <w:rPr>
                <w:rFonts w:ascii="Arial" w:hAnsi="Arial" w:cs="Arial"/>
                <w:sz w:val="20"/>
              </w:rPr>
            </w:pPr>
            <w:r w:rsidRPr="002A67CB">
              <w:rPr>
                <w:rFonts w:ascii="Arial" w:hAnsi="Arial" w:cs="Arial"/>
                <w:sz w:val="20"/>
              </w:rPr>
              <w:t>95,53</w:t>
            </w:r>
          </w:p>
        </w:tc>
        <w:tc>
          <w:tcPr>
            <w:tcW w:w="487" w:type="pct"/>
            <w:shd w:val="clear" w:color="auto" w:fill="FFFFFF"/>
            <w:vAlign w:val="center"/>
          </w:tcPr>
          <w:p w14:paraId="59344C1E" w14:textId="77777777" w:rsidR="003943BF" w:rsidRPr="002A67CB" w:rsidRDefault="003943BF" w:rsidP="002A67CB">
            <w:pPr>
              <w:spacing w:before="120"/>
              <w:jc w:val="center"/>
              <w:rPr>
                <w:rFonts w:ascii="Arial" w:hAnsi="Arial" w:cs="Arial"/>
                <w:sz w:val="20"/>
              </w:rPr>
            </w:pPr>
            <w:r w:rsidRPr="002A67CB">
              <w:rPr>
                <w:rFonts w:ascii="Arial" w:hAnsi="Arial" w:cs="Arial"/>
                <w:sz w:val="20"/>
              </w:rPr>
              <w:t>477,65</w:t>
            </w:r>
          </w:p>
        </w:tc>
        <w:tc>
          <w:tcPr>
            <w:tcW w:w="492" w:type="pct"/>
            <w:shd w:val="clear" w:color="auto" w:fill="FFFFFF"/>
            <w:vAlign w:val="center"/>
          </w:tcPr>
          <w:p w14:paraId="4658EF58" w14:textId="77777777" w:rsidR="003943BF" w:rsidRPr="002A67CB" w:rsidRDefault="003943BF" w:rsidP="002A67CB">
            <w:pPr>
              <w:spacing w:before="120"/>
              <w:jc w:val="center"/>
              <w:rPr>
                <w:rFonts w:ascii="Arial" w:hAnsi="Arial" w:cs="Arial"/>
                <w:sz w:val="20"/>
              </w:rPr>
            </w:pPr>
            <w:r w:rsidRPr="002A67CB">
              <w:rPr>
                <w:rFonts w:ascii="Arial" w:hAnsi="Arial" w:cs="Arial"/>
                <w:sz w:val="20"/>
              </w:rPr>
              <w:t>100,03</w:t>
            </w:r>
          </w:p>
        </w:tc>
        <w:tc>
          <w:tcPr>
            <w:tcW w:w="491" w:type="pct"/>
            <w:shd w:val="clear" w:color="auto" w:fill="FFFFFF"/>
            <w:vAlign w:val="center"/>
          </w:tcPr>
          <w:p w14:paraId="5CE2D1A4" w14:textId="77777777" w:rsidR="003943BF" w:rsidRPr="002A67CB" w:rsidRDefault="003943BF" w:rsidP="002A67CB">
            <w:pPr>
              <w:spacing w:before="120"/>
              <w:jc w:val="center"/>
              <w:rPr>
                <w:rFonts w:ascii="Arial" w:hAnsi="Arial" w:cs="Arial"/>
                <w:sz w:val="20"/>
              </w:rPr>
            </w:pPr>
            <w:r w:rsidRPr="002A67CB">
              <w:rPr>
                <w:rFonts w:ascii="Arial" w:hAnsi="Arial" w:cs="Arial"/>
                <w:sz w:val="20"/>
              </w:rPr>
              <w:t>500,15</w:t>
            </w:r>
          </w:p>
        </w:tc>
        <w:tc>
          <w:tcPr>
            <w:tcW w:w="419" w:type="pct"/>
            <w:shd w:val="clear" w:color="auto" w:fill="FFFFFF"/>
            <w:vAlign w:val="center"/>
          </w:tcPr>
          <w:p w14:paraId="04917625" w14:textId="77777777" w:rsidR="003943BF" w:rsidRPr="002A67CB" w:rsidRDefault="003943BF" w:rsidP="002A67CB">
            <w:pPr>
              <w:spacing w:before="120"/>
              <w:jc w:val="center"/>
              <w:rPr>
                <w:rFonts w:ascii="Arial" w:hAnsi="Arial" w:cs="Arial"/>
                <w:sz w:val="20"/>
              </w:rPr>
            </w:pPr>
            <w:r w:rsidRPr="002A67CB">
              <w:rPr>
                <w:rFonts w:ascii="Arial" w:hAnsi="Arial" w:cs="Arial"/>
                <w:sz w:val="20"/>
              </w:rPr>
              <w:t>101,44</w:t>
            </w:r>
          </w:p>
        </w:tc>
        <w:tc>
          <w:tcPr>
            <w:tcW w:w="491" w:type="pct"/>
            <w:shd w:val="clear" w:color="auto" w:fill="FFFFFF"/>
            <w:vAlign w:val="center"/>
          </w:tcPr>
          <w:p w14:paraId="5B6E1CB1" w14:textId="77777777" w:rsidR="003943BF" w:rsidRPr="002A67CB" w:rsidRDefault="003943BF" w:rsidP="002A67CB">
            <w:pPr>
              <w:spacing w:before="120"/>
              <w:jc w:val="center"/>
              <w:rPr>
                <w:rFonts w:ascii="Arial" w:hAnsi="Arial" w:cs="Arial"/>
                <w:sz w:val="20"/>
              </w:rPr>
            </w:pPr>
            <w:r w:rsidRPr="002A67CB">
              <w:rPr>
                <w:rFonts w:ascii="Arial" w:hAnsi="Arial" w:cs="Arial"/>
                <w:sz w:val="20"/>
              </w:rPr>
              <w:t>507,20</w:t>
            </w:r>
          </w:p>
        </w:tc>
      </w:tr>
      <w:tr w:rsidR="009E28A8" w:rsidRPr="002A67CB" w14:paraId="1A4BA76E" w14:textId="77777777">
        <w:tblPrEx>
          <w:tblCellMar>
            <w:top w:w="0" w:type="dxa"/>
            <w:left w:w="0" w:type="dxa"/>
            <w:bottom w:w="0" w:type="dxa"/>
            <w:right w:w="0" w:type="dxa"/>
          </w:tblCellMar>
        </w:tblPrEx>
        <w:tc>
          <w:tcPr>
            <w:tcW w:w="343" w:type="pct"/>
            <w:shd w:val="clear" w:color="auto" w:fill="FFFFFF"/>
            <w:vAlign w:val="center"/>
          </w:tcPr>
          <w:p w14:paraId="4A2482B7" w14:textId="77777777" w:rsidR="003943BF" w:rsidRPr="002A67CB" w:rsidRDefault="003943BF" w:rsidP="002A67CB">
            <w:pPr>
              <w:spacing w:before="120"/>
              <w:jc w:val="center"/>
              <w:rPr>
                <w:rFonts w:ascii="Arial" w:hAnsi="Arial" w:cs="Arial"/>
                <w:sz w:val="20"/>
              </w:rPr>
            </w:pPr>
            <w:r w:rsidRPr="002A67CB">
              <w:rPr>
                <w:rFonts w:ascii="Arial" w:hAnsi="Arial" w:cs="Arial"/>
                <w:sz w:val="20"/>
              </w:rPr>
              <w:t>2,0</w:t>
            </w:r>
          </w:p>
        </w:tc>
        <w:tc>
          <w:tcPr>
            <w:tcW w:w="419" w:type="pct"/>
            <w:shd w:val="clear" w:color="auto" w:fill="FFFFFF"/>
            <w:vAlign w:val="center"/>
          </w:tcPr>
          <w:p w14:paraId="75B77394" w14:textId="77777777" w:rsidR="003943BF" w:rsidRPr="002A67CB" w:rsidRDefault="003943BF" w:rsidP="002A67CB">
            <w:pPr>
              <w:spacing w:before="120"/>
              <w:jc w:val="center"/>
              <w:rPr>
                <w:rFonts w:ascii="Arial" w:hAnsi="Arial" w:cs="Arial"/>
                <w:sz w:val="20"/>
              </w:rPr>
            </w:pPr>
            <w:r w:rsidRPr="002A67CB">
              <w:rPr>
                <w:rFonts w:ascii="Arial" w:hAnsi="Arial" w:cs="Arial"/>
                <w:sz w:val="20"/>
              </w:rPr>
              <w:t>181,45</w:t>
            </w:r>
          </w:p>
        </w:tc>
        <w:tc>
          <w:tcPr>
            <w:tcW w:w="491" w:type="pct"/>
            <w:shd w:val="clear" w:color="auto" w:fill="FFFFFF"/>
            <w:vAlign w:val="center"/>
          </w:tcPr>
          <w:p w14:paraId="19D9F173" w14:textId="77777777" w:rsidR="003943BF" w:rsidRPr="002A67CB" w:rsidRDefault="003943BF" w:rsidP="002A67CB">
            <w:pPr>
              <w:spacing w:before="120"/>
              <w:jc w:val="center"/>
              <w:rPr>
                <w:rFonts w:ascii="Arial" w:hAnsi="Arial" w:cs="Arial"/>
                <w:sz w:val="20"/>
              </w:rPr>
            </w:pPr>
            <w:r w:rsidRPr="002A67CB">
              <w:rPr>
                <w:rFonts w:ascii="Arial" w:hAnsi="Arial" w:cs="Arial"/>
                <w:sz w:val="20"/>
              </w:rPr>
              <w:t>907,24</w:t>
            </w:r>
          </w:p>
        </w:tc>
        <w:tc>
          <w:tcPr>
            <w:tcW w:w="417" w:type="pct"/>
            <w:shd w:val="clear" w:color="auto" w:fill="FFFFFF"/>
            <w:vAlign w:val="center"/>
          </w:tcPr>
          <w:p w14:paraId="591085D8" w14:textId="77777777" w:rsidR="003943BF" w:rsidRPr="002A67CB" w:rsidRDefault="003943BF" w:rsidP="002A67CB">
            <w:pPr>
              <w:spacing w:before="120"/>
              <w:jc w:val="center"/>
              <w:rPr>
                <w:rFonts w:ascii="Arial" w:hAnsi="Arial" w:cs="Arial"/>
                <w:sz w:val="20"/>
              </w:rPr>
            </w:pPr>
            <w:r w:rsidRPr="002A67CB">
              <w:rPr>
                <w:rFonts w:ascii="Arial" w:hAnsi="Arial" w:cs="Arial"/>
                <w:sz w:val="20"/>
              </w:rPr>
              <w:t>185,93</w:t>
            </w:r>
          </w:p>
        </w:tc>
        <w:tc>
          <w:tcPr>
            <w:tcW w:w="464" w:type="pct"/>
            <w:shd w:val="clear" w:color="auto" w:fill="FFFFFF"/>
            <w:vAlign w:val="center"/>
          </w:tcPr>
          <w:p w14:paraId="69EB8ABB" w14:textId="77777777" w:rsidR="003943BF" w:rsidRPr="002A67CB" w:rsidRDefault="003943BF" w:rsidP="002A67CB">
            <w:pPr>
              <w:spacing w:before="120"/>
              <w:jc w:val="center"/>
              <w:rPr>
                <w:rFonts w:ascii="Arial" w:hAnsi="Arial" w:cs="Arial"/>
                <w:sz w:val="20"/>
              </w:rPr>
            </w:pPr>
            <w:r w:rsidRPr="002A67CB">
              <w:rPr>
                <w:rFonts w:ascii="Arial" w:hAnsi="Arial" w:cs="Arial"/>
                <w:sz w:val="20"/>
              </w:rPr>
              <w:t>929,63</w:t>
            </w:r>
          </w:p>
        </w:tc>
        <w:tc>
          <w:tcPr>
            <w:tcW w:w="485" w:type="pct"/>
            <w:shd w:val="clear" w:color="auto" w:fill="FFFFFF"/>
            <w:vAlign w:val="center"/>
          </w:tcPr>
          <w:p w14:paraId="0C360AEB" w14:textId="77777777" w:rsidR="003943BF" w:rsidRPr="002A67CB" w:rsidRDefault="003943BF" w:rsidP="002A67CB">
            <w:pPr>
              <w:spacing w:before="120"/>
              <w:jc w:val="center"/>
              <w:rPr>
                <w:rFonts w:ascii="Arial" w:hAnsi="Arial" w:cs="Arial"/>
                <w:sz w:val="20"/>
              </w:rPr>
            </w:pPr>
            <w:r w:rsidRPr="002A67CB">
              <w:rPr>
                <w:rFonts w:ascii="Arial" w:hAnsi="Arial" w:cs="Arial"/>
                <w:sz w:val="20"/>
              </w:rPr>
              <w:t>192,08</w:t>
            </w:r>
          </w:p>
        </w:tc>
        <w:tc>
          <w:tcPr>
            <w:tcW w:w="487" w:type="pct"/>
            <w:shd w:val="clear" w:color="auto" w:fill="FFFFFF"/>
            <w:vAlign w:val="center"/>
          </w:tcPr>
          <w:p w14:paraId="104D8AD4" w14:textId="77777777" w:rsidR="003943BF" w:rsidRPr="002A67CB" w:rsidRDefault="003943BF" w:rsidP="002A67CB">
            <w:pPr>
              <w:spacing w:before="120"/>
              <w:jc w:val="center"/>
              <w:rPr>
                <w:rFonts w:ascii="Arial" w:hAnsi="Arial" w:cs="Arial"/>
                <w:sz w:val="20"/>
              </w:rPr>
            </w:pPr>
            <w:r w:rsidRPr="002A67CB">
              <w:rPr>
                <w:rFonts w:ascii="Arial" w:hAnsi="Arial" w:cs="Arial"/>
                <w:sz w:val="20"/>
              </w:rPr>
              <w:t>960,38</w:t>
            </w:r>
          </w:p>
        </w:tc>
        <w:tc>
          <w:tcPr>
            <w:tcW w:w="492" w:type="pct"/>
            <w:shd w:val="clear" w:color="auto" w:fill="FFFFFF"/>
            <w:vAlign w:val="center"/>
          </w:tcPr>
          <w:p w14:paraId="09D39600" w14:textId="77777777" w:rsidR="003943BF" w:rsidRPr="002A67CB" w:rsidRDefault="003943BF" w:rsidP="002A67CB">
            <w:pPr>
              <w:spacing w:before="120"/>
              <w:jc w:val="center"/>
              <w:rPr>
                <w:rFonts w:ascii="Arial" w:hAnsi="Arial" w:cs="Arial"/>
                <w:sz w:val="20"/>
              </w:rPr>
            </w:pPr>
            <w:r w:rsidRPr="002A67CB">
              <w:rPr>
                <w:rFonts w:ascii="Arial" w:hAnsi="Arial" w:cs="Arial"/>
                <w:sz w:val="20"/>
              </w:rPr>
              <w:t>200,96</w:t>
            </w:r>
          </w:p>
        </w:tc>
        <w:tc>
          <w:tcPr>
            <w:tcW w:w="491" w:type="pct"/>
            <w:shd w:val="clear" w:color="auto" w:fill="FFFFFF"/>
            <w:vAlign w:val="center"/>
          </w:tcPr>
          <w:p w14:paraId="152E2D35" w14:textId="77777777" w:rsidR="003943BF" w:rsidRPr="002A67CB" w:rsidRDefault="003943BF" w:rsidP="002A67CB">
            <w:pPr>
              <w:spacing w:before="120"/>
              <w:jc w:val="center"/>
              <w:rPr>
                <w:rFonts w:ascii="Arial" w:hAnsi="Arial" w:cs="Arial"/>
                <w:sz w:val="20"/>
              </w:rPr>
            </w:pPr>
            <w:r w:rsidRPr="002A67CB">
              <w:rPr>
                <w:rFonts w:ascii="Arial" w:hAnsi="Arial" w:cs="Arial"/>
                <w:sz w:val="20"/>
              </w:rPr>
              <w:t>1004,82</w:t>
            </w:r>
          </w:p>
        </w:tc>
        <w:tc>
          <w:tcPr>
            <w:tcW w:w="419" w:type="pct"/>
            <w:shd w:val="clear" w:color="auto" w:fill="FFFFFF"/>
            <w:vAlign w:val="center"/>
          </w:tcPr>
          <w:p w14:paraId="27890E5E" w14:textId="77777777" w:rsidR="003943BF" w:rsidRPr="002A67CB" w:rsidRDefault="003943BF" w:rsidP="002A67CB">
            <w:pPr>
              <w:spacing w:before="120"/>
              <w:jc w:val="center"/>
              <w:rPr>
                <w:rFonts w:ascii="Arial" w:hAnsi="Arial" w:cs="Arial"/>
                <w:sz w:val="20"/>
              </w:rPr>
            </w:pPr>
            <w:r w:rsidRPr="002A67CB">
              <w:rPr>
                <w:rFonts w:ascii="Arial" w:hAnsi="Arial" w:cs="Arial"/>
                <w:sz w:val="20"/>
              </w:rPr>
              <w:t>203,76</w:t>
            </w:r>
          </w:p>
        </w:tc>
        <w:tc>
          <w:tcPr>
            <w:tcW w:w="491" w:type="pct"/>
            <w:shd w:val="clear" w:color="auto" w:fill="FFFFFF"/>
            <w:vAlign w:val="center"/>
          </w:tcPr>
          <w:p w14:paraId="4FF8E3E5" w14:textId="77777777" w:rsidR="003943BF" w:rsidRPr="002A67CB" w:rsidRDefault="003943BF" w:rsidP="002A67CB">
            <w:pPr>
              <w:spacing w:before="120"/>
              <w:jc w:val="center"/>
              <w:rPr>
                <w:rFonts w:ascii="Arial" w:hAnsi="Arial" w:cs="Arial"/>
                <w:sz w:val="20"/>
              </w:rPr>
            </w:pPr>
            <w:r w:rsidRPr="002A67CB">
              <w:rPr>
                <w:rFonts w:ascii="Arial" w:hAnsi="Arial" w:cs="Arial"/>
                <w:sz w:val="20"/>
              </w:rPr>
              <w:t>1018,80</w:t>
            </w:r>
          </w:p>
        </w:tc>
      </w:tr>
      <w:tr w:rsidR="009E28A8" w:rsidRPr="002A67CB" w14:paraId="5C085E6D" w14:textId="77777777">
        <w:tblPrEx>
          <w:tblCellMar>
            <w:top w:w="0" w:type="dxa"/>
            <w:left w:w="0" w:type="dxa"/>
            <w:bottom w:w="0" w:type="dxa"/>
            <w:right w:w="0" w:type="dxa"/>
          </w:tblCellMar>
        </w:tblPrEx>
        <w:tc>
          <w:tcPr>
            <w:tcW w:w="343" w:type="pct"/>
            <w:shd w:val="clear" w:color="auto" w:fill="FFFFFF"/>
            <w:vAlign w:val="center"/>
          </w:tcPr>
          <w:p w14:paraId="6362D544" w14:textId="77777777" w:rsidR="003943BF" w:rsidRPr="002A67CB" w:rsidRDefault="003943BF" w:rsidP="002A67CB">
            <w:pPr>
              <w:spacing w:before="120"/>
              <w:jc w:val="center"/>
              <w:rPr>
                <w:rFonts w:ascii="Arial" w:hAnsi="Arial" w:cs="Arial"/>
                <w:sz w:val="20"/>
              </w:rPr>
            </w:pPr>
            <w:r w:rsidRPr="002A67CB">
              <w:rPr>
                <w:rFonts w:ascii="Arial" w:hAnsi="Arial" w:cs="Arial"/>
                <w:sz w:val="20"/>
              </w:rPr>
              <w:t>3,0</w:t>
            </w:r>
          </w:p>
        </w:tc>
        <w:tc>
          <w:tcPr>
            <w:tcW w:w="419" w:type="pct"/>
            <w:shd w:val="clear" w:color="auto" w:fill="FFFFFF"/>
            <w:vAlign w:val="center"/>
          </w:tcPr>
          <w:p w14:paraId="619C7548" w14:textId="77777777" w:rsidR="003943BF" w:rsidRPr="002A67CB" w:rsidRDefault="003943BF" w:rsidP="002A67CB">
            <w:pPr>
              <w:spacing w:before="120"/>
              <w:jc w:val="center"/>
              <w:rPr>
                <w:rFonts w:ascii="Arial" w:hAnsi="Arial" w:cs="Arial"/>
                <w:sz w:val="20"/>
              </w:rPr>
            </w:pPr>
            <w:r w:rsidRPr="002A67CB">
              <w:rPr>
                <w:rFonts w:ascii="Arial" w:hAnsi="Arial" w:cs="Arial"/>
                <w:sz w:val="20"/>
              </w:rPr>
              <w:t>273,33</w:t>
            </w:r>
          </w:p>
        </w:tc>
        <w:tc>
          <w:tcPr>
            <w:tcW w:w="491" w:type="pct"/>
            <w:shd w:val="clear" w:color="auto" w:fill="FFFFFF"/>
            <w:vAlign w:val="center"/>
          </w:tcPr>
          <w:p w14:paraId="4A4C345B" w14:textId="77777777" w:rsidR="003943BF" w:rsidRPr="002A67CB" w:rsidRDefault="003943BF" w:rsidP="002A67CB">
            <w:pPr>
              <w:spacing w:before="120"/>
              <w:jc w:val="center"/>
              <w:rPr>
                <w:rFonts w:ascii="Arial" w:hAnsi="Arial" w:cs="Arial"/>
                <w:sz w:val="20"/>
              </w:rPr>
            </w:pPr>
            <w:r w:rsidRPr="002A67CB">
              <w:rPr>
                <w:rFonts w:ascii="Arial" w:hAnsi="Arial" w:cs="Arial"/>
                <w:sz w:val="20"/>
              </w:rPr>
              <w:t>1366,64</w:t>
            </w:r>
          </w:p>
        </w:tc>
        <w:tc>
          <w:tcPr>
            <w:tcW w:w="417" w:type="pct"/>
            <w:shd w:val="clear" w:color="auto" w:fill="FFFFFF"/>
            <w:vAlign w:val="center"/>
          </w:tcPr>
          <w:p w14:paraId="688161CB" w14:textId="77777777" w:rsidR="003943BF" w:rsidRPr="002A67CB" w:rsidRDefault="003943BF" w:rsidP="002A67CB">
            <w:pPr>
              <w:spacing w:before="120"/>
              <w:jc w:val="center"/>
              <w:rPr>
                <w:rFonts w:ascii="Arial" w:hAnsi="Arial" w:cs="Arial"/>
                <w:sz w:val="20"/>
              </w:rPr>
            </w:pPr>
            <w:r w:rsidRPr="002A67CB">
              <w:rPr>
                <w:rFonts w:ascii="Arial" w:hAnsi="Arial" w:cs="Arial"/>
                <w:sz w:val="20"/>
              </w:rPr>
              <w:t>280,02</w:t>
            </w:r>
          </w:p>
        </w:tc>
        <w:tc>
          <w:tcPr>
            <w:tcW w:w="464" w:type="pct"/>
            <w:shd w:val="clear" w:color="auto" w:fill="FFFFFF"/>
            <w:vAlign w:val="center"/>
          </w:tcPr>
          <w:p w14:paraId="4691A7AD" w14:textId="77777777" w:rsidR="003943BF" w:rsidRPr="002A67CB" w:rsidRDefault="003943BF" w:rsidP="002A67CB">
            <w:pPr>
              <w:spacing w:before="120"/>
              <w:jc w:val="center"/>
              <w:rPr>
                <w:rFonts w:ascii="Arial" w:hAnsi="Arial" w:cs="Arial"/>
                <w:sz w:val="20"/>
              </w:rPr>
            </w:pPr>
            <w:r w:rsidRPr="002A67CB">
              <w:rPr>
                <w:rFonts w:ascii="Arial" w:hAnsi="Arial" w:cs="Arial"/>
                <w:sz w:val="20"/>
              </w:rPr>
              <w:t>1400,08</w:t>
            </w:r>
          </w:p>
        </w:tc>
        <w:tc>
          <w:tcPr>
            <w:tcW w:w="485" w:type="pct"/>
            <w:shd w:val="clear" w:color="auto" w:fill="FFFFFF"/>
            <w:vAlign w:val="center"/>
          </w:tcPr>
          <w:p w14:paraId="5CDA6625" w14:textId="77777777" w:rsidR="003943BF" w:rsidRPr="002A67CB" w:rsidRDefault="003943BF" w:rsidP="002A67CB">
            <w:pPr>
              <w:spacing w:before="120"/>
              <w:jc w:val="center"/>
              <w:rPr>
                <w:rFonts w:ascii="Arial" w:hAnsi="Arial" w:cs="Arial"/>
                <w:sz w:val="20"/>
              </w:rPr>
            </w:pPr>
            <w:r w:rsidRPr="002A67CB">
              <w:rPr>
                <w:rFonts w:ascii="Arial" w:hAnsi="Arial" w:cs="Arial"/>
                <w:sz w:val="20"/>
              </w:rPr>
              <w:t>289,24</w:t>
            </w:r>
          </w:p>
        </w:tc>
        <w:tc>
          <w:tcPr>
            <w:tcW w:w="487" w:type="pct"/>
            <w:shd w:val="clear" w:color="auto" w:fill="FFFFFF"/>
            <w:vAlign w:val="center"/>
          </w:tcPr>
          <w:p w14:paraId="418D9287" w14:textId="77777777" w:rsidR="003943BF" w:rsidRPr="002A67CB" w:rsidRDefault="003943BF" w:rsidP="002A67CB">
            <w:pPr>
              <w:spacing w:before="120"/>
              <w:jc w:val="center"/>
              <w:rPr>
                <w:rFonts w:ascii="Arial" w:hAnsi="Arial" w:cs="Arial"/>
                <w:sz w:val="20"/>
              </w:rPr>
            </w:pPr>
            <w:r w:rsidRPr="002A67CB">
              <w:rPr>
                <w:rFonts w:ascii="Arial" w:hAnsi="Arial" w:cs="Arial"/>
                <w:sz w:val="20"/>
              </w:rPr>
              <w:t>1446,21</w:t>
            </w:r>
          </w:p>
        </w:tc>
        <w:tc>
          <w:tcPr>
            <w:tcW w:w="492" w:type="pct"/>
            <w:shd w:val="clear" w:color="auto" w:fill="FFFFFF"/>
            <w:vAlign w:val="center"/>
          </w:tcPr>
          <w:p w14:paraId="6F3B0CE6" w14:textId="77777777" w:rsidR="003943BF" w:rsidRPr="002A67CB" w:rsidRDefault="003943BF" w:rsidP="002A67CB">
            <w:pPr>
              <w:spacing w:before="120"/>
              <w:jc w:val="center"/>
              <w:rPr>
                <w:rFonts w:ascii="Arial" w:hAnsi="Arial" w:cs="Arial"/>
                <w:sz w:val="20"/>
              </w:rPr>
            </w:pPr>
            <w:r w:rsidRPr="002A67CB">
              <w:rPr>
                <w:rFonts w:ascii="Arial" w:hAnsi="Arial" w:cs="Arial"/>
                <w:sz w:val="20"/>
              </w:rPr>
              <w:t>302,65</w:t>
            </w:r>
          </w:p>
        </w:tc>
        <w:tc>
          <w:tcPr>
            <w:tcW w:w="491" w:type="pct"/>
            <w:shd w:val="clear" w:color="auto" w:fill="FFFFFF"/>
            <w:vAlign w:val="center"/>
          </w:tcPr>
          <w:p w14:paraId="476AB4D0" w14:textId="77777777" w:rsidR="003943BF" w:rsidRPr="002A67CB" w:rsidRDefault="003943BF" w:rsidP="002A67CB">
            <w:pPr>
              <w:spacing w:before="120"/>
              <w:jc w:val="center"/>
              <w:rPr>
                <w:rFonts w:ascii="Arial" w:hAnsi="Arial" w:cs="Arial"/>
                <w:sz w:val="20"/>
              </w:rPr>
            </w:pPr>
            <w:r w:rsidRPr="002A67CB">
              <w:rPr>
                <w:rFonts w:ascii="Arial" w:hAnsi="Arial" w:cs="Arial"/>
                <w:sz w:val="20"/>
              </w:rPr>
              <w:t>1513,27</w:t>
            </w:r>
          </w:p>
        </w:tc>
        <w:tc>
          <w:tcPr>
            <w:tcW w:w="419" w:type="pct"/>
            <w:shd w:val="clear" w:color="auto" w:fill="FFFFFF"/>
            <w:vAlign w:val="center"/>
          </w:tcPr>
          <w:p w14:paraId="63A760B5" w14:textId="77777777" w:rsidR="003943BF" w:rsidRPr="002A67CB" w:rsidRDefault="003943BF" w:rsidP="002A67CB">
            <w:pPr>
              <w:spacing w:before="120"/>
              <w:jc w:val="center"/>
              <w:rPr>
                <w:rFonts w:ascii="Arial" w:hAnsi="Arial" w:cs="Arial"/>
                <w:sz w:val="20"/>
              </w:rPr>
            </w:pPr>
            <w:r w:rsidRPr="002A67CB">
              <w:rPr>
                <w:rFonts w:ascii="Arial" w:hAnsi="Arial" w:cs="Arial"/>
                <w:sz w:val="20"/>
              </w:rPr>
              <w:t>306,87</w:t>
            </w:r>
          </w:p>
        </w:tc>
        <w:tc>
          <w:tcPr>
            <w:tcW w:w="491" w:type="pct"/>
            <w:shd w:val="clear" w:color="auto" w:fill="FFFFFF"/>
            <w:vAlign w:val="center"/>
          </w:tcPr>
          <w:p w14:paraId="2735F518" w14:textId="77777777" w:rsidR="003943BF" w:rsidRPr="002A67CB" w:rsidRDefault="003943BF" w:rsidP="002A67CB">
            <w:pPr>
              <w:spacing w:before="120"/>
              <w:jc w:val="center"/>
              <w:rPr>
                <w:rFonts w:ascii="Arial" w:hAnsi="Arial" w:cs="Arial"/>
                <w:sz w:val="20"/>
              </w:rPr>
            </w:pPr>
            <w:r w:rsidRPr="002A67CB">
              <w:rPr>
                <w:rFonts w:ascii="Arial" w:hAnsi="Arial" w:cs="Arial"/>
                <w:sz w:val="20"/>
              </w:rPr>
              <w:t>1534,35</w:t>
            </w:r>
          </w:p>
        </w:tc>
      </w:tr>
      <w:tr w:rsidR="009E28A8" w:rsidRPr="002A67CB" w14:paraId="47E9B62F" w14:textId="77777777">
        <w:tblPrEx>
          <w:tblCellMar>
            <w:top w:w="0" w:type="dxa"/>
            <w:left w:w="0" w:type="dxa"/>
            <w:bottom w:w="0" w:type="dxa"/>
            <w:right w:w="0" w:type="dxa"/>
          </w:tblCellMar>
        </w:tblPrEx>
        <w:tc>
          <w:tcPr>
            <w:tcW w:w="343" w:type="pct"/>
            <w:shd w:val="clear" w:color="auto" w:fill="FFFFFF"/>
            <w:vAlign w:val="center"/>
          </w:tcPr>
          <w:p w14:paraId="481B6B17" w14:textId="77777777" w:rsidR="003943BF" w:rsidRPr="002A67CB" w:rsidRDefault="003943BF" w:rsidP="002A67CB">
            <w:pPr>
              <w:spacing w:before="120"/>
              <w:jc w:val="center"/>
              <w:rPr>
                <w:rFonts w:ascii="Arial" w:hAnsi="Arial" w:cs="Arial"/>
                <w:sz w:val="20"/>
              </w:rPr>
            </w:pPr>
            <w:r w:rsidRPr="002A67CB">
              <w:rPr>
                <w:rFonts w:ascii="Arial" w:hAnsi="Arial" w:cs="Arial"/>
                <w:sz w:val="20"/>
              </w:rPr>
              <w:t>4,0</w:t>
            </w:r>
          </w:p>
        </w:tc>
        <w:tc>
          <w:tcPr>
            <w:tcW w:w="419" w:type="pct"/>
            <w:shd w:val="clear" w:color="auto" w:fill="FFFFFF"/>
            <w:vAlign w:val="center"/>
          </w:tcPr>
          <w:p w14:paraId="5EE835FC" w14:textId="77777777" w:rsidR="003943BF" w:rsidRPr="002A67CB" w:rsidRDefault="003943BF" w:rsidP="002A67CB">
            <w:pPr>
              <w:spacing w:before="120"/>
              <w:jc w:val="center"/>
              <w:rPr>
                <w:rFonts w:ascii="Arial" w:hAnsi="Arial" w:cs="Arial"/>
                <w:sz w:val="20"/>
              </w:rPr>
            </w:pPr>
            <w:r w:rsidRPr="002A67CB">
              <w:rPr>
                <w:rFonts w:ascii="Arial" w:hAnsi="Arial" w:cs="Arial"/>
                <w:sz w:val="20"/>
              </w:rPr>
              <w:t>366,89</w:t>
            </w:r>
          </w:p>
        </w:tc>
        <w:tc>
          <w:tcPr>
            <w:tcW w:w="491" w:type="pct"/>
            <w:shd w:val="clear" w:color="auto" w:fill="FFFFFF"/>
            <w:vAlign w:val="center"/>
          </w:tcPr>
          <w:p w14:paraId="0D6BDC37" w14:textId="77777777" w:rsidR="003943BF" w:rsidRPr="002A67CB" w:rsidRDefault="003943BF" w:rsidP="002A67CB">
            <w:pPr>
              <w:spacing w:before="120"/>
              <w:jc w:val="center"/>
              <w:rPr>
                <w:rFonts w:ascii="Arial" w:hAnsi="Arial" w:cs="Arial"/>
                <w:sz w:val="20"/>
              </w:rPr>
            </w:pPr>
            <w:r w:rsidRPr="002A67CB">
              <w:rPr>
                <w:rFonts w:ascii="Arial" w:hAnsi="Arial" w:cs="Arial"/>
                <w:sz w:val="20"/>
              </w:rPr>
              <w:t>1834,43</w:t>
            </w:r>
          </w:p>
        </w:tc>
        <w:tc>
          <w:tcPr>
            <w:tcW w:w="417" w:type="pct"/>
            <w:shd w:val="clear" w:color="auto" w:fill="FFFFFF"/>
            <w:vAlign w:val="center"/>
          </w:tcPr>
          <w:p w14:paraId="7DEBF162" w14:textId="77777777" w:rsidR="003943BF" w:rsidRPr="002A67CB" w:rsidRDefault="003943BF" w:rsidP="002A67CB">
            <w:pPr>
              <w:spacing w:before="120"/>
              <w:jc w:val="center"/>
              <w:rPr>
                <w:rFonts w:ascii="Arial" w:hAnsi="Arial" w:cs="Arial"/>
                <w:sz w:val="20"/>
              </w:rPr>
            </w:pPr>
            <w:r w:rsidRPr="002A67CB">
              <w:rPr>
                <w:rFonts w:ascii="Arial" w:hAnsi="Arial" w:cs="Arial"/>
                <w:sz w:val="20"/>
              </w:rPr>
              <w:t>375,60</w:t>
            </w:r>
          </w:p>
        </w:tc>
        <w:tc>
          <w:tcPr>
            <w:tcW w:w="464" w:type="pct"/>
            <w:shd w:val="clear" w:color="auto" w:fill="FFFFFF"/>
            <w:vAlign w:val="center"/>
          </w:tcPr>
          <w:p w14:paraId="5F9840C6" w14:textId="77777777" w:rsidR="003943BF" w:rsidRPr="002A67CB" w:rsidRDefault="003943BF" w:rsidP="002A67CB">
            <w:pPr>
              <w:spacing w:before="120"/>
              <w:jc w:val="center"/>
              <w:rPr>
                <w:rFonts w:ascii="Arial" w:hAnsi="Arial" w:cs="Arial"/>
                <w:sz w:val="20"/>
              </w:rPr>
            </w:pPr>
            <w:r w:rsidRPr="002A67CB">
              <w:rPr>
                <w:rFonts w:ascii="Arial" w:hAnsi="Arial" w:cs="Arial"/>
                <w:sz w:val="20"/>
              </w:rPr>
              <w:t>1877,99</w:t>
            </w:r>
          </w:p>
        </w:tc>
        <w:tc>
          <w:tcPr>
            <w:tcW w:w="485" w:type="pct"/>
            <w:shd w:val="clear" w:color="auto" w:fill="FFFFFF"/>
            <w:vAlign w:val="center"/>
          </w:tcPr>
          <w:p w14:paraId="6EF9D5A7" w14:textId="77777777" w:rsidR="003943BF" w:rsidRPr="002A67CB" w:rsidRDefault="003943BF" w:rsidP="002A67CB">
            <w:pPr>
              <w:spacing w:before="120"/>
              <w:jc w:val="center"/>
              <w:rPr>
                <w:rFonts w:ascii="Arial" w:hAnsi="Arial" w:cs="Arial"/>
                <w:sz w:val="20"/>
              </w:rPr>
            </w:pPr>
            <w:r w:rsidRPr="002A67CB">
              <w:rPr>
                <w:rFonts w:ascii="Arial" w:hAnsi="Arial" w:cs="Arial"/>
                <w:sz w:val="20"/>
              </w:rPr>
              <w:t>387,63</w:t>
            </w:r>
          </w:p>
        </w:tc>
        <w:tc>
          <w:tcPr>
            <w:tcW w:w="487" w:type="pct"/>
            <w:shd w:val="clear" w:color="auto" w:fill="FFFFFF"/>
            <w:vAlign w:val="center"/>
          </w:tcPr>
          <w:p w14:paraId="01864CD3" w14:textId="77777777" w:rsidR="003943BF" w:rsidRPr="002A67CB" w:rsidRDefault="003943BF" w:rsidP="002A67CB">
            <w:pPr>
              <w:spacing w:before="120"/>
              <w:jc w:val="center"/>
              <w:rPr>
                <w:rFonts w:ascii="Arial" w:hAnsi="Arial" w:cs="Arial"/>
                <w:sz w:val="20"/>
              </w:rPr>
            </w:pPr>
            <w:r w:rsidRPr="002A67CB">
              <w:rPr>
                <w:rFonts w:ascii="Arial" w:hAnsi="Arial" w:cs="Arial"/>
                <w:sz w:val="20"/>
              </w:rPr>
              <w:t>1938,15</w:t>
            </w:r>
          </w:p>
        </w:tc>
        <w:tc>
          <w:tcPr>
            <w:tcW w:w="492" w:type="pct"/>
            <w:shd w:val="clear" w:color="auto" w:fill="FFFFFF"/>
            <w:vAlign w:val="center"/>
          </w:tcPr>
          <w:p w14:paraId="183DF686" w14:textId="77777777" w:rsidR="003943BF" w:rsidRPr="002A67CB" w:rsidRDefault="003943BF" w:rsidP="002A67CB">
            <w:pPr>
              <w:spacing w:before="120"/>
              <w:jc w:val="center"/>
              <w:rPr>
                <w:rFonts w:ascii="Arial" w:hAnsi="Arial" w:cs="Arial"/>
                <w:sz w:val="20"/>
              </w:rPr>
            </w:pPr>
            <w:r w:rsidRPr="002A67CB">
              <w:rPr>
                <w:rFonts w:ascii="Arial" w:hAnsi="Arial" w:cs="Arial"/>
                <w:sz w:val="20"/>
              </w:rPr>
              <w:t>405,14</w:t>
            </w:r>
          </w:p>
        </w:tc>
        <w:tc>
          <w:tcPr>
            <w:tcW w:w="491" w:type="pct"/>
            <w:shd w:val="clear" w:color="auto" w:fill="FFFFFF"/>
            <w:vAlign w:val="center"/>
          </w:tcPr>
          <w:p w14:paraId="1C272B2E" w14:textId="77777777" w:rsidR="003943BF" w:rsidRPr="002A67CB" w:rsidRDefault="003943BF" w:rsidP="002A67CB">
            <w:pPr>
              <w:spacing w:before="120"/>
              <w:jc w:val="center"/>
              <w:rPr>
                <w:rFonts w:ascii="Arial" w:hAnsi="Arial" w:cs="Arial"/>
                <w:sz w:val="20"/>
              </w:rPr>
            </w:pPr>
            <w:r w:rsidRPr="002A67CB">
              <w:rPr>
                <w:rFonts w:ascii="Arial" w:hAnsi="Arial" w:cs="Arial"/>
                <w:sz w:val="20"/>
              </w:rPr>
              <w:t>2025,68</w:t>
            </w:r>
          </w:p>
        </w:tc>
        <w:tc>
          <w:tcPr>
            <w:tcW w:w="419" w:type="pct"/>
            <w:shd w:val="clear" w:color="auto" w:fill="FFFFFF"/>
            <w:vAlign w:val="center"/>
          </w:tcPr>
          <w:p w14:paraId="25B0410B" w14:textId="77777777" w:rsidR="003943BF" w:rsidRPr="002A67CB" w:rsidRDefault="003943BF" w:rsidP="002A67CB">
            <w:pPr>
              <w:spacing w:before="120"/>
              <w:jc w:val="center"/>
              <w:rPr>
                <w:rFonts w:ascii="Arial" w:hAnsi="Arial" w:cs="Arial"/>
                <w:sz w:val="20"/>
              </w:rPr>
            </w:pPr>
            <w:r w:rsidRPr="002A67CB">
              <w:rPr>
                <w:rFonts w:ascii="Arial" w:hAnsi="Arial" w:cs="Arial"/>
                <w:sz w:val="20"/>
              </w:rPr>
              <w:t>410,64</w:t>
            </w:r>
          </w:p>
        </w:tc>
        <w:tc>
          <w:tcPr>
            <w:tcW w:w="491" w:type="pct"/>
            <w:shd w:val="clear" w:color="auto" w:fill="FFFFFF"/>
            <w:vAlign w:val="center"/>
          </w:tcPr>
          <w:p w14:paraId="75BBFD1A" w14:textId="77777777" w:rsidR="003943BF" w:rsidRPr="002A67CB" w:rsidRDefault="003943BF" w:rsidP="002A67CB">
            <w:pPr>
              <w:spacing w:before="120"/>
              <w:jc w:val="center"/>
              <w:rPr>
                <w:rFonts w:ascii="Arial" w:hAnsi="Arial" w:cs="Arial"/>
                <w:sz w:val="20"/>
              </w:rPr>
            </w:pPr>
            <w:r w:rsidRPr="002A67CB">
              <w:rPr>
                <w:rFonts w:ascii="Arial" w:hAnsi="Arial" w:cs="Arial"/>
                <w:sz w:val="20"/>
              </w:rPr>
              <w:t>2053,20</w:t>
            </w:r>
          </w:p>
        </w:tc>
      </w:tr>
      <w:tr w:rsidR="003943BF" w:rsidRPr="002A67CB" w14:paraId="137F9F86" w14:textId="77777777">
        <w:tblPrEx>
          <w:tblCellMar>
            <w:top w:w="0" w:type="dxa"/>
            <w:left w:w="0" w:type="dxa"/>
            <w:bottom w:w="0" w:type="dxa"/>
            <w:right w:w="0" w:type="dxa"/>
          </w:tblCellMar>
        </w:tblPrEx>
        <w:tc>
          <w:tcPr>
            <w:tcW w:w="343" w:type="pct"/>
            <w:shd w:val="clear" w:color="auto" w:fill="FFFFFF"/>
            <w:vAlign w:val="center"/>
          </w:tcPr>
          <w:p w14:paraId="6BFF0250" w14:textId="77777777" w:rsidR="003943BF" w:rsidRPr="002A67CB" w:rsidRDefault="003943BF" w:rsidP="002A67CB">
            <w:pPr>
              <w:spacing w:before="120"/>
              <w:jc w:val="center"/>
              <w:rPr>
                <w:rFonts w:ascii="Arial" w:hAnsi="Arial" w:cs="Arial"/>
                <w:sz w:val="20"/>
              </w:rPr>
            </w:pPr>
            <w:r w:rsidRPr="002A67CB">
              <w:rPr>
                <w:rFonts w:ascii="Arial" w:hAnsi="Arial" w:cs="Arial"/>
                <w:sz w:val="20"/>
              </w:rPr>
              <w:t>5,0</w:t>
            </w:r>
          </w:p>
        </w:tc>
        <w:tc>
          <w:tcPr>
            <w:tcW w:w="419" w:type="pct"/>
            <w:shd w:val="clear" w:color="auto" w:fill="FFFFFF"/>
            <w:vAlign w:val="center"/>
          </w:tcPr>
          <w:p w14:paraId="31089DB7" w14:textId="77777777" w:rsidR="003943BF" w:rsidRPr="002A67CB" w:rsidRDefault="003943BF" w:rsidP="002A67CB">
            <w:pPr>
              <w:spacing w:before="120"/>
              <w:jc w:val="center"/>
              <w:rPr>
                <w:rFonts w:ascii="Arial" w:hAnsi="Arial" w:cs="Arial"/>
                <w:sz w:val="20"/>
              </w:rPr>
            </w:pPr>
            <w:r w:rsidRPr="002A67CB">
              <w:rPr>
                <w:rFonts w:ascii="Arial" w:hAnsi="Arial" w:cs="Arial"/>
                <w:sz w:val="20"/>
              </w:rPr>
              <w:t>461,71</w:t>
            </w:r>
          </w:p>
        </w:tc>
        <w:tc>
          <w:tcPr>
            <w:tcW w:w="491" w:type="pct"/>
            <w:shd w:val="clear" w:color="auto" w:fill="FFFFFF"/>
            <w:vAlign w:val="center"/>
          </w:tcPr>
          <w:p w14:paraId="329749A0" w14:textId="77777777" w:rsidR="003943BF" w:rsidRPr="002A67CB" w:rsidRDefault="003943BF" w:rsidP="002A67CB">
            <w:pPr>
              <w:spacing w:before="120"/>
              <w:jc w:val="center"/>
              <w:rPr>
                <w:rFonts w:ascii="Arial" w:hAnsi="Arial" w:cs="Arial"/>
                <w:sz w:val="20"/>
              </w:rPr>
            </w:pPr>
            <w:r w:rsidRPr="002A67CB">
              <w:rPr>
                <w:rFonts w:ascii="Arial" w:hAnsi="Arial" w:cs="Arial"/>
                <w:sz w:val="20"/>
              </w:rPr>
              <w:t>2308,54</w:t>
            </w:r>
          </w:p>
        </w:tc>
        <w:tc>
          <w:tcPr>
            <w:tcW w:w="417" w:type="pct"/>
            <w:shd w:val="clear" w:color="auto" w:fill="FFFFFF"/>
            <w:vAlign w:val="center"/>
          </w:tcPr>
          <w:p w14:paraId="70F05849" w14:textId="77777777" w:rsidR="003943BF" w:rsidRPr="002A67CB" w:rsidRDefault="003943BF" w:rsidP="002A67CB">
            <w:pPr>
              <w:spacing w:before="120"/>
              <w:jc w:val="center"/>
              <w:rPr>
                <w:rFonts w:ascii="Arial" w:hAnsi="Arial" w:cs="Arial"/>
                <w:sz w:val="20"/>
              </w:rPr>
            </w:pPr>
            <w:r w:rsidRPr="002A67CB">
              <w:rPr>
                <w:rFonts w:ascii="Arial" w:hAnsi="Arial" w:cs="Arial"/>
                <w:sz w:val="20"/>
              </w:rPr>
              <w:t>471,94</w:t>
            </w:r>
          </w:p>
        </w:tc>
        <w:tc>
          <w:tcPr>
            <w:tcW w:w="464" w:type="pct"/>
            <w:shd w:val="clear" w:color="auto" w:fill="FFFFFF"/>
            <w:vAlign w:val="center"/>
          </w:tcPr>
          <w:p w14:paraId="4F77EE91" w14:textId="77777777" w:rsidR="003943BF" w:rsidRPr="002A67CB" w:rsidRDefault="003943BF" w:rsidP="002A67CB">
            <w:pPr>
              <w:spacing w:before="120"/>
              <w:jc w:val="center"/>
              <w:rPr>
                <w:rFonts w:ascii="Arial" w:hAnsi="Arial" w:cs="Arial"/>
                <w:sz w:val="20"/>
              </w:rPr>
            </w:pPr>
            <w:r w:rsidRPr="002A67CB">
              <w:rPr>
                <w:rFonts w:ascii="Arial" w:hAnsi="Arial" w:cs="Arial"/>
                <w:sz w:val="20"/>
              </w:rPr>
              <w:t>2359,68</w:t>
            </w:r>
          </w:p>
        </w:tc>
        <w:tc>
          <w:tcPr>
            <w:tcW w:w="485" w:type="pct"/>
            <w:shd w:val="clear" w:color="auto" w:fill="FFFFFF"/>
            <w:vAlign w:val="center"/>
          </w:tcPr>
          <w:p w14:paraId="470808DE" w14:textId="77777777" w:rsidR="003943BF" w:rsidRPr="002A67CB" w:rsidRDefault="003943BF" w:rsidP="002A67CB">
            <w:pPr>
              <w:spacing w:before="120"/>
              <w:jc w:val="center"/>
              <w:rPr>
                <w:rFonts w:ascii="Arial" w:hAnsi="Arial" w:cs="Arial"/>
                <w:sz w:val="20"/>
              </w:rPr>
            </w:pPr>
            <w:r w:rsidRPr="002A67CB">
              <w:rPr>
                <w:rFonts w:ascii="Arial" w:hAnsi="Arial" w:cs="Arial"/>
                <w:sz w:val="20"/>
              </w:rPr>
              <w:t>487,25</w:t>
            </w:r>
          </w:p>
        </w:tc>
        <w:tc>
          <w:tcPr>
            <w:tcW w:w="487" w:type="pct"/>
            <w:shd w:val="clear" w:color="auto" w:fill="FFFFFF"/>
            <w:vAlign w:val="center"/>
          </w:tcPr>
          <w:p w14:paraId="1A48FE79" w14:textId="77777777" w:rsidR="003943BF" w:rsidRPr="002A67CB" w:rsidRDefault="003943BF" w:rsidP="002A67CB">
            <w:pPr>
              <w:spacing w:before="120"/>
              <w:jc w:val="center"/>
              <w:rPr>
                <w:rFonts w:ascii="Arial" w:hAnsi="Arial" w:cs="Arial"/>
                <w:sz w:val="20"/>
              </w:rPr>
            </w:pPr>
            <w:r w:rsidRPr="002A67CB">
              <w:rPr>
                <w:rFonts w:ascii="Arial" w:hAnsi="Arial" w:cs="Arial"/>
                <w:sz w:val="20"/>
              </w:rPr>
              <w:t>2436,23</w:t>
            </w:r>
          </w:p>
        </w:tc>
        <w:tc>
          <w:tcPr>
            <w:tcW w:w="492" w:type="pct"/>
            <w:shd w:val="clear" w:color="auto" w:fill="FFFFFF"/>
            <w:vAlign w:val="center"/>
          </w:tcPr>
          <w:p w14:paraId="7D5728EB" w14:textId="77777777" w:rsidR="003943BF" w:rsidRPr="002A67CB" w:rsidRDefault="003943BF" w:rsidP="002A67CB">
            <w:pPr>
              <w:spacing w:before="120"/>
              <w:jc w:val="center"/>
              <w:rPr>
                <w:rFonts w:ascii="Arial" w:hAnsi="Arial" w:cs="Arial"/>
                <w:sz w:val="20"/>
              </w:rPr>
            </w:pPr>
            <w:r w:rsidRPr="002A67CB">
              <w:rPr>
                <w:rFonts w:ascii="Arial" w:hAnsi="Arial" w:cs="Arial"/>
                <w:sz w:val="20"/>
              </w:rPr>
              <w:t>509,23</w:t>
            </w:r>
          </w:p>
        </w:tc>
        <w:tc>
          <w:tcPr>
            <w:tcW w:w="491" w:type="pct"/>
            <w:shd w:val="clear" w:color="auto" w:fill="FFFFFF"/>
            <w:vAlign w:val="center"/>
          </w:tcPr>
          <w:p w14:paraId="13C9ABB8" w14:textId="77777777" w:rsidR="003943BF" w:rsidRPr="002A67CB" w:rsidRDefault="003943BF" w:rsidP="002A67CB">
            <w:pPr>
              <w:spacing w:before="120"/>
              <w:jc w:val="center"/>
              <w:rPr>
                <w:rFonts w:ascii="Arial" w:hAnsi="Arial" w:cs="Arial"/>
                <w:sz w:val="20"/>
              </w:rPr>
            </w:pPr>
            <w:r w:rsidRPr="002A67CB">
              <w:rPr>
                <w:rFonts w:ascii="Arial" w:hAnsi="Arial" w:cs="Arial"/>
                <w:sz w:val="20"/>
              </w:rPr>
              <w:t>2546,15</w:t>
            </w:r>
          </w:p>
        </w:tc>
        <w:tc>
          <w:tcPr>
            <w:tcW w:w="419" w:type="pct"/>
            <w:shd w:val="clear" w:color="auto" w:fill="FFFFFF"/>
            <w:vAlign w:val="center"/>
          </w:tcPr>
          <w:p w14:paraId="3ACD7E7F" w14:textId="77777777" w:rsidR="003943BF" w:rsidRPr="002A67CB" w:rsidRDefault="003943BF" w:rsidP="002A67CB">
            <w:pPr>
              <w:spacing w:before="120"/>
              <w:jc w:val="center"/>
              <w:rPr>
                <w:rFonts w:ascii="Arial" w:hAnsi="Arial" w:cs="Arial"/>
                <w:sz w:val="20"/>
              </w:rPr>
            </w:pPr>
            <w:r w:rsidRPr="002A67CB">
              <w:rPr>
                <w:rFonts w:ascii="Arial" w:hAnsi="Arial" w:cs="Arial"/>
                <w:sz w:val="20"/>
              </w:rPr>
              <w:t>516,07</w:t>
            </w:r>
          </w:p>
        </w:tc>
        <w:tc>
          <w:tcPr>
            <w:tcW w:w="491" w:type="pct"/>
            <w:shd w:val="clear" w:color="auto" w:fill="FFFFFF"/>
            <w:vAlign w:val="center"/>
          </w:tcPr>
          <w:p w14:paraId="787AA101" w14:textId="77777777" w:rsidR="003943BF" w:rsidRPr="002A67CB" w:rsidRDefault="003943BF" w:rsidP="002A67CB">
            <w:pPr>
              <w:spacing w:before="120"/>
              <w:jc w:val="center"/>
              <w:rPr>
                <w:rFonts w:ascii="Arial" w:hAnsi="Arial" w:cs="Arial"/>
                <w:sz w:val="20"/>
              </w:rPr>
            </w:pPr>
            <w:r w:rsidRPr="002A67CB">
              <w:rPr>
                <w:rFonts w:ascii="Arial" w:hAnsi="Arial" w:cs="Arial"/>
                <w:sz w:val="20"/>
              </w:rPr>
              <w:t>2580,35</w:t>
            </w:r>
          </w:p>
        </w:tc>
      </w:tr>
      <w:tr w:rsidR="003943BF" w:rsidRPr="002A67CB" w14:paraId="336453EC" w14:textId="77777777">
        <w:tblPrEx>
          <w:tblCellMar>
            <w:top w:w="0" w:type="dxa"/>
            <w:left w:w="0" w:type="dxa"/>
            <w:bottom w:w="0" w:type="dxa"/>
            <w:right w:w="0" w:type="dxa"/>
          </w:tblCellMar>
        </w:tblPrEx>
        <w:tc>
          <w:tcPr>
            <w:tcW w:w="343" w:type="pct"/>
            <w:shd w:val="clear" w:color="auto" w:fill="FFFFFF"/>
            <w:vAlign w:val="center"/>
          </w:tcPr>
          <w:p w14:paraId="22178A69" w14:textId="77777777" w:rsidR="003943BF" w:rsidRPr="002A67CB" w:rsidRDefault="003943BF" w:rsidP="002A67CB">
            <w:pPr>
              <w:spacing w:before="120"/>
              <w:jc w:val="center"/>
              <w:rPr>
                <w:rFonts w:ascii="Arial" w:hAnsi="Arial" w:cs="Arial"/>
                <w:sz w:val="20"/>
              </w:rPr>
            </w:pPr>
            <w:r w:rsidRPr="002A67CB">
              <w:rPr>
                <w:rFonts w:ascii="Arial" w:hAnsi="Arial" w:cs="Arial"/>
                <w:sz w:val="20"/>
              </w:rPr>
              <w:t>6,0</w:t>
            </w:r>
          </w:p>
        </w:tc>
        <w:tc>
          <w:tcPr>
            <w:tcW w:w="419" w:type="pct"/>
            <w:shd w:val="clear" w:color="auto" w:fill="FFFFFF"/>
            <w:vAlign w:val="center"/>
          </w:tcPr>
          <w:p w14:paraId="7C25907E" w14:textId="77777777" w:rsidR="003943BF" w:rsidRPr="002A67CB" w:rsidRDefault="003943BF" w:rsidP="002A67CB">
            <w:pPr>
              <w:spacing w:before="120"/>
              <w:jc w:val="center"/>
              <w:rPr>
                <w:rFonts w:ascii="Arial" w:hAnsi="Arial" w:cs="Arial"/>
                <w:sz w:val="20"/>
              </w:rPr>
            </w:pPr>
            <w:r w:rsidRPr="002A67CB">
              <w:rPr>
                <w:rFonts w:ascii="Arial" w:hAnsi="Arial" w:cs="Arial"/>
                <w:sz w:val="20"/>
              </w:rPr>
              <w:t>564,22</w:t>
            </w:r>
          </w:p>
        </w:tc>
        <w:tc>
          <w:tcPr>
            <w:tcW w:w="491" w:type="pct"/>
            <w:shd w:val="clear" w:color="auto" w:fill="FFFFFF"/>
            <w:vAlign w:val="center"/>
          </w:tcPr>
          <w:p w14:paraId="48253460" w14:textId="77777777" w:rsidR="003943BF" w:rsidRPr="002A67CB" w:rsidRDefault="003943BF" w:rsidP="002A67CB">
            <w:pPr>
              <w:spacing w:before="120"/>
              <w:jc w:val="center"/>
              <w:rPr>
                <w:rFonts w:ascii="Arial" w:hAnsi="Arial" w:cs="Arial"/>
                <w:sz w:val="20"/>
              </w:rPr>
            </w:pPr>
            <w:r w:rsidRPr="002A67CB">
              <w:rPr>
                <w:rFonts w:ascii="Arial" w:hAnsi="Arial" w:cs="Arial"/>
                <w:sz w:val="20"/>
              </w:rPr>
              <w:t>2821,12</w:t>
            </w:r>
          </w:p>
        </w:tc>
        <w:tc>
          <w:tcPr>
            <w:tcW w:w="417" w:type="pct"/>
            <w:shd w:val="clear" w:color="auto" w:fill="FFFFFF"/>
            <w:vAlign w:val="center"/>
          </w:tcPr>
          <w:p w14:paraId="5657116D" w14:textId="77777777" w:rsidR="003943BF" w:rsidRPr="002A67CB" w:rsidRDefault="003943BF" w:rsidP="002A67CB">
            <w:pPr>
              <w:spacing w:before="120"/>
              <w:jc w:val="center"/>
              <w:rPr>
                <w:rFonts w:ascii="Arial" w:hAnsi="Arial" w:cs="Arial"/>
                <w:sz w:val="20"/>
              </w:rPr>
            </w:pPr>
            <w:r w:rsidRPr="002A67CB">
              <w:rPr>
                <w:rFonts w:ascii="Arial" w:hAnsi="Arial" w:cs="Arial"/>
                <w:sz w:val="20"/>
              </w:rPr>
              <w:t>575,57</w:t>
            </w:r>
          </w:p>
        </w:tc>
        <w:tc>
          <w:tcPr>
            <w:tcW w:w="464" w:type="pct"/>
            <w:shd w:val="clear" w:color="auto" w:fill="FFFFFF"/>
            <w:vAlign w:val="center"/>
          </w:tcPr>
          <w:p w14:paraId="65447888" w14:textId="77777777" w:rsidR="003943BF" w:rsidRPr="002A67CB" w:rsidRDefault="003943BF" w:rsidP="002A67CB">
            <w:pPr>
              <w:spacing w:before="120"/>
              <w:jc w:val="center"/>
              <w:rPr>
                <w:rFonts w:ascii="Arial" w:hAnsi="Arial" w:cs="Arial"/>
                <w:sz w:val="20"/>
              </w:rPr>
            </w:pPr>
            <w:r w:rsidRPr="002A67CB">
              <w:rPr>
                <w:rFonts w:ascii="Arial" w:hAnsi="Arial" w:cs="Arial"/>
                <w:sz w:val="20"/>
              </w:rPr>
              <w:t>2877,84</w:t>
            </w:r>
          </w:p>
        </w:tc>
        <w:tc>
          <w:tcPr>
            <w:tcW w:w="485" w:type="pct"/>
            <w:shd w:val="clear" w:color="auto" w:fill="FFFFFF"/>
            <w:vAlign w:val="center"/>
          </w:tcPr>
          <w:p w14:paraId="0ED0F5DE" w14:textId="77777777" w:rsidR="003943BF" w:rsidRPr="002A67CB" w:rsidRDefault="003943BF" w:rsidP="002A67CB">
            <w:pPr>
              <w:spacing w:before="120"/>
              <w:jc w:val="center"/>
              <w:rPr>
                <w:rFonts w:ascii="Arial" w:hAnsi="Arial" w:cs="Arial"/>
                <w:sz w:val="20"/>
              </w:rPr>
            </w:pPr>
            <w:r w:rsidRPr="002A67CB">
              <w:rPr>
                <w:rFonts w:ascii="Arial" w:hAnsi="Arial" w:cs="Arial"/>
                <w:sz w:val="20"/>
              </w:rPr>
              <w:t>591,09</w:t>
            </w:r>
          </w:p>
        </w:tc>
        <w:tc>
          <w:tcPr>
            <w:tcW w:w="487" w:type="pct"/>
            <w:shd w:val="clear" w:color="auto" w:fill="FFFFFF"/>
            <w:vAlign w:val="center"/>
          </w:tcPr>
          <w:p w14:paraId="0174EDD0" w14:textId="77777777" w:rsidR="003943BF" w:rsidRPr="002A67CB" w:rsidRDefault="003943BF" w:rsidP="002A67CB">
            <w:pPr>
              <w:spacing w:before="120"/>
              <w:jc w:val="center"/>
              <w:rPr>
                <w:rFonts w:ascii="Arial" w:hAnsi="Arial" w:cs="Arial"/>
                <w:sz w:val="20"/>
              </w:rPr>
            </w:pPr>
            <w:r w:rsidRPr="002A67CB">
              <w:rPr>
                <w:rFonts w:ascii="Arial" w:hAnsi="Arial" w:cs="Arial"/>
                <w:sz w:val="20"/>
              </w:rPr>
              <w:t>2955,46</w:t>
            </w:r>
          </w:p>
        </w:tc>
        <w:tc>
          <w:tcPr>
            <w:tcW w:w="492" w:type="pct"/>
            <w:shd w:val="clear" w:color="auto" w:fill="FFFFFF"/>
            <w:vAlign w:val="center"/>
          </w:tcPr>
          <w:p w14:paraId="7DD405D2" w14:textId="77777777" w:rsidR="003943BF" w:rsidRPr="002A67CB" w:rsidRDefault="003943BF" w:rsidP="002A67CB">
            <w:pPr>
              <w:spacing w:before="120"/>
              <w:jc w:val="center"/>
              <w:rPr>
                <w:rFonts w:ascii="Arial" w:hAnsi="Arial" w:cs="Arial"/>
                <w:sz w:val="20"/>
              </w:rPr>
            </w:pPr>
            <w:r w:rsidRPr="002A67CB">
              <w:rPr>
                <w:rFonts w:ascii="Arial" w:hAnsi="Arial" w:cs="Arial"/>
                <w:sz w:val="20"/>
              </w:rPr>
              <w:t>613,48</w:t>
            </w:r>
          </w:p>
        </w:tc>
        <w:tc>
          <w:tcPr>
            <w:tcW w:w="491" w:type="pct"/>
            <w:shd w:val="clear" w:color="auto" w:fill="FFFFFF"/>
            <w:vAlign w:val="center"/>
          </w:tcPr>
          <w:p w14:paraId="49F05182" w14:textId="77777777" w:rsidR="003943BF" w:rsidRPr="002A67CB" w:rsidRDefault="003943BF" w:rsidP="002A67CB">
            <w:pPr>
              <w:spacing w:before="120"/>
              <w:jc w:val="center"/>
              <w:rPr>
                <w:rFonts w:ascii="Arial" w:hAnsi="Arial" w:cs="Arial"/>
                <w:sz w:val="20"/>
              </w:rPr>
            </w:pPr>
            <w:r w:rsidRPr="002A67CB">
              <w:rPr>
                <w:rFonts w:ascii="Arial" w:hAnsi="Arial" w:cs="Arial"/>
                <w:sz w:val="20"/>
              </w:rPr>
              <w:t>3067,41</w:t>
            </w:r>
          </w:p>
        </w:tc>
        <w:tc>
          <w:tcPr>
            <w:tcW w:w="419" w:type="pct"/>
            <w:shd w:val="clear" w:color="auto" w:fill="FFFFFF"/>
            <w:vAlign w:val="center"/>
          </w:tcPr>
          <w:p w14:paraId="2373D626" w14:textId="77777777" w:rsidR="003943BF" w:rsidRPr="002A67CB" w:rsidRDefault="003943BF" w:rsidP="002A67CB">
            <w:pPr>
              <w:spacing w:before="120"/>
              <w:jc w:val="center"/>
              <w:rPr>
                <w:rFonts w:ascii="Arial" w:hAnsi="Arial" w:cs="Arial"/>
                <w:sz w:val="20"/>
              </w:rPr>
            </w:pPr>
            <w:r w:rsidRPr="002A67CB">
              <w:rPr>
                <w:rFonts w:ascii="Arial" w:hAnsi="Arial" w:cs="Arial"/>
                <w:sz w:val="20"/>
              </w:rPr>
              <w:t>621,85</w:t>
            </w:r>
          </w:p>
        </w:tc>
        <w:tc>
          <w:tcPr>
            <w:tcW w:w="491" w:type="pct"/>
            <w:shd w:val="clear" w:color="auto" w:fill="FFFFFF"/>
            <w:vAlign w:val="center"/>
          </w:tcPr>
          <w:p w14:paraId="2DEB3531" w14:textId="77777777" w:rsidR="003943BF" w:rsidRPr="002A67CB" w:rsidRDefault="003943BF" w:rsidP="002A67CB">
            <w:pPr>
              <w:spacing w:before="120"/>
              <w:jc w:val="center"/>
              <w:rPr>
                <w:rFonts w:ascii="Arial" w:hAnsi="Arial" w:cs="Arial"/>
                <w:sz w:val="20"/>
              </w:rPr>
            </w:pPr>
            <w:r w:rsidRPr="002A67CB">
              <w:rPr>
                <w:rFonts w:ascii="Arial" w:hAnsi="Arial" w:cs="Arial"/>
                <w:sz w:val="20"/>
              </w:rPr>
              <w:t>3109,25</w:t>
            </w:r>
          </w:p>
        </w:tc>
      </w:tr>
      <w:tr w:rsidR="003943BF" w:rsidRPr="002A67CB" w14:paraId="465FD4C6" w14:textId="77777777">
        <w:tblPrEx>
          <w:tblCellMar>
            <w:top w:w="0" w:type="dxa"/>
            <w:left w:w="0" w:type="dxa"/>
            <w:bottom w:w="0" w:type="dxa"/>
            <w:right w:w="0" w:type="dxa"/>
          </w:tblCellMar>
        </w:tblPrEx>
        <w:tc>
          <w:tcPr>
            <w:tcW w:w="343" w:type="pct"/>
            <w:shd w:val="clear" w:color="auto" w:fill="FFFFFF"/>
            <w:vAlign w:val="center"/>
          </w:tcPr>
          <w:p w14:paraId="2AF44446" w14:textId="77777777" w:rsidR="003943BF" w:rsidRPr="002A67CB" w:rsidRDefault="003943BF" w:rsidP="002A67CB">
            <w:pPr>
              <w:spacing w:before="120"/>
              <w:jc w:val="center"/>
              <w:rPr>
                <w:rFonts w:ascii="Arial" w:hAnsi="Arial" w:cs="Arial"/>
                <w:sz w:val="20"/>
              </w:rPr>
            </w:pPr>
            <w:r w:rsidRPr="002A67CB">
              <w:rPr>
                <w:rFonts w:ascii="Arial" w:hAnsi="Arial" w:cs="Arial"/>
                <w:sz w:val="20"/>
              </w:rPr>
              <w:t>7,0</w:t>
            </w:r>
          </w:p>
        </w:tc>
        <w:tc>
          <w:tcPr>
            <w:tcW w:w="419" w:type="pct"/>
            <w:shd w:val="clear" w:color="auto" w:fill="FFFFFF"/>
            <w:vAlign w:val="center"/>
          </w:tcPr>
          <w:p w14:paraId="77EC0C77" w14:textId="77777777" w:rsidR="003943BF" w:rsidRPr="002A67CB" w:rsidRDefault="003943BF" w:rsidP="002A67CB">
            <w:pPr>
              <w:spacing w:before="120"/>
              <w:jc w:val="center"/>
              <w:rPr>
                <w:rFonts w:ascii="Arial" w:hAnsi="Arial" w:cs="Arial"/>
                <w:sz w:val="20"/>
              </w:rPr>
            </w:pPr>
            <w:r w:rsidRPr="002A67CB">
              <w:rPr>
                <w:rFonts w:ascii="Arial" w:hAnsi="Arial" w:cs="Arial"/>
                <w:sz w:val="20"/>
              </w:rPr>
              <w:t>668,70</w:t>
            </w:r>
          </w:p>
        </w:tc>
        <w:tc>
          <w:tcPr>
            <w:tcW w:w="491" w:type="pct"/>
            <w:shd w:val="clear" w:color="auto" w:fill="FFFFFF"/>
            <w:vAlign w:val="center"/>
          </w:tcPr>
          <w:p w14:paraId="35A725AC" w14:textId="77777777" w:rsidR="003943BF" w:rsidRPr="002A67CB" w:rsidRDefault="003943BF" w:rsidP="002A67CB">
            <w:pPr>
              <w:spacing w:before="120"/>
              <w:jc w:val="center"/>
              <w:rPr>
                <w:rFonts w:ascii="Arial" w:hAnsi="Arial" w:cs="Arial"/>
                <w:sz w:val="20"/>
              </w:rPr>
            </w:pPr>
            <w:r w:rsidRPr="002A67CB">
              <w:rPr>
                <w:rFonts w:ascii="Arial" w:hAnsi="Arial" w:cs="Arial"/>
                <w:sz w:val="20"/>
              </w:rPr>
              <w:t>3343,50</w:t>
            </w:r>
          </w:p>
        </w:tc>
        <w:tc>
          <w:tcPr>
            <w:tcW w:w="417" w:type="pct"/>
            <w:shd w:val="clear" w:color="auto" w:fill="FFFFFF"/>
            <w:vAlign w:val="center"/>
          </w:tcPr>
          <w:p w14:paraId="685CF573" w14:textId="77777777" w:rsidR="003943BF" w:rsidRPr="002A67CB" w:rsidRDefault="003943BF" w:rsidP="002A67CB">
            <w:pPr>
              <w:spacing w:before="120"/>
              <w:jc w:val="center"/>
              <w:rPr>
                <w:rFonts w:ascii="Arial" w:hAnsi="Arial" w:cs="Arial"/>
                <w:sz w:val="20"/>
              </w:rPr>
            </w:pPr>
            <w:r w:rsidRPr="002A67CB">
              <w:rPr>
                <w:rFonts w:ascii="Arial" w:hAnsi="Arial" w:cs="Arial"/>
                <w:sz w:val="20"/>
              </w:rPr>
              <w:t>680,33</w:t>
            </w:r>
          </w:p>
        </w:tc>
        <w:tc>
          <w:tcPr>
            <w:tcW w:w="464" w:type="pct"/>
            <w:shd w:val="clear" w:color="auto" w:fill="FFFFFF"/>
            <w:vAlign w:val="center"/>
          </w:tcPr>
          <w:p w14:paraId="51411EEF" w14:textId="77777777" w:rsidR="003943BF" w:rsidRPr="002A67CB" w:rsidRDefault="003943BF" w:rsidP="002A67CB">
            <w:pPr>
              <w:spacing w:before="120"/>
              <w:jc w:val="center"/>
              <w:rPr>
                <w:rFonts w:ascii="Arial" w:hAnsi="Arial" w:cs="Arial"/>
                <w:sz w:val="20"/>
              </w:rPr>
            </w:pPr>
            <w:r w:rsidRPr="002A67CB">
              <w:rPr>
                <w:rFonts w:ascii="Arial" w:hAnsi="Arial" w:cs="Arial"/>
                <w:sz w:val="20"/>
              </w:rPr>
              <w:t>3401,65</w:t>
            </w:r>
          </w:p>
        </w:tc>
        <w:tc>
          <w:tcPr>
            <w:tcW w:w="485" w:type="pct"/>
            <w:shd w:val="clear" w:color="auto" w:fill="FFFFFF"/>
            <w:vAlign w:val="center"/>
          </w:tcPr>
          <w:p w14:paraId="4A4C8EB7" w14:textId="77777777" w:rsidR="003943BF" w:rsidRPr="002A67CB" w:rsidRDefault="003943BF" w:rsidP="002A67CB">
            <w:pPr>
              <w:spacing w:before="120"/>
              <w:jc w:val="center"/>
              <w:rPr>
                <w:rFonts w:ascii="Arial" w:hAnsi="Arial" w:cs="Arial"/>
                <w:sz w:val="20"/>
              </w:rPr>
            </w:pPr>
            <w:r w:rsidRPr="002A67CB">
              <w:rPr>
                <w:rFonts w:ascii="Arial" w:hAnsi="Arial" w:cs="Arial"/>
                <w:sz w:val="20"/>
              </w:rPr>
              <w:t>699,81</w:t>
            </w:r>
          </w:p>
        </w:tc>
        <w:tc>
          <w:tcPr>
            <w:tcW w:w="487" w:type="pct"/>
            <w:shd w:val="clear" w:color="auto" w:fill="FFFFFF"/>
            <w:vAlign w:val="center"/>
          </w:tcPr>
          <w:p w14:paraId="760BDECA" w14:textId="77777777" w:rsidR="003943BF" w:rsidRPr="002A67CB" w:rsidRDefault="003943BF" w:rsidP="002A67CB">
            <w:pPr>
              <w:spacing w:before="120"/>
              <w:jc w:val="center"/>
              <w:rPr>
                <w:rFonts w:ascii="Arial" w:hAnsi="Arial" w:cs="Arial"/>
                <w:sz w:val="20"/>
              </w:rPr>
            </w:pPr>
            <w:r w:rsidRPr="002A67CB">
              <w:rPr>
                <w:rFonts w:ascii="Arial" w:hAnsi="Arial" w:cs="Arial"/>
                <w:sz w:val="20"/>
              </w:rPr>
              <w:t>3499,06</w:t>
            </w:r>
          </w:p>
        </w:tc>
        <w:tc>
          <w:tcPr>
            <w:tcW w:w="492" w:type="pct"/>
            <w:shd w:val="clear" w:color="auto" w:fill="FFFFFF"/>
            <w:vAlign w:val="center"/>
          </w:tcPr>
          <w:p w14:paraId="406EE332" w14:textId="77777777" w:rsidR="003943BF" w:rsidRPr="002A67CB" w:rsidRDefault="003943BF" w:rsidP="002A67CB">
            <w:pPr>
              <w:spacing w:before="120"/>
              <w:jc w:val="center"/>
              <w:rPr>
                <w:rFonts w:ascii="Arial" w:hAnsi="Arial" w:cs="Arial"/>
                <w:sz w:val="20"/>
              </w:rPr>
            </w:pPr>
            <w:r w:rsidRPr="002A67CB">
              <w:rPr>
                <w:rFonts w:ascii="Arial" w:hAnsi="Arial" w:cs="Arial"/>
                <w:sz w:val="20"/>
              </w:rPr>
              <w:t>726,73</w:t>
            </w:r>
          </w:p>
        </w:tc>
        <w:tc>
          <w:tcPr>
            <w:tcW w:w="491" w:type="pct"/>
            <w:shd w:val="clear" w:color="auto" w:fill="FFFFFF"/>
            <w:vAlign w:val="center"/>
          </w:tcPr>
          <w:p w14:paraId="790EB9B8" w14:textId="77777777" w:rsidR="003943BF" w:rsidRPr="002A67CB" w:rsidRDefault="003943BF" w:rsidP="002A67CB">
            <w:pPr>
              <w:spacing w:before="120"/>
              <w:jc w:val="center"/>
              <w:rPr>
                <w:rFonts w:ascii="Arial" w:hAnsi="Arial" w:cs="Arial"/>
                <w:sz w:val="20"/>
              </w:rPr>
            </w:pPr>
            <w:r w:rsidRPr="002A67CB">
              <w:rPr>
                <w:rFonts w:ascii="Arial" w:hAnsi="Arial" w:cs="Arial"/>
                <w:sz w:val="20"/>
              </w:rPr>
              <w:t>3633,67</w:t>
            </w:r>
          </w:p>
        </w:tc>
        <w:tc>
          <w:tcPr>
            <w:tcW w:w="419" w:type="pct"/>
            <w:shd w:val="clear" w:color="auto" w:fill="FFFFFF"/>
            <w:vAlign w:val="center"/>
          </w:tcPr>
          <w:p w14:paraId="44F7CFC4" w14:textId="77777777" w:rsidR="003943BF" w:rsidRPr="002A67CB" w:rsidRDefault="003943BF" w:rsidP="002A67CB">
            <w:pPr>
              <w:spacing w:before="120"/>
              <w:jc w:val="center"/>
              <w:rPr>
                <w:rFonts w:ascii="Arial" w:hAnsi="Arial" w:cs="Arial"/>
                <w:sz w:val="20"/>
              </w:rPr>
            </w:pPr>
            <w:r w:rsidRPr="002A67CB">
              <w:rPr>
                <w:rFonts w:ascii="Arial" w:hAnsi="Arial" w:cs="Arial"/>
                <w:sz w:val="20"/>
              </w:rPr>
              <w:t>735,09</w:t>
            </w:r>
          </w:p>
        </w:tc>
        <w:tc>
          <w:tcPr>
            <w:tcW w:w="491" w:type="pct"/>
            <w:shd w:val="clear" w:color="auto" w:fill="FFFFFF"/>
            <w:vAlign w:val="center"/>
          </w:tcPr>
          <w:p w14:paraId="71EA58DC" w14:textId="77777777" w:rsidR="003943BF" w:rsidRPr="002A67CB" w:rsidRDefault="003943BF" w:rsidP="002A67CB">
            <w:pPr>
              <w:spacing w:before="120"/>
              <w:jc w:val="center"/>
              <w:rPr>
                <w:rFonts w:ascii="Arial" w:hAnsi="Arial" w:cs="Arial"/>
                <w:sz w:val="20"/>
              </w:rPr>
            </w:pPr>
            <w:r w:rsidRPr="002A67CB">
              <w:rPr>
                <w:rFonts w:ascii="Arial" w:hAnsi="Arial" w:cs="Arial"/>
                <w:sz w:val="20"/>
              </w:rPr>
              <w:t>3675,45</w:t>
            </w:r>
          </w:p>
        </w:tc>
      </w:tr>
      <w:tr w:rsidR="003943BF" w:rsidRPr="002A67CB" w14:paraId="4C17FD93" w14:textId="77777777">
        <w:tblPrEx>
          <w:tblCellMar>
            <w:top w:w="0" w:type="dxa"/>
            <w:left w:w="0" w:type="dxa"/>
            <w:bottom w:w="0" w:type="dxa"/>
            <w:right w:w="0" w:type="dxa"/>
          </w:tblCellMar>
        </w:tblPrEx>
        <w:tc>
          <w:tcPr>
            <w:tcW w:w="343" w:type="pct"/>
            <w:shd w:val="clear" w:color="auto" w:fill="FFFFFF"/>
            <w:vAlign w:val="center"/>
          </w:tcPr>
          <w:p w14:paraId="65729CA6" w14:textId="77777777" w:rsidR="003943BF" w:rsidRPr="002A67CB" w:rsidRDefault="003943BF" w:rsidP="002A67CB">
            <w:pPr>
              <w:spacing w:before="120"/>
              <w:jc w:val="center"/>
              <w:rPr>
                <w:rFonts w:ascii="Arial" w:hAnsi="Arial" w:cs="Arial"/>
                <w:sz w:val="20"/>
              </w:rPr>
            </w:pPr>
            <w:r w:rsidRPr="002A67CB">
              <w:rPr>
                <w:rFonts w:ascii="Arial" w:hAnsi="Arial" w:cs="Arial"/>
                <w:sz w:val="20"/>
              </w:rPr>
              <w:t>8,0</w:t>
            </w:r>
          </w:p>
        </w:tc>
        <w:tc>
          <w:tcPr>
            <w:tcW w:w="419" w:type="pct"/>
            <w:shd w:val="clear" w:color="auto" w:fill="FFFFFF"/>
            <w:vAlign w:val="center"/>
          </w:tcPr>
          <w:p w14:paraId="78F07BA5" w14:textId="77777777" w:rsidR="003943BF" w:rsidRPr="002A67CB" w:rsidRDefault="003943BF" w:rsidP="002A67CB">
            <w:pPr>
              <w:spacing w:before="120"/>
              <w:jc w:val="center"/>
              <w:rPr>
                <w:rFonts w:ascii="Arial" w:hAnsi="Arial" w:cs="Arial"/>
                <w:sz w:val="20"/>
              </w:rPr>
            </w:pPr>
            <w:r w:rsidRPr="002A67CB">
              <w:rPr>
                <w:rFonts w:ascii="Arial" w:hAnsi="Arial" w:cs="Arial"/>
                <w:sz w:val="20"/>
              </w:rPr>
              <w:t>789,03</w:t>
            </w:r>
          </w:p>
        </w:tc>
        <w:tc>
          <w:tcPr>
            <w:tcW w:w="491" w:type="pct"/>
            <w:shd w:val="clear" w:color="auto" w:fill="FFFFFF"/>
            <w:vAlign w:val="center"/>
          </w:tcPr>
          <w:p w14:paraId="3CC465FF" w14:textId="77777777" w:rsidR="003943BF" w:rsidRPr="002A67CB" w:rsidRDefault="003943BF" w:rsidP="002A67CB">
            <w:pPr>
              <w:spacing w:before="120"/>
              <w:jc w:val="center"/>
              <w:rPr>
                <w:rFonts w:ascii="Arial" w:hAnsi="Arial" w:cs="Arial"/>
                <w:sz w:val="20"/>
              </w:rPr>
            </w:pPr>
            <w:r w:rsidRPr="002A67CB">
              <w:rPr>
                <w:rFonts w:ascii="Arial" w:hAnsi="Arial" w:cs="Arial"/>
                <w:sz w:val="20"/>
              </w:rPr>
              <w:t>3945,15</w:t>
            </w:r>
          </w:p>
        </w:tc>
        <w:tc>
          <w:tcPr>
            <w:tcW w:w="417" w:type="pct"/>
            <w:shd w:val="clear" w:color="auto" w:fill="FFFFFF"/>
            <w:vAlign w:val="center"/>
          </w:tcPr>
          <w:p w14:paraId="5589C79E" w14:textId="77777777" w:rsidR="003943BF" w:rsidRPr="002A67CB" w:rsidRDefault="003943BF" w:rsidP="002A67CB">
            <w:pPr>
              <w:spacing w:before="120"/>
              <w:jc w:val="center"/>
              <w:rPr>
                <w:rFonts w:ascii="Arial" w:hAnsi="Arial" w:cs="Arial"/>
                <w:sz w:val="20"/>
              </w:rPr>
            </w:pPr>
            <w:r w:rsidRPr="002A67CB">
              <w:rPr>
                <w:rFonts w:ascii="Arial" w:hAnsi="Arial" w:cs="Arial"/>
                <w:sz w:val="20"/>
              </w:rPr>
              <w:t>797,79</w:t>
            </w:r>
          </w:p>
        </w:tc>
        <w:tc>
          <w:tcPr>
            <w:tcW w:w="464" w:type="pct"/>
            <w:shd w:val="clear" w:color="auto" w:fill="FFFFFF"/>
            <w:vAlign w:val="center"/>
          </w:tcPr>
          <w:p w14:paraId="21BBEC64" w14:textId="77777777" w:rsidR="003943BF" w:rsidRPr="002A67CB" w:rsidRDefault="003943BF" w:rsidP="002A67CB">
            <w:pPr>
              <w:spacing w:before="120"/>
              <w:jc w:val="center"/>
              <w:rPr>
                <w:rFonts w:ascii="Arial" w:hAnsi="Arial" w:cs="Arial"/>
                <w:sz w:val="20"/>
              </w:rPr>
            </w:pPr>
            <w:r w:rsidRPr="002A67CB">
              <w:rPr>
                <w:rFonts w:ascii="Arial" w:hAnsi="Arial" w:cs="Arial"/>
                <w:sz w:val="20"/>
              </w:rPr>
              <w:t>3988,94</w:t>
            </w:r>
          </w:p>
        </w:tc>
        <w:tc>
          <w:tcPr>
            <w:tcW w:w="485" w:type="pct"/>
            <w:shd w:val="clear" w:color="auto" w:fill="FFFFFF"/>
            <w:vAlign w:val="center"/>
          </w:tcPr>
          <w:p w14:paraId="416872B3" w14:textId="77777777" w:rsidR="003943BF" w:rsidRPr="002A67CB" w:rsidRDefault="003943BF" w:rsidP="002A67CB">
            <w:pPr>
              <w:spacing w:before="120"/>
              <w:jc w:val="center"/>
              <w:rPr>
                <w:rFonts w:ascii="Arial" w:hAnsi="Arial" w:cs="Arial"/>
                <w:sz w:val="20"/>
              </w:rPr>
            </w:pPr>
            <w:r w:rsidRPr="002A67CB">
              <w:rPr>
                <w:rFonts w:ascii="Arial" w:hAnsi="Arial" w:cs="Arial"/>
                <w:sz w:val="20"/>
              </w:rPr>
              <w:t>812,26</w:t>
            </w:r>
          </w:p>
        </w:tc>
        <w:tc>
          <w:tcPr>
            <w:tcW w:w="487" w:type="pct"/>
            <w:shd w:val="clear" w:color="auto" w:fill="FFFFFF"/>
            <w:vAlign w:val="center"/>
          </w:tcPr>
          <w:p w14:paraId="5F05039C" w14:textId="77777777" w:rsidR="003943BF" w:rsidRPr="002A67CB" w:rsidRDefault="003943BF" w:rsidP="002A67CB">
            <w:pPr>
              <w:spacing w:before="120"/>
              <w:jc w:val="center"/>
              <w:rPr>
                <w:rFonts w:ascii="Arial" w:hAnsi="Arial" w:cs="Arial"/>
                <w:sz w:val="20"/>
              </w:rPr>
            </w:pPr>
            <w:r w:rsidRPr="002A67CB">
              <w:rPr>
                <w:rFonts w:ascii="Arial" w:hAnsi="Arial" w:cs="Arial"/>
                <w:sz w:val="20"/>
              </w:rPr>
              <w:t>4061,28</w:t>
            </w:r>
          </w:p>
        </w:tc>
        <w:tc>
          <w:tcPr>
            <w:tcW w:w="492" w:type="pct"/>
            <w:shd w:val="clear" w:color="auto" w:fill="FFFFFF"/>
            <w:vAlign w:val="center"/>
          </w:tcPr>
          <w:p w14:paraId="5E68558E" w14:textId="77777777" w:rsidR="003943BF" w:rsidRPr="002A67CB" w:rsidRDefault="003943BF" w:rsidP="002A67CB">
            <w:pPr>
              <w:spacing w:before="120"/>
              <w:jc w:val="center"/>
              <w:rPr>
                <w:rFonts w:ascii="Arial" w:hAnsi="Arial" w:cs="Arial"/>
                <w:sz w:val="20"/>
              </w:rPr>
            </w:pPr>
            <w:r w:rsidRPr="002A67CB">
              <w:rPr>
                <w:rFonts w:ascii="Arial" w:hAnsi="Arial" w:cs="Arial"/>
                <w:sz w:val="20"/>
              </w:rPr>
              <w:t>840,24</w:t>
            </w:r>
          </w:p>
        </w:tc>
        <w:tc>
          <w:tcPr>
            <w:tcW w:w="491" w:type="pct"/>
            <w:shd w:val="clear" w:color="auto" w:fill="FFFFFF"/>
            <w:vAlign w:val="center"/>
          </w:tcPr>
          <w:p w14:paraId="63A71947" w14:textId="77777777" w:rsidR="003943BF" w:rsidRPr="002A67CB" w:rsidRDefault="003943BF" w:rsidP="002A67CB">
            <w:pPr>
              <w:spacing w:before="120"/>
              <w:jc w:val="center"/>
              <w:rPr>
                <w:rFonts w:ascii="Arial" w:hAnsi="Arial" w:cs="Arial"/>
                <w:sz w:val="20"/>
              </w:rPr>
            </w:pPr>
            <w:r w:rsidRPr="002A67CB">
              <w:rPr>
                <w:rFonts w:ascii="Arial" w:hAnsi="Arial" w:cs="Arial"/>
                <w:sz w:val="20"/>
              </w:rPr>
              <w:t>4201,21</w:t>
            </w:r>
          </w:p>
        </w:tc>
        <w:tc>
          <w:tcPr>
            <w:tcW w:w="419" w:type="pct"/>
            <w:shd w:val="clear" w:color="auto" w:fill="FFFFFF"/>
            <w:vAlign w:val="center"/>
          </w:tcPr>
          <w:p w14:paraId="1C8199D4" w14:textId="77777777" w:rsidR="003943BF" w:rsidRPr="002A67CB" w:rsidRDefault="003943BF" w:rsidP="002A67CB">
            <w:pPr>
              <w:spacing w:before="120"/>
              <w:jc w:val="center"/>
              <w:rPr>
                <w:rFonts w:ascii="Arial" w:hAnsi="Arial" w:cs="Arial"/>
                <w:sz w:val="20"/>
              </w:rPr>
            </w:pPr>
            <w:r w:rsidRPr="002A67CB">
              <w:rPr>
                <w:rFonts w:ascii="Arial" w:hAnsi="Arial" w:cs="Arial"/>
                <w:sz w:val="20"/>
              </w:rPr>
              <w:t>850,39</w:t>
            </w:r>
          </w:p>
        </w:tc>
        <w:tc>
          <w:tcPr>
            <w:tcW w:w="491" w:type="pct"/>
            <w:shd w:val="clear" w:color="auto" w:fill="FFFFFF"/>
            <w:vAlign w:val="center"/>
          </w:tcPr>
          <w:p w14:paraId="32F7161C" w14:textId="77777777" w:rsidR="003943BF" w:rsidRPr="002A67CB" w:rsidRDefault="003943BF" w:rsidP="002A67CB">
            <w:pPr>
              <w:spacing w:before="120"/>
              <w:jc w:val="center"/>
              <w:rPr>
                <w:rFonts w:ascii="Arial" w:hAnsi="Arial" w:cs="Arial"/>
                <w:sz w:val="20"/>
              </w:rPr>
            </w:pPr>
            <w:r w:rsidRPr="002A67CB">
              <w:rPr>
                <w:rFonts w:ascii="Arial" w:hAnsi="Arial" w:cs="Arial"/>
                <w:sz w:val="20"/>
              </w:rPr>
              <w:t>4251,95</w:t>
            </w:r>
          </w:p>
        </w:tc>
      </w:tr>
      <w:tr w:rsidR="003943BF" w:rsidRPr="002A67CB" w14:paraId="2E1F81DB" w14:textId="77777777">
        <w:tblPrEx>
          <w:tblCellMar>
            <w:top w:w="0" w:type="dxa"/>
            <w:left w:w="0" w:type="dxa"/>
            <w:bottom w:w="0" w:type="dxa"/>
            <w:right w:w="0" w:type="dxa"/>
          </w:tblCellMar>
        </w:tblPrEx>
        <w:tc>
          <w:tcPr>
            <w:tcW w:w="343" w:type="pct"/>
            <w:shd w:val="clear" w:color="auto" w:fill="FFFFFF"/>
            <w:vAlign w:val="center"/>
          </w:tcPr>
          <w:p w14:paraId="4F67BC3B" w14:textId="77777777" w:rsidR="003943BF" w:rsidRPr="002A67CB" w:rsidRDefault="003943BF" w:rsidP="002A67CB">
            <w:pPr>
              <w:spacing w:before="120"/>
              <w:jc w:val="center"/>
              <w:rPr>
                <w:rFonts w:ascii="Arial" w:hAnsi="Arial" w:cs="Arial"/>
                <w:sz w:val="20"/>
              </w:rPr>
            </w:pPr>
            <w:r w:rsidRPr="002A67CB">
              <w:rPr>
                <w:rFonts w:ascii="Arial" w:hAnsi="Arial" w:cs="Arial"/>
                <w:sz w:val="20"/>
              </w:rPr>
              <w:t>9,0</w:t>
            </w:r>
          </w:p>
        </w:tc>
        <w:tc>
          <w:tcPr>
            <w:tcW w:w="419" w:type="pct"/>
            <w:shd w:val="clear" w:color="auto" w:fill="FFFFFF"/>
            <w:vAlign w:val="center"/>
          </w:tcPr>
          <w:p w14:paraId="59ACF661" w14:textId="77777777" w:rsidR="003943BF" w:rsidRPr="002A67CB" w:rsidRDefault="003943BF" w:rsidP="002A67CB">
            <w:pPr>
              <w:spacing w:before="120"/>
              <w:jc w:val="center"/>
              <w:rPr>
                <w:rFonts w:ascii="Arial" w:hAnsi="Arial" w:cs="Arial"/>
                <w:sz w:val="20"/>
              </w:rPr>
            </w:pPr>
            <w:r w:rsidRPr="002A67CB">
              <w:rPr>
                <w:rFonts w:ascii="Arial" w:hAnsi="Arial" w:cs="Arial"/>
                <w:sz w:val="20"/>
              </w:rPr>
              <w:t>918,94</w:t>
            </w:r>
          </w:p>
        </w:tc>
        <w:tc>
          <w:tcPr>
            <w:tcW w:w="491" w:type="pct"/>
            <w:shd w:val="clear" w:color="auto" w:fill="FFFFFF"/>
            <w:vAlign w:val="center"/>
          </w:tcPr>
          <w:p w14:paraId="5B74C400" w14:textId="77777777" w:rsidR="003943BF" w:rsidRPr="002A67CB" w:rsidRDefault="003943BF" w:rsidP="002A67CB">
            <w:pPr>
              <w:spacing w:before="120"/>
              <w:jc w:val="center"/>
              <w:rPr>
                <w:rFonts w:ascii="Arial" w:hAnsi="Arial" w:cs="Arial"/>
                <w:sz w:val="20"/>
              </w:rPr>
            </w:pPr>
            <w:r w:rsidRPr="002A67CB">
              <w:rPr>
                <w:rFonts w:ascii="Arial" w:hAnsi="Arial" w:cs="Arial"/>
                <w:sz w:val="20"/>
              </w:rPr>
              <w:t>4594,68</w:t>
            </w:r>
          </w:p>
        </w:tc>
        <w:tc>
          <w:tcPr>
            <w:tcW w:w="417" w:type="pct"/>
            <w:shd w:val="clear" w:color="auto" w:fill="FFFFFF"/>
            <w:vAlign w:val="center"/>
          </w:tcPr>
          <w:p w14:paraId="299008E5" w14:textId="77777777" w:rsidR="003943BF" w:rsidRPr="002A67CB" w:rsidRDefault="003943BF" w:rsidP="002A67CB">
            <w:pPr>
              <w:spacing w:before="120"/>
              <w:jc w:val="center"/>
              <w:rPr>
                <w:rFonts w:ascii="Arial" w:hAnsi="Arial" w:cs="Arial"/>
                <w:sz w:val="20"/>
              </w:rPr>
            </w:pPr>
            <w:r w:rsidRPr="002A67CB">
              <w:rPr>
                <w:rFonts w:ascii="Arial" w:hAnsi="Arial" w:cs="Arial"/>
                <w:sz w:val="20"/>
              </w:rPr>
              <w:t>928,05</w:t>
            </w:r>
          </w:p>
        </w:tc>
        <w:tc>
          <w:tcPr>
            <w:tcW w:w="464" w:type="pct"/>
            <w:shd w:val="clear" w:color="auto" w:fill="FFFFFF"/>
            <w:vAlign w:val="center"/>
          </w:tcPr>
          <w:p w14:paraId="15B20B51" w14:textId="77777777" w:rsidR="003943BF" w:rsidRPr="002A67CB" w:rsidRDefault="003943BF" w:rsidP="002A67CB">
            <w:pPr>
              <w:spacing w:before="120"/>
              <w:jc w:val="center"/>
              <w:rPr>
                <w:rFonts w:ascii="Arial" w:hAnsi="Arial" w:cs="Arial"/>
                <w:sz w:val="20"/>
              </w:rPr>
            </w:pPr>
            <w:r w:rsidRPr="002A67CB">
              <w:rPr>
                <w:rFonts w:ascii="Arial" w:hAnsi="Arial" w:cs="Arial"/>
                <w:sz w:val="20"/>
              </w:rPr>
              <w:t>4640,25</w:t>
            </w:r>
          </w:p>
        </w:tc>
        <w:tc>
          <w:tcPr>
            <w:tcW w:w="485" w:type="pct"/>
            <w:shd w:val="clear" w:color="auto" w:fill="FFFFFF"/>
            <w:vAlign w:val="center"/>
          </w:tcPr>
          <w:p w14:paraId="6A68D8E5" w14:textId="77777777" w:rsidR="003943BF" w:rsidRPr="002A67CB" w:rsidRDefault="003943BF" w:rsidP="002A67CB">
            <w:pPr>
              <w:spacing w:before="120"/>
              <w:jc w:val="center"/>
              <w:rPr>
                <w:rFonts w:ascii="Arial" w:hAnsi="Arial" w:cs="Arial"/>
                <w:sz w:val="20"/>
              </w:rPr>
            </w:pPr>
            <w:r w:rsidRPr="002A67CB">
              <w:rPr>
                <w:rFonts w:ascii="Arial" w:hAnsi="Arial" w:cs="Arial"/>
                <w:sz w:val="20"/>
              </w:rPr>
              <w:t>941,13</w:t>
            </w:r>
          </w:p>
        </w:tc>
        <w:tc>
          <w:tcPr>
            <w:tcW w:w="487" w:type="pct"/>
            <w:shd w:val="clear" w:color="auto" w:fill="FFFFFF"/>
            <w:vAlign w:val="center"/>
          </w:tcPr>
          <w:p w14:paraId="5355CB6A" w14:textId="77777777" w:rsidR="003943BF" w:rsidRPr="002A67CB" w:rsidRDefault="003943BF" w:rsidP="002A67CB">
            <w:pPr>
              <w:spacing w:before="120"/>
              <w:jc w:val="center"/>
              <w:rPr>
                <w:rFonts w:ascii="Arial" w:hAnsi="Arial" w:cs="Arial"/>
                <w:sz w:val="20"/>
              </w:rPr>
            </w:pPr>
            <w:r w:rsidRPr="002A67CB">
              <w:rPr>
                <w:rFonts w:ascii="Arial" w:hAnsi="Arial" w:cs="Arial"/>
                <w:sz w:val="20"/>
              </w:rPr>
              <w:t>4705,65</w:t>
            </w:r>
          </w:p>
        </w:tc>
        <w:tc>
          <w:tcPr>
            <w:tcW w:w="492" w:type="pct"/>
            <w:shd w:val="clear" w:color="auto" w:fill="FFFFFF"/>
            <w:vAlign w:val="center"/>
          </w:tcPr>
          <w:p w14:paraId="1D6995E0" w14:textId="77777777" w:rsidR="003943BF" w:rsidRPr="002A67CB" w:rsidRDefault="003943BF" w:rsidP="002A67CB">
            <w:pPr>
              <w:spacing w:before="120"/>
              <w:jc w:val="center"/>
              <w:rPr>
                <w:rFonts w:ascii="Arial" w:hAnsi="Arial" w:cs="Arial"/>
                <w:sz w:val="20"/>
              </w:rPr>
            </w:pPr>
            <w:r w:rsidRPr="002A67CB">
              <w:rPr>
                <w:rFonts w:ascii="Arial" w:hAnsi="Arial" w:cs="Arial"/>
                <w:sz w:val="20"/>
              </w:rPr>
              <w:t>961,26</w:t>
            </w:r>
          </w:p>
        </w:tc>
        <w:tc>
          <w:tcPr>
            <w:tcW w:w="491" w:type="pct"/>
            <w:shd w:val="clear" w:color="auto" w:fill="FFFFFF"/>
            <w:vAlign w:val="center"/>
          </w:tcPr>
          <w:p w14:paraId="76A76938" w14:textId="77777777" w:rsidR="003943BF" w:rsidRPr="002A67CB" w:rsidRDefault="003943BF" w:rsidP="002A67CB">
            <w:pPr>
              <w:spacing w:before="120"/>
              <w:jc w:val="center"/>
              <w:rPr>
                <w:rFonts w:ascii="Arial" w:hAnsi="Arial" w:cs="Arial"/>
                <w:sz w:val="20"/>
              </w:rPr>
            </w:pPr>
            <w:r w:rsidRPr="002A67CB">
              <w:rPr>
                <w:rFonts w:ascii="Arial" w:hAnsi="Arial" w:cs="Arial"/>
                <w:sz w:val="20"/>
              </w:rPr>
              <w:t>4806,31</w:t>
            </w:r>
          </w:p>
        </w:tc>
        <w:tc>
          <w:tcPr>
            <w:tcW w:w="419" w:type="pct"/>
            <w:shd w:val="clear" w:color="auto" w:fill="FFFFFF"/>
            <w:vAlign w:val="center"/>
          </w:tcPr>
          <w:p w14:paraId="0F7C880D" w14:textId="77777777" w:rsidR="003943BF" w:rsidRPr="002A67CB" w:rsidRDefault="003943BF" w:rsidP="002A67CB">
            <w:pPr>
              <w:spacing w:before="120"/>
              <w:jc w:val="center"/>
              <w:rPr>
                <w:rFonts w:ascii="Arial" w:hAnsi="Arial" w:cs="Arial"/>
                <w:sz w:val="20"/>
              </w:rPr>
            </w:pPr>
            <w:r w:rsidRPr="002A67CB">
              <w:rPr>
                <w:rFonts w:ascii="Arial" w:hAnsi="Arial" w:cs="Arial"/>
                <w:sz w:val="20"/>
              </w:rPr>
              <w:t>970,20</w:t>
            </w:r>
          </w:p>
        </w:tc>
        <w:tc>
          <w:tcPr>
            <w:tcW w:w="491" w:type="pct"/>
            <w:shd w:val="clear" w:color="auto" w:fill="FFFFFF"/>
            <w:vAlign w:val="center"/>
          </w:tcPr>
          <w:p w14:paraId="377C1432" w14:textId="77777777" w:rsidR="003943BF" w:rsidRPr="002A67CB" w:rsidRDefault="003943BF" w:rsidP="002A67CB">
            <w:pPr>
              <w:spacing w:before="120"/>
              <w:jc w:val="center"/>
              <w:rPr>
                <w:rFonts w:ascii="Arial" w:hAnsi="Arial" w:cs="Arial"/>
                <w:sz w:val="20"/>
              </w:rPr>
            </w:pPr>
            <w:r w:rsidRPr="002A67CB">
              <w:rPr>
                <w:rFonts w:ascii="Arial" w:hAnsi="Arial" w:cs="Arial"/>
                <w:sz w:val="20"/>
              </w:rPr>
              <w:t>4851,00</w:t>
            </w:r>
          </w:p>
        </w:tc>
      </w:tr>
      <w:tr w:rsidR="003943BF" w:rsidRPr="002A67CB" w14:paraId="589BA989" w14:textId="77777777">
        <w:tblPrEx>
          <w:tblCellMar>
            <w:top w:w="0" w:type="dxa"/>
            <w:left w:w="0" w:type="dxa"/>
            <w:bottom w:w="0" w:type="dxa"/>
            <w:right w:w="0" w:type="dxa"/>
          </w:tblCellMar>
        </w:tblPrEx>
        <w:tc>
          <w:tcPr>
            <w:tcW w:w="343" w:type="pct"/>
            <w:shd w:val="clear" w:color="auto" w:fill="FFFFFF"/>
            <w:vAlign w:val="center"/>
          </w:tcPr>
          <w:p w14:paraId="09C5712C" w14:textId="77777777" w:rsidR="003943BF" w:rsidRPr="002A67CB" w:rsidRDefault="003943BF" w:rsidP="002A67CB">
            <w:pPr>
              <w:spacing w:before="120"/>
              <w:jc w:val="center"/>
              <w:rPr>
                <w:rFonts w:ascii="Arial" w:hAnsi="Arial" w:cs="Arial"/>
                <w:sz w:val="20"/>
              </w:rPr>
            </w:pPr>
            <w:r w:rsidRPr="002A67CB">
              <w:rPr>
                <w:rFonts w:ascii="Arial" w:hAnsi="Arial" w:cs="Arial"/>
                <w:sz w:val="20"/>
              </w:rPr>
              <w:t>10,0</w:t>
            </w:r>
          </w:p>
        </w:tc>
        <w:tc>
          <w:tcPr>
            <w:tcW w:w="419" w:type="pct"/>
            <w:shd w:val="clear" w:color="auto" w:fill="FFFFFF"/>
            <w:vAlign w:val="center"/>
          </w:tcPr>
          <w:p w14:paraId="76936AD1" w14:textId="77777777" w:rsidR="003943BF" w:rsidRPr="002A67CB" w:rsidRDefault="003943BF" w:rsidP="002A67CB">
            <w:pPr>
              <w:spacing w:before="120"/>
              <w:jc w:val="center"/>
              <w:rPr>
                <w:rFonts w:ascii="Arial" w:hAnsi="Arial" w:cs="Arial"/>
                <w:sz w:val="20"/>
              </w:rPr>
            </w:pPr>
            <w:r w:rsidRPr="002A67CB">
              <w:rPr>
                <w:rFonts w:ascii="Arial" w:hAnsi="Arial" w:cs="Arial"/>
                <w:sz w:val="20"/>
              </w:rPr>
              <w:t>1005,64</w:t>
            </w:r>
          </w:p>
        </w:tc>
        <w:tc>
          <w:tcPr>
            <w:tcW w:w="491" w:type="pct"/>
            <w:shd w:val="clear" w:color="auto" w:fill="FFFFFF"/>
            <w:vAlign w:val="center"/>
          </w:tcPr>
          <w:p w14:paraId="1075B8DC" w14:textId="77777777" w:rsidR="003943BF" w:rsidRPr="002A67CB" w:rsidRDefault="003943BF" w:rsidP="002A67CB">
            <w:pPr>
              <w:spacing w:before="120"/>
              <w:jc w:val="center"/>
              <w:rPr>
                <w:rFonts w:ascii="Arial" w:hAnsi="Arial" w:cs="Arial"/>
                <w:sz w:val="20"/>
              </w:rPr>
            </w:pPr>
            <w:r w:rsidRPr="002A67CB">
              <w:rPr>
                <w:rFonts w:ascii="Arial" w:hAnsi="Arial" w:cs="Arial"/>
                <w:sz w:val="20"/>
              </w:rPr>
              <w:t>5028,20</w:t>
            </w:r>
          </w:p>
        </w:tc>
        <w:tc>
          <w:tcPr>
            <w:tcW w:w="417" w:type="pct"/>
            <w:shd w:val="clear" w:color="auto" w:fill="FFFFFF"/>
            <w:vAlign w:val="center"/>
          </w:tcPr>
          <w:p w14:paraId="0F4176D0" w14:textId="77777777" w:rsidR="003943BF" w:rsidRPr="002A67CB" w:rsidRDefault="003943BF" w:rsidP="002A67CB">
            <w:pPr>
              <w:spacing w:before="120"/>
              <w:jc w:val="center"/>
              <w:rPr>
                <w:rFonts w:ascii="Arial" w:hAnsi="Arial" w:cs="Arial"/>
                <w:sz w:val="20"/>
              </w:rPr>
            </w:pPr>
            <w:r w:rsidRPr="002A67CB">
              <w:rPr>
                <w:rFonts w:ascii="Arial" w:hAnsi="Arial" w:cs="Arial"/>
                <w:sz w:val="20"/>
              </w:rPr>
              <w:t>1030,88</w:t>
            </w:r>
          </w:p>
        </w:tc>
        <w:tc>
          <w:tcPr>
            <w:tcW w:w="464" w:type="pct"/>
            <w:shd w:val="clear" w:color="auto" w:fill="FFFFFF"/>
            <w:vAlign w:val="center"/>
          </w:tcPr>
          <w:p w14:paraId="5D77C774" w14:textId="77777777" w:rsidR="003943BF" w:rsidRPr="002A67CB" w:rsidRDefault="003943BF" w:rsidP="002A67CB">
            <w:pPr>
              <w:spacing w:before="120"/>
              <w:jc w:val="center"/>
              <w:rPr>
                <w:rFonts w:ascii="Arial" w:hAnsi="Arial" w:cs="Arial"/>
                <w:sz w:val="20"/>
              </w:rPr>
            </w:pPr>
            <w:r w:rsidRPr="002A67CB">
              <w:rPr>
                <w:rFonts w:ascii="Arial" w:hAnsi="Arial" w:cs="Arial"/>
                <w:sz w:val="20"/>
              </w:rPr>
              <w:t>5154,39</w:t>
            </w:r>
          </w:p>
        </w:tc>
        <w:tc>
          <w:tcPr>
            <w:tcW w:w="485" w:type="pct"/>
            <w:shd w:val="clear" w:color="auto" w:fill="FFFFFF"/>
            <w:vAlign w:val="center"/>
          </w:tcPr>
          <w:p w14:paraId="572B8854" w14:textId="77777777" w:rsidR="003943BF" w:rsidRPr="002A67CB" w:rsidRDefault="003943BF" w:rsidP="002A67CB">
            <w:pPr>
              <w:spacing w:before="120"/>
              <w:jc w:val="center"/>
              <w:rPr>
                <w:rFonts w:ascii="Arial" w:hAnsi="Arial" w:cs="Arial"/>
                <w:sz w:val="20"/>
              </w:rPr>
            </w:pPr>
            <w:r w:rsidRPr="002A67CB">
              <w:rPr>
                <w:rFonts w:ascii="Arial" w:hAnsi="Arial" w:cs="Arial"/>
                <w:sz w:val="20"/>
              </w:rPr>
              <w:t>1078,50</w:t>
            </w:r>
          </w:p>
        </w:tc>
        <w:tc>
          <w:tcPr>
            <w:tcW w:w="487" w:type="pct"/>
            <w:shd w:val="clear" w:color="auto" w:fill="FFFFFF"/>
            <w:vAlign w:val="center"/>
          </w:tcPr>
          <w:p w14:paraId="3C19DA87" w14:textId="77777777" w:rsidR="003943BF" w:rsidRPr="002A67CB" w:rsidRDefault="003943BF" w:rsidP="002A67CB">
            <w:pPr>
              <w:spacing w:before="120"/>
              <w:jc w:val="center"/>
              <w:rPr>
                <w:rFonts w:ascii="Arial" w:hAnsi="Arial" w:cs="Arial"/>
                <w:sz w:val="20"/>
              </w:rPr>
            </w:pPr>
            <w:r w:rsidRPr="002A67CB">
              <w:rPr>
                <w:rFonts w:ascii="Arial" w:hAnsi="Arial" w:cs="Arial"/>
                <w:sz w:val="20"/>
              </w:rPr>
              <w:t>5392,49</w:t>
            </w:r>
          </w:p>
        </w:tc>
        <w:tc>
          <w:tcPr>
            <w:tcW w:w="492" w:type="pct"/>
            <w:shd w:val="clear" w:color="auto" w:fill="FFFFFF"/>
            <w:vAlign w:val="center"/>
          </w:tcPr>
          <w:p w14:paraId="46E148FB" w14:textId="77777777" w:rsidR="003943BF" w:rsidRPr="002A67CB" w:rsidRDefault="003943BF" w:rsidP="002A67CB">
            <w:pPr>
              <w:spacing w:before="120"/>
              <w:jc w:val="center"/>
              <w:rPr>
                <w:rFonts w:ascii="Arial" w:hAnsi="Arial" w:cs="Arial"/>
                <w:sz w:val="20"/>
              </w:rPr>
            </w:pPr>
            <w:r w:rsidRPr="002A67CB">
              <w:rPr>
                <w:rFonts w:ascii="Arial" w:hAnsi="Arial" w:cs="Arial"/>
                <w:sz w:val="20"/>
              </w:rPr>
              <w:t>1099,24</w:t>
            </w:r>
          </w:p>
        </w:tc>
        <w:tc>
          <w:tcPr>
            <w:tcW w:w="491" w:type="pct"/>
            <w:shd w:val="clear" w:color="auto" w:fill="FFFFFF"/>
            <w:vAlign w:val="center"/>
          </w:tcPr>
          <w:p w14:paraId="4BB99A27" w14:textId="77777777" w:rsidR="003943BF" w:rsidRPr="002A67CB" w:rsidRDefault="003943BF" w:rsidP="002A67CB">
            <w:pPr>
              <w:spacing w:before="120"/>
              <w:jc w:val="center"/>
              <w:rPr>
                <w:rFonts w:ascii="Arial" w:hAnsi="Arial" w:cs="Arial"/>
                <w:sz w:val="20"/>
              </w:rPr>
            </w:pPr>
            <w:r w:rsidRPr="002A67CB">
              <w:rPr>
                <w:rFonts w:ascii="Arial" w:hAnsi="Arial" w:cs="Arial"/>
                <w:sz w:val="20"/>
              </w:rPr>
              <w:t>5496,21</w:t>
            </w:r>
          </w:p>
        </w:tc>
        <w:tc>
          <w:tcPr>
            <w:tcW w:w="419" w:type="pct"/>
            <w:shd w:val="clear" w:color="auto" w:fill="FFFFFF"/>
            <w:vAlign w:val="center"/>
          </w:tcPr>
          <w:p w14:paraId="2A5BA342" w14:textId="77777777" w:rsidR="003943BF" w:rsidRPr="002A67CB" w:rsidRDefault="003943BF" w:rsidP="002A67CB">
            <w:pPr>
              <w:spacing w:before="120"/>
              <w:jc w:val="center"/>
              <w:rPr>
                <w:rFonts w:ascii="Arial" w:hAnsi="Arial" w:cs="Arial"/>
                <w:sz w:val="20"/>
              </w:rPr>
            </w:pPr>
            <w:r w:rsidRPr="002A67CB">
              <w:rPr>
                <w:rFonts w:ascii="Arial" w:hAnsi="Arial" w:cs="Arial"/>
                <w:sz w:val="20"/>
              </w:rPr>
              <w:t>1106,01</w:t>
            </w:r>
          </w:p>
        </w:tc>
        <w:tc>
          <w:tcPr>
            <w:tcW w:w="491" w:type="pct"/>
            <w:shd w:val="clear" w:color="auto" w:fill="FFFFFF"/>
            <w:vAlign w:val="center"/>
          </w:tcPr>
          <w:p w14:paraId="1892F3B2" w14:textId="77777777" w:rsidR="003943BF" w:rsidRPr="002A67CB" w:rsidRDefault="003943BF" w:rsidP="002A67CB">
            <w:pPr>
              <w:spacing w:before="120"/>
              <w:jc w:val="center"/>
              <w:rPr>
                <w:rFonts w:ascii="Arial" w:hAnsi="Arial" w:cs="Arial"/>
                <w:sz w:val="20"/>
              </w:rPr>
            </w:pPr>
            <w:r w:rsidRPr="002A67CB">
              <w:rPr>
                <w:rFonts w:ascii="Arial" w:hAnsi="Arial" w:cs="Arial"/>
                <w:sz w:val="20"/>
              </w:rPr>
              <w:t>5530,05</w:t>
            </w:r>
          </w:p>
        </w:tc>
      </w:tr>
      <w:tr w:rsidR="003943BF" w:rsidRPr="002A67CB" w14:paraId="4DD0ABE9" w14:textId="77777777">
        <w:tblPrEx>
          <w:tblCellMar>
            <w:top w:w="0" w:type="dxa"/>
            <w:left w:w="0" w:type="dxa"/>
            <w:bottom w:w="0" w:type="dxa"/>
            <w:right w:w="0" w:type="dxa"/>
          </w:tblCellMar>
        </w:tblPrEx>
        <w:tc>
          <w:tcPr>
            <w:tcW w:w="343" w:type="pct"/>
            <w:shd w:val="clear" w:color="auto" w:fill="FFFFFF"/>
            <w:vAlign w:val="center"/>
          </w:tcPr>
          <w:p w14:paraId="66C3DD9C" w14:textId="77777777" w:rsidR="003943BF" w:rsidRPr="002A67CB" w:rsidRDefault="003943BF" w:rsidP="002A67CB">
            <w:pPr>
              <w:spacing w:before="120"/>
              <w:jc w:val="center"/>
              <w:rPr>
                <w:rFonts w:ascii="Arial" w:hAnsi="Arial" w:cs="Arial"/>
                <w:sz w:val="20"/>
              </w:rPr>
            </w:pPr>
            <w:r w:rsidRPr="002A67CB">
              <w:rPr>
                <w:rFonts w:ascii="Arial" w:hAnsi="Arial" w:cs="Arial"/>
                <w:sz w:val="20"/>
              </w:rPr>
              <w:t>11,0</w:t>
            </w:r>
          </w:p>
        </w:tc>
        <w:tc>
          <w:tcPr>
            <w:tcW w:w="419" w:type="pct"/>
            <w:shd w:val="clear" w:color="auto" w:fill="FFFFFF"/>
            <w:vAlign w:val="center"/>
          </w:tcPr>
          <w:p w14:paraId="031998A5" w14:textId="77777777" w:rsidR="003943BF" w:rsidRPr="002A67CB" w:rsidRDefault="003943BF" w:rsidP="002A67CB">
            <w:pPr>
              <w:spacing w:before="120"/>
              <w:jc w:val="center"/>
              <w:rPr>
                <w:rFonts w:ascii="Arial" w:hAnsi="Arial" w:cs="Arial"/>
                <w:sz w:val="20"/>
              </w:rPr>
            </w:pPr>
            <w:r w:rsidRPr="002A67CB">
              <w:rPr>
                <w:rFonts w:ascii="Arial" w:hAnsi="Arial" w:cs="Arial"/>
                <w:sz w:val="20"/>
              </w:rPr>
              <w:t>1106,20</w:t>
            </w:r>
          </w:p>
        </w:tc>
        <w:tc>
          <w:tcPr>
            <w:tcW w:w="491" w:type="pct"/>
            <w:shd w:val="clear" w:color="auto" w:fill="FFFFFF"/>
            <w:vAlign w:val="center"/>
          </w:tcPr>
          <w:p w14:paraId="0801A5CC" w14:textId="77777777" w:rsidR="003943BF" w:rsidRPr="002A67CB" w:rsidRDefault="003943BF" w:rsidP="002A67CB">
            <w:pPr>
              <w:spacing w:before="120"/>
              <w:jc w:val="center"/>
              <w:rPr>
                <w:rFonts w:ascii="Arial" w:hAnsi="Arial" w:cs="Arial"/>
                <w:sz w:val="20"/>
              </w:rPr>
            </w:pPr>
            <w:r w:rsidRPr="002A67CB">
              <w:rPr>
                <w:rFonts w:ascii="Arial" w:hAnsi="Arial" w:cs="Arial"/>
                <w:sz w:val="20"/>
              </w:rPr>
              <w:t>5531,02</w:t>
            </w:r>
          </w:p>
        </w:tc>
        <w:tc>
          <w:tcPr>
            <w:tcW w:w="417" w:type="pct"/>
            <w:shd w:val="clear" w:color="auto" w:fill="FFFFFF"/>
            <w:vAlign w:val="center"/>
          </w:tcPr>
          <w:p w14:paraId="42422AE6" w14:textId="77777777" w:rsidR="003943BF" w:rsidRPr="002A67CB" w:rsidRDefault="003943BF" w:rsidP="002A67CB">
            <w:pPr>
              <w:spacing w:before="120"/>
              <w:jc w:val="center"/>
              <w:rPr>
                <w:rFonts w:ascii="Arial" w:hAnsi="Arial" w:cs="Arial"/>
                <w:sz w:val="20"/>
              </w:rPr>
            </w:pPr>
            <w:r w:rsidRPr="002A67CB">
              <w:rPr>
                <w:rFonts w:ascii="Arial" w:hAnsi="Arial" w:cs="Arial"/>
                <w:sz w:val="20"/>
              </w:rPr>
              <w:t>1133,96</w:t>
            </w:r>
          </w:p>
        </w:tc>
        <w:tc>
          <w:tcPr>
            <w:tcW w:w="464" w:type="pct"/>
            <w:shd w:val="clear" w:color="auto" w:fill="FFFFFF"/>
            <w:vAlign w:val="center"/>
          </w:tcPr>
          <w:p w14:paraId="7F749554" w14:textId="77777777" w:rsidR="003943BF" w:rsidRPr="002A67CB" w:rsidRDefault="003943BF" w:rsidP="002A67CB">
            <w:pPr>
              <w:spacing w:before="120"/>
              <w:jc w:val="center"/>
              <w:rPr>
                <w:rFonts w:ascii="Arial" w:hAnsi="Arial" w:cs="Arial"/>
                <w:sz w:val="20"/>
              </w:rPr>
            </w:pPr>
            <w:r w:rsidRPr="002A67CB">
              <w:rPr>
                <w:rFonts w:ascii="Arial" w:hAnsi="Arial" w:cs="Arial"/>
                <w:sz w:val="20"/>
              </w:rPr>
              <w:t>5669,82</w:t>
            </w:r>
          </w:p>
        </w:tc>
        <w:tc>
          <w:tcPr>
            <w:tcW w:w="485" w:type="pct"/>
            <w:shd w:val="clear" w:color="auto" w:fill="FFFFFF"/>
            <w:vAlign w:val="center"/>
          </w:tcPr>
          <w:p w14:paraId="3691BBFD" w14:textId="77777777" w:rsidR="003943BF" w:rsidRPr="002A67CB" w:rsidRDefault="003943BF" w:rsidP="002A67CB">
            <w:pPr>
              <w:spacing w:before="120"/>
              <w:jc w:val="center"/>
              <w:rPr>
                <w:rFonts w:ascii="Arial" w:hAnsi="Arial" w:cs="Arial"/>
                <w:sz w:val="20"/>
              </w:rPr>
            </w:pPr>
            <w:r w:rsidRPr="002A67CB">
              <w:rPr>
                <w:rFonts w:ascii="Arial" w:hAnsi="Arial" w:cs="Arial"/>
                <w:sz w:val="20"/>
              </w:rPr>
              <w:t>1172,24</w:t>
            </w:r>
          </w:p>
        </w:tc>
        <w:tc>
          <w:tcPr>
            <w:tcW w:w="487" w:type="pct"/>
            <w:shd w:val="clear" w:color="auto" w:fill="FFFFFF"/>
            <w:vAlign w:val="center"/>
          </w:tcPr>
          <w:p w14:paraId="0FE5B826" w14:textId="77777777" w:rsidR="003943BF" w:rsidRPr="002A67CB" w:rsidRDefault="003943BF" w:rsidP="002A67CB">
            <w:pPr>
              <w:spacing w:before="120"/>
              <w:jc w:val="center"/>
              <w:rPr>
                <w:rFonts w:ascii="Arial" w:hAnsi="Arial" w:cs="Arial"/>
                <w:sz w:val="20"/>
              </w:rPr>
            </w:pPr>
            <w:r w:rsidRPr="002A67CB">
              <w:rPr>
                <w:rFonts w:ascii="Arial" w:hAnsi="Arial" w:cs="Arial"/>
                <w:sz w:val="20"/>
              </w:rPr>
              <w:t>5861,19</w:t>
            </w:r>
          </w:p>
        </w:tc>
        <w:tc>
          <w:tcPr>
            <w:tcW w:w="492" w:type="pct"/>
            <w:shd w:val="clear" w:color="auto" w:fill="FFFFFF"/>
            <w:vAlign w:val="center"/>
          </w:tcPr>
          <w:p w14:paraId="7AD6381B" w14:textId="77777777" w:rsidR="003943BF" w:rsidRPr="002A67CB" w:rsidRDefault="003943BF" w:rsidP="002A67CB">
            <w:pPr>
              <w:spacing w:before="120"/>
              <w:jc w:val="center"/>
              <w:rPr>
                <w:rFonts w:ascii="Arial" w:hAnsi="Arial" w:cs="Arial"/>
                <w:sz w:val="20"/>
              </w:rPr>
            </w:pPr>
            <w:r w:rsidRPr="002A67CB">
              <w:rPr>
                <w:rFonts w:ascii="Arial" w:hAnsi="Arial" w:cs="Arial"/>
                <w:sz w:val="20"/>
              </w:rPr>
              <w:t>1243,61</w:t>
            </w:r>
          </w:p>
        </w:tc>
        <w:tc>
          <w:tcPr>
            <w:tcW w:w="491" w:type="pct"/>
            <w:shd w:val="clear" w:color="auto" w:fill="FFFFFF"/>
            <w:vAlign w:val="center"/>
          </w:tcPr>
          <w:p w14:paraId="07336DC1" w14:textId="77777777" w:rsidR="003943BF" w:rsidRPr="002A67CB" w:rsidRDefault="003943BF" w:rsidP="002A67CB">
            <w:pPr>
              <w:spacing w:before="120"/>
              <w:jc w:val="center"/>
              <w:rPr>
                <w:rFonts w:ascii="Arial" w:hAnsi="Arial" w:cs="Arial"/>
                <w:sz w:val="20"/>
              </w:rPr>
            </w:pPr>
            <w:r w:rsidRPr="002A67CB">
              <w:rPr>
                <w:rFonts w:ascii="Arial" w:hAnsi="Arial" w:cs="Arial"/>
                <w:sz w:val="20"/>
              </w:rPr>
              <w:t>6218,03</w:t>
            </w:r>
          </w:p>
        </w:tc>
        <w:tc>
          <w:tcPr>
            <w:tcW w:w="419" w:type="pct"/>
            <w:shd w:val="clear" w:color="auto" w:fill="FFFFFF"/>
            <w:vAlign w:val="center"/>
          </w:tcPr>
          <w:p w14:paraId="5B064806" w14:textId="77777777" w:rsidR="003943BF" w:rsidRPr="002A67CB" w:rsidRDefault="003943BF" w:rsidP="002A67CB">
            <w:pPr>
              <w:spacing w:before="120"/>
              <w:jc w:val="center"/>
              <w:rPr>
                <w:rFonts w:ascii="Arial" w:hAnsi="Arial" w:cs="Arial"/>
                <w:sz w:val="20"/>
              </w:rPr>
            </w:pPr>
            <w:r w:rsidRPr="002A67CB">
              <w:rPr>
                <w:rFonts w:ascii="Arial" w:hAnsi="Arial" w:cs="Arial"/>
                <w:sz w:val="20"/>
              </w:rPr>
              <w:t>1250,59</w:t>
            </w:r>
          </w:p>
        </w:tc>
        <w:tc>
          <w:tcPr>
            <w:tcW w:w="491" w:type="pct"/>
            <w:shd w:val="clear" w:color="auto" w:fill="FFFFFF"/>
            <w:vAlign w:val="center"/>
          </w:tcPr>
          <w:p w14:paraId="1B05EFE4" w14:textId="77777777" w:rsidR="003943BF" w:rsidRPr="002A67CB" w:rsidRDefault="003943BF" w:rsidP="002A67CB">
            <w:pPr>
              <w:spacing w:before="120"/>
              <w:jc w:val="center"/>
              <w:rPr>
                <w:rFonts w:ascii="Arial" w:hAnsi="Arial" w:cs="Arial"/>
                <w:sz w:val="20"/>
              </w:rPr>
            </w:pPr>
            <w:r w:rsidRPr="002A67CB">
              <w:rPr>
                <w:rFonts w:ascii="Arial" w:hAnsi="Arial" w:cs="Arial"/>
                <w:sz w:val="20"/>
              </w:rPr>
              <w:t>6252,95</w:t>
            </w:r>
          </w:p>
        </w:tc>
      </w:tr>
    </w:tbl>
    <w:p w14:paraId="595FD851" w14:textId="77777777" w:rsidR="00296F1B" w:rsidRPr="002A67CB" w:rsidRDefault="00296F1B" w:rsidP="002A67CB">
      <w:pPr>
        <w:widowControl w:val="0"/>
        <w:autoSpaceDE w:val="0"/>
        <w:autoSpaceDN w:val="0"/>
        <w:adjustRightInd w:val="0"/>
        <w:spacing w:before="120"/>
        <w:rPr>
          <w:rFonts w:ascii="Arial" w:hAnsi="Arial" w:cs="Arial"/>
          <w:sz w:val="20"/>
        </w:rPr>
      </w:pPr>
      <w:r w:rsidRPr="002A67CB">
        <w:rPr>
          <w:rFonts w:ascii="Arial" w:hAnsi="Arial" w:cs="Arial"/>
          <w:i/>
          <w:iCs/>
          <w:sz w:val="20"/>
          <w:szCs w:val="26"/>
        </w:rPr>
        <w:t xml:space="preserve">Ghi chú: </w:t>
      </w:r>
      <w:r w:rsidRPr="002A67CB">
        <w:rPr>
          <w:rFonts w:ascii="Arial" w:hAnsi="Arial" w:cs="Arial"/>
          <w:i/>
          <w:iCs/>
          <w:sz w:val="20"/>
        </w:rPr>
        <w:t xml:space="preserve">Q1 </w:t>
      </w:r>
      <w:r w:rsidR="008143C1" w:rsidRPr="002A67CB">
        <w:rPr>
          <w:rFonts w:ascii="Arial" w:hAnsi="Arial" w:cs="Arial"/>
          <w:i/>
          <w:iCs/>
          <w:sz w:val="20"/>
        </w:rPr>
        <w:t>-</w:t>
      </w:r>
      <w:r w:rsidRPr="002A67CB">
        <w:rPr>
          <w:rFonts w:ascii="Arial" w:hAnsi="Arial" w:cs="Arial"/>
          <w:i/>
          <w:iCs/>
          <w:sz w:val="20"/>
        </w:rPr>
        <w:t xml:space="preserve"> Lưu lượng qua 1 cống; Q5 </w:t>
      </w:r>
      <w:r w:rsidR="008143C1" w:rsidRPr="002A67CB">
        <w:rPr>
          <w:rFonts w:ascii="Arial" w:hAnsi="Arial" w:cs="Arial"/>
          <w:i/>
          <w:iCs/>
          <w:sz w:val="20"/>
        </w:rPr>
        <w:t>-</w:t>
      </w:r>
      <w:r w:rsidRPr="002A67CB">
        <w:rPr>
          <w:rFonts w:ascii="Arial" w:hAnsi="Arial" w:cs="Arial"/>
          <w:i/>
          <w:iCs/>
          <w:sz w:val="20"/>
        </w:rPr>
        <w:t xml:space="preserve"> Lưu lượng qua 5 cống</w:t>
      </w:r>
    </w:p>
    <w:p w14:paraId="4CFA90FD" w14:textId="77777777" w:rsidR="00296F1B" w:rsidRPr="002A67CB" w:rsidRDefault="00296F1B" w:rsidP="002A67CB">
      <w:pPr>
        <w:widowControl w:val="0"/>
        <w:autoSpaceDE w:val="0"/>
        <w:autoSpaceDN w:val="0"/>
        <w:adjustRightInd w:val="0"/>
        <w:spacing w:before="120"/>
        <w:rPr>
          <w:rFonts w:ascii="Arial" w:hAnsi="Arial" w:cs="Arial"/>
          <w:sz w:val="20"/>
          <w:szCs w:val="28"/>
        </w:rPr>
      </w:pPr>
    </w:p>
    <w:p w14:paraId="43991386" w14:textId="100F008C" w:rsidR="00296F1B" w:rsidRPr="002A67CB" w:rsidRDefault="00967376" w:rsidP="002A67CB">
      <w:pPr>
        <w:widowControl w:val="0"/>
        <w:autoSpaceDE w:val="0"/>
        <w:autoSpaceDN w:val="0"/>
        <w:adjustRightInd w:val="0"/>
        <w:spacing w:before="120"/>
        <w:jc w:val="center"/>
        <w:rPr>
          <w:rFonts w:ascii="Arial" w:hAnsi="Arial" w:cs="Arial"/>
          <w:sz w:val="20"/>
          <w:szCs w:val="20"/>
        </w:rPr>
      </w:pPr>
      <w:r w:rsidRPr="002A67CB">
        <w:rPr>
          <w:rFonts w:ascii="Arial" w:hAnsi="Arial" w:cs="Arial"/>
          <w:noProof/>
          <w:sz w:val="20"/>
          <w:szCs w:val="28"/>
        </w:rPr>
        <w:drawing>
          <wp:inline distT="0" distB="0" distL="0" distR="0" wp14:anchorId="0F8874BC" wp14:editId="32841464">
            <wp:extent cx="5440680" cy="35814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40680" cy="3581400"/>
                    </a:xfrm>
                    <a:prstGeom prst="rect">
                      <a:avLst/>
                    </a:prstGeom>
                    <a:noFill/>
                    <a:ln>
                      <a:noFill/>
                    </a:ln>
                  </pic:spPr>
                </pic:pic>
              </a:graphicData>
            </a:graphic>
          </wp:inline>
        </w:drawing>
      </w:r>
    </w:p>
    <w:p w14:paraId="628EDECF"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i/>
          <w:iCs/>
          <w:sz w:val="20"/>
        </w:rPr>
        <w:t>Tương quan giữa độ mở cửa tràn, lưu lượng qua 5 tràn ứng với các trường hợp mực nước thượng lưu hồ Sông Cái</w:t>
      </w:r>
    </w:p>
    <w:p w14:paraId="1E0690F4" w14:textId="77777777" w:rsidR="00296F1B" w:rsidRPr="002A67CB" w:rsidRDefault="00296F1B" w:rsidP="002A67CB">
      <w:pPr>
        <w:widowControl w:val="0"/>
        <w:autoSpaceDE w:val="0"/>
        <w:autoSpaceDN w:val="0"/>
        <w:adjustRightInd w:val="0"/>
        <w:spacing w:before="120"/>
        <w:rPr>
          <w:rFonts w:ascii="Arial" w:hAnsi="Arial" w:cs="Arial"/>
          <w:sz w:val="20"/>
          <w:szCs w:val="26"/>
        </w:rPr>
      </w:pPr>
      <w:r w:rsidRPr="002A67CB">
        <w:rPr>
          <w:rFonts w:ascii="Arial" w:hAnsi="Arial" w:cs="Arial"/>
          <w:i/>
          <w:iCs/>
          <w:sz w:val="20"/>
          <w:szCs w:val="26"/>
        </w:rPr>
        <w:t>Phụ lục V.2. Quan hệ giữa lưu lượng xả qua tràn theo độ mở và mực nước tương ứng</w:t>
      </w:r>
    </w:p>
    <w:tbl>
      <w:tblPr>
        <w:tblW w:w="55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14"/>
        <w:gridCol w:w="343"/>
        <w:gridCol w:w="330"/>
        <w:gridCol w:w="321"/>
        <w:gridCol w:w="321"/>
        <w:gridCol w:w="321"/>
        <w:gridCol w:w="375"/>
        <w:gridCol w:w="321"/>
        <w:gridCol w:w="377"/>
        <w:gridCol w:w="321"/>
        <w:gridCol w:w="377"/>
        <w:gridCol w:w="321"/>
        <w:gridCol w:w="377"/>
        <w:gridCol w:w="319"/>
        <w:gridCol w:w="377"/>
        <w:gridCol w:w="321"/>
        <w:gridCol w:w="375"/>
        <w:gridCol w:w="319"/>
        <w:gridCol w:w="377"/>
        <w:gridCol w:w="319"/>
        <w:gridCol w:w="377"/>
        <w:gridCol w:w="377"/>
        <w:gridCol w:w="375"/>
        <w:gridCol w:w="375"/>
        <w:gridCol w:w="377"/>
        <w:gridCol w:w="377"/>
        <w:gridCol w:w="381"/>
      </w:tblGrid>
      <w:tr w:rsidR="00296F1B" w:rsidRPr="002A67CB" w14:paraId="61680563" w14:textId="77777777">
        <w:tblPrEx>
          <w:tblCellMar>
            <w:top w:w="0" w:type="dxa"/>
            <w:left w:w="0" w:type="dxa"/>
            <w:bottom w:w="0" w:type="dxa"/>
            <w:right w:w="0" w:type="dxa"/>
          </w:tblCellMar>
        </w:tblPrEx>
        <w:tc>
          <w:tcPr>
            <w:tcW w:w="216" w:type="pct"/>
            <w:vMerge w:val="restart"/>
            <w:vAlign w:val="center"/>
          </w:tcPr>
          <w:p w14:paraId="7CF3ADBD"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b/>
                <w:bCs/>
                <w:sz w:val="10"/>
                <w:szCs w:val="16"/>
              </w:rPr>
              <w:t>Ngưỡng tràn (m)</w:t>
            </w:r>
          </w:p>
        </w:tc>
        <w:tc>
          <w:tcPr>
            <w:tcW w:w="179" w:type="pct"/>
            <w:vMerge w:val="restart"/>
            <w:vAlign w:val="center"/>
          </w:tcPr>
          <w:p w14:paraId="2B5D2858"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b/>
                <w:bCs/>
                <w:sz w:val="10"/>
                <w:szCs w:val="16"/>
              </w:rPr>
              <w:t>MN Thượn g Lưu (m)</w:t>
            </w:r>
          </w:p>
        </w:tc>
        <w:tc>
          <w:tcPr>
            <w:tcW w:w="172" w:type="pct"/>
            <w:vMerge w:val="restart"/>
            <w:vAlign w:val="center"/>
          </w:tcPr>
          <w:p w14:paraId="2FE17509" w14:textId="373B98F7" w:rsidR="00296F1B" w:rsidRPr="002A67CB" w:rsidRDefault="00296F1B" w:rsidP="002A67CB">
            <w:pPr>
              <w:widowControl w:val="0"/>
              <w:autoSpaceDE w:val="0"/>
              <w:autoSpaceDN w:val="0"/>
              <w:adjustRightInd w:val="0"/>
              <w:spacing w:before="120"/>
              <w:jc w:val="center"/>
              <w:rPr>
                <w:rFonts w:ascii="Arial" w:hAnsi="Arial" w:cs="Arial"/>
                <w:sz w:val="10"/>
                <w:szCs w:val="16"/>
              </w:rPr>
            </w:pPr>
            <w:r w:rsidRPr="002A67CB">
              <w:rPr>
                <w:rFonts w:ascii="Arial" w:hAnsi="Arial" w:cs="Arial"/>
                <w:b/>
                <w:bCs/>
                <w:sz w:val="10"/>
                <w:szCs w:val="16"/>
              </w:rPr>
              <w:t>Chên h lệch</w:t>
            </w:r>
            <w:r w:rsidR="003F3F2F" w:rsidRPr="002A67CB">
              <w:rPr>
                <w:rFonts w:ascii="Arial" w:hAnsi="Arial" w:cs="Arial"/>
                <w:sz w:val="10"/>
                <w:szCs w:val="16"/>
              </w:rPr>
              <w:t xml:space="preserve"> </w:t>
            </w:r>
            <w:r w:rsidR="00967376" w:rsidRPr="002A67CB">
              <w:rPr>
                <w:rFonts w:ascii="Arial" w:hAnsi="Arial" w:cs="Arial"/>
                <w:noProof/>
                <w:sz w:val="10"/>
                <w:szCs w:val="16"/>
              </w:rPr>
              <w:drawing>
                <wp:inline distT="0" distB="0" distL="0" distR="0" wp14:anchorId="00F303DA" wp14:editId="79867B78">
                  <wp:extent cx="160020" cy="1143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0020" cy="114300"/>
                          </a:xfrm>
                          <a:prstGeom prst="rect">
                            <a:avLst/>
                          </a:prstGeom>
                          <a:noFill/>
                          <a:ln>
                            <a:noFill/>
                          </a:ln>
                        </pic:spPr>
                      </pic:pic>
                    </a:graphicData>
                  </a:graphic>
                </wp:inline>
              </w:drawing>
            </w:r>
            <w:r w:rsidRPr="002A67CB">
              <w:rPr>
                <w:rFonts w:ascii="Arial" w:hAnsi="Arial" w:cs="Arial"/>
                <w:b/>
                <w:bCs/>
                <w:sz w:val="10"/>
                <w:szCs w:val="16"/>
              </w:rPr>
              <w:t xml:space="preserve"> (m)</w:t>
            </w:r>
          </w:p>
        </w:tc>
        <w:tc>
          <w:tcPr>
            <w:tcW w:w="4433" w:type="pct"/>
            <w:gridSpan w:val="24"/>
            <w:vAlign w:val="center"/>
          </w:tcPr>
          <w:p w14:paraId="7753B587"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b/>
                <w:bCs/>
                <w:sz w:val="10"/>
                <w:szCs w:val="16"/>
              </w:rPr>
              <w:t>Lưu Lượng ứng với độ mở cống, a (</w:t>
            </w:r>
            <w:r w:rsidR="00257438">
              <w:rPr>
                <w:rFonts w:ascii="Arial" w:hAnsi="Arial" w:cs="Arial"/>
                <w:b/>
                <w:bCs/>
                <w:sz w:val="10"/>
                <w:szCs w:val="16"/>
              </w:rPr>
              <w:t>M³</w:t>
            </w:r>
            <w:r w:rsidRPr="002A67CB">
              <w:rPr>
                <w:rFonts w:ascii="Arial" w:hAnsi="Arial" w:cs="Arial"/>
                <w:b/>
                <w:bCs/>
                <w:sz w:val="10"/>
                <w:szCs w:val="16"/>
              </w:rPr>
              <w:t>/S)</w:t>
            </w:r>
          </w:p>
        </w:tc>
      </w:tr>
      <w:tr w:rsidR="002A67CB" w:rsidRPr="002A67CB" w14:paraId="34C08753" w14:textId="77777777">
        <w:tblPrEx>
          <w:tblCellMar>
            <w:top w:w="0" w:type="dxa"/>
            <w:left w:w="0" w:type="dxa"/>
            <w:bottom w:w="0" w:type="dxa"/>
            <w:right w:w="0" w:type="dxa"/>
          </w:tblCellMar>
        </w:tblPrEx>
        <w:tc>
          <w:tcPr>
            <w:tcW w:w="216" w:type="pct"/>
            <w:vMerge/>
            <w:vAlign w:val="center"/>
          </w:tcPr>
          <w:p w14:paraId="6EA37EDA" w14:textId="77777777" w:rsidR="00296F1B" w:rsidRPr="002A67CB" w:rsidRDefault="00296F1B" w:rsidP="002A67CB">
            <w:pPr>
              <w:widowControl w:val="0"/>
              <w:autoSpaceDE w:val="0"/>
              <w:autoSpaceDN w:val="0"/>
              <w:adjustRightInd w:val="0"/>
              <w:spacing w:before="120"/>
              <w:jc w:val="center"/>
              <w:rPr>
                <w:rFonts w:ascii="Arial" w:hAnsi="Arial" w:cs="Arial"/>
                <w:sz w:val="10"/>
              </w:rPr>
            </w:pPr>
          </w:p>
        </w:tc>
        <w:tc>
          <w:tcPr>
            <w:tcW w:w="179" w:type="pct"/>
            <w:vMerge/>
            <w:vAlign w:val="center"/>
          </w:tcPr>
          <w:p w14:paraId="114673E0" w14:textId="77777777" w:rsidR="00296F1B" w:rsidRPr="002A67CB" w:rsidRDefault="00296F1B" w:rsidP="002A67CB">
            <w:pPr>
              <w:widowControl w:val="0"/>
              <w:autoSpaceDE w:val="0"/>
              <w:autoSpaceDN w:val="0"/>
              <w:adjustRightInd w:val="0"/>
              <w:spacing w:before="120"/>
              <w:jc w:val="center"/>
              <w:rPr>
                <w:rFonts w:ascii="Arial" w:hAnsi="Arial" w:cs="Arial"/>
                <w:sz w:val="10"/>
              </w:rPr>
            </w:pPr>
          </w:p>
        </w:tc>
        <w:tc>
          <w:tcPr>
            <w:tcW w:w="172" w:type="pct"/>
            <w:vMerge/>
            <w:vAlign w:val="center"/>
          </w:tcPr>
          <w:p w14:paraId="56D80375" w14:textId="77777777" w:rsidR="00296F1B" w:rsidRPr="002A67CB" w:rsidRDefault="00296F1B" w:rsidP="002A67CB">
            <w:pPr>
              <w:widowControl w:val="0"/>
              <w:autoSpaceDE w:val="0"/>
              <w:autoSpaceDN w:val="0"/>
              <w:adjustRightInd w:val="0"/>
              <w:spacing w:before="120"/>
              <w:jc w:val="center"/>
              <w:rPr>
                <w:rFonts w:ascii="Arial" w:hAnsi="Arial" w:cs="Arial"/>
                <w:sz w:val="10"/>
              </w:rPr>
            </w:pPr>
          </w:p>
        </w:tc>
        <w:tc>
          <w:tcPr>
            <w:tcW w:w="336" w:type="pct"/>
            <w:gridSpan w:val="2"/>
            <w:vAlign w:val="center"/>
          </w:tcPr>
          <w:p w14:paraId="38098A5A"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6"/>
              </w:rPr>
              <w:t>1m</w:t>
            </w:r>
          </w:p>
        </w:tc>
        <w:tc>
          <w:tcPr>
            <w:tcW w:w="364" w:type="pct"/>
            <w:gridSpan w:val="2"/>
            <w:vAlign w:val="center"/>
          </w:tcPr>
          <w:p w14:paraId="610D7948"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6"/>
              </w:rPr>
              <w:t>2m</w:t>
            </w:r>
          </w:p>
        </w:tc>
        <w:tc>
          <w:tcPr>
            <w:tcW w:w="365" w:type="pct"/>
            <w:gridSpan w:val="2"/>
            <w:vAlign w:val="center"/>
          </w:tcPr>
          <w:p w14:paraId="5CF2B026"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6"/>
              </w:rPr>
              <w:t>3m</w:t>
            </w:r>
          </w:p>
        </w:tc>
        <w:tc>
          <w:tcPr>
            <w:tcW w:w="365" w:type="pct"/>
            <w:gridSpan w:val="2"/>
            <w:vAlign w:val="center"/>
          </w:tcPr>
          <w:p w14:paraId="655C7858"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6"/>
              </w:rPr>
              <w:t>4m</w:t>
            </w:r>
          </w:p>
        </w:tc>
        <w:tc>
          <w:tcPr>
            <w:tcW w:w="365" w:type="pct"/>
            <w:gridSpan w:val="2"/>
            <w:vAlign w:val="center"/>
          </w:tcPr>
          <w:p w14:paraId="2781C04E"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6"/>
              </w:rPr>
              <w:t>5m</w:t>
            </w:r>
          </w:p>
        </w:tc>
        <w:tc>
          <w:tcPr>
            <w:tcW w:w="364" w:type="pct"/>
            <w:gridSpan w:val="2"/>
            <w:vAlign w:val="center"/>
          </w:tcPr>
          <w:p w14:paraId="37BB3F3C"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6"/>
              </w:rPr>
              <w:t>6m</w:t>
            </w:r>
          </w:p>
        </w:tc>
        <w:tc>
          <w:tcPr>
            <w:tcW w:w="364" w:type="pct"/>
            <w:gridSpan w:val="2"/>
            <w:vAlign w:val="center"/>
          </w:tcPr>
          <w:p w14:paraId="2575C4E7"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6"/>
              </w:rPr>
              <w:t>7m</w:t>
            </w:r>
          </w:p>
        </w:tc>
        <w:tc>
          <w:tcPr>
            <w:tcW w:w="364" w:type="pct"/>
            <w:gridSpan w:val="2"/>
            <w:vAlign w:val="center"/>
          </w:tcPr>
          <w:p w14:paraId="320F9F2C"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6"/>
              </w:rPr>
              <w:t>8m</w:t>
            </w:r>
          </w:p>
        </w:tc>
        <w:tc>
          <w:tcPr>
            <w:tcW w:w="364" w:type="pct"/>
            <w:gridSpan w:val="2"/>
            <w:vAlign w:val="center"/>
          </w:tcPr>
          <w:p w14:paraId="1C5A18E1"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6"/>
              </w:rPr>
              <w:t>9m</w:t>
            </w:r>
          </w:p>
        </w:tc>
        <w:tc>
          <w:tcPr>
            <w:tcW w:w="393" w:type="pct"/>
            <w:gridSpan w:val="2"/>
            <w:vAlign w:val="center"/>
          </w:tcPr>
          <w:p w14:paraId="47792490"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6"/>
              </w:rPr>
              <w:t>10m</w:t>
            </w:r>
          </w:p>
        </w:tc>
        <w:tc>
          <w:tcPr>
            <w:tcW w:w="393" w:type="pct"/>
            <w:gridSpan w:val="2"/>
            <w:vAlign w:val="center"/>
          </w:tcPr>
          <w:p w14:paraId="0D7C8454"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6"/>
              </w:rPr>
              <w:t>11m</w:t>
            </w:r>
          </w:p>
        </w:tc>
        <w:tc>
          <w:tcPr>
            <w:tcW w:w="393" w:type="pct"/>
            <w:gridSpan w:val="2"/>
            <w:vAlign w:val="center"/>
          </w:tcPr>
          <w:p w14:paraId="7CED4016"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6"/>
              </w:rPr>
              <w:t>11.5m</w:t>
            </w:r>
          </w:p>
        </w:tc>
      </w:tr>
      <w:tr w:rsidR="002A67CB" w:rsidRPr="002A67CB" w14:paraId="051F94C9" w14:textId="77777777">
        <w:tblPrEx>
          <w:tblCellMar>
            <w:top w:w="0" w:type="dxa"/>
            <w:left w:w="0" w:type="dxa"/>
            <w:bottom w:w="0" w:type="dxa"/>
            <w:right w:w="0" w:type="dxa"/>
          </w:tblCellMar>
        </w:tblPrEx>
        <w:tc>
          <w:tcPr>
            <w:tcW w:w="216" w:type="pct"/>
            <w:vMerge/>
            <w:vAlign w:val="center"/>
          </w:tcPr>
          <w:p w14:paraId="59145464" w14:textId="77777777" w:rsidR="00296F1B" w:rsidRPr="002A67CB" w:rsidRDefault="00296F1B" w:rsidP="002A67CB">
            <w:pPr>
              <w:widowControl w:val="0"/>
              <w:autoSpaceDE w:val="0"/>
              <w:autoSpaceDN w:val="0"/>
              <w:adjustRightInd w:val="0"/>
              <w:spacing w:before="120"/>
              <w:jc w:val="center"/>
              <w:rPr>
                <w:rFonts w:ascii="Arial" w:hAnsi="Arial" w:cs="Arial"/>
                <w:sz w:val="10"/>
              </w:rPr>
            </w:pPr>
          </w:p>
        </w:tc>
        <w:tc>
          <w:tcPr>
            <w:tcW w:w="179" w:type="pct"/>
            <w:vMerge/>
            <w:vAlign w:val="center"/>
          </w:tcPr>
          <w:p w14:paraId="7BF666FA" w14:textId="77777777" w:rsidR="00296F1B" w:rsidRPr="002A67CB" w:rsidRDefault="00296F1B" w:rsidP="002A67CB">
            <w:pPr>
              <w:widowControl w:val="0"/>
              <w:autoSpaceDE w:val="0"/>
              <w:autoSpaceDN w:val="0"/>
              <w:adjustRightInd w:val="0"/>
              <w:spacing w:before="120"/>
              <w:jc w:val="center"/>
              <w:rPr>
                <w:rFonts w:ascii="Arial" w:hAnsi="Arial" w:cs="Arial"/>
                <w:sz w:val="10"/>
              </w:rPr>
            </w:pPr>
          </w:p>
        </w:tc>
        <w:tc>
          <w:tcPr>
            <w:tcW w:w="172" w:type="pct"/>
            <w:vMerge/>
            <w:vAlign w:val="center"/>
          </w:tcPr>
          <w:p w14:paraId="36D97F2E" w14:textId="77777777" w:rsidR="00296F1B" w:rsidRPr="002A67CB" w:rsidRDefault="00296F1B" w:rsidP="002A67CB">
            <w:pPr>
              <w:widowControl w:val="0"/>
              <w:autoSpaceDE w:val="0"/>
              <w:autoSpaceDN w:val="0"/>
              <w:adjustRightInd w:val="0"/>
              <w:spacing w:before="120"/>
              <w:jc w:val="center"/>
              <w:rPr>
                <w:rFonts w:ascii="Arial" w:hAnsi="Arial" w:cs="Arial"/>
                <w:sz w:val="10"/>
              </w:rPr>
            </w:pPr>
          </w:p>
        </w:tc>
        <w:tc>
          <w:tcPr>
            <w:tcW w:w="168" w:type="pct"/>
            <w:vAlign w:val="center"/>
          </w:tcPr>
          <w:p w14:paraId="50F0D303"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b/>
                <w:bCs/>
                <w:sz w:val="10"/>
                <w:szCs w:val="16"/>
              </w:rPr>
              <w:t>Q1</w:t>
            </w:r>
          </w:p>
        </w:tc>
        <w:tc>
          <w:tcPr>
            <w:tcW w:w="168" w:type="pct"/>
            <w:vAlign w:val="center"/>
          </w:tcPr>
          <w:p w14:paraId="41DC08FC"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b/>
                <w:bCs/>
                <w:sz w:val="10"/>
                <w:szCs w:val="16"/>
              </w:rPr>
              <w:t>Q5</w:t>
            </w:r>
          </w:p>
        </w:tc>
        <w:tc>
          <w:tcPr>
            <w:tcW w:w="168" w:type="pct"/>
            <w:vAlign w:val="center"/>
          </w:tcPr>
          <w:p w14:paraId="31517ECB"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b/>
                <w:bCs/>
                <w:sz w:val="10"/>
                <w:szCs w:val="16"/>
              </w:rPr>
              <w:t>Q1</w:t>
            </w:r>
          </w:p>
        </w:tc>
        <w:tc>
          <w:tcPr>
            <w:tcW w:w="196" w:type="pct"/>
            <w:vAlign w:val="center"/>
          </w:tcPr>
          <w:p w14:paraId="1E7A0405"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b/>
                <w:bCs/>
                <w:sz w:val="10"/>
                <w:szCs w:val="16"/>
              </w:rPr>
              <w:t>Q5</w:t>
            </w:r>
          </w:p>
        </w:tc>
        <w:tc>
          <w:tcPr>
            <w:tcW w:w="168" w:type="pct"/>
            <w:vAlign w:val="center"/>
          </w:tcPr>
          <w:p w14:paraId="49F8F83A"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b/>
                <w:bCs/>
                <w:sz w:val="10"/>
                <w:szCs w:val="16"/>
              </w:rPr>
              <w:t>Q1</w:t>
            </w:r>
          </w:p>
        </w:tc>
        <w:tc>
          <w:tcPr>
            <w:tcW w:w="197" w:type="pct"/>
            <w:vAlign w:val="center"/>
          </w:tcPr>
          <w:p w14:paraId="6F579CB0"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b/>
                <w:bCs/>
                <w:sz w:val="10"/>
                <w:szCs w:val="16"/>
              </w:rPr>
              <w:t>Q5</w:t>
            </w:r>
          </w:p>
        </w:tc>
        <w:tc>
          <w:tcPr>
            <w:tcW w:w="168" w:type="pct"/>
            <w:vAlign w:val="center"/>
          </w:tcPr>
          <w:p w14:paraId="0F23010E"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b/>
                <w:bCs/>
                <w:sz w:val="10"/>
                <w:szCs w:val="16"/>
              </w:rPr>
              <w:t>Q1</w:t>
            </w:r>
          </w:p>
        </w:tc>
        <w:tc>
          <w:tcPr>
            <w:tcW w:w="197" w:type="pct"/>
            <w:vAlign w:val="center"/>
          </w:tcPr>
          <w:p w14:paraId="4CEC25F7"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b/>
                <w:bCs/>
                <w:sz w:val="10"/>
                <w:szCs w:val="16"/>
              </w:rPr>
              <w:t>Q5</w:t>
            </w:r>
          </w:p>
        </w:tc>
        <w:tc>
          <w:tcPr>
            <w:tcW w:w="168" w:type="pct"/>
            <w:vAlign w:val="center"/>
          </w:tcPr>
          <w:p w14:paraId="1A795132"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b/>
                <w:bCs/>
                <w:sz w:val="10"/>
                <w:szCs w:val="16"/>
              </w:rPr>
              <w:t>Q1</w:t>
            </w:r>
          </w:p>
        </w:tc>
        <w:tc>
          <w:tcPr>
            <w:tcW w:w="197" w:type="pct"/>
            <w:vAlign w:val="center"/>
          </w:tcPr>
          <w:p w14:paraId="3B2CA42F"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b/>
                <w:bCs/>
                <w:sz w:val="10"/>
                <w:szCs w:val="16"/>
              </w:rPr>
              <w:t>Q5</w:t>
            </w:r>
          </w:p>
        </w:tc>
        <w:tc>
          <w:tcPr>
            <w:tcW w:w="167" w:type="pct"/>
            <w:vAlign w:val="center"/>
          </w:tcPr>
          <w:p w14:paraId="3AA381AE"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b/>
                <w:bCs/>
                <w:sz w:val="10"/>
                <w:szCs w:val="16"/>
              </w:rPr>
              <w:t>Q1</w:t>
            </w:r>
          </w:p>
        </w:tc>
        <w:tc>
          <w:tcPr>
            <w:tcW w:w="197" w:type="pct"/>
            <w:vAlign w:val="center"/>
          </w:tcPr>
          <w:p w14:paraId="2DB2CB8D"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b/>
                <w:bCs/>
                <w:sz w:val="10"/>
                <w:szCs w:val="16"/>
              </w:rPr>
              <w:t>Q5</w:t>
            </w:r>
          </w:p>
        </w:tc>
        <w:tc>
          <w:tcPr>
            <w:tcW w:w="168" w:type="pct"/>
            <w:vAlign w:val="center"/>
          </w:tcPr>
          <w:p w14:paraId="3F37A3CF"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b/>
                <w:bCs/>
                <w:sz w:val="10"/>
                <w:szCs w:val="16"/>
              </w:rPr>
              <w:t>Q1</w:t>
            </w:r>
          </w:p>
        </w:tc>
        <w:tc>
          <w:tcPr>
            <w:tcW w:w="196" w:type="pct"/>
            <w:vAlign w:val="center"/>
          </w:tcPr>
          <w:p w14:paraId="54940FE5"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b/>
                <w:bCs/>
                <w:sz w:val="10"/>
                <w:szCs w:val="16"/>
              </w:rPr>
              <w:t>Q5</w:t>
            </w:r>
          </w:p>
        </w:tc>
        <w:tc>
          <w:tcPr>
            <w:tcW w:w="167" w:type="pct"/>
            <w:vAlign w:val="center"/>
          </w:tcPr>
          <w:p w14:paraId="4F3299E9"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b/>
                <w:bCs/>
                <w:sz w:val="10"/>
                <w:szCs w:val="16"/>
              </w:rPr>
              <w:t>Q1</w:t>
            </w:r>
          </w:p>
        </w:tc>
        <w:tc>
          <w:tcPr>
            <w:tcW w:w="196" w:type="pct"/>
            <w:vAlign w:val="center"/>
          </w:tcPr>
          <w:p w14:paraId="634751B0"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b/>
                <w:bCs/>
                <w:sz w:val="10"/>
                <w:szCs w:val="16"/>
              </w:rPr>
              <w:t>Q5</w:t>
            </w:r>
          </w:p>
        </w:tc>
        <w:tc>
          <w:tcPr>
            <w:tcW w:w="167" w:type="pct"/>
            <w:vAlign w:val="center"/>
          </w:tcPr>
          <w:p w14:paraId="4215C92B"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b/>
                <w:bCs/>
                <w:sz w:val="10"/>
                <w:szCs w:val="16"/>
              </w:rPr>
              <w:t>Q1</w:t>
            </w:r>
          </w:p>
        </w:tc>
        <w:tc>
          <w:tcPr>
            <w:tcW w:w="197" w:type="pct"/>
            <w:vAlign w:val="center"/>
          </w:tcPr>
          <w:p w14:paraId="58D3569A"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b/>
                <w:bCs/>
                <w:sz w:val="10"/>
                <w:szCs w:val="16"/>
              </w:rPr>
              <w:t>Q5</w:t>
            </w:r>
          </w:p>
        </w:tc>
        <w:tc>
          <w:tcPr>
            <w:tcW w:w="197" w:type="pct"/>
            <w:vAlign w:val="center"/>
          </w:tcPr>
          <w:p w14:paraId="3EAE45EF"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b/>
                <w:bCs/>
                <w:sz w:val="10"/>
                <w:szCs w:val="16"/>
              </w:rPr>
              <w:t>Q1</w:t>
            </w:r>
          </w:p>
        </w:tc>
        <w:tc>
          <w:tcPr>
            <w:tcW w:w="196" w:type="pct"/>
            <w:vAlign w:val="center"/>
          </w:tcPr>
          <w:p w14:paraId="3EBDC28F"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b/>
                <w:bCs/>
                <w:sz w:val="10"/>
                <w:szCs w:val="16"/>
              </w:rPr>
              <w:t>Q5</w:t>
            </w:r>
          </w:p>
        </w:tc>
        <w:tc>
          <w:tcPr>
            <w:tcW w:w="196" w:type="pct"/>
            <w:vAlign w:val="center"/>
          </w:tcPr>
          <w:p w14:paraId="10DDAE89"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b/>
                <w:bCs/>
                <w:sz w:val="10"/>
                <w:szCs w:val="16"/>
              </w:rPr>
              <w:t>Q1</w:t>
            </w:r>
          </w:p>
        </w:tc>
        <w:tc>
          <w:tcPr>
            <w:tcW w:w="197" w:type="pct"/>
            <w:vAlign w:val="center"/>
          </w:tcPr>
          <w:p w14:paraId="237D754B"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b/>
                <w:bCs/>
                <w:sz w:val="10"/>
                <w:szCs w:val="16"/>
              </w:rPr>
              <w:t>Q5</w:t>
            </w:r>
          </w:p>
        </w:tc>
        <w:tc>
          <w:tcPr>
            <w:tcW w:w="197" w:type="pct"/>
            <w:vAlign w:val="center"/>
          </w:tcPr>
          <w:p w14:paraId="1F098894"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b/>
                <w:bCs/>
                <w:sz w:val="10"/>
                <w:szCs w:val="16"/>
              </w:rPr>
              <w:t>Q1</w:t>
            </w:r>
          </w:p>
        </w:tc>
        <w:tc>
          <w:tcPr>
            <w:tcW w:w="196" w:type="pct"/>
            <w:vAlign w:val="center"/>
          </w:tcPr>
          <w:p w14:paraId="4BC9506F"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b/>
                <w:bCs/>
                <w:sz w:val="10"/>
                <w:szCs w:val="16"/>
              </w:rPr>
              <w:t>Q5</w:t>
            </w:r>
          </w:p>
        </w:tc>
      </w:tr>
      <w:tr w:rsidR="002A67CB" w:rsidRPr="002A67CB" w14:paraId="3D44F1B8" w14:textId="77777777">
        <w:tblPrEx>
          <w:tblCellMar>
            <w:top w:w="0" w:type="dxa"/>
            <w:left w:w="0" w:type="dxa"/>
            <w:bottom w:w="0" w:type="dxa"/>
            <w:right w:w="0" w:type="dxa"/>
          </w:tblCellMar>
        </w:tblPrEx>
        <w:tc>
          <w:tcPr>
            <w:tcW w:w="216" w:type="pct"/>
            <w:vAlign w:val="center"/>
          </w:tcPr>
          <w:p w14:paraId="279B8A0F"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181,3</w:t>
            </w:r>
          </w:p>
        </w:tc>
        <w:tc>
          <w:tcPr>
            <w:tcW w:w="179" w:type="pct"/>
            <w:vAlign w:val="center"/>
          </w:tcPr>
          <w:p w14:paraId="150C2D48"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182,0</w:t>
            </w:r>
          </w:p>
        </w:tc>
        <w:tc>
          <w:tcPr>
            <w:tcW w:w="172" w:type="pct"/>
            <w:vAlign w:val="center"/>
          </w:tcPr>
          <w:p w14:paraId="0F31CFBE"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0,7</w:t>
            </w:r>
          </w:p>
        </w:tc>
        <w:tc>
          <w:tcPr>
            <w:tcW w:w="168" w:type="pct"/>
            <w:vAlign w:val="center"/>
          </w:tcPr>
          <w:p w14:paraId="04FB626D"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10,72</w:t>
            </w:r>
          </w:p>
        </w:tc>
        <w:tc>
          <w:tcPr>
            <w:tcW w:w="168" w:type="pct"/>
            <w:vAlign w:val="center"/>
          </w:tcPr>
          <w:p w14:paraId="3AFB9E21"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53,61</w:t>
            </w:r>
          </w:p>
        </w:tc>
        <w:tc>
          <w:tcPr>
            <w:tcW w:w="168" w:type="pct"/>
            <w:vAlign w:val="center"/>
          </w:tcPr>
          <w:p w14:paraId="61EE2A1C"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10,72</w:t>
            </w:r>
          </w:p>
        </w:tc>
        <w:tc>
          <w:tcPr>
            <w:tcW w:w="196" w:type="pct"/>
            <w:vAlign w:val="center"/>
          </w:tcPr>
          <w:p w14:paraId="08D25103"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53,61</w:t>
            </w:r>
          </w:p>
        </w:tc>
        <w:tc>
          <w:tcPr>
            <w:tcW w:w="168" w:type="pct"/>
            <w:vAlign w:val="center"/>
          </w:tcPr>
          <w:p w14:paraId="077A9598"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10,72</w:t>
            </w:r>
          </w:p>
        </w:tc>
        <w:tc>
          <w:tcPr>
            <w:tcW w:w="197" w:type="pct"/>
            <w:vAlign w:val="center"/>
          </w:tcPr>
          <w:p w14:paraId="04C98FDC"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53,61</w:t>
            </w:r>
          </w:p>
        </w:tc>
        <w:tc>
          <w:tcPr>
            <w:tcW w:w="168" w:type="pct"/>
            <w:vAlign w:val="center"/>
          </w:tcPr>
          <w:p w14:paraId="43A0A1C5"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10,72</w:t>
            </w:r>
          </w:p>
        </w:tc>
        <w:tc>
          <w:tcPr>
            <w:tcW w:w="197" w:type="pct"/>
            <w:vAlign w:val="center"/>
          </w:tcPr>
          <w:p w14:paraId="046ADAE9"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53,61</w:t>
            </w:r>
          </w:p>
        </w:tc>
        <w:tc>
          <w:tcPr>
            <w:tcW w:w="168" w:type="pct"/>
            <w:vAlign w:val="center"/>
          </w:tcPr>
          <w:p w14:paraId="125CD60B"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10,72</w:t>
            </w:r>
          </w:p>
        </w:tc>
        <w:tc>
          <w:tcPr>
            <w:tcW w:w="197" w:type="pct"/>
            <w:vAlign w:val="center"/>
          </w:tcPr>
          <w:p w14:paraId="0E8C1CB8"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53,61</w:t>
            </w:r>
          </w:p>
        </w:tc>
        <w:tc>
          <w:tcPr>
            <w:tcW w:w="167" w:type="pct"/>
            <w:vAlign w:val="center"/>
          </w:tcPr>
          <w:p w14:paraId="30368594"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10,72</w:t>
            </w:r>
          </w:p>
        </w:tc>
        <w:tc>
          <w:tcPr>
            <w:tcW w:w="197" w:type="pct"/>
            <w:vAlign w:val="center"/>
          </w:tcPr>
          <w:p w14:paraId="36AF443A"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53,61</w:t>
            </w:r>
          </w:p>
        </w:tc>
        <w:tc>
          <w:tcPr>
            <w:tcW w:w="168" w:type="pct"/>
            <w:vAlign w:val="center"/>
          </w:tcPr>
          <w:p w14:paraId="7CD92727"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10,72</w:t>
            </w:r>
          </w:p>
        </w:tc>
        <w:tc>
          <w:tcPr>
            <w:tcW w:w="196" w:type="pct"/>
            <w:vAlign w:val="center"/>
          </w:tcPr>
          <w:p w14:paraId="31C00B50"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53,61</w:t>
            </w:r>
          </w:p>
        </w:tc>
        <w:tc>
          <w:tcPr>
            <w:tcW w:w="167" w:type="pct"/>
            <w:vAlign w:val="center"/>
          </w:tcPr>
          <w:p w14:paraId="2F7ED78D"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10,72</w:t>
            </w:r>
          </w:p>
        </w:tc>
        <w:tc>
          <w:tcPr>
            <w:tcW w:w="196" w:type="pct"/>
            <w:vAlign w:val="center"/>
          </w:tcPr>
          <w:p w14:paraId="30200DBF"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53,61</w:t>
            </w:r>
          </w:p>
        </w:tc>
        <w:tc>
          <w:tcPr>
            <w:tcW w:w="167" w:type="pct"/>
            <w:vAlign w:val="center"/>
          </w:tcPr>
          <w:p w14:paraId="58BC23D7"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10,72</w:t>
            </w:r>
          </w:p>
        </w:tc>
        <w:tc>
          <w:tcPr>
            <w:tcW w:w="197" w:type="pct"/>
            <w:vAlign w:val="center"/>
          </w:tcPr>
          <w:p w14:paraId="44B7C593"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53,61</w:t>
            </w:r>
          </w:p>
        </w:tc>
        <w:tc>
          <w:tcPr>
            <w:tcW w:w="197" w:type="pct"/>
            <w:vAlign w:val="center"/>
          </w:tcPr>
          <w:p w14:paraId="59236368"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10,72</w:t>
            </w:r>
          </w:p>
        </w:tc>
        <w:tc>
          <w:tcPr>
            <w:tcW w:w="196" w:type="pct"/>
            <w:vAlign w:val="center"/>
          </w:tcPr>
          <w:p w14:paraId="3DA95FCD"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53,61</w:t>
            </w:r>
          </w:p>
        </w:tc>
        <w:tc>
          <w:tcPr>
            <w:tcW w:w="196" w:type="pct"/>
            <w:vAlign w:val="center"/>
          </w:tcPr>
          <w:p w14:paraId="25CD1F34"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10,72</w:t>
            </w:r>
          </w:p>
        </w:tc>
        <w:tc>
          <w:tcPr>
            <w:tcW w:w="197" w:type="pct"/>
            <w:vAlign w:val="center"/>
          </w:tcPr>
          <w:p w14:paraId="4932DEAA"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53,61</w:t>
            </w:r>
          </w:p>
        </w:tc>
        <w:tc>
          <w:tcPr>
            <w:tcW w:w="197" w:type="pct"/>
            <w:vAlign w:val="center"/>
          </w:tcPr>
          <w:p w14:paraId="3F94F241"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10,72</w:t>
            </w:r>
          </w:p>
        </w:tc>
        <w:tc>
          <w:tcPr>
            <w:tcW w:w="196" w:type="pct"/>
            <w:vAlign w:val="center"/>
          </w:tcPr>
          <w:p w14:paraId="501E80ED"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53,61</w:t>
            </w:r>
          </w:p>
        </w:tc>
      </w:tr>
      <w:tr w:rsidR="002A67CB" w:rsidRPr="002A67CB" w14:paraId="34504930" w14:textId="77777777">
        <w:tblPrEx>
          <w:tblCellMar>
            <w:top w:w="0" w:type="dxa"/>
            <w:left w:w="0" w:type="dxa"/>
            <w:bottom w:w="0" w:type="dxa"/>
            <w:right w:w="0" w:type="dxa"/>
          </w:tblCellMar>
        </w:tblPrEx>
        <w:tc>
          <w:tcPr>
            <w:tcW w:w="216" w:type="pct"/>
            <w:vAlign w:val="center"/>
          </w:tcPr>
          <w:p w14:paraId="18F9EFB8"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181,3</w:t>
            </w:r>
          </w:p>
        </w:tc>
        <w:tc>
          <w:tcPr>
            <w:tcW w:w="179" w:type="pct"/>
            <w:vAlign w:val="center"/>
          </w:tcPr>
          <w:p w14:paraId="476E3172"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182,5</w:t>
            </w:r>
          </w:p>
        </w:tc>
        <w:tc>
          <w:tcPr>
            <w:tcW w:w="172" w:type="pct"/>
            <w:vAlign w:val="center"/>
          </w:tcPr>
          <w:p w14:paraId="696BC6D1"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1,2</w:t>
            </w:r>
          </w:p>
        </w:tc>
        <w:tc>
          <w:tcPr>
            <w:tcW w:w="168" w:type="pct"/>
            <w:vAlign w:val="center"/>
          </w:tcPr>
          <w:p w14:paraId="66B7290C"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24,06</w:t>
            </w:r>
          </w:p>
        </w:tc>
        <w:tc>
          <w:tcPr>
            <w:tcW w:w="168" w:type="pct"/>
            <w:vAlign w:val="center"/>
          </w:tcPr>
          <w:p w14:paraId="1BAEAB7F"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120,32</w:t>
            </w:r>
          </w:p>
        </w:tc>
        <w:tc>
          <w:tcPr>
            <w:tcW w:w="168" w:type="pct"/>
            <w:vAlign w:val="center"/>
          </w:tcPr>
          <w:p w14:paraId="16F5DD76"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24,06</w:t>
            </w:r>
          </w:p>
        </w:tc>
        <w:tc>
          <w:tcPr>
            <w:tcW w:w="196" w:type="pct"/>
            <w:vAlign w:val="center"/>
          </w:tcPr>
          <w:p w14:paraId="713DC5CA"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120,32</w:t>
            </w:r>
          </w:p>
        </w:tc>
        <w:tc>
          <w:tcPr>
            <w:tcW w:w="168" w:type="pct"/>
            <w:vAlign w:val="center"/>
          </w:tcPr>
          <w:p w14:paraId="69D9D2FD"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24,06</w:t>
            </w:r>
          </w:p>
        </w:tc>
        <w:tc>
          <w:tcPr>
            <w:tcW w:w="197" w:type="pct"/>
            <w:vAlign w:val="center"/>
          </w:tcPr>
          <w:p w14:paraId="64801072"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120,32</w:t>
            </w:r>
          </w:p>
        </w:tc>
        <w:tc>
          <w:tcPr>
            <w:tcW w:w="168" w:type="pct"/>
            <w:vAlign w:val="center"/>
          </w:tcPr>
          <w:p w14:paraId="2003CBC5"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24,06</w:t>
            </w:r>
          </w:p>
        </w:tc>
        <w:tc>
          <w:tcPr>
            <w:tcW w:w="197" w:type="pct"/>
            <w:vAlign w:val="center"/>
          </w:tcPr>
          <w:p w14:paraId="4CACFCB0"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120,32</w:t>
            </w:r>
          </w:p>
        </w:tc>
        <w:tc>
          <w:tcPr>
            <w:tcW w:w="168" w:type="pct"/>
            <w:vAlign w:val="center"/>
          </w:tcPr>
          <w:p w14:paraId="2366C7A7"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24,06</w:t>
            </w:r>
          </w:p>
        </w:tc>
        <w:tc>
          <w:tcPr>
            <w:tcW w:w="197" w:type="pct"/>
            <w:vAlign w:val="center"/>
          </w:tcPr>
          <w:p w14:paraId="390611BB"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120,32</w:t>
            </w:r>
          </w:p>
        </w:tc>
        <w:tc>
          <w:tcPr>
            <w:tcW w:w="167" w:type="pct"/>
            <w:vAlign w:val="center"/>
          </w:tcPr>
          <w:p w14:paraId="38E31863"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24,06</w:t>
            </w:r>
          </w:p>
        </w:tc>
        <w:tc>
          <w:tcPr>
            <w:tcW w:w="197" w:type="pct"/>
            <w:vAlign w:val="center"/>
          </w:tcPr>
          <w:p w14:paraId="7B2B658D"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120,32</w:t>
            </w:r>
          </w:p>
        </w:tc>
        <w:tc>
          <w:tcPr>
            <w:tcW w:w="168" w:type="pct"/>
            <w:vAlign w:val="center"/>
          </w:tcPr>
          <w:p w14:paraId="4AE3DF63"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24,06</w:t>
            </w:r>
          </w:p>
        </w:tc>
        <w:tc>
          <w:tcPr>
            <w:tcW w:w="196" w:type="pct"/>
            <w:vAlign w:val="center"/>
          </w:tcPr>
          <w:p w14:paraId="22FDBAE6"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120,32</w:t>
            </w:r>
          </w:p>
        </w:tc>
        <w:tc>
          <w:tcPr>
            <w:tcW w:w="167" w:type="pct"/>
            <w:vAlign w:val="center"/>
          </w:tcPr>
          <w:p w14:paraId="7AF7CC8A"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24,06</w:t>
            </w:r>
          </w:p>
        </w:tc>
        <w:tc>
          <w:tcPr>
            <w:tcW w:w="196" w:type="pct"/>
            <w:vAlign w:val="center"/>
          </w:tcPr>
          <w:p w14:paraId="0F6EB2D0"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120,32</w:t>
            </w:r>
          </w:p>
        </w:tc>
        <w:tc>
          <w:tcPr>
            <w:tcW w:w="167" w:type="pct"/>
            <w:vAlign w:val="center"/>
          </w:tcPr>
          <w:p w14:paraId="24CE7F99"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24,06</w:t>
            </w:r>
          </w:p>
        </w:tc>
        <w:tc>
          <w:tcPr>
            <w:tcW w:w="197" w:type="pct"/>
            <w:vAlign w:val="center"/>
          </w:tcPr>
          <w:p w14:paraId="2101E69A"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120,32</w:t>
            </w:r>
          </w:p>
        </w:tc>
        <w:tc>
          <w:tcPr>
            <w:tcW w:w="197" w:type="pct"/>
            <w:vAlign w:val="center"/>
          </w:tcPr>
          <w:p w14:paraId="60F86980"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24,06</w:t>
            </w:r>
          </w:p>
        </w:tc>
        <w:tc>
          <w:tcPr>
            <w:tcW w:w="196" w:type="pct"/>
            <w:vAlign w:val="center"/>
          </w:tcPr>
          <w:p w14:paraId="34F43F3F"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120,32</w:t>
            </w:r>
          </w:p>
        </w:tc>
        <w:tc>
          <w:tcPr>
            <w:tcW w:w="196" w:type="pct"/>
            <w:vAlign w:val="center"/>
          </w:tcPr>
          <w:p w14:paraId="192B355F"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24,06</w:t>
            </w:r>
          </w:p>
        </w:tc>
        <w:tc>
          <w:tcPr>
            <w:tcW w:w="197" w:type="pct"/>
            <w:vAlign w:val="center"/>
          </w:tcPr>
          <w:p w14:paraId="29AB3D0D"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120,32</w:t>
            </w:r>
          </w:p>
        </w:tc>
        <w:tc>
          <w:tcPr>
            <w:tcW w:w="197" w:type="pct"/>
            <w:vAlign w:val="center"/>
          </w:tcPr>
          <w:p w14:paraId="2951F6C3"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24,06</w:t>
            </w:r>
          </w:p>
        </w:tc>
        <w:tc>
          <w:tcPr>
            <w:tcW w:w="196" w:type="pct"/>
            <w:vAlign w:val="center"/>
          </w:tcPr>
          <w:p w14:paraId="487464EA"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120,32</w:t>
            </w:r>
          </w:p>
        </w:tc>
      </w:tr>
      <w:tr w:rsidR="002A67CB" w:rsidRPr="002A67CB" w14:paraId="18AE9277" w14:textId="77777777">
        <w:tblPrEx>
          <w:tblCellMar>
            <w:top w:w="0" w:type="dxa"/>
            <w:left w:w="0" w:type="dxa"/>
            <w:bottom w:w="0" w:type="dxa"/>
            <w:right w:w="0" w:type="dxa"/>
          </w:tblCellMar>
        </w:tblPrEx>
        <w:tc>
          <w:tcPr>
            <w:tcW w:w="216" w:type="pct"/>
            <w:vAlign w:val="center"/>
          </w:tcPr>
          <w:p w14:paraId="07148AA9"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181,3</w:t>
            </w:r>
          </w:p>
        </w:tc>
        <w:tc>
          <w:tcPr>
            <w:tcW w:w="179" w:type="pct"/>
            <w:vAlign w:val="center"/>
          </w:tcPr>
          <w:p w14:paraId="3A182F2A"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183,0</w:t>
            </w:r>
          </w:p>
        </w:tc>
        <w:tc>
          <w:tcPr>
            <w:tcW w:w="172" w:type="pct"/>
            <w:vAlign w:val="center"/>
          </w:tcPr>
          <w:p w14:paraId="4CD639D2"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1,7</w:t>
            </w:r>
          </w:p>
        </w:tc>
        <w:tc>
          <w:tcPr>
            <w:tcW w:w="168" w:type="pct"/>
            <w:vAlign w:val="center"/>
          </w:tcPr>
          <w:p w14:paraId="517505C7"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30,31</w:t>
            </w:r>
          </w:p>
        </w:tc>
        <w:tc>
          <w:tcPr>
            <w:tcW w:w="168" w:type="pct"/>
            <w:vAlign w:val="center"/>
          </w:tcPr>
          <w:p w14:paraId="116B90FE"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151,55</w:t>
            </w:r>
          </w:p>
        </w:tc>
        <w:tc>
          <w:tcPr>
            <w:tcW w:w="168" w:type="pct"/>
            <w:vAlign w:val="center"/>
          </w:tcPr>
          <w:p w14:paraId="66A610C0"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40,58</w:t>
            </w:r>
          </w:p>
        </w:tc>
        <w:tc>
          <w:tcPr>
            <w:tcW w:w="196" w:type="pct"/>
            <w:vAlign w:val="center"/>
          </w:tcPr>
          <w:p w14:paraId="0BDD8399"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202,88</w:t>
            </w:r>
          </w:p>
        </w:tc>
        <w:tc>
          <w:tcPr>
            <w:tcW w:w="168" w:type="pct"/>
            <w:vAlign w:val="center"/>
          </w:tcPr>
          <w:p w14:paraId="4C0E42FF"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40,58</w:t>
            </w:r>
          </w:p>
        </w:tc>
        <w:tc>
          <w:tcPr>
            <w:tcW w:w="197" w:type="pct"/>
            <w:vAlign w:val="center"/>
          </w:tcPr>
          <w:p w14:paraId="5A2D163D"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202,88</w:t>
            </w:r>
          </w:p>
        </w:tc>
        <w:tc>
          <w:tcPr>
            <w:tcW w:w="168" w:type="pct"/>
            <w:vAlign w:val="center"/>
          </w:tcPr>
          <w:p w14:paraId="0EBB07B1"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40,58</w:t>
            </w:r>
          </w:p>
        </w:tc>
        <w:tc>
          <w:tcPr>
            <w:tcW w:w="197" w:type="pct"/>
            <w:vAlign w:val="center"/>
          </w:tcPr>
          <w:p w14:paraId="3822C97F"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202,88</w:t>
            </w:r>
          </w:p>
        </w:tc>
        <w:tc>
          <w:tcPr>
            <w:tcW w:w="168" w:type="pct"/>
            <w:vAlign w:val="center"/>
          </w:tcPr>
          <w:p w14:paraId="2998EFD2"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40,58</w:t>
            </w:r>
          </w:p>
        </w:tc>
        <w:tc>
          <w:tcPr>
            <w:tcW w:w="197" w:type="pct"/>
            <w:vAlign w:val="center"/>
          </w:tcPr>
          <w:p w14:paraId="6B35073B"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202,88</w:t>
            </w:r>
          </w:p>
        </w:tc>
        <w:tc>
          <w:tcPr>
            <w:tcW w:w="167" w:type="pct"/>
            <w:vAlign w:val="center"/>
          </w:tcPr>
          <w:p w14:paraId="6C634842"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40,58</w:t>
            </w:r>
          </w:p>
        </w:tc>
        <w:tc>
          <w:tcPr>
            <w:tcW w:w="197" w:type="pct"/>
            <w:vAlign w:val="center"/>
          </w:tcPr>
          <w:p w14:paraId="37D8067C"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202,88</w:t>
            </w:r>
          </w:p>
        </w:tc>
        <w:tc>
          <w:tcPr>
            <w:tcW w:w="168" w:type="pct"/>
            <w:vAlign w:val="center"/>
          </w:tcPr>
          <w:p w14:paraId="757D9C49"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40,58</w:t>
            </w:r>
          </w:p>
        </w:tc>
        <w:tc>
          <w:tcPr>
            <w:tcW w:w="196" w:type="pct"/>
            <w:vAlign w:val="center"/>
          </w:tcPr>
          <w:p w14:paraId="6EE1832B"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202,88</w:t>
            </w:r>
          </w:p>
        </w:tc>
        <w:tc>
          <w:tcPr>
            <w:tcW w:w="167" w:type="pct"/>
            <w:vAlign w:val="center"/>
          </w:tcPr>
          <w:p w14:paraId="5C720321"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40,58</w:t>
            </w:r>
          </w:p>
        </w:tc>
        <w:tc>
          <w:tcPr>
            <w:tcW w:w="196" w:type="pct"/>
            <w:vAlign w:val="center"/>
          </w:tcPr>
          <w:p w14:paraId="1CEEE23B"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202,88</w:t>
            </w:r>
          </w:p>
        </w:tc>
        <w:tc>
          <w:tcPr>
            <w:tcW w:w="167" w:type="pct"/>
            <w:vAlign w:val="center"/>
          </w:tcPr>
          <w:p w14:paraId="1369B1BA"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40,58</w:t>
            </w:r>
          </w:p>
        </w:tc>
        <w:tc>
          <w:tcPr>
            <w:tcW w:w="197" w:type="pct"/>
            <w:vAlign w:val="center"/>
          </w:tcPr>
          <w:p w14:paraId="58D3DA33"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202,88</w:t>
            </w:r>
          </w:p>
        </w:tc>
        <w:tc>
          <w:tcPr>
            <w:tcW w:w="197" w:type="pct"/>
            <w:vAlign w:val="center"/>
          </w:tcPr>
          <w:p w14:paraId="5266C81E"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40,58</w:t>
            </w:r>
          </w:p>
        </w:tc>
        <w:tc>
          <w:tcPr>
            <w:tcW w:w="196" w:type="pct"/>
            <w:vAlign w:val="center"/>
          </w:tcPr>
          <w:p w14:paraId="4C180ED3"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202,88</w:t>
            </w:r>
          </w:p>
        </w:tc>
        <w:tc>
          <w:tcPr>
            <w:tcW w:w="196" w:type="pct"/>
            <w:vAlign w:val="center"/>
          </w:tcPr>
          <w:p w14:paraId="51FD8C05"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40,58</w:t>
            </w:r>
          </w:p>
        </w:tc>
        <w:tc>
          <w:tcPr>
            <w:tcW w:w="197" w:type="pct"/>
            <w:vAlign w:val="center"/>
          </w:tcPr>
          <w:p w14:paraId="06F16DB8"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202,88</w:t>
            </w:r>
          </w:p>
        </w:tc>
        <w:tc>
          <w:tcPr>
            <w:tcW w:w="197" w:type="pct"/>
            <w:vAlign w:val="center"/>
          </w:tcPr>
          <w:p w14:paraId="770ACD69"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40,58</w:t>
            </w:r>
          </w:p>
        </w:tc>
        <w:tc>
          <w:tcPr>
            <w:tcW w:w="196" w:type="pct"/>
            <w:vAlign w:val="center"/>
          </w:tcPr>
          <w:p w14:paraId="74771D5E"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202,88</w:t>
            </w:r>
          </w:p>
        </w:tc>
      </w:tr>
      <w:tr w:rsidR="002A67CB" w:rsidRPr="002A67CB" w14:paraId="241D5B31" w14:textId="77777777">
        <w:tblPrEx>
          <w:tblCellMar>
            <w:top w:w="0" w:type="dxa"/>
            <w:left w:w="0" w:type="dxa"/>
            <w:bottom w:w="0" w:type="dxa"/>
            <w:right w:w="0" w:type="dxa"/>
          </w:tblCellMar>
        </w:tblPrEx>
        <w:tc>
          <w:tcPr>
            <w:tcW w:w="216" w:type="pct"/>
            <w:vAlign w:val="center"/>
          </w:tcPr>
          <w:p w14:paraId="7C35A7AF"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181,3</w:t>
            </w:r>
          </w:p>
        </w:tc>
        <w:tc>
          <w:tcPr>
            <w:tcW w:w="179" w:type="pct"/>
            <w:vAlign w:val="center"/>
          </w:tcPr>
          <w:p w14:paraId="316ED737"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183,5</w:t>
            </w:r>
          </w:p>
        </w:tc>
        <w:tc>
          <w:tcPr>
            <w:tcW w:w="172" w:type="pct"/>
            <w:vAlign w:val="center"/>
          </w:tcPr>
          <w:p w14:paraId="04432F87"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2,2</w:t>
            </w:r>
          </w:p>
        </w:tc>
        <w:tc>
          <w:tcPr>
            <w:tcW w:w="168" w:type="pct"/>
            <w:vAlign w:val="center"/>
          </w:tcPr>
          <w:p w14:paraId="2082F9A7"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35,04</w:t>
            </w:r>
          </w:p>
        </w:tc>
        <w:tc>
          <w:tcPr>
            <w:tcW w:w="168" w:type="pct"/>
            <w:vAlign w:val="center"/>
          </w:tcPr>
          <w:p w14:paraId="5BB04A91"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175,20</w:t>
            </w:r>
          </w:p>
        </w:tc>
        <w:tc>
          <w:tcPr>
            <w:tcW w:w="168" w:type="pct"/>
            <w:vAlign w:val="center"/>
          </w:tcPr>
          <w:p w14:paraId="152980C8"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59,73</w:t>
            </w:r>
          </w:p>
        </w:tc>
        <w:tc>
          <w:tcPr>
            <w:tcW w:w="196" w:type="pct"/>
            <w:vAlign w:val="center"/>
          </w:tcPr>
          <w:p w14:paraId="743E45E8"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298,67</w:t>
            </w:r>
          </w:p>
        </w:tc>
        <w:tc>
          <w:tcPr>
            <w:tcW w:w="168" w:type="pct"/>
            <w:vAlign w:val="center"/>
          </w:tcPr>
          <w:p w14:paraId="140CB98A"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59,73</w:t>
            </w:r>
          </w:p>
        </w:tc>
        <w:tc>
          <w:tcPr>
            <w:tcW w:w="197" w:type="pct"/>
            <w:vAlign w:val="center"/>
          </w:tcPr>
          <w:p w14:paraId="4736981B"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298,67</w:t>
            </w:r>
          </w:p>
        </w:tc>
        <w:tc>
          <w:tcPr>
            <w:tcW w:w="168" w:type="pct"/>
            <w:vAlign w:val="center"/>
          </w:tcPr>
          <w:p w14:paraId="14762DC3"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59,73</w:t>
            </w:r>
          </w:p>
        </w:tc>
        <w:tc>
          <w:tcPr>
            <w:tcW w:w="197" w:type="pct"/>
            <w:vAlign w:val="center"/>
          </w:tcPr>
          <w:p w14:paraId="14C63F2D"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298,67</w:t>
            </w:r>
          </w:p>
        </w:tc>
        <w:tc>
          <w:tcPr>
            <w:tcW w:w="168" w:type="pct"/>
            <w:vAlign w:val="center"/>
          </w:tcPr>
          <w:p w14:paraId="147250B5"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59,73</w:t>
            </w:r>
          </w:p>
        </w:tc>
        <w:tc>
          <w:tcPr>
            <w:tcW w:w="197" w:type="pct"/>
            <w:vAlign w:val="center"/>
          </w:tcPr>
          <w:p w14:paraId="008EDB71"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298,67</w:t>
            </w:r>
          </w:p>
        </w:tc>
        <w:tc>
          <w:tcPr>
            <w:tcW w:w="167" w:type="pct"/>
            <w:vAlign w:val="center"/>
          </w:tcPr>
          <w:p w14:paraId="03852D8F"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59,73</w:t>
            </w:r>
          </w:p>
        </w:tc>
        <w:tc>
          <w:tcPr>
            <w:tcW w:w="197" w:type="pct"/>
            <w:vAlign w:val="center"/>
          </w:tcPr>
          <w:p w14:paraId="27318092"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298,67</w:t>
            </w:r>
          </w:p>
        </w:tc>
        <w:tc>
          <w:tcPr>
            <w:tcW w:w="168" w:type="pct"/>
            <w:vAlign w:val="center"/>
          </w:tcPr>
          <w:p w14:paraId="311E3A2A"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59,73</w:t>
            </w:r>
          </w:p>
        </w:tc>
        <w:tc>
          <w:tcPr>
            <w:tcW w:w="196" w:type="pct"/>
            <w:vAlign w:val="center"/>
          </w:tcPr>
          <w:p w14:paraId="6FAA1EA1"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298,67</w:t>
            </w:r>
          </w:p>
        </w:tc>
        <w:tc>
          <w:tcPr>
            <w:tcW w:w="167" w:type="pct"/>
            <w:vAlign w:val="center"/>
          </w:tcPr>
          <w:p w14:paraId="6C6605FA"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59,73</w:t>
            </w:r>
          </w:p>
        </w:tc>
        <w:tc>
          <w:tcPr>
            <w:tcW w:w="196" w:type="pct"/>
            <w:vAlign w:val="center"/>
          </w:tcPr>
          <w:p w14:paraId="2100373E"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298,67</w:t>
            </w:r>
          </w:p>
        </w:tc>
        <w:tc>
          <w:tcPr>
            <w:tcW w:w="167" w:type="pct"/>
            <w:vAlign w:val="center"/>
          </w:tcPr>
          <w:p w14:paraId="2053FCE6"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59,73</w:t>
            </w:r>
          </w:p>
        </w:tc>
        <w:tc>
          <w:tcPr>
            <w:tcW w:w="197" w:type="pct"/>
            <w:vAlign w:val="center"/>
          </w:tcPr>
          <w:p w14:paraId="5119BFF2"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298,67</w:t>
            </w:r>
          </w:p>
        </w:tc>
        <w:tc>
          <w:tcPr>
            <w:tcW w:w="197" w:type="pct"/>
            <w:vAlign w:val="center"/>
          </w:tcPr>
          <w:p w14:paraId="63E59030"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59,73</w:t>
            </w:r>
          </w:p>
        </w:tc>
        <w:tc>
          <w:tcPr>
            <w:tcW w:w="196" w:type="pct"/>
            <w:vAlign w:val="center"/>
          </w:tcPr>
          <w:p w14:paraId="78D96324"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298,67</w:t>
            </w:r>
          </w:p>
        </w:tc>
        <w:tc>
          <w:tcPr>
            <w:tcW w:w="196" w:type="pct"/>
            <w:vAlign w:val="center"/>
          </w:tcPr>
          <w:p w14:paraId="46BD56E3"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59,73</w:t>
            </w:r>
          </w:p>
        </w:tc>
        <w:tc>
          <w:tcPr>
            <w:tcW w:w="197" w:type="pct"/>
            <w:vAlign w:val="center"/>
          </w:tcPr>
          <w:p w14:paraId="68BB1136"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298,67</w:t>
            </w:r>
          </w:p>
        </w:tc>
        <w:tc>
          <w:tcPr>
            <w:tcW w:w="197" w:type="pct"/>
            <w:vAlign w:val="center"/>
          </w:tcPr>
          <w:p w14:paraId="6B904125"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59,73</w:t>
            </w:r>
          </w:p>
        </w:tc>
        <w:tc>
          <w:tcPr>
            <w:tcW w:w="196" w:type="pct"/>
            <w:vAlign w:val="center"/>
          </w:tcPr>
          <w:p w14:paraId="1820244D"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298,67</w:t>
            </w:r>
          </w:p>
        </w:tc>
      </w:tr>
      <w:tr w:rsidR="002A67CB" w:rsidRPr="002A67CB" w14:paraId="6F19D919" w14:textId="77777777">
        <w:tblPrEx>
          <w:tblCellMar>
            <w:top w:w="0" w:type="dxa"/>
            <w:left w:w="0" w:type="dxa"/>
            <w:bottom w:w="0" w:type="dxa"/>
            <w:right w:w="0" w:type="dxa"/>
          </w:tblCellMar>
        </w:tblPrEx>
        <w:tc>
          <w:tcPr>
            <w:tcW w:w="216" w:type="pct"/>
            <w:vAlign w:val="center"/>
          </w:tcPr>
          <w:p w14:paraId="154029A4"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181,3</w:t>
            </w:r>
          </w:p>
        </w:tc>
        <w:tc>
          <w:tcPr>
            <w:tcW w:w="179" w:type="pct"/>
            <w:vAlign w:val="center"/>
          </w:tcPr>
          <w:p w14:paraId="598A2CF4"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184,0</w:t>
            </w:r>
          </w:p>
        </w:tc>
        <w:tc>
          <w:tcPr>
            <w:tcW w:w="172" w:type="pct"/>
            <w:vAlign w:val="center"/>
          </w:tcPr>
          <w:p w14:paraId="24EB6535"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2,7</w:t>
            </w:r>
          </w:p>
        </w:tc>
        <w:tc>
          <w:tcPr>
            <w:tcW w:w="168" w:type="pct"/>
            <w:vAlign w:val="center"/>
          </w:tcPr>
          <w:p w14:paraId="7596708D"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39,25</w:t>
            </w:r>
          </w:p>
        </w:tc>
        <w:tc>
          <w:tcPr>
            <w:tcW w:w="168" w:type="pct"/>
            <w:vAlign w:val="center"/>
          </w:tcPr>
          <w:p w14:paraId="2768CA4F"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196,25</w:t>
            </w:r>
          </w:p>
        </w:tc>
        <w:tc>
          <w:tcPr>
            <w:tcW w:w="168" w:type="pct"/>
            <w:vAlign w:val="center"/>
          </w:tcPr>
          <w:p w14:paraId="7A26008D"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81,22</w:t>
            </w:r>
          </w:p>
        </w:tc>
        <w:tc>
          <w:tcPr>
            <w:tcW w:w="196" w:type="pct"/>
            <w:vAlign w:val="center"/>
          </w:tcPr>
          <w:p w14:paraId="1EF028D8"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406,08</w:t>
            </w:r>
          </w:p>
        </w:tc>
        <w:tc>
          <w:tcPr>
            <w:tcW w:w="168" w:type="pct"/>
            <w:vAlign w:val="center"/>
          </w:tcPr>
          <w:p w14:paraId="7E5BB79D"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81,22</w:t>
            </w:r>
          </w:p>
        </w:tc>
        <w:tc>
          <w:tcPr>
            <w:tcW w:w="197" w:type="pct"/>
            <w:vAlign w:val="center"/>
          </w:tcPr>
          <w:p w14:paraId="1F9FF760"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406,08</w:t>
            </w:r>
          </w:p>
        </w:tc>
        <w:tc>
          <w:tcPr>
            <w:tcW w:w="168" w:type="pct"/>
            <w:vAlign w:val="center"/>
          </w:tcPr>
          <w:p w14:paraId="56E1E2BC"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81,22</w:t>
            </w:r>
          </w:p>
        </w:tc>
        <w:tc>
          <w:tcPr>
            <w:tcW w:w="197" w:type="pct"/>
            <w:vAlign w:val="center"/>
          </w:tcPr>
          <w:p w14:paraId="32C41D5D"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406,08</w:t>
            </w:r>
          </w:p>
        </w:tc>
        <w:tc>
          <w:tcPr>
            <w:tcW w:w="168" w:type="pct"/>
            <w:vAlign w:val="center"/>
          </w:tcPr>
          <w:p w14:paraId="28A7552C"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81,22</w:t>
            </w:r>
          </w:p>
        </w:tc>
        <w:tc>
          <w:tcPr>
            <w:tcW w:w="197" w:type="pct"/>
            <w:vAlign w:val="center"/>
          </w:tcPr>
          <w:p w14:paraId="367B5167"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406,08</w:t>
            </w:r>
          </w:p>
        </w:tc>
        <w:tc>
          <w:tcPr>
            <w:tcW w:w="167" w:type="pct"/>
            <w:vAlign w:val="center"/>
          </w:tcPr>
          <w:p w14:paraId="33EE9CC8"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81,22</w:t>
            </w:r>
          </w:p>
        </w:tc>
        <w:tc>
          <w:tcPr>
            <w:tcW w:w="197" w:type="pct"/>
            <w:vAlign w:val="center"/>
          </w:tcPr>
          <w:p w14:paraId="64017F9E"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406,08</w:t>
            </w:r>
          </w:p>
        </w:tc>
        <w:tc>
          <w:tcPr>
            <w:tcW w:w="168" w:type="pct"/>
            <w:vAlign w:val="center"/>
          </w:tcPr>
          <w:p w14:paraId="2889BDDF"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81,22</w:t>
            </w:r>
          </w:p>
        </w:tc>
        <w:tc>
          <w:tcPr>
            <w:tcW w:w="196" w:type="pct"/>
            <w:vAlign w:val="center"/>
          </w:tcPr>
          <w:p w14:paraId="4745D5F3"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406,08</w:t>
            </w:r>
          </w:p>
        </w:tc>
        <w:tc>
          <w:tcPr>
            <w:tcW w:w="167" w:type="pct"/>
            <w:vAlign w:val="center"/>
          </w:tcPr>
          <w:p w14:paraId="5D2D9F1F"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81,22</w:t>
            </w:r>
          </w:p>
        </w:tc>
        <w:tc>
          <w:tcPr>
            <w:tcW w:w="196" w:type="pct"/>
            <w:vAlign w:val="center"/>
          </w:tcPr>
          <w:p w14:paraId="3A3E4BEB"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406,08</w:t>
            </w:r>
          </w:p>
        </w:tc>
        <w:tc>
          <w:tcPr>
            <w:tcW w:w="167" w:type="pct"/>
            <w:vAlign w:val="center"/>
          </w:tcPr>
          <w:p w14:paraId="02F3402E"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81,22</w:t>
            </w:r>
          </w:p>
        </w:tc>
        <w:tc>
          <w:tcPr>
            <w:tcW w:w="197" w:type="pct"/>
            <w:vAlign w:val="center"/>
          </w:tcPr>
          <w:p w14:paraId="48F1D4F7"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406,08</w:t>
            </w:r>
          </w:p>
        </w:tc>
        <w:tc>
          <w:tcPr>
            <w:tcW w:w="197" w:type="pct"/>
            <w:vAlign w:val="center"/>
          </w:tcPr>
          <w:p w14:paraId="0083E0AD"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81,22</w:t>
            </w:r>
          </w:p>
        </w:tc>
        <w:tc>
          <w:tcPr>
            <w:tcW w:w="196" w:type="pct"/>
            <w:vAlign w:val="center"/>
          </w:tcPr>
          <w:p w14:paraId="5E4F0844"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406,08</w:t>
            </w:r>
          </w:p>
        </w:tc>
        <w:tc>
          <w:tcPr>
            <w:tcW w:w="196" w:type="pct"/>
            <w:vAlign w:val="center"/>
          </w:tcPr>
          <w:p w14:paraId="18FCF41F"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81,22</w:t>
            </w:r>
          </w:p>
        </w:tc>
        <w:tc>
          <w:tcPr>
            <w:tcW w:w="197" w:type="pct"/>
            <w:vAlign w:val="center"/>
          </w:tcPr>
          <w:p w14:paraId="3B2DF8EB"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406,08</w:t>
            </w:r>
          </w:p>
        </w:tc>
        <w:tc>
          <w:tcPr>
            <w:tcW w:w="197" w:type="pct"/>
            <w:vAlign w:val="center"/>
          </w:tcPr>
          <w:p w14:paraId="6DB316ED"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81,22</w:t>
            </w:r>
          </w:p>
        </w:tc>
        <w:tc>
          <w:tcPr>
            <w:tcW w:w="196" w:type="pct"/>
            <w:vAlign w:val="center"/>
          </w:tcPr>
          <w:p w14:paraId="0A836DD9"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406,08</w:t>
            </w:r>
          </w:p>
        </w:tc>
      </w:tr>
      <w:tr w:rsidR="002A67CB" w:rsidRPr="002A67CB" w14:paraId="15EB9356" w14:textId="77777777">
        <w:tblPrEx>
          <w:tblCellMar>
            <w:top w:w="0" w:type="dxa"/>
            <w:left w:w="0" w:type="dxa"/>
            <w:bottom w:w="0" w:type="dxa"/>
            <w:right w:w="0" w:type="dxa"/>
          </w:tblCellMar>
        </w:tblPrEx>
        <w:tc>
          <w:tcPr>
            <w:tcW w:w="216" w:type="pct"/>
            <w:vAlign w:val="center"/>
          </w:tcPr>
          <w:p w14:paraId="4DAA87EC"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181,3</w:t>
            </w:r>
          </w:p>
        </w:tc>
        <w:tc>
          <w:tcPr>
            <w:tcW w:w="179" w:type="pct"/>
            <w:vAlign w:val="center"/>
          </w:tcPr>
          <w:p w14:paraId="222D3BAF"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184,5</w:t>
            </w:r>
          </w:p>
        </w:tc>
        <w:tc>
          <w:tcPr>
            <w:tcW w:w="172" w:type="pct"/>
            <w:vAlign w:val="center"/>
          </w:tcPr>
          <w:p w14:paraId="3C575EF9"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3,2</w:t>
            </w:r>
          </w:p>
        </w:tc>
        <w:tc>
          <w:tcPr>
            <w:tcW w:w="168" w:type="pct"/>
            <w:vAlign w:val="center"/>
          </w:tcPr>
          <w:p w14:paraId="7EE34B59"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43,27</w:t>
            </w:r>
          </w:p>
        </w:tc>
        <w:tc>
          <w:tcPr>
            <w:tcW w:w="168" w:type="pct"/>
            <w:vAlign w:val="center"/>
          </w:tcPr>
          <w:p w14:paraId="70CE8DD0"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216,35</w:t>
            </w:r>
          </w:p>
        </w:tc>
        <w:tc>
          <w:tcPr>
            <w:tcW w:w="168" w:type="pct"/>
            <w:vAlign w:val="center"/>
          </w:tcPr>
          <w:p w14:paraId="3F2367C3"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83,32</w:t>
            </w:r>
          </w:p>
        </w:tc>
        <w:tc>
          <w:tcPr>
            <w:tcW w:w="196" w:type="pct"/>
            <w:vAlign w:val="center"/>
          </w:tcPr>
          <w:p w14:paraId="4C507FC7"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416,60</w:t>
            </w:r>
          </w:p>
        </w:tc>
        <w:tc>
          <w:tcPr>
            <w:tcW w:w="168" w:type="pct"/>
            <w:vAlign w:val="center"/>
          </w:tcPr>
          <w:p w14:paraId="4742CA43"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104,79</w:t>
            </w:r>
          </w:p>
        </w:tc>
        <w:tc>
          <w:tcPr>
            <w:tcW w:w="197" w:type="pct"/>
            <w:vAlign w:val="center"/>
          </w:tcPr>
          <w:p w14:paraId="6856456D"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523,95</w:t>
            </w:r>
          </w:p>
        </w:tc>
        <w:tc>
          <w:tcPr>
            <w:tcW w:w="168" w:type="pct"/>
            <w:vAlign w:val="center"/>
          </w:tcPr>
          <w:p w14:paraId="50B265AD"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104,79</w:t>
            </w:r>
          </w:p>
        </w:tc>
        <w:tc>
          <w:tcPr>
            <w:tcW w:w="197" w:type="pct"/>
            <w:vAlign w:val="center"/>
          </w:tcPr>
          <w:p w14:paraId="66F37A15"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523,95</w:t>
            </w:r>
          </w:p>
        </w:tc>
        <w:tc>
          <w:tcPr>
            <w:tcW w:w="168" w:type="pct"/>
            <w:vAlign w:val="center"/>
          </w:tcPr>
          <w:p w14:paraId="259F6879"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104,79</w:t>
            </w:r>
          </w:p>
        </w:tc>
        <w:tc>
          <w:tcPr>
            <w:tcW w:w="197" w:type="pct"/>
            <w:vAlign w:val="center"/>
          </w:tcPr>
          <w:p w14:paraId="6F77B28F"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523,95</w:t>
            </w:r>
          </w:p>
        </w:tc>
        <w:tc>
          <w:tcPr>
            <w:tcW w:w="167" w:type="pct"/>
            <w:vAlign w:val="center"/>
          </w:tcPr>
          <w:p w14:paraId="5E0A1886"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104,79</w:t>
            </w:r>
          </w:p>
        </w:tc>
        <w:tc>
          <w:tcPr>
            <w:tcW w:w="197" w:type="pct"/>
            <w:vAlign w:val="center"/>
          </w:tcPr>
          <w:p w14:paraId="445BC131"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523,95</w:t>
            </w:r>
          </w:p>
        </w:tc>
        <w:tc>
          <w:tcPr>
            <w:tcW w:w="168" w:type="pct"/>
            <w:vAlign w:val="center"/>
          </w:tcPr>
          <w:p w14:paraId="0F0F5FF4"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104,79</w:t>
            </w:r>
          </w:p>
        </w:tc>
        <w:tc>
          <w:tcPr>
            <w:tcW w:w="196" w:type="pct"/>
            <w:vAlign w:val="center"/>
          </w:tcPr>
          <w:p w14:paraId="5BE0BD60"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523,95</w:t>
            </w:r>
          </w:p>
        </w:tc>
        <w:tc>
          <w:tcPr>
            <w:tcW w:w="167" w:type="pct"/>
            <w:vAlign w:val="center"/>
          </w:tcPr>
          <w:p w14:paraId="57CDEC62"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104,79</w:t>
            </w:r>
          </w:p>
        </w:tc>
        <w:tc>
          <w:tcPr>
            <w:tcW w:w="196" w:type="pct"/>
            <w:vAlign w:val="center"/>
          </w:tcPr>
          <w:p w14:paraId="11F243A5"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523,95</w:t>
            </w:r>
          </w:p>
        </w:tc>
        <w:tc>
          <w:tcPr>
            <w:tcW w:w="167" w:type="pct"/>
            <w:vAlign w:val="center"/>
          </w:tcPr>
          <w:p w14:paraId="1619D4D4"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104,79</w:t>
            </w:r>
          </w:p>
        </w:tc>
        <w:tc>
          <w:tcPr>
            <w:tcW w:w="197" w:type="pct"/>
            <w:vAlign w:val="center"/>
          </w:tcPr>
          <w:p w14:paraId="78069238"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523,95</w:t>
            </w:r>
          </w:p>
        </w:tc>
        <w:tc>
          <w:tcPr>
            <w:tcW w:w="197" w:type="pct"/>
            <w:vAlign w:val="center"/>
          </w:tcPr>
          <w:p w14:paraId="2F2459F1"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104,79</w:t>
            </w:r>
          </w:p>
        </w:tc>
        <w:tc>
          <w:tcPr>
            <w:tcW w:w="196" w:type="pct"/>
            <w:vAlign w:val="center"/>
          </w:tcPr>
          <w:p w14:paraId="209B4619"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523,95</w:t>
            </w:r>
          </w:p>
        </w:tc>
        <w:tc>
          <w:tcPr>
            <w:tcW w:w="196" w:type="pct"/>
            <w:vAlign w:val="center"/>
          </w:tcPr>
          <w:p w14:paraId="7FDCF4DC"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104,79</w:t>
            </w:r>
          </w:p>
        </w:tc>
        <w:tc>
          <w:tcPr>
            <w:tcW w:w="197" w:type="pct"/>
            <w:vAlign w:val="center"/>
          </w:tcPr>
          <w:p w14:paraId="5AAA9C93"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523,95</w:t>
            </w:r>
          </w:p>
        </w:tc>
        <w:tc>
          <w:tcPr>
            <w:tcW w:w="197" w:type="pct"/>
            <w:vAlign w:val="center"/>
          </w:tcPr>
          <w:p w14:paraId="5E458898"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104,79</w:t>
            </w:r>
          </w:p>
        </w:tc>
        <w:tc>
          <w:tcPr>
            <w:tcW w:w="196" w:type="pct"/>
            <w:vAlign w:val="center"/>
          </w:tcPr>
          <w:p w14:paraId="2C961D37"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523,95</w:t>
            </w:r>
          </w:p>
        </w:tc>
      </w:tr>
      <w:tr w:rsidR="002A67CB" w:rsidRPr="002A67CB" w14:paraId="5CB70D65" w14:textId="77777777">
        <w:tblPrEx>
          <w:tblCellMar>
            <w:top w:w="0" w:type="dxa"/>
            <w:left w:w="0" w:type="dxa"/>
            <w:bottom w:w="0" w:type="dxa"/>
            <w:right w:w="0" w:type="dxa"/>
          </w:tblCellMar>
        </w:tblPrEx>
        <w:tc>
          <w:tcPr>
            <w:tcW w:w="216" w:type="pct"/>
            <w:vAlign w:val="center"/>
          </w:tcPr>
          <w:p w14:paraId="0980013E"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181,3</w:t>
            </w:r>
          </w:p>
        </w:tc>
        <w:tc>
          <w:tcPr>
            <w:tcW w:w="179" w:type="pct"/>
            <w:vAlign w:val="center"/>
          </w:tcPr>
          <w:p w14:paraId="0EBC6771"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185,0</w:t>
            </w:r>
          </w:p>
        </w:tc>
        <w:tc>
          <w:tcPr>
            <w:tcW w:w="172" w:type="pct"/>
            <w:vAlign w:val="center"/>
          </w:tcPr>
          <w:p w14:paraId="6CD90B34"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3,7</w:t>
            </w:r>
          </w:p>
        </w:tc>
        <w:tc>
          <w:tcPr>
            <w:tcW w:w="168" w:type="pct"/>
            <w:vAlign w:val="center"/>
          </w:tcPr>
          <w:p w14:paraId="5D8FA9B9"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46,91</w:t>
            </w:r>
          </w:p>
        </w:tc>
        <w:tc>
          <w:tcPr>
            <w:tcW w:w="168" w:type="pct"/>
            <w:vAlign w:val="center"/>
          </w:tcPr>
          <w:p w14:paraId="6B6F0455"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234,55</w:t>
            </w:r>
          </w:p>
        </w:tc>
        <w:tc>
          <w:tcPr>
            <w:tcW w:w="168" w:type="pct"/>
            <w:vAlign w:val="center"/>
          </w:tcPr>
          <w:p w14:paraId="1D0620D3"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89,76</w:t>
            </w:r>
          </w:p>
        </w:tc>
        <w:tc>
          <w:tcPr>
            <w:tcW w:w="196" w:type="pct"/>
            <w:vAlign w:val="center"/>
          </w:tcPr>
          <w:p w14:paraId="0F260085"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448,80</w:t>
            </w:r>
          </w:p>
        </w:tc>
        <w:tc>
          <w:tcPr>
            <w:tcW w:w="168" w:type="pct"/>
            <w:vAlign w:val="center"/>
          </w:tcPr>
          <w:p w14:paraId="3FEE94D4"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130,29</w:t>
            </w:r>
          </w:p>
        </w:tc>
        <w:tc>
          <w:tcPr>
            <w:tcW w:w="197" w:type="pct"/>
            <w:vAlign w:val="center"/>
          </w:tcPr>
          <w:p w14:paraId="3ED070CB"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651,43</w:t>
            </w:r>
          </w:p>
        </w:tc>
        <w:tc>
          <w:tcPr>
            <w:tcW w:w="168" w:type="pct"/>
            <w:vAlign w:val="center"/>
          </w:tcPr>
          <w:p w14:paraId="5D83E52D"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130,29</w:t>
            </w:r>
          </w:p>
        </w:tc>
        <w:tc>
          <w:tcPr>
            <w:tcW w:w="197" w:type="pct"/>
            <w:vAlign w:val="center"/>
          </w:tcPr>
          <w:p w14:paraId="27FBC97D"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651,43</w:t>
            </w:r>
          </w:p>
        </w:tc>
        <w:tc>
          <w:tcPr>
            <w:tcW w:w="168" w:type="pct"/>
            <w:vAlign w:val="center"/>
          </w:tcPr>
          <w:p w14:paraId="016D8799"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130,29</w:t>
            </w:r>
          </w:p>
        </w:tc>
        <w:tc>
          <w:tcPr>
            <w:tcW w:w="197" w:type="pct"/>
            <w:vAlign w:val="center"/>
          </w:tcPr>
          <w:p w14:paraId="61F79B1F"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651,43</w:t>
            </w:r>
          </w:p>
        </w:tc>
        <w:tc>
          <w:tcPr>
            <w:tcW w:w="167" w:type="pct"/>
            <w:vAlign w:val="center"/>
          </w:tcPr>
          <w:p w14:paraId="7306EA59"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130,29</w:t>
            </w:r>
          </w:p>
        </w:tc>
        <w:tc>
          <w:tcPr>
            <w:tcW w:w="197" w:type="pct"/>
            <w:vAlign w:val="center"/>
          </w:tcPr>
          <w:p w14:paraId="6B5947D3"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651,43</w:t>
            </w:r>
          </w:p>
        </w:tc>
        <w:tc>
          <w:tcPr>
            <w:tcW w:w="168" w:type="pct"/>
            <w:vAlign w:val="center"/>
          </w:tcPr>
          <w:p w14:paraId="5B254E48"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130,29</w:t>
            </w:r>
          </w:p>
        </w:tc>
        <w:tc>
          <w:tcPr>
            <w:tcW w:w="196" w:type="pct"/>
            <w:vAlign w:val="center"/>
          </w:tcPr>
          <w:p w14:paraId="4138F7E6"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651,43</w:t>
            </w:r>
          </w:p>
        </w:tc>
        <w:tc>
          <w:tcPr>
            <w:tcW w:w="167" w:type="pct"/>
            <w:vAlign w:val="center"/>
          </w:tcPr>
          <w:p w14:paraId="418B00EE"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130,29</w:t>
            </w:r>
          </w:p>
        </w:tc>
        <w:tc>
          <w:tcPr>
            <w:tcW w:w="196" w:type="pct"/>
            <w:vAlign w:val="center"/>
          </w:tcPr>
          <w:p w14:paraId="0CAF8427"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651,43</w:t>
            </w:r>
          </w:p>
        </w:tc>
        <w:tc>
          <w:tcPr>
            <w:tcW w:w="167" w:type="pct"/>
            <w:vAlign w:val="center"/>
          </w:tcPr>
          <w:p w14:paraId="446D8FE7"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130,29</w:t>
            </w:r>
          </w:p>
        </w:tc>
        <w:tc>
          <w:tcPr>
            <w:tcW w:w="197" w:type="pct"/>
            <w:vAlign w:val="center"/>
          </w:tcPr>
          <w:p w14:paraId="3A36728D"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651,43</w:t>
            </w:r>
          </w:p>
        </w:tc>
        <w:tc>
          <w:tcPr>
            <w:tcW w:w="197" w:type="pct"/>
            <w:vAlign w:val="center"/>
          </w:tcPr>
          <w:p w14:paraId="55D558B3"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130,29</w:t>
            </w:r>
          </w:p>
        </w:tc>
        <w:tc>
          <w:tcPr>
            <w:tcW w:w="196" w:type="pct"/>
            <w:vAlign w:val="center"/>
          </w:tcPr>
          <w:p w14:paraId="74B89DD2"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651,43</w:t>
            </w:r>
          </w:p>
        </w:tc>
        <w:tc>
          <w:tcPr>
            <w:tcW w:w="196" w:type="pct"/>
            <w:vAlign w:val="center"/>
          </w:tcPr>
          <w:p w14:paraId="698B767A"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130,29</w:t>
            </w:r>
          </w:p>
        </w:tc>
        <w:tc>
          <w:tcPr>
            <w:tcW w:w="197" w:type="pct"/>
            <w:vAlign w:val="center"/>
          </w:tcPr>
          <w:p w14:paraId="264D0375"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651,43</w:t>
            </w:r>
          </w:p>
        </w:tc>
        <w:tc>
          <w:tcPr>
            <w:tcW w:w="197" w:type="pct"/>
            <w:vAlign w:val="center"/>
          </w:tcPr>
          <w:p w14:paraId="738A70E0"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130,29</w:t>
            </w:r>
          </w:p>
        </w:tc>
        <w:tc>
          <w:tcPr>
            <w:tcW w:w="196" w:type="pct"/>
            <w:vAlign w:val="center"/>
          </w:tcPr>
          <w:p w14:paraId="21192542"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651,43</w:t>
            </w:r>
          </w:p>
        </w:tc>
      </w:tr>
      <w:tr w:rsidR="002A67CB" w:rsidRPr="002A67CB" w14:paraId="2FA6416A" w14:textId="77777777">
        <w:tblPrEx>
          <w:tblCellMar>
            <w:top w:w="0" w:type="dxa"/>
            <w:left w:w="0" w:type="dxa"/>
            <w:bottom w:w="0" w:type="dxa"/>
            <w:right w:w="0" w:type="dxa"/>
          </w:tblCellMar>
        </w:tblPrEx>
        <w:tc>
          <w:tcPr>
            <w:tcW w:w="216" w:type="pct"/>
            <w:vAlign w:val="center"/>
          </w:tcPr>
          <w:p w14:paraId="7589D346"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181,3</w:t>
            </w:r>
          </w:p>
        </w:tc>
        <w:tc>
          <w:tcPr>
            <w:tcW w:w="179" w:type="pct"/>
            <w:vAlign w:val="center"/>
          </w:tcPr>
          <w:p w14:paraId="437B20BC"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185,5</w:t>
            </w:r>
          </w:p>
        </w:tc>
        <w:tc>
          <w:tcPr>
            <w:tcW w:w="172" w:type="pct"/>
            <w:vAlign w:val="center"/>
          </w:tcPr>
          <w:p w14:paraId="65A3B352"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4,2</w:t>
            </w:r>
          </w:p>
        </w:tc>
        <w:tc>
          <w:tcPr>
            <w:tcW w:w="168" w:type="pct"/>
            <w:vAlign w:val="center"/>
          </w:tcPr>
          <w:p w14:paraId="542347A0"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50,31</w:t>
            </w:r>
          </w:p>
        </w:tc>
        <w:tc>
          <w:tcPr>
            <w:tcW w:w="168" w:type="pct"/>
            <w:vAlign w:val="center"/>
          </w:tcPr>
          <w:p w14:paraId="687FA21C"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251,55</w:t>
            </w:r>
          </w:p>
        </w:tc>
        <w:tc>
          <w:tcPr>
            <w:tcW w:w="168" w:type="pct"/>
            <w:vAlign w:val="center"/>
          </w:tcPr>
          <w:p w14:paraId="037AF5FA"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96,60</w:t>
            </w:r>
          </w:p>
        </w:tc>
        <w:tc>
          <w:tcPr>
            <w:tcW w:w="196" w:type="pct"/>
            <w:vAlign w:val="center"/>
          </w:tcPr>
          <w:p w14:paraId="1F3B1738"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483,00</w:t>
            </w:r>
          </w:p>
        </w:tc>
        <w:tc>
          <w:tcPr>
            <w:tcW w:w="168" w:type="pct"/>
            <w:vAlign w:val="center"/>
          </w:tcPr>
          <w:p w14:paraId="38F676F1"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157,57</w:t>
            </w:r>
          </w:p>
        </w:tc>
        <w:tc>
          <w:tcPr>
            <w:tcW w:w="197" w:type="pct"/>
            <w:vAlign w:val="center"/>
          </w:tcPr>
          <w:p w14:paraId="623DCCD9"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787,84</w:t>
            </w:r>
          </w:p>
        </w:tc>
        <w:tc>
          <w:tcPr>
            <w:tcW w:w="168" w:type="pct"/>
            <w:vAlign w:val="center"/>
          </w:tcPr>
          <w:p w14:paraId="77E87DBD"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157,57</w:t>
            </w:r>
          </w:p>
        </w:tc>
        <w:tc>
          <w:tcPr>
            <w:tcW w:w="197" w:type="pct"/>
            <w:vAlign w:val="center"/>
          </w:tcPr>
          <w:p w14:paraId="2D2CC4DB"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787,84</w:t>
            </w:r>
          </w:p>
        </w:tc>
        <w:tc>
          <w:tcPr>
            <w:tcW w:w="168" w:type="pct"/>
            <w:vAlign w:val="center"/>
          </w:tcPr>
          <w:p w14:paraId="2988CF84"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157,57</w:t>
            </w:r>
          </w:p>
        </w:tc>
        <w:tc>
          <w:tcPr>
            <w:tcW w:w="197" w:type="pct"/>
            <w:vAlign w:val="center"/>
          </w:tcPr>
          <w:p w14:paraId="008DB926"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787,84</w:t>
            </w:r>
          </w:p>
        </w:tc>
        <w:tc>
          <w:tcPr>
            <w:tcW w:w="167" w:type="pct"/>
            <w:vAlign w:val="center"/>
          </w:tcPr>
          <w:p w14:paraId="58049123"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157,57</w:t>
            </w:r>
          </w:p>
        </w:tc>
        <w:tc>
          <w:tcPr>
            <w:tcW w:w="197" w:type="pct"/>
            <w:vAlign w:val="center"/>
          </w:tcPr>
          <w:p w14:paraId="4240DD9B"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787,84</w:t>
            </w:r>
          </w:p>
        </w:tc>
        <w:tc>
          <w:tcPr>
            <w:tcW w:w="168" w:type="pct"/>
            <w:vAlign w:val="center"/>
          </w:tcPr>
          <w:p w14:paraId="4D826C35"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157,57</w:t>
            </w:r>
          </w:p>
        </w:tc>
        <w:tc>
          <w:tcPr>
            <w:tcW w:w="196" w:type="pct"/>
            <w:vAlign w:val="center"/>
          </w:tcPr>
          <w:p w14:paraId="1F7E127C"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787,84</w:t>
            </w:r>
          </w:p>
        </w:tc>
        <w:tc>
          <w:tcPr>
            <w:tcW w:w="167" w:type="pct"/>
            <w:vAlign w:val="center"/>
          </w:tcPr>
          <w:p w14:paraId="4297E1BC"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157,57</w:t>
            </w:r>
          </w:p>
        </w:tc>
        <w:tc>
          <w:tcPr>
            <w:tcW w:w="196" w:type="pct"/>
            <w:vAlign w:val="center"/>
          </w:tcPr>
          <w:p w14:paraId="57BBB619"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787,84</w:t>
            </w:r>
          </w:p>
        </w:tc>
        <w:tc>
          <w:tcPr>
            <w:tcW w:w="167" w:type="pct"/>
            <w:vAlign w:val="center"/>
          </w:tcPr>
          <w:p w14:paraId="5745BDE3"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157,57</w:t>
            </w:r>
          </w:p>
        </w:tc>
        <w:tc>
          <w:tcPr>
            <w:tcW w:w="197" w:type="pct"/>
            <w:vAlign w:val="center"/>
          </w:tcPr>
          <w:p w14:paraId="2992A161"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787,84</w:t>
            </w:r>
          </w:p>
        </w:tc>
        <w:tc>
          <w:tcPr>
            <w:tcW w:w="197" w:type="pct"/>
            <w:vAlign w:val="center"/>
          </w:tcPr>
          <w:p w14:paraId="7945E000"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157,57</w:t>
            </w:r>
          </w:p>
        </w:tc>
        <w:tc>
          <w:tcPr>
            <w:tcW w:w="196" w:type="pct"/>
            <w:vAlign w:val="center"/>
          </w:tcPr>
          <w:p w14:paraId="08AF5112"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787,84</w:t>
            </w:r>
          </w:p>
        </w:tc>
        <w:tc>
          <w:tcPr>
            <w:tcW w:w="196" w:type="pct"/>
            <w:vAlign w:val="center"/>
          </w:tcPr>
          <w:p w14:paraId="48C5D6C3"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157,57</w:t>
            </w:r>
          </w:p>
        </w:tc>
        <w:tc>
          <w:tcPr>
            <w:tcW w:w="197" w:type="pct"/>
            <w:vAlign w:val="center"/>
          </w:tcPr>
          <w:p w14:paraId="68CCCBA8"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787,84</w:t>
            </w:r>
          </w:p>
        </w:tc>
        <w:tc>
          <w:tcPr>
            <w:tcW w:w="197" w:type="pct"/>
            <w:vAlign w:val="center"/>
          </w:tcPr>
          <w:p w14:paraId="13ADDD8D"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157,57</w:t>
            </w:r>
          </w:p>
        </w:tc>
        <w:tc>
          <w:tcPr>
            <w:tcW w:w="196" w:type="pct"/>
            <w:vAlign w:val="center"/>
          </w:tcPr>
          <w:p w14:paraId="101924D2"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787,84</w:t>
            </w:r>
          </w:p>
        </w:tc>
      </w:tr>
      <w:tr w:rsidR="002A67CB" w:rsidRPr="002A67CB" w14:paraId="37FC3C18" w14:textId="77777777">
        <w:tblPrEx>
          <w:tblCellMar>
            <w:top w:w="0" w:type="dxa"/>
            <w:left w:w="0" w:type="dxa"/>
            <w:bottom w:w="0" w:type="dxa"/>
            <w:right w:w="0" w:type="dxa"/>
          </w:tblCellMar>
        </w:tblPrEx>
        <w:tc>
          <w:tcPr>
            <w:tcW w:w="216" w:type="pct"/>
            <w:vAlign w:val="center"/>
          </w:tcPr>
          <w:p w14:paraId="18285108"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181,3</w:t>
            </w:r>
          </w:p>
        </w:tc>
        <w:tc>
          <w:tcPr>
            <w:tcW w:w="179" w:type="pct"/>
            <w:vAlign w:val="center"/>
          </w:tcPr>
          <w:p w14:paraId="5DB96B5C"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186,0</w:t>
            </w:r>
          </w:p>
        </w:tc>
        <w:tc>
          <w:tcPr>
            <w:tcW w:w="172" w:type="pct"/>
            <w:vAlign w:val="center"/>
          </w:tcPr>
          <w:p w14:paraId="2D587EE4"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4,7</w:t>
            </w:r>
          </w:p>
        </w:tc>
        <w:tc>
          <w:tcPr>
            <w:tcW w:w="168" w:type="pct"/>
            <w:vAlign w:val="center"/>
          </w:tcPr>
          <w:p w14:paraId="3708BBD5"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53,51</w:t>
            </w:r>
          </w:p>
        </w:tc>
        <w:tc>
          <w:tcPr>
            <w:tcW w:w="168" w:type="pct"/>
            <w:vAlign w:val="center"/>
          </w:tcPr>
          <w:p w14:paraId="651AAD66"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267,55</w:t>
            </w:r>
          </w:p>
        </w:tc>
        <w:tc>
          <w:tcPr>
            <w:tcW w:w="168" w:type="pct"/>
            <w:vAlign w:val="center"/>
          </w:tcPr>
          <w:p w14:paraId="4B7B05C9"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102,65</w:t>
            </w:r>
          </w:p>
        </w:tc>
        <w:tc>
          <w:tcPr>
            <w:tcW w:w="196" w:type="pct"/>
            <w:vAlign w:val="center"/>
          </w:tcPr>
          <w:p w14:paraId="4999C0CB"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513,25</w:t>
            </w:r>
          </w:p>
        </w:tc>
        <w:tc>
          <w:tcPr>
            <w:tcW w:w="168" w:type="pct"/>
            <w:vAlign w:val="center"/>
          </w:tcPr>
          <w:p w14:paraId="2A85FE3E"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151,64</w:t>
            </w:r>
          </w:p>
        </w:tc>
        <w:tc>
          <w:tcPr>
            <w:tcW w:w="197" w:type="pct"/>
            <w:vAlign w:val="center"/>
          </w:tcPr>
          <w:p w14:paraId="717769D6"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758,20</w:t>
            </w:r>
          </w:p>
        </w:tc>
        <w:tc>
          <w:tcPr>
            <w:tcW w:w="168" w:type="pct"/>
            <w:vAlign w:val="center"/>
          </w:tcPr>
          <w:p w14:paraId="0D24245E"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186,53</w:t>
            </w:r>
          </w:p>
        </w:tc>
        <w:tc>
          <w:tcPr>
            <w:tcW w:w="197" w:type="pct"/>
            <w:vAlign w:val="center"/>
          </w:tcPr>
          <w:p w14:paraId="3E93D3BC"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932,63</w:t>
            </w:r>
          </w:p>
        </w:tc>
        <w:tc>
          <w:tcPr>
            <w:tcW w:w="168" w:type="pct"/>
            <w:vAlign w:val="center"/>
          </w:tcPr>
          <w:p w14:paraId="482EA5DE"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186,53</w:t>
            </w:r>
          </w:p>
        </w:tc>
        <w:tc>
          <w:tcPr>
            <w:tcW w:w="197" w:type="pct"/>
            <w:vAlign w:val="center"/>
          </w:tcPr>
          <w:p w14:paraId="409E15EE"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932,63</w:t>
            </w:r>
          </w:p>
        </w:tc>
        <w:tc>
          <w:tcPr>
            <w:tcW w:w="167" w:type="pct"/>
            <w:vAlign w:val="center"/>
          </w:tcPr>
          <w:p w14:paraId="0BBC34F7"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186,53</w:t>
            </w:r>
          </w:p>
        </w:tc>
        <w:tc>
          <w:tcPr>
            <w:tcW w:w="197" w:type="pct"/>
            <w:vAlign w:val="center"/>
          </w:tcPr>
          <w:p w14:paraId="4E48919D"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932,63</w:t>
            </w:r>
          </w:p>
        </w:tc>
        <w:tc>
          <w:tcPr>
            <w:tcW w:w="168" w:type="pct"/>
            <w:vAlign w:val="center"/>
          </w:tcPr>
          <w:p w14:paraId="5107227B"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186,53</w:t>
            </w:r>
          </w:p>
        </w:tc>
        <w:tc>
          <w:tcPr>
            <w:tcW w:w="196" w:type="pct"/>
            <w:vAlign w:val="center"/>
          </w:tcPr>
          <w:p w14:paraId="19C2987C"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932,63</w:t>
            </w:r>
          </w:p>
        </w:tc>
        <w:tc>
          <w:tcPr>
            <w:tcW w:w="167" w:type="pct"/>
            <w:vAlign w:val="center"/>
          </w:tcPr>
          <w:p w14:paraId="596091AE"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186,53</w:t>
            </w:r>
          </w:p>
        </w:tc>
        <w:tc>
          <w:tcPr>
            <w:tcW w:w="196" w:type="pct"/>
            <w:vAlign w:val="center"/>
          </w:tcPr>
          <w:p w14:paraId="68C1A8BC"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932,63</w:t>
            </w:r>
          </w:p>
        </w:tc>
        <w:tc>
          <w:tcPr>
            <w:tcW w:w="167" w:type="pct"/>
            <w:vAlign w:val="center"/>
          </w:tcPr>
          <w:p w14:paraId="68731D0B"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186,53</w:t>
            </w:r>
          </w:p>
        </w:tc>
        <w:tc>
          <w:tcPr>
            <w:tcW w:w="197" w:type="pct"/>
            <w:vAlign w:val="center"/>
          </w:tcPr>
          <w:p w14:paraId="232E2CA7"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932,63</w:t>
            </w:r>
          </w:p>
        </w:tc>
        <w:tc>
          <w:tcPr>
            <w:tcW w:w="197" w:type="pct"/>
            <w:vAlign w:val="center"/>
          </w:tcPr>
          <w:p w14:paraId="3D73CD99"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186,53</w:t>
            </w:r>
          </w:p>
        </w:tc>
        <w:tc>
          <w:tcPr>
            <w:tcW w:w="196" w:type="pct"/>
            <w:vAlign w:val="center"/>
          </w:tcPr>
          <w:p w14:paraId="1EA332A3"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932,63</w:t>
            </w:r>
          </w:p>
        </w:tc>
        <w:tc>
          <w:tcPr>
            <w:tcW w:w="196" w:type="pct"/>
            <w:vAlign w:val="center"/>
          </w:tcPr>
          <w:p w14:paraId="75DA58B3"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186,53</w:t>
            </w:r>
          </w:p>
        </w:tc>
        <w:tc>
          <w:tcPr>
            <w:tcW w:w="197" w:type="pct"/>
            <w:vAlign w:val="center"/>
          </w:tcPr>
          <w:p w14:paraId="5489C1CA"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932,63</w:t>
            </w:r>
          </w:p>
        </w:tc>
        <w:tc>
          <w:tcPr>
            <w:tcW w:w="197" w:type="pct"/>
            <w:vAlign w:val="center"/>
          </w:tcPr>
          <w:p w14:paraId="43DC387A"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186,53</w:t>
            </w:r>
          </w:p>
        </w:tc>
        <w:tc>
          <w:tcPr>
            <w:tcW w:w="196" w:type="pct"/>
            <w:vAlign w:val="center"/>
          </w:tcPr>
          <w:p w14:paraId="726F6ED8"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932,63</w:t>
            </w:r>
          </w:p>
        </w:tc>
      </w:tr>
      <w:tr w:rsidR="002A67CB" w:rsidRPr="002A67CB" w14:paraId="64E1B59C" w14:textId="77777777">
        <w:tblPrEx>
          <w:tblCellMar>
            <w:top w:w="0" w:type="dxa"/>
            <w:left w:w="0" w:type="dxa"/>
            <w:bottom w:w="0" w:type="dxa"/>
            <w:right w:w="0" w:type="dxa"/>
          </w:tblCellMar>
        </w:tblPrEx>
        <w:tc>
          <w:tcPr>
            <w:tcW w:w="216" w:type="pct"/>
            <w:vAlign w:val="center"/>
          </w:tcPr>
          <w:p w14:paraId="629A46A6"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181,3</w:t>
            </w:r>
          </w:p>
        </w:tc>
        <w:tc>
          <w:tcPr>
            <w:tcW w:w="179" w:type="pct"/>
            <w:vAlign w:val="center"/>
          </w:tcPr>
          <w:p w14:paraId="539537A7"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186,5</w:t>
            </w:r>
          </w:p>
        </w:tc>
        <w:tc>
          <w:tcPr>
            <w:tcW w:w="172" w:type="pct"/>
            <w:vAlign w:val="center"/>
          </w:tcPr>
          <w:p w14:paraId="1E84EA58"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5,2</w:t>
            </w:r>
          </w:p>
        </w:tc>
        <w:tc>
          <w:tcPr>
            <w:tcW w:w="168" w:type="pct"/>
            <w:vAlign w:val="center"/>
          </w:tcPr>
          <w:p w14:paraId="6C1F024A"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56,53</w:t>
            </w:r>
          </w:p>
        </w:tc>
        <w:tc>
          <w:tcPr>
            <w:tcW w:w="168" w:type="pct"/>
            <w:vAlign w:val="center"/>
          </w:tcPr>
          <w:p w14:paraId="7CA7C64B"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282,65</w:t>
            </w:r>
          </w:p>
        </w:tc>
        <w:tc>
          <w:tcPr>
            <w:tcW w:w="168" w:type="pct"/>
            <w:vAlign w:val="center"/>
          </w:tcPr>
          <w:p w14:paraId="4B6F1D5D"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108,55</w:t>
            </w:r>
          </w:p>
        </w:tc>
        <w:tc>
          <w:tcPr>
            <w:tcW w:w="196" w:type="pct"/>
            <w:vAlign w:val="center"/>
          </w:tcPr>
          <w:p w14:paraId="00C644D7"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542,75</w:t>
            </w:r>
          </w:p>
        </w:tc>
        <w:tc>
          <w:tcPr>
            <w:tcW w:w="168" w:type="pct"/>
            <w:vAlign w:val="center"/>
          </w:tcPr>
          <w:p w14:paraId="514BAD98"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159,14</w:t>
            </w:r>
          </w:p>
        </w:tc>
        <w:tc>
          <w:tcPr>
            <w:tcW w:w="197" w:type="pct"/>
            <w:vAlign w:val="center"/>
          </w:tcPr>
          <w:p w14:paraId="5F4F709E"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795,70</w:t>
            </w:r>
          </w:p>
        </w:tc>
        <w:tc>
          <w:tcPr>
            <w:tcW w:w="168" w:type="pct"/>
            <w:vAlign w:val="center"/>
          </w:tcPr>
          <w:p w14:paraId="05A03EE2"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217,07</w:t>
            </w:r>
          </w:p>
        </w:tc>
        <w:tc>
          <w:tcPr>
            <w:tcW w:w="197" w:type="pct"/>
            <w:vAlign w:val="center"/>
          </w:tcPr>
          <w:p w14:paraId="6F9923A3"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1085,35</w:t>
            </w:r>
          </w:p>
        </w:tc>
        <w:tc>
          <w:tcPr>
            <w:tcW w:w="168" w:type="pct"/>
            <w:vAlign w:val="center"/>
          </w:tcPr>
          <w:p w14:paraId="60F9259D"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217,07</w:t>
            </w:r>
          </w:p>
        </w:tc>
        <w:tc>
          <w:tcPr>
            <w:tcW w:w="197" w:type="pct"/>
            <w:vAlign w:val="center"/>
          </w:tcPr>
          <w:p w14:paraId="5124EC8C"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1085,35</w:t>
            </w:r>
          </w:p>
        </w:tc>
        <w:tc>
          <w:tcPr>
            <w:tcW w:w="167" w:type="pct"/>
            <w:vAlign w:val="center"/>
          </w:tcPr>
          <w:p w14:paraId="1093A203"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217,07</w:t>
            </w:r>
          </w:p>
        </w:tc>
        <w:tc>
          <w:tcPr>
            <w:tcW w:w="197" w:type="pct"/>
            <w:vAlign w:val="center"/>
          </w:tcPr>
          <w:p w14:paraId="0ABAF6D4"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1085,35</w:t>
            </w:r>
          </w:p>
        </w:tc>
        <w:tc>
          <w:tcPr>
            <w:tcW w:w="168" w:type="pct"/>
            <w:vAlign w:val="center"/>
          </w:tcPr>
          <w:p w14:paraId="419BDD29"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217,07</w:t>
            </w:r>
          </w:p>
        </w:tc>
        <w:tc>
          <w:tcPr>
            <w:tcW w:w="196" w:type="pct"/>
            <w:vAlign w:val="center"/>
          </w:tcPr>
          <w:p w14:paraId="138045F0"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1085,35</w:t>
            </w:r>
          </w:p>
        </w:tc>
        <w:tc>
          <w:tcPr>
            <w:tcW w:w="167" w:type="pct"/>
            <w:vAlign w:val="center"/>
          </w:tcPr>
          <w:p w14:paraId="3B07CC13"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217,07</w:t>
            </w:r>
          </w:p>
        </w:tc>
        <w:tc>
          <w:tcPr>
            <w:tcW w:w="196" w:type="pct"/>
            <w:vAlign w:val="center"/>
          </w:tcPr>
          <w:p w14:paraId="352CBE1C"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1085,35</w:t>
            </w:r>
          </w:p>
        </w:tc>
        <w:tc>
          <w:tcPr>
            <w:tcW w:w="167" w:type="pct"/>
            <w:vAlign w:val="center"/>
          </w:tcPr>
          <w:p w14:paraId="1085FD69"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217,07</w:t>
            </w:r>
          </w:p>
        </w:tc>
        <w:tc>
          <w:tcPr>
            <w:tcW w:w="197" w:type="pct"/>
            <w:vAlign w:val="center"/>
          </w:tcPr>
          <w:p w14:paraId="7F575253"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1085,35</w:t>
            </w:r>
          </w:p>
        </w:tc>
        <w:tc>
          <w:tcPr>
            <w:tcW w:w="197" w:type="pct"/>
            <w:vAlign w:val="center"/>
          </w:tcPr>
          <w:p w14:paraId="53FE284C"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217,07</w:t>
            </w:r>
          </w:p>
        </w:tc>
        <w:tc>
          <w:tcPr>
            <w:tcW w:w="196" w:type="pct"/>
            <w:vAlign w:val="center"/>
          </w:tcPr>
          <w:p w14:paraId="585CC60C"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1085,35</w:t>
            </w:r>
          </w:p>
        </w:tc>
        <w:tc>
          <w:tcPr>
            <w:tcW w:w="196" w:type="pct"/>
            <w:vAlign w:val="center"/>
          </w:tcPr>
          <w:p w14:paraId="7A269D69"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217,07</w:t>
            </w:r>
          </w:p>
        </w:tc>
        <w:tc>
          <w:tcPr>
            <w:tcW w:w="197" w:type="pct"/>
            <w:vAlign w:val="center"/>
          </w:tcPr>
          <w:p w14:paraId="3671CA4B"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1085,35</w:t>
            </w:r>
          </w:p>
        </w:tc>
        <w:tc>
          <w:tcPr>
            <w:tcW w:w="197" w:type="pct"/>
            <w:vAlign w:val="center"/>
          </w:tcPr>
          <w:p w14:paraId="466A708B"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217,07</w:t>
            </w:r>
          </w:p>
        </w:tc>
        <w:tc>
          <w:tcPr>
            <w:tcW w:w="196" w:type="pct"/>
            <w:vAlign w:val="center"/>
          </w:tcPr>
          <w:p w14:paraId="7C6C6167"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1085,35</w:t>
            </w:r>
          </w:p>
        </w:tc>
      </w:tr>
      <w:tr w:rsidR="002A67CB" w:rsidRPr="002A67CB" w14:paraId="1E6726F9" w14:textId="77777777">
        <w:tblPrEx>
          <w:tblCellMar>
            <w:top w:w="0" w:type="dxa"/>
            <w:left w:w="0" w:type="dxa"/>
            <w:bottom w:w="0" w:type="dxa"/>
            <w:right w:w="0" w:type="dxa"/>
          </w:tblCellMar>
        </w:tblPrEx>
        <w:tc>
          <w:tcPr>
            <w:tcW w:w="216" w:type="pct"/>
            <w:vAlign w:val="center"/>
          </w:tcPr>
          <w:p w14:paraId="420111FD"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181,3</w:t>
            </w:r>
          </w:p>
        </w:tc>
        <w:tc>
          <w:tcPr>
            <w:tcW w:w="179" w:type="pct"/>
            <w:vAlign w:val="center"/>
          </w:tcPr>
          <w:p w14:paraId="3E1BFB77"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187,0</w:t>
            </w:r>
          </w:p>
        </w:tc>
        <w:tc>
          <w:tcPr>
            <w:tcW w:w="172" w:type="pct"/>
            <w:vAlign w:val="center"/>
          </w:tcPr>
          <w:p w14:paraId="528AD4ED"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5,7</w:t>
            </w:r>
          </w:p>
        </w:tc>
        <w:tc>
          <w:tcPr>
            <w:tcW w:w="168" w:type="pct"/>
            <w:vAlign w:val="center"/>
          </w:tcPr>
          <w:p w14:paraId="331779FD"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59,40</w:t>
            </w:r>
          </w:p>
        </w:tc>
        <w:tc>
          <w:tcPr>
            <w:tcW w:w="168" w:type="pct"/>
            <w:vAlign w:val="center"/>
          </w:tcPr>
          <w:p w14:paraId="26AFBC59"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297,00</w:t>
            </w:r>
          </w:p>
        </w:tc>
        <w:tc>
          <w:tcPr>
            <w:tcW w:w="168" w:type="pct"/>
            <w:vAlign w:val="center"/>
          </w:tcPr>
          <w:p w14:paraId="3ED96937"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114,59</w:t>
            </w:r>
          </w:p>
        </w:tc>
        <w:tc>
          <w:tcPr>
            <w:tcW w:w="196" w:type="pct"/>
            <w:vAlign w:val="center"/>
          </w:tcPr>
          <w:p w14:paraId="35A63660"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572,95</w:t>
            </w:r>
          </w:p>
        </w:tc>
        <w:tc>
          <w:tcPr>
            <w:tcW w:w="168" w:type="pct"/>
            <w:vAlign w:val="center"/>
          </w:tcPr>
          <w:p w14:paraId="4480E115"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167,55</w:t>
            </w:r>
          </w:p>
        </w:tc>
        <w:tc>
          <w:tcPr>
            <w:tcW w:w="197" w:type="pct"/>
            <w:vAlign w:val="center"/>
          </w:tcPr>
          <w:p w14:paraId="1F47C529"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837,75</w:t>
            </w:r>
          </w:p>
        </w:tc>
        <w:tc>
          <w:tcPr>
            <w:tcW w:w="168" w:type="pct"/>
            <w:vAlign w:val="center"/>
          </w:tcPr>
          <w:p w14:paraId="1F638A44"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249,12</w:t>
            </w:r>
          </w:p>
        </w:tc>
        <w:tc>
          <w:tcPr>
            <w:tcW w:w="197" w:type="pct"/>
            <w:vAlign w:val="center"/>
          </w:tcPr>
          <w:p w14:paraId="48BC1A69"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1245,59</w:t>
            </w:r>
          </w:p>
        </w:tc>
        <w:tc>
          <w:tcPr>
            <w:tcW w:w="168" w:type="pct"/>
            <w:vAlign w:val="center"/>
          </w:tcPr>
          <w:p w14:paraId="734E0176"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249,12</w:t>
            </w:r>
          </w:p>
        </w:tc>
        <w:tc>
          <w:tcPr>
            <w:tcW w:w="197" w:type="pct"/>
            <w:vAlign w:val="center"/>
          </w:tcPr>
          <w:p w14:paraId="129B0B79"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1245,59</w:t>
            </w:r>
          </w:p>
        </w:tc>
        <w:tc>
          <w:tcPr>
            <w:tcW w:w="167" w:type="pct"/>
            <w:vAlign w:val="center"/>
          </w:tcPr>
          <w:p w14:paraId="6113E152"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249,12</w:t>
            </w:r>
          </w:p>
        </w:tc>
        <w:tc>
          <w:tcPr>
            <w:tcW w:w="197" w:type="pct"/>
            <w:vAlign w:val="center"/>
          </w:tcPr>
          <w:p w14:paraId="52B7E1C0"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1245,59</w:t>
            </w:r>
          </w:p>
        </w:tc>
        <w:tc>
          <w:tcPr>
            <w:tcW w:w="168" w:type="pct"/>
            <w:vAlign w:val="center"/>
          </w:tcPr>
          <w:p w14:paraId="735C7038"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249,12</w:t>
            </w:r>
          </w:p>
        </w:tc>
        <w:tc>
          <w:tcPr>
            <w:tcW w:w="196" w:type="pct"/>
            <w:vAlign w:val="center"/>
          </w:tcPr>
          <w:p w14:paraId="3C49FCA5"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1245,59</w:t>
            </w:r>
          </w:p>
        </w:tc>
        <w:tc>
          <w:tcPr>
            <w:tcW w:w="167" w:type="pct"/>
            <w:vAlign w:val="center"/>
          </w:tcPr>
          <w:p w14:paraId="7D6E19C8"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249,12</w:t>
            </w:r>
          </w:p>
        </w:tc>
        <w:tc>
          <w:tcPr>
            <w:tcW w:w="196" w:type="pct"/>
            <w:vAlign w:val="center"/>
          </w:tcPr>
          <w:p w14:paraId="03E017AE"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1245,59</w:t>
            </w:r>
          </w:p>
        </w:tc>
        <w:tc>
          <w:tcPr>
            <w:tcW w:w="167" w:type="pct"/>
            <w:vAlign w:val="center"/>
          </w:tcPr>
          <w:p w14:paraId="46F911CD"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249,12</w:t>
            </w:r>
          </w:p>
        </w:tc>
        <w:tc>
          <w:tcPr>
            <w:tcW w:w="197" w:type="pct"/>
            <w:vAlign w:val="center"/>
          </w:tcPr>
          <w:p w14:paraId="5C2CCA06"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1245,59</w:t>
            </w:r>
          </w:p>
        </w:tc>
        <w:tc>
          <w:tcPr>
            <w:tcW w:w="197" w:type="pct"/>
            <w:vAlign w:val="center"/>
          </w:tcPr>
          <w:p w14:paraId="3D4F3F3E"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249,12</w:t>
            </w:r>
          </w:p>
        </w:tc>
        <w:tc>
          <w:tcPr>
            <w:tcW w:w="196" w:type="pct"/>
            <w:vAlign w:val="center"/>
          </w:tcPr>
          <w:p w14:paraId="2439F90E"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1245,59</w:t>
            </w:r>
          </w:p>
        </w:tc>
        <w:tc>
          <w:tcPr>
            <w:tcW w:w="196" w:type="pct"/>
            <w:vAlign w:val="center"/>
          </w:tcPr>
          <w:p w14:paraId="5F144528"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249,12</w:t>
            </w:r>
          </w:p>
        </w:tc>
        <w:tc>
          <w:tcPr>
            <w:tcW w:w="197" w:type="pct"/>
            <w:vAlign w:val="center"/>
          </w:tcPr>
          <w:p w14:paraId="27ADFCC7"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1245,59</w:t>
            </w:r>
          </w:p>
        </w:tc>
        <w:tc>
          <w:tcPr>
            <w:tcW w:w="197" w:type="pct"/>
            <w:vAlign w:val="center"/>
          </w:tcPr>
          <w:p w14:paraId="58C731B0"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249,12</w:t>
            </w:r>
          </w:p>
        </w:tc>
        <w:tc>
          <w:tcPr>
            <w:tcW w:w="196" w:type="pct"/>
            <w:vAlign w:val="center"/>
          </w:tcPr>
          <w:p w14:paraId="6CCA0D25"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1245,59</w:t>
            </w:r>
          </w:p>
        </w:tc>
      </w:tr>
      <w:tr w:rsidR="002A67CB" w:rsidRPr="002A67CB" w14:paraId="34AF59FA" w14:textId="77777777">
        <w:tblPrEx>
          <w:tblCellMar>
            <w:top w:w="0" w:type="dxa"/>
            <w:left w:w="0" w:type="dxa"/>
            <w:bottom w:w="0" w:type="dxa"/>
            <w:right w:w="0" w:type="dxa"/>
          </w:tblCellMar>
        </w:tblPrEx>
        <w:tc>
          <w:tcPr>
            <w:tcW w:w="216" w:type="pct"/>
            <w:vAlign w:val="center"/>
          </w:tcPr>
          <w:p w14:paraId="764EF2E6"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181,3</w:t>
            </w:r>
          </w:p>
        </w:tc>
        <w:tc>
          <w:tcPr>
            <w:tcW w:w="179" w:type="pct"/>
            <w:vAlign w:val="center"/>
          </w:tcPr>
          <w:p w14:paraId="4DC95698"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187,5</w:t>
            </w:r>
          </w:p>
        </w:tc>
        <w:tc>
          <w:tcPr>
            <w:tcW w:w="172" w:type="pct"/>
            <w:vAlign w:val="center"/>
          </w:tcPr>
          <w:p w14:paraId="400BD491"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6,2</w:t>
            </w:r>
          </w:p>
        </w:tc>
        <w:tc>
          <w:tcPr>
            <w:tcW w:w="168" w:type="pct"/>
            <w:vAlign w:val="center"/>
          </w:tcPr>
          <w:p w14:paraId="20E6A63B"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62,13</w:t>
            </w:r>
          </w:p>
        </w:tc>
        <w:tc>
          <w:tcPr>
            <w:tcW w:w="168" w:type="pct"/>
            <w:vAlign w:val="center"/>
          </w:tcPr>
          <w:p w14:paraId="4B83D9F5"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310,65</w:t>
            </w:r>
          </w:p>
        </w:tc>
        <w:tc>
          <w:tcPr>
            <w:tcW w:w="168" w:type="pct"/>
            <w:vAlign w:val="center"/>
          </w:tcPr>
          <w:p w14:paraId="1C4D7282"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120,21</w:t>
            </w:r>
          </w:p>
        </w:tc>
        <w:tc>
          <w:tcPr>
            <w:tcW w:w="196" w:type="pct"/>
            <w:vAlign w:val="center"/>
          </w:tcPr>
          <w:p w14:paraId="622EAB48"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601,05</w:t>
            </w:r>
          </w:p>
        </w:tc>
        <w:tc>
          <w:tcPr>
            <w:tcW w:w="168" w:type="pct"/>
            <w:vAlign w:val="center"/>
          </w:tcPr>
          <w:p w14:paraId="336DE2FE"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175,91</w:t>
            </w:r>
          </w:p>
        </w:tc>
        <w:tc>
          <w:tcPr>
            <w:tcW w:w="197" w:type="pct"/>
            <w:vAlign w:val="center"/>
          </w:tcPr>
          <w:p w14:paraId="19A9EB17"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879,55</w:t>
            </w:r>
          </w:p>
        </w:tc>
        <w:tc>
          <w:tcPr>
            <w:tcW w:w="168" w:type="pct"/>
            <w:vAlign w:val="center"/>
          </w:tcPr>
          <w:p w14:paraId="26AC8967"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232,34</w:t>
            </w:r>
          </w:p>
        </w:tc>
        <w:tc>
          <w:tcPr>
            <w:tcW w:w="197" w:type="pct"/>
            <w:vAlign w:val="center"/>
          </w:tcPr>
          <w:p w14:paraId="44200929"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1161,70</w:t>
            </w:r>
          </w:p>
        </w:tc>
        <w:tc>
          <w:tcPr>
            <w:tcW w:w="168" w:type="pct"/>
            <w:vAlign w:val="center"/>
          </w:tcPr>
          <w:p w14:paraId="1C0C5472"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282,61</w:t>
            </w:r>
          </w:p>
        </w:tc>
        <w:tc>
          <w:tcPr>
            <w:tcW w:w="197" w:type="pct"/>
            <w:vAlign w:val="center"/>
          </w:tcPr>
          <w:p w14:paraId="20105822"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1413,03</w:t>
            </w:r>
          </w:p>
        </w:tc>
        <w:tc>
          <w:tcPr>
            <w:tcW w:w="167" w:type="pct"/>
            <w:vAlign w:val="center"/>
          </w:tcPr>
          <w:p w14:paraId="2E11C51A"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282,61</w:t>
            </w:r>
          </w:p>
        </w:tc>
        <w:tc>
          <w:tcPr>
            <w:tcW w:w="197" w:type="pct"/>
            <w:vAlign w:val="center"/>
          </w:tcPr>
          <w:p w14:paraId="7AC34B7C"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1413,03</w:t>
            </w:r>
          </w:p>
        </w:tc>
        <w:tc>
          <w:tcPr>
            <w:tcW w:w="168" w:type="pct"/>
            <w:vAlign w:val="center"/>
          </w:tcPr>
          <w:p w14:paraId="3133DA78"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282,61</w:t>
            </w:r>
          </w:p>
        </w:tc>
        <w:tc>
          <w:tcPr>
            <w:tcW w:w="196" w:type="pct"/>
            <w:vAlign w:val="center"/>
          </w:tcPr>
          <w:p w14:paraId="2D510257"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1413,03</w:t>
            </w:r>
          </w:p>
        </w:tc>
        <w:tc>
          <w:tcPr>
            <w:tcW w:w="167" w:type="pct"/>
            <w:vAlign w:val="center"/>
          </w:tcPr>
          <w:p w14:paraId="17D387CB"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282,61</w:t>
            </w:r>
          </w:p>
        </w:tc>
        <w:tc>
          <w:tcPr>
            <w:tcW w:w="196" w:type="pct"/>
            <w:vAlign w:val="center"/>
          </w:tcPr>
          <w:p w14:paraId="290D3576"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1413,03</w:t>
            </w:r>
          </w:p>
        </w:tc>
        <w:tc>
          <w:tcPr>
            <w:tcW w:w="167" w:type="pct"/>
            <w:vAlign w:val="center"/>
          </w:tcPr>
          <w:p w14:paraId="7AC8CAFA"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282,61</w:t>
            </w:r>
          </w:p>
        </w:tc>
        <w:tc>
          <w:tcPr>
            <w:tcW w:w="197" w:type="pct"/>
            <w:vAlign w:val="center"/>
          </w:tcPr>
          <w:p w14:paraId="041FD43B"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1413,03</w:t>
            </w:r>
          </w:p>
        </w:tc>
        <w:tc>
          <w:tcPr>
            <w:tcW w:w="197" w:type="pct"/>
            <w:vAlign w:val="center"/>
          </w:tcPr>
          <w:p w14:paraId="541D9534"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282,61</w:t>
            </w:r>
          </w:p>
        </w:tc>
        <w:tc>
          <w:tcPr>
            <w:tcW w:w="196" w:type="pct"/>
            <w:vAlign w:val="center"/>
          </w:tcPr>
          <w:p w14:paraId="0DF1C775"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1413,03</w:t>
            </w:r>
          </w:p>
        </w:tc>
        <w:tc>
          <w:tcPr>
            <w:tcW w:w="196" w:type="pct"/>
            <w:vAlign w:val="center"/>
          </w:tcPr>
          <w:p w14:paraId="0F7D85A2"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282,61</w:t>
            </w:r>
          </w:p>
        </w:tc>
        <w:tc>
          <w:tcPr>
            <w:tcW w:w="197" w:type="pct"/>
            <w:vAlign w:val="center"/>
          </w:tcPr>
          <w:p w14:paraId="5D7C5F2F"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1413,03</w:t>
            </w:r>
          </w:p>
        </w:tc>
        <w:tc>
          <w:tcPr>
            <w:tcW w:w="197" w:type="pct"/>
            <w:vAlign w:val="center"/>
          </w:tcPr>
          <w:p w14:paraId="075C64EB"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282,61</w:t>
            </w:r>
          </w:p>
        </w:tc>
        <w:tc>
          <w:tcPr>
            <w:tcW w:w="196" w:type="pct"/>
            <w:vAlign w:val="center"/>
          </w:tcPr>
          <w:p w14:paraId="7E9852D9"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1413,03</w:t>
            </w:r>
          </w:p>
        </w:tc>
      </w:tr>
      <w:tr w:rsidR="002A67CB" w:rsidRPr="002A67CB" w14:paraId="6CA32E2B" w14:textId="77777777">
        <w:tblPrEx>
          <w:tblCellMar>
            <w:top w:w="0" w:type="dxa"/>
            <w:left w:w="0" w:type="dxa"/>
            <w:bottom w:w="0" w:type="dxa"/>
            <w:right w:w="0" w:type="dxa"/>
          </w:tblCellMar>
        </w:tblPrEx>
        <w:tc>
          <w:tcPr>
            <w:tcW w:w="216" w:type="pct"/>
            <w:vAlign w:val="center"/>
          </w:tcPr>
          <w:p w14:paraId="461B8B22"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181,3</w:t>
            </w:r>
          </w:p>
        </w:tc>
        <w:tc>
          <w:tcPr>
            <w:tcW w:w="179" w:type="pct"/>
            <w:vAlign w:val="center"/>
          </w:tcPr>
          <w:p w14:paraId="29B583D9"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188,0</w:t>
            </w:r>
          </w:p>
        </w:tc>
        <w:tc>
          <w:tcPr>
            <w:tcW w:w="172" w:type="pct"/>
            <w:vAlign w:val="center"/>
          </w:tcPr>
          <w:p w14:paraId="338FF646"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6,7</w:t>
            </w:r>
          </w:p>
        </w:tc>
        <w:tc>
          <w:tcPr>
            <w:tcW w:w="168" w:type="pct"/>
            <w:vAlign w:val="center"/>
          </w:tcPr>
          <w:p w14:paraId="34E7981F"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64,75</w:t>
            </w:r>
          </w:p>
        </w:tc>
        <w:tc>
          <w:tcPr>
            <w:tcW w:w="168" w:type="pct"/>
            <w:vAlign w:val="center"/>
          </w:tcPr>
          <w:p w14:paraId="33C3BC0C"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323,75</w:t>
            </w:r>
          </w:p>
        </w:tc>
        <w:tc>
          <w:tcPr>
            <w:tcW w:w="168" w:type="pct"/>
            <w:vAlign w:val="center"/>
          </w:tcPr>
          <w:p w14:paraId="7711E994"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125,56</w:t>
            </w:r>
          </w:p>
        </w:tc>
        <w:tc>
          <w:tcPr>
            <w:tcW w:w="196" w:type="pct"/>
            <w:vAlign w:val="center"/>
          </w:tcPr>
          <w:p w14:paraId="053ACF13"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627,80</w:t>
            </w:r>
          </w:p>
        </w:tc>
        <w:tc>
          <w:tcPr>
            <w:tcW w:w="168" w:type="pct"/>
            <w:vAlign w:val="center"/>
          </w:tcPr>
          <w:p w14:paraId="3C26CC91"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183,56</w:t>
            </w:r>
          </w:p>
        </w:tc>
        <w:tc>
          <w:tcPr>
            <w:tcW w:w="197" w:type="pct"/>
            <w:vAlign w:val="center"/>
          </w:tcPr>
          <w:p w14:paraId="3782A726"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917,80</w:t>
            </w:r>
          </w:p>
        </w:tc>
        <w:tc>
          <w:tcPr>
            <w:tcW w:w="168" w:type="pct"/>
            <w:vAlign w:val="center"/>
          </w:tcPr>
          <w:p w14:paraId="2A5339CB"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240,62</w:t>
            </w:r>
          </w:p>
        </w:tc>
        <w:tc>
          <w:tcPr>
            <w:tcW w:w="197" w:type="pct"/>
            <w:vAlign w:val="center"/>
          </w:tcPr>
          <w:p w14:paraId="55DCE42E"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1203,10</w:t>
            </w:r>
          </w:p>
        </w:tc>
        <w:tc>
          <w:tcPr>
            <w:tcW w:w="168" w:type="pct"/>
            <w:vAlign w:val="center"/>
          </w:tcPr>
          <w:p w14:paraId="162AA4D6"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317,47</w:t>
            </w:r>
          </w:p>
        </w:tc>
        <w:tc>
          <w:tcPr>
            <w:tcW w:w="197" w:type="pct"/>
            <w:vAlign w:val="center"/>
          </w:tcPr>
          <w:p w14:paraId="7D025D56"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1587,36</w:t>
            </w:r>
          </w:p>
        </w:tc>
        <w:tc>
          <w:tcPr>
            <w:tcW w:w="167" w:type="pct"/>
            <w:vAlign w:val="center"/>
          </w:tcPr>
          <w:p w14:paraId="5EC3A3E7"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317,47</w:t>
            </w:r>
          </w:p>
        </w:tc>
        <w:tc>
          <w:tcPr>
            <w:tcW w:w="197" w:type="pct"/>
            <w:vAlign w:val="center"/>
          </w:tcPr>
          <w:p w14:paraId="1273B1E8"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1587,36</w:t>
            </w:r>
          </w:p>
        </w:tc>
        <w:tc>
          <w:tcPr>
            <w:tcW w:w="168" w:type="pct"/>
            <w:vAlign w:val="center"/>
          </w:tcPr>
          <w:p w14:paraId="7B7CD4B7"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317,47</w:t>
            </w:r>
          </w:p>
        </w:tc>
        <w:tc>
          <w:tcPr>
            <w:tcW w:w="196" w:type="pct"/>
            <w:vAlign w:val="center"/>
          </w:tcPr>
          <w:p w14:paraId="7EF95C99"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1587,36</w:t>
            </w:r>
          </w:p>
        </w:tc>
        <w:tc>
          <w:tcPr>
            <w:tcW w:w="167" w:type="pct"/>
            <w:vAlign w:val="center"/>
          </w:tcPr>
          <w:p w14:paraId="3F625DFB"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317,47</w:t>
            </w:r>
          </w:p>
        </w:tc>
        <w:tc>
          <w:tcPr>
            <w:tcW w:w="196" w:type="pct"/>
            <w:vAlign w:val="center"/>
          </w:tcPr>
          <w:p w14:paraId="3BBC3E86"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1587,36</w:t>
            </w:r>
          </w:p>
        </w:tc>
        <w:tc>
          <w:tcPr>
            <w:tcW w:w="167" w:type="pct"/>
            <w:vAlign w:val="center"/>
          </w:tcPr>
          <w:p w14:paraId="3FB77A70"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317,47</w:t>
            </w:r>
          </w:p>
        </w:tc>
        <w:tc>
          <w:tcPr>
            <w:tcW w:w="197" w:type="pct"/>
            <w:vAlign w:val="center"/>
          </w:tcPr>
          <w:p w14:paraId="7CE0F9C5"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1587,36</w:t>
            </w:r>
          </w:p>
        </w:tc>
        <w:tc>
          <w:tcPr>
            <w:tcW w:w="197" w:type="pct"/>
            <w:vAlign w:val="center"/>
          </w:tcPr>
          <w:p w14:paraId="5DDAE7A9"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317,47</w:t>
            </w:r>
          </w:p>
        </w:tc>
        <w:tc>
          <w:tcPr>
            <w:tcW w:w="196" w:type="pct"/>
            <w:vAlign w:val="center"/>
          </w:tcPr>
          <w:p w14:paraId="31F62A38"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1587,36</w:t>
            </w:r>
          </w:p>
        </w:tc>
        <w:tc>
          <w:tcPr>
            <w:tcW w:w="196" w:type="pct"/>
            <w:vAlign w:val="center"/>
          </w:tcPr>
          <w:p w14:paraId="4BBE686E"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317,47</w:t>
            </w:r>
          </w:p>
        </w:tc>
        <w:tc>
          <w:tcPr>
            <w:tcW w:w="197" w:type="pct"/>
            <w:vAlign w:val="center"/>
          </w:tcPr>
          <w:p w14:paraId="62B925BE"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1587,36</w:t>
            </w:r>
          </w:p>
        </w:tc>
        <w:tc>
          <w:tcPr>
            <w:tcW w:w="197" w:type="pct"/>
            <w:vAlign w:val="center"/>
          </w:tcPr>
          <w:p w14:paraId="73E9C56F"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317,47</w:t>
            </w:r>
          </w:p>
        </w:tc>
        <w:tc>
          <w:tcPr>
            <w:tcW w:w="196" w:type="pct"/>
            <w:vAlign w:val="center"/>
          </w:tcPr>
          <w:p w14:paraId="6A48243D"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1587,36</w:t>
            </w:r>
          </w:p>
        </w:tc>
      </w:tr>
      <w:tr w:rsidR="002A67CB" w:rsidRPr="002A67CB" w14:paraId="05434FAB" w14:textId="77777777">
        <w:tblPrEx>
          <w:tblCellMar>
            <w:top w:w="0" w:type="dxa"/>
            <w:left w:w="0" w:type="dxa"/>
            <w:bottom w:w="0" w:type="dxa"/>
            <w:right w:w="0" w:type="dxa"/>
          </w:tblCellMar>
        </w:tblPrEx>
        <w:tc>
          <w:tcPr>
            <w:tcW w:w="216" w:type="pct"/>
            <w:vAlign w:val="center"/>
          </w:tcPr>
          <w:p w14:paraId="4B2F2B0C"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181,3</w:t>
            </w:r>
          </w:p>
        </w:tc>
        <w:tc>
          <w:tcPr>
            <w:tcW w:w="179" w:type="pct"/>
            <w:vAlign w:val="center"/>
          </w:tcPr>
          <w:p w14:paraId="6B9335E9"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188,5</w:t>
            </w:r>
          </w:p>
        </w:tc>
        <w:tc>
          <w:tcPr>
            <w:tcW w:w="172" w:type="pct"/>
            <w:vAlign w:val="center"/>
          </w:tcPr>
          <w:p w14:paraId="09882196"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7,2</w:t>
            </w:r>
          </w:p>
        </w:tc>
        <w:tc>
          <w:tcPr>
            <w:tcW w:w="168" w:type="pct"/>
            <w:vAlign w:val="center"/>
          </w:tcPr>
          <w:p w14:paraId="467D275F"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67,24</w:t>
            </w:r>
          </w:p>
        </w:tc>
        <w:tc>
          <w:tcPr>
            <w:tcW w:w="168" w:type="pct"/>
            <w:vAlign w:val="center"/>
          </w:tcPr>
          <w:p w14:paraId="4A5C43F9"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336,20</w:t>
            </w:r>
          </w:p>
        </w:tc>
        <w:tc>
          <w:tcPr>
            <w:tcW w:w="168" w:type="pct"/>
            <w:vAlign w:val="center"/>
          </w:tcPr>
          <w:p w14:paraId="50A886D7"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130,69</w:t>
            </w:r>
          </w:p>
        </w:tc>
        <w:tc>
          <w:tcPr>
            <w:tcW w:w="196" w:type="pct"/>
            <w:vAlign w:val="center"/>
          </w:tcPr>
          <w:p w14:paraId="6C49C8B5"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653,45</w:t>
            </w:r>
          </w:p>
        </w:tc>
        <w:tc>
          <w:tcPr>
            <w:tcW w:w="168" w:type="pct"/>
            <w:vAlign w:val="center"/>
          </w:tcPr>
          <w:p w14:paraId="65A5C974"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190,68</w:t>
            </w:r>
          </w:p>
        </w:tc>
        <w:tc>
          <w:tcPr>
            <w:tcW w:w="197" w:type="pct"/>
            <w:vAlign w:val="center"/>
          </w:tcPr>
          <w:p w14:paraId="242E512B"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953,40</w:t>
            </w:r>
          </w:p>
        </w:tc>
        <w:tc>
          <w:tcPr>
            <w:tcW w:w="168" w:type="pct"/>
            <w:vAlign w:val="center"/>
          </w:tcPr>
          <w:p w14:paraId="1FEC92EC"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249,91</w:t>
            </w:r>
          </w:p>
        </w:tc>
        <w:tc>
          <w:tcPr>
            <w:tcW w:w="197" w:type="pct"/>
            <w:vAlign w:val="center"/>
          </w:tcPr>
          <w:p w14:paraId="51CD3955"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1249,55</w:t>
            </w:r>
          </w:p>
        </w:tc>
        <w:tc>
          <w:tcPr>
            <w:tcW w:w="168" w:type="pct"/>
            <w:vAlign w:val="center"/>
          </w:tcPr>
          <w:p w14:paraId="491D444D"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353,67</w:t>
            </w:r>
          </w:p>
        </w:tc>
        <w:tc>
          <w:tcPr>
            <w:tcW w:w="197" w:type="pct"/>
            <w:vAlign w:val="center"/>
          </w:tcPr>
          <w:p w14:paraId="02D21053"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1768,33</w:t>
            </w:r>
          </w:p>
        </w:tc>
        <w:tc>
          <w:tcPr>
            <w:tcW w:w="167" w:type="pct"/>
            <w:vAlign w:val="center"/>
          </w:tcPr>
          <w:p w14:paraId="4FC8E52B"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353,67</w:t>
            </w:r>
          </w:p>
        </w:tc>
        <w:tc>
          <w:tcPr>
            <w:tcW w:w="197" w:type="pct"/>
            <w:vAlign w:val="center"/>
          </w:tcPr>
          <w:p w14:paraId="690C721F"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1768,33</w:t>
            </w:r>
          </w:p>
        </w:tc>
        <w:tc>
          <w:tcPr>
            <w:tcW w:w="168" w:type="pct"/>
            <w:vAlign w:val="center"/>
          </w:tcPr>
          <w:p w14:paraId="1D82F564"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353,67</w:t>
            </w:r>
          </w:p>
        </w:tc>
        <w:tc>
          <w:tcPr>
            <w:tcW w:w="196" w:type="pct"/>
            <w:vAlign w:val="center"/>
          </w:tcPr>
          <w:p w14:paraId="440CC6E8"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1768,33</w:t>
            </w:r>
          </w:p>
        </w:tc>
        <w:tc>
          <w:tcPr>
            <w:tcW w:w="167" w:type="pct"/>
            <w:vAlign w:val="center"/>
          </w:tcPr>
          <w:p w14:paraId="39379A5B"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353,67</w:t>
            </w:r>
          </w:p>
        </w:tc>
        <w:tc>
          <w:tcPr>
            <w:tcW w:w="196" w:type="pct"/>
            <w:vAlign w:val="center"/>
          </w:tcPr>
          <w:p w14:paraId="25297A5D"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1768,33</w:t>
            </w:r>
          </w:p>
        </w:tc>
        <w:tc>
          <w:tcPr>
            <w:tcW w:w="167" w:type="pct"/>
            <w:vAlign w:val="center"/>
          </w:tcPr>
          <w:p w14:paraId="43480B71"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353,67</w:t>
            </w:r>
          </w:p>
        </w:tc>
        <w:tc>
          <w:tcPr>
            <w:tcW w:w="197" w:type="pct"/>
            <w:vAlign w:val="center"/>
          </w:tcPr>
          <w:p w14:paraId="3DEBB6BB"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1768,33</w:t>
            </w:r>
          </w:p>
        </w:tc>
        <w:tc>
          <w:tcPr>
            <w:tcW w:w="197" w:type="pct"/>
            <w:vAlign w:val="center"/>
          </w:tcPr>
          <w:p w14:paraId="16CE051E"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353,67</w:t>
            </w:r>
          </w:p>
        </w:tc>
        <w:tc>
          <w:tcPr>
            <w:tcW w:w="196" w:type="pct"/>
            <w:vAlign w:val="center"/>
          </w:tcPr>
          <w:p w14:paraId="78A719ED"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1768,33</w:t>
            </w:r>
          </w:p>
        </w:tc>
        <w:tc>
          <w:tcPr>
            <w:tcW w:w="196" w:type="pct"/>
            <w:vAlign w:val="center"/>
          </w:tcPr>
          <w:p w14:paraId="3D9A849F"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353,67</w:t>
            </w:r>
          </w:p>
        </w:tc>
        <w:tc>
          <w:tcPr>
            <w:tcW w:w="197" w:type="pct"/>
            <w:vAlign w:val="center"/>
          </w:tcPr>
          <w:p w14:paraId="6BDE9469"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1768,33</w:t>
            </w:r>
          </w:p>
        </w:tc>
        <w:tc>
          <w:tcPr>
            <w:tcW w:w="197" w:type="pct"/>
            <w:vAlign w:val="center"/>
          </w:tcPr>
          <w:p w14:paraId="54F07961"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353,67</w:t>
            </w:r>
          </w:p>
        </w:tc>
        <w:tc>
          <w:tcPr>
            <w:tcW w:w="196" w:type="pct"/>
            <w:vAlign w:val="center"/>
          </w:tcPr>
          <w:p w14:paraId="286D542F"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1768,33</w:t>
            </w:r>
          </w:p>
        </w:tc>
      </w:tr>
      <w:tr w:rsidR="002A67CB" w:rsidRPr="002A67CB" w14:paraId="4AA1D62A" w14:textId="77777777">
        <w:tblPrEx>
          <w:tblCellMar>
            <w:top w:w="0" w:type="dxa"/>
            <w:left w:w="0" w:type="dxa"/>
            <w:bottom w:w="0" w:type="dxa"/>
            <w:right w:w="0" w:type="dxa"/>
          </w:tblCellMar>
        </w:tblPrEx>
        <w:tc>
          <w:tcPr>
            <w:tcW w:w="216" w:type="pct"/>
            <w:vAlign w:val="center"/>
          </w:tcPr>
          <w:p w14:paraId="0253F644"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181,3</w:t>
            </w:r>
          </w:p>
        </w:tc>
        <w:tc>
          <w:tcPr>
            <w:tcW w:w="179" w:type="pct"/>
            <w:vAlign w:val="center"/>
          </w:tcPr>
          <w:p w14:paraId="6A1B4972"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189,0</w:t>
            </w:r>
          </w:p>
        </w:tc>
        <w:tc>
          <w:tcPr>
            <w:tcW w:w="172" w:type="pct"/>
            <w:vAlign w:val="center"/>
          </w:tcPr>
          <w:p w14:paraId="33DD83D7"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7,7</w:t>
            </w:r>
          </w:p>
        </w:tc>
        <w:tc>
          <w:tcPr>
            <w:tcW w:w="168" w:type="pct"/>
            <w:vAlign w:val="center"/>
          </w:tcPr>
          <w:p w14:paraId="5417AF63"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69,64</w:t>
            </w:r>
          </w:p>
        </w:tc>
        <w:tc>
          <w:tcPr>
            <w:tcW w:w="168" w:type="pct"/>
            <w:vAlign w:val="center"/>
          </w:tcPr>
          <w:p w14:paraId="2BB05277"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348,20</w:t>
            </w:r>
          </w:p>
        </w:tc>
        <w:tc>
          <w:tcPr>
            <w:tcW w:w="168" w:type="pct"/>
            <w:vAlign w:val="center"/>
          </w:tcPr>
          <w:p w14:paraId="26586F7B"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135,62</w:t>
            </w:r>
          </w:p>
        </w:tc>
        <w:tc>
          <w:tcPr>
            <w:tcW w:w="196" w:type="pct"/>
            <w:vAlign w:val="center"/>
          </w:tcPr>
          <w:p w14:paraId="29B989C4"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678,10</w:t>
            </w:r>
          </w:p>
        </w:tc>
        <w:tc>
          <w:tcPr>
            <w:tcW w:w="168" w:type="pct"/>
            <w:vAlign w:val="center"/>
          </w:tcPr>
          <w:p w14:paraId="4DE6F400"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197,90</w:t>
            </w:r>
          </w:p>
        </w:tc>
        <w:tc>
          <w:tcPr>
            <w:tcW w:w="197" w:type="pct"/>
            <w:vAlign w:val="center"/>
          </w:tcPr>
          <w:p w14:paraId="302B8F00"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989,50</w:t>
            </w:r>
          </w:p>
        </w:tc>
        <w:tc>
          <w:tcPr>
            <w:tcW w:w="168" w:type="pct"/>
            <w:vAlign w:val="center"/>
          </w:tcPr>
          <w:p w14:paraId="1219B52A"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259,98</w:t>
            </w:r>
          </w:p>
        </w:tc>
        <w:tc>
          <w:tcPr>
            <w:tcW w:w="197" w:type="pct"/>
            <w:vAlign w:val="center"/>
          </w:tcPr>
          <w:p w14:paraId="7F47CEA4"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1299,90</w:t>
            </w:r>
          </w:p>
        </w:tc>
        <w:tc>
          <w:tcPr>
            <w:tcW w:w="168" w:type="pct"/>
            <w:vAlign w:val="center"/>
          </w:tcPr>
          <w:p w14:paraId="00CF673D"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323,76</w:t>
            </w:r>
          </w:p>
        </w:tc>
        <w:tc>
          <w:tcPr>
            <w:tcW w:w="197" w:type="pct"/>
            <w:vAlign w:val="center"/>
          </w:tcPr>
          <w:p w14:paraId="2FB833CD"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1618,80</w:t>
            </w:r>
          </w:p>
        </w:tc>
        <w:tc>
          <w:tcPr>
            <w:tcW w:w="167" w:type="pct"/>
            <w:vAlign w:val="center"/>
          </w:tcPr>
          <w:p w14:paraId="48A8127F"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391,14</w:t>
            </w:r>
          </w:p>
        </w:tc>
        <w:tc>
          <w:tcPr>
            <w:tcW w:w="197" w:type="pct"/>
            <w:vAlign w:val="center"/>
          </w:tcPr>
          <w:p w14:paraId="72DA5B00"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1955,69</w:t>
            </w:r>
          </w:p>
        </w:tc>
        <w:tc>
          <w:tcPr>
            <w:tcW w:w="168" w:type="pct"/>
            <w:vAlign w:val="center"/>
          </w:tcPr>
          <w:p w14:paraId="3DE214D3"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391,14</w:t>
            </w:r>
          </w:p>
        </w:tc>
        <w:tc>
          <w:tcPr>
            <w:tcW w:w="196" w:type="pct"/>
            <w:vAlign w:val="center"/>
          </w:tcPr>
          <w:p w14:paraId="2545A604"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1955,69</w:t>
            </w:r>
          </w:p>
        </w:tc>
        <w:tc>
          <w:tcPr>
            <w:tcW w:w="167" w:type="pct"/>
            <w:vAlign w:val="center"/>
          </w:tcPr>
          <w:p w14:paraId="7BFEA63D"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391,14</w:t>
            </w:r>
          </w:p>
        </w:tc>
        <w:tc>
          <w:tcPr>
            <w:tcW w:w="196" w:type="pct"/>
            <w:vAlign w:val="center"/>
          </w:tcPr>
          <w:p w14:paraId="733C7A9A"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1955,69</w:t>
            </w:r>
          </w:p>
        </w:tc>
        <w:tc>
          <w:tcPr>
            <w:tcW w:w="167" w:type="pct"/>
            <w:vAlign w:val="center"/>
          </w:tcPr>
          <w:p w14:paraId="72385D4E"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391,14</w:t>
            </w:r>
          </w:p>
        </w:tc>
        <w:tc>
          <w:tcPr>
            <w:tcW w:w="197" w:type="pct"/>
            <w:vAlign w:val="center"/>
          </w:tcPr>
          <w:p w14:paraId="776060CF"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1955,69</w:t>
            </w:r>
          </w:p>
        </w:tc>
        <w:tc>
          <w:tcPr>
            <w:tcW w:w="197" w:type="pct"/>
            <w:vAlign w:val="center"/>
          </w:tcPr>
          <w:p w14:paraId="476EDF8F"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391,14</w:t>
            </w:r>
          </w:p>
        </w:tc>
        <w:tc>
          <w:tcPr>
            <w:tcW w:w="196" w:type="pct"/>
            <w:vAlign w:val="center"/>
          </w:tcPr>
          <w:p w14:paraId="03833C42"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1955,69</w:t>
            </w:r>
          </w:p>
        </w:tc>
        <w:tc>
          <w:tcPr>
            <w:tcW w:w="196" w:type="pct"/>
            <w:vAlign w:val="center"/>
          </w:tcPr>
          <w:p w14:paraId="5CAB5224"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391,14</w:t>
            </w:r>
          </w:p>
        </w:tc>
        <w:tc>
          <w:tcPr>
            <w:tcW w:w="197" w:type="pct"/>
            <w:vAlign w:val="center"/>
          </w:tcPr>
          <w:p w14:paraId="337B28B0"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1955,69</w:t>
            </w:r>
          </w:p>
        </w:tc>
        <w:tc>
          <w:tcPr>
            <w:tcW w:w="197" w:type="pct"/>
            <w:vAlign w:val="center"/>
          </w:tcPr>
          <w:p w14:paraId="16D4BA36"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391,14</w:t>
            </w:r>
          </w:p>
        </w:tc>
        <w:tc>
          <w:tcPr>
            <w:tcW w:w="196" w:type="pct"/>
            <w:vAlign w:val="center"/>
          </w:tcPr>
          <w:p w14:paraId="79F86E06"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1955,69</w:t>
            </w:r>
          </w:p>
        </w:tc>
      </w:tr>
      <w:tr w:rsidR="002A67CB" w:rsidRPr="002A67CB" w14:paraId="1E4E41DB" w14:textId="77777777">
        <w:tblPrEx>
          <w:tblCellMar>
            <w:top w:w="0" w:type="dxa"/>
            <w:left w:w="0" w:type="dxa"/>
            <w:bottom w:w="0" w:type="dxa"/>
            <w:right w:w="0" w:type="dxa"/>
          </w:tblCellMar>
        </w:tblPrEx>
        <w:tc>
          <w:tcPr>
            <w:tcW w:w="216" w:type="pct"/>
            <w:vAlign w:val="center"/>
          </w:tcPr>
          <w:p w14:paraId="3DA1D802"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181,3</w:t>
            </w:r>
          </w:p>
        </w:tc>
        <w:tc>
          <w:tcPr>
            <w:tcW w:w="179" w:type="pct"/>
            <w:vAlign w:val="center"/>
          </w:tcPr>
          <w:p w14:paraId="04E89AE6"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189,5</w:t>
            </w:r>
          </w:p>
        </w:tc>
        <w:tc>
          <w:tcPr>
            <w:tcW w:w="172" w:type="pct"/>
            <w:vAlign w:val="center"/>
          </w:tcPr>
          <w:p w14:paraId="6A8B18AF"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8,2</w:t>
            </w:r>
          </w:p>
        </w:tc>
        <w:tc>
          <w:tcPr>
            <w:tcW w:w="168" w:type="pct"/>
            <w:vAlign w:val="center"/>
          </w:tcPr>
          <w:p w14:paraId="753ED513"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71,97</w:t>
            </w:r>
          </w:p>
        </w:tc>
        <w:tc>
          <w:tcPr>
            <w:tcW w:w="168" w:type="pct"/>
            <w:vAlign w:val="center"/>
          </w:tcPr>
          <w:p w14:paraId="06814280"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359,85</w:t>
            </w:r>
          </w:p>
        </w:tc>
        <w:tc>
          <w:tcPr>
            <w:tcW w:w="168" w:type="pct"/>
            <w:vAlign w:val="center"/>
          </w:tcPr>
          <w:p w14:paraId="27E0E113"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140,41</w:t>
            </w:r>
          </w:p>
        </w:tc>
        <w:tc>
          <w:tcPr>
            <w:tcW w:w="196" w:type="pct"/>
            <w:vAlign w:val="center"/>
          </w:tcPr>
          <w:p w14:paraId="79274EB2"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702,05</w:t>
            </w:r>
          </w:p>
        </w:tc>
        <w:tc>
          <w:tcPr>
            <w:tcW w:w="168" w:type="pct"/>
            <w:vAlign w:val="center"/>
          </w:tcPr>
          <w:p w14:paraId="7402F6BA"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205,41</w:t>
            </w:r>
          </w:p>
        </w:tc>
        <w:tc>
          <w:tcPr>
            <w:tcW w:w="197" w:type="pct"/>
            <w:vAlign w:val="center"/>
          </w:tcPr>
          <w:p w14:paraId="30C02559"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1027,05</w:t>
            </w:r>
          </w:p>
        </w:tc>
        <w:tc>
          <w:tcPr>
            <w:tcW w:w="168" w:type="pct"/>
            <w:vAlign w:val="center"/>
          </w:tcPr>
          <w:p w14:paraId="566590D6"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269,61</w:t>
            </w:r>
          </w:p>
        </w:tc>
        <w:tc>
          <w:tcPr>
            <w:tcW w:w="197" w:type="pct"/>
            <w:vAlign w:val="center"/>
          </w:tcPr>
          <w:p w14:paraId="117242DA"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1348,05</w:t>
            </w:r>
          </w:p>
        </w:tc>
        <w:tc>
          <w:tcPr>
            <w:tcW w:w="168" w:type="pct"/>
            <w:vAlign w:val="center"/>
          </w:tcPr>
          <w:p w14:paraId="677B6841"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333,00</w:t>
            </w:r>
          </w:p>
        </w:tc>
        <w:tc>
          <w:tcPr>
            <w:tcW w:w="197" w:type="pct"/>
            <w:vAlign w:val="center"/>
          </w:tcPr>
          <w:p w14:paraId="045B7543"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1665,00</w:t>
            </w:r>
          </w:p>
        </w:tc>
        <w:tc>
          <w:tcPr>
            <w:tcW w:w="167" w:type="pct"/>
            <w:vAlign w:val="center"/>
          </w:tcPr>
          <w:p w14:paraId="43AE312E"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429,85</w:t>
            </w:r>
          </w:p>
        </w:tc>
        <w:tc>
          <w:tcPr>
            <w:tcW w:w="197" w:type="pct"/>
            <w:vAlign w:val="center"/>
          </w:tcPr>
          <w:p w14:paraId="0CA18123"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2149,24</w:t>
            </w:r>
          </w:p>
        </w:tc>
        <w:tc>
          <w:tcPr>
            <w:tcW w:w="168" w:type="pct"/>
            <w:vAlign w:val="center"/>
          </w:tcPr>
          <w:p w14:paraId="2AE3E3DF"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429,85</w:t>
            </w:r>
          </w:p>
        </w:tc>
        <w:tc>
          <w:tcPr>
            <w:tcW w:w="196" w:type="pct"/>
            <w:vAlign w:val="center"/>
          </w:tcPr>
          <w:p w14:paraId="03A9B8C8"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2149,24</w:t>
            </w:r>
          </w:p>
        </w:tc>
        <w:tc>
          <w:tcPr>
            <w:tcW w:w="167" w:type="pct"/>
            <w:vAlign w:val="center"/>
          </w:tcPr>
          <w:p w14:paraId="2122912C"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429,85</w:t>
            </w:r>
          </w:p>
        </w:tc>
        <w:tc>
          <w:tcPr>
            <w:tcW w:w="196" w:type="pct"/>
            <w:vAlign w:val="center"/>
          </w:tcPr>
          <w:p w14:paraId="46280785"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2149,24</w:t>
            </w:r>
          </w:p>
        </w:tc>
        <w:tc>
          <w:tcPr>
            <w:tcW w:w="167" w:type="pct"/>
            <w:vAlign w:val="center"/>
          </w:tcPr>
          <w:p w14:paraId="08B55E8C"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429,85</w:t>
            </w:r>
          </w:p>
        </w:tc>
        <w:tc>
          <w:tcPr>
            <w:tcW w:w="197" w:type="pct"/>
            <w:vAlign w:val="center"/>
          </w:tcPr>
          <w:p w14:paraId="30F8E38C"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2149,24</w:t>
            </w:r>
          </w:p>
        </w:tc>
        <w:tc>
          <w:tcPr>
            <w:tcW w:w="197" w:type="pct"/>
            <w:vAlign w:val="center"/>
          </w:tcPr>
          <w:p w14:paraId="573E3EA9"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429,85</w:t>
            </w:r>
          </w:p>
        </w:tc>
        <w:tc>
          <w:tcPr>
            <w:tcW w:w="196" w:type="pct"/>
            <w:vAlign w:val="center"/>
          </w:tcPr>
          <w:p w14:paraId="09F6BA35"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2149,24</w:t>
            </w:r>
          </w:p>
        </w:tc>
        <w:tc>
          <w:tcPr>
            <w:tcW w:w="196" w:type="pct"/>
            <w:vAlign w:val="center"/>
          </w:tcPr>
          <w:p w14:paraId="59522A71"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429,85</w:t>
            </w:r>
          </w:p>
        </w:tc>
        <w:tc>
          <w:tcPr>
            <w:tcW w:w="197" w:type="pct"/>
            <w:vAlign w:val="center"/>
          </w:tcPr>
          <w:p w14:paraId="40330AD1"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2149,24</w:t>
            </w:r>
          </w:p>
        </w:tc>
        <w:tc>
          <w:tcPr>
            <w:tcW w:w="197" w:type="pct"/>
            <w:vAlign w:val="center"/>
          </w:tcPr>
          <w:p w14:paraId="0132BEA2"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429,85</w:t>
            </w:r>
          </w:p>
        </w:tc>
        <w:tc>
          <w:tcPr>
            <w:tcW w:w="196" w:type="pct"/>
            <w:vAlign w:val="center"/>
          </w:tcPr>
          <w:p w14:paraId="12C80400"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2149,24</w:t>
            </w:r>
          </w:p>
        </w:tc>
      </w:tr>
      <w:tr w:rsidR="002A67CB" w:rsidRPr="002A67CB" w14:paraId="0A357089" w14:textId="77777777">
        <w:tblPrEx>
          <w:tblCellMar>
            <w:top w:w="0" w:type="dxa"/>
            <w:left w:w="0" w:type="dxa"/>
            <w:bottom w:w="0" w:type="dxa"/>
            <w:right w:w="0" w:type="dxa"/>
          </w:tblCellMar>
        </w:tblPrEx>
        <w:tc>
          <w:tcPr>
            <w:tcW w:w="216" w:type="pct"/>
            <w:vAlign w:val="center"/>
          </w:tcPr>
          <w:p w14:paraId="3B4122F9"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181,3</w:t>
            </w:r>
          </w:p>
        </w:tc>
        <w:tc>
          <w:tcPr>
            <w:tcW w:w="179" w:type="pct"/>
            <w:vAlign w:val="center"/>
          </w:tcPr>
          <w:p w14:paraId="4CE77353"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190,0</w:t>
            </w:r>
          </w:p>
        </w:tc>
        <w:tc>
          <w:tcPr>
            <w:tcW w:w="172" w:type="pct"/>
            <w:vAlign w:val="center"/>
          </w:tcPr>
          <w:p w14:paraId="6640169C"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8,7</w:t>
            </w:r>
          </w:p>
        </w:tc>
        <w:tc>
          <w:tcPr>
            <w:tcW w:w="168" w:type="pct"/>
            <w:vAlign w:val="center"/>
          </w:tcPr>
          <w:p w14:paraId="43B0483F"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74,21</w:t>
            </w:r>
          </w:p>
        </w:tc>
        <w:tc>
          <w:tcPr>
            <w:tcW w:w="168" w:type="pct"/>
            <w:vAlign w:val="center"/>
          </w:tcPr>
          <w:p w14:paraId="5CD0701A"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371,05</w:t>
            </w:r>
          </w:p>
        </w:tc>
        <w:tc>
          <w:tcPr>
            <w:tcW w:w="168" w:type="pct"/>
            <w:vAlign w:val="center"/>
          </w:tcPr>
          <w:p w14:paraId="43697FC5"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145,07</w:t>
            </w:r>
          </w:p>
        </w:tc>
        <w:tc>
          <w:tcPr>
            <w:tcW w:w="196" w:type="pct"/>
            <w:vAlign w:val="center"/>
          </w:tcPr>
          <w:p w14:paraId="415778BD"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725,35</w:t>
            </w:r>
          </w:p>
        </w:tc>
        <w:tc>
          <w:tcPr>
            <w:tcW w:w="168" w:type="pct"/>
            <w:vAlign w:val="center"/>
          </w:tcPr>
          <w:p w14:paraId="53BFD223"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212,62</w:t>
            </w:r>
          </w:p>
        </w:tc>
        <w:tc>
          <w:tcPr>
            <w:tcW w:w="197" w:type="pct"/>
            <w:vAlign w:val="center"/>
          </w:tcPr>
          <w:p w14:paraId="00ED5CA4"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1063,10</w:t>
            </w:r>
          </w:p>
        </w:tc>
        <w:tc>
          <w:tcPr>
            <w:tcW w:w="168" w:type="pct"/>
            <w:vAlign w:val="center"/>
          </w:tcPr>
          <w:p w14:paraId="2D079D7A"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278,56</w:t>
            </w:r>
          </w:p>
        </w:tc>
        <w:tc>
          <w:tcPr>
            <w:tcW w:w="197" w:type="pct"/>
            <w:vAlign w:val="center"/>
          </w:tcPr>
          <w:p w14:paraId="18311702"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1392,80</w:t>
            </w:r>
          </w:p>
        </w:tc>
        <w:tc>
          <w:tcPr>
            <w:tcW w:w="168" w:type="pct"/>
            <w:vAlign w:val="center"/>
          </w:tcPr>
          <w:p w14:paraId="2E4C63DC"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343,12</w:t>
            </w:r>
          </w:p>
        </w:tc>
        <w:tc>
          <w:tcPr>
            <w:tcW w:w="197" w:type="pct"/>
            <w:vAlign w:val="center"/>
          </w:tcPr>
          <w:p w14:paraId="439FACA0"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1715,60</w:t>
            </w:r>
          </w:p>
        </w:tc>
        <w:tc>
          <w:tcPr>
            <w:tcW w:w="167" w:type="pct"/>
            <w:vAlign w:val="center"/>
          </w:tcPr>
          <w:p w14:paraId="5FAE5312"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469,76</w:t>
            </w:r>
          </w:p>
        </w:tc>
        <w:tc>
          <w:tcPr>
            <w:tcW w:w="197" w:type="pct"/>
            <w:vAlign w:val="center"/>
          </w:tcPr>
          <w:p w14:paraId="3DB5D313"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2348,78</w:t>
            </w:r>
          </w:p>
        </w:tc>
        <w:tc>
          <w:tcPr>
            <w:tcW w:w="168" w:type="pct"/>
            <w:vAlign w:val="center"/>
          </w:tcPr>
          <w:p w14:paraId="036F4B36"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469,76</w:t>
            </w:r>
          </w:p>
        </w:tc>
        <w:tc>
          <w:tcPr>
            <w:tcW w:w="196" w:type="pct"/>
            <w:vAlign w:val="center"/>
          </w:tcPr>
          <w:p w14:paraId="5FA4F8C8"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2348,78</w:t>
            </w:r>
          </w:p>
        </w:tc>
        <w:tc>
          <w:tcPr>
            <w:tcW w:w="167" w:type="pct"/>
            <w:vAlign w:val="center"/>
          </w:tcPr>
          <w:p w14:paraId="56E90A44"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469,76</w:t>
            </w:r>
          </w:p>
        </w:tc>
        <w:tc>
          <w:tcPr>
            <w:tcW w:w="196" w:type="pct"/>
            <w:vAlign w:val="center"/>
          </w:tcPr>
          <w:p w14:paraId="453BA4F9"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2348,78</w:t>
            </w:r>
          </w:p>
        </w:tc>
        <w:tc>
          <w:tcPr>
            <w:tcW w:w="167" w:type="pct"/>
            <w:vAlign w:val="center"/>
          </w:tcPr>
          <w:p w14:paraId="1C34CF3B"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469,76</w:t>
            </w:r>
          </w:p>
        </w:tc>
        <w:tc>
          <w:tcPr>
            <w:tcW w:w="197" w:type="pct"/>
            <w:vAlign w:val="center"/>
          </w:tcPr>
          <w:p w14:paraId="30FEDE0E"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2348,78</w:t>
            </w:r>
          </w:p>
        </w:tc>
        <w:tc>
          <w:tcPr>
            <w:tcW w:w="197" w:type="pct"/>
            <w:vAlign w:val="center"/>
          </w:tcPr>
          <w:p w14:paraId="3C998DD6"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469,76</w:t>
            </w:r>
          </w:p>
        </w:tc>
        <w:tc>
          <w:tcPr>
            <w:tcW w:w="196" w:type="pct"/>
            <w:vAlign w:val="center"/>
          </w:tcPr>
          <w:p w14:paraId="69E320E8"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2348,78</w:t>
            </w:r>
          </w:p>
        </w:tc>
        <w:tc>
          <w:tcPr>
            <w:tcW w:w="196" w:type="pct"/>
            <w:vAlign w:val="center"/>
          </w:tcPr>
          <w:p w14:paraId="49726023"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469,76</w:t>
            </w:r>
          </w:p>
        </w:tc>
        <w:tc>
          <w:tcPr>
            <w:tcW w:w="197" w:type="pct"/>
            <w:vAlign w:val="center"/>
          </w:tcPr>
          <w:p w14:paraId="43DF0238"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2348,78</w:t>
            </w:r>
          </w:p>
        </w:tc>
        <w:tc>
          <w:tcPr>
            <w:tcW w:w="197" w:type="pct"/>
            <w:vAlign w:val="center"/>
          </w:tcPr>
          <w:p w14:paraId="5D650093"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469,76</w:t>
            </w:r>
          </w:p>
        </w:tc>
        <w:tc>
          <w:tcPr>
            <w:tcW w:w="196" w:type="pct"/>
            <w:vAlign w:val="center"/>
          </w:tcPr>
          <w:p w14:paraId="06D3E644"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2348,78</w:t>
            </w:r>
          </w:p>
        </w:tc>
      </w:tr>
      <w:tr w:rsidR="002A67CB" w:rsidRPr="002A67CB" w14:paraId="1A7C3B76" w14:textId="77777777">
        <w:tblPrEx>
          <w:tblCellMar>
            <w:top w:w="0" w:type="dxa"/>
            <w:left w:w="0" w:type="dxa"/>
            <w:bottom w:w="0" w:type="dxa"/>
            <w:right w:w="0" w:type="dxa"/>
          </w:tblCellMar>
        </w:tblPrEx>
        <w:tc>
          <w:tcPr>
            <w:tcW w:w="216" w:type="pct"/>
            <w:vAlign w:val="center"/>
          </w:tcPr>
          <w:p w14:paraId="3F2AE33A"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181,3</w:t>
            </w:r>
          </w:p>
        </w:tc>
        <w:tc>
          <w:tcPr>
            <w:tcW w:w="179" w:type="pct"/>
            <w:vAlign w:val="center"/>
          </w:tcPr>
          <w:p w14:paraId="6B5C0F65"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190,5</w:t>
            </w:r>
          </w:p>
        </w:tc>
        <w:tc>
          <w:tcPr>
            <w:tcW w:w="172" w:type="pct"/>
            <w:vAlign w:val="center"/>
          </w:tcPr>
          <w:p w14:paraId="45C7820A"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9,2</w:t>
            </w:r>
          </w:p>
        </w:tc>
        <w:tc>
          <w:tcPr>
            <w:tcW w:w="168" w:type="pct"/>
            <w:vAlign w:val="center"/>
          </w:tcPr>
          <w:p w14:paraId="11D4864A"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76,40</w:t>
            </w:r>
          </w:p>
        </w:tc>
        <w:tc>
          <w:tcPr>
            <w:tcW w:w="168" w:type="pct"/>
            <w:vAlign w:val="center"/>
          </w:tcPr>
          <w:p w14:paraId="21307164"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382,00</w:t>
            </w:r>
          </w:p>
        </w:tc>
        <w:tc>
          <w:tcPr>
            <w:tcW w:w="168" w:type="pct"/>
            <w:vAlign w:val="center"/>
          </w:tcPr>
          <w:p w14:paraId="5A7ADF1F"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149,59</w:t>
            </w:r>
          </w:p>
        </w:tc>
        <w:tc>
          <w:tcPr>
            <w:tcW w:w="196" w:type="pct"/>
            <w:vAlign w:val="center"/>
          </w:tcPr>
          <w:p w14:paraId="36CE8147"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747,95</w:t>
            </w:r>
          </w:p>
        </w:tc>
        <w:tc>
          <w:tcPr>
            <w:tcW w:w="168" w:type="pct"/>
            <w:vAlign w:val="center"/>
          </w:tcPr>
          <w:p w14:paraId="2B42528B"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219,49</w:t>
            </w:r>
          </w:p>
        </w:tc>
        <w:tc>
          <w:tcPr>
            <w:tcW w:w="197" w:type="pct"/>
            <w:vAlign w:val="center"/>
          </w:tcPr>
          <w:p w14:paraId="2A65587E"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1097,45</w:t>
            </w:r>
          </w:p>
        </w:tc>
        <w:tc>
          <w:tcPr>
            <w:tcW w:w="168" w:type="pct"/>
            <w:vAlign w:val="center"/>
          </w:tcPr>
          <w:p w14:paraId="0D00A3E2"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287,05</w:t>
            </w:r>
          </w:p>
        </w:tc>
        <w:tc>
          <w:tcPr>
            <w:tcW w:w="197" w:type="pct"/>
            <w:vAlign w:val="center"/>
          </w:tcPr>
          <w:p w14:paraId="6C9BBADD"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1435,25</w:t>
            </w:r>
          </w:p>
        </w:tc>
        <w:tc>
          <w:tcPr>
            <w:tcW w:w="168" w:type="pct"/>
            <w:vAlign w:val="center"/>
          </w:tcPr>
          <w:p w14:paraId="2D5C9F1B"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353,64</w:t>
            </w:r>
          </w:p>
        </w:tc>
        <w:tc>
          <w:tcPr>
            <w:tcW w:w="197" w:type="pct"/>
            <w:vAlign w:val="center"/>
          </w:tcPr>
          <w:p w14:paraId="55509B29"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1768,20</w:t>
            </w:r>
          </w:p>
        </w:tc>
        <w:tc>
          <w:tcPr>
            <w:tcW w:w="167" w:type="pct"/>
            <w:vAlign w:val="center"/>
          </w:tcPr>
          <w:p w14:paraId="105D5142"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510,83</w:t>
            </w:r>
          </w:p>
        </w:tc>
        <w:tc>
          <w:tcPr>
            <w:tcW w:w="197" w:type="pct"/>
            <w:vAlign w:val="center"/>
          </w:tcPr>
          <w:p w14:paraId="670310E3"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2554,15</w:t>
            </w:r>
          </w:p>
        </w:tc>
        <w:tc>
          <w:tcPr>
            <w:tcW w:w="168" w:type="pct"/>
            <w:vAlign w:val="center"/>
          </w:tcPr>
          <w:p w14:paraId="7BABD257"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510,83</w:t>
            </w:r>
          </w:p>
        </w:tc>
        <w:tc>
          <w:tcPr>
            <w:tcW w:w="196" w:type="pct"/>
            <w:vAlign w:val="center"/>
          </w:tcPr>
          <w:p w14:paraId="09B159CE"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2554,15</w:t>
            </w:r>
          </w:p>
        </w:tc>
        <w:tc>
          <w:tcPr>
            <w:tcW w:w="167" w:type="pct"/>
            <w:vAlign w:val="center"/>
          </w:tcPr>
          <w:p w14:paraId="73CEF399"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510,83</w:t>
            </w:r>
          </w:p>
        </w:tc>
        <w:tc>
          <w:tcPr>
            <w:tcW w:w="196" w:type="pct"/>
            <w:vAlign w:val="center"/>
          </w:tcPr>
          <w:p w14:paraId="65642486"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2554,15</w:t>
            </w:r>
          </w:p>
        </w:tc>
        <w:tc>
          <w:tcPr>
            <w:tcW w:w="167" w:type="pct"/>
            <w:vAlign w:val="center"/>
          </w:tcPr>
          <w:p w14:paraId="4DDA10E8"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510,83</w:t>
            </w:r>
          </w:p>
        </w:tc>
        <w:tc>
          <w:tcPr>
            <w:tcW w:w="197" w:type="pct"/>
            <w:vAlign w:val="center"/>
          </w:tcPr>
          <w:p w14:paraId="41C76128"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2554,15</w:t>
            </w:r>
          </w:p>
        </w:tc>
        <w:tc>
          <w:tcPr>
            <w:tcW w:w="197" w:type="pct"/>
            <w:vAlign w:val="center"/>
          </w:tcPr>
          <w:p w14:paraId="18E7234F"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510,83</w:t>
            </w:r>
          </w:p>
        </w:tc>
        <w:tc>
          <w:tcPr>
            <w:tcW w:w="196" w:type="pct"/>
            <w:vAlign w:val="center"/>
          </w:tcPr>
          <w:p w14:paraId="76425720"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2554,15</w:t>
            </w:r>
          </w:p>
        </w:tc>
        <w:tc>
          <w:tcPr>
            <w:tcW w:w="196" w:type="pct"/>
            <w:vAlign w:val="center"/>
          </w:tcPr>
          <w:p w14:paraId="6A156720"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510,83</w:t>
            </w:r>
          </w:p>
        </w:tc>
        <w:tc>
          <w:tcPr>
            <w:tcW w:w="197" w:type="pct"/>
            <w:vAlign w:val="center"/>
          </w:tcPr>
          <w:p w14:paraId="5222243F"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2554,15</w:t>
            </w:r>
          </w:p>
        </w:tc>
        <w:tc>
          <w:tcPr>
            <w:tcW w:w="197" w:type="pct"/>
            <w:vAlign w:val="center"/>
          </w:tcPr>
          <w:p w14:paraId="02D554C4"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510,83</w:t>
            </w:r>
          </w:p>
        </w:tc>
        <w:tc>
          <w:tcPr>
            <w:tcW w:w="196" w:type="pct"/>
            <w:vAlign w:val="center"/>
          </w:tcPr>
          <w:p w14:paraId="4D218871"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2554,15</w:t>
            </w:r>
          </w:p>
        </w:tc>
      </w:tr>
      <w:tr w:rsidR="002A67CB" w:rsidRPr="002A67CB" w14:paraId="5EBA18D6" w14:textId="77777777">
        <w:tblPrEx>
          <w:tblCellMar>
            <w:top w:w="0" w:type="dxa"/>
            <w:left w:w="0" w:type="dxa"/>
            <w:bottom w:w="0" w:type="dxa"/>
            <w:right w:w="0" w:type="dxa"/>
          </w:tblCellMar>
        </w:tblPrEx>
        <w:tc>
          <w:tcPr>
            <w:tcW w:w="216" w:type="pct"/>
            <w:vAlign w:val="center"/>
          </w:tcPr>
          <w:p w14:paraId="2B01D145"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181,3</w:t>
            </w:r>
          </w:p>
        </w:tc>
        <w:tc>
          <w:tcPr>
            <w:tcW w:w="179" w:type="pct"/>
            <w:vAlign w:val="center"/>
          </w:tcPr>
          <w:p w14:paraId="7FC60EC4"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191,0</w:t>
            </w:r>
          </w:p>
        </w:tc>
        <w:tc>
          <w:tcPr>
            <w:tcW w:w="172" w:type="pct"/>
            <w:vAlign w:val="center"/>
          </w:tcPr>
          <w:p w14:paraId="6C317913"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9,7</w:t>
            </w:r>
          </w:p>
        </w:tc>
        <w:tc>
          <w:tcPr>
            <w:tcW w:w="168" w:type="pct"/>
            <w:vAlign w:val="center"/>
          </w:tcPr>
          <w:p w14:paraId="40FEC21E"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78,52</w:t>
            </w:r>
          </w:p>
        </w:tc>
        <w:tc>
          <w:tcPr>
            <w:tcW w:w="168" w:type="pct"/>
            <w:vAlign w:val="center"/>
          </w:tcPr>
          <w:p w14:paraId="0869C840"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392,60</w:t>
            </w:r>
          </w:p>
        </w:tc>
        <w:tc>
          <w:tcPr>
            <w:tcW w:w="168" w:type="pct"/>
            <w:vAlign w:val="center"/>
          </w:tcPr>
          <w:p w14:paraId="5D340070"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153,97</w:t>
            </w:r>
          </w:p>
        </w:tc>
        <w:tc>
          <w:tcPr>
            <w:tcW w:w="196" w:type="pct"/>
            <w:vAlign w:val="center"/>
          </w:tcPr>
          <w:p w14:paraId="2F01A394"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769,85</w:t>
            </w:r>
          </w:p>
        </w:tc>
        <w:tc>
          <w:tcPr>
            <w:tcW w:w="168" w:type="pct"/>
            <w:vAlign w:val="center"/>
          </w:tcPr>
          <w:p w14:paraId="6CED24E7"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226,14</w:t>
            </w:r>
          </w:p>
        </w:tc>
        <w:tc>
          <w:tcPr>
            <w:tcW w:w="197" w:type="pct"/>
            <w:vAlign w:val="center"/>
          </w:tcPr>
          <w:p w14:paraId="60AD9E56"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1130,70</w:t>
            </w:r>
          </w:p>
        </w:tc>
        <w:tc>
          <w:tcPr>
            <w:tcW w:w="168" w:type="pct"/>
            <w:vAlign w:val="center"/>
          </w:tcPr>
          <w:p w14:paraId="7FA04326"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295,18</w:t>
            </w:r>
          </w:p>
        </w:tc>
        <w:tc>
          <w:tcPr>
            <w:tcW w:w="197" w:type="pct"/>
            <w:vAlign w:val="center"/>
          </w:tcPr>
          <w:p w14:paraId="423CF6F3"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1475,90</w:t>
            </w:r>
          </w:p>
        </w:tc>
        <w:tc>
          <w:tcPr>
            <w:tcW w:w="168" w:type="pct"/>
            <w:vAlign w:val="center"/>
          </w:tcPr>
          <w:p w14:paraId="37DAA2B7"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365,01</w:t>
            </w:r>
          </w:p>
        </w:tc>
        <w:tc>
          <w:tcPr>
            <w:tcW w:w="197" w:type="pct"/>
            <w:vAlign w:val="center"/>
          </w:tcPr>
          <w:p w14:paraId="59A12989"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1825,05</w:t>
            </w:r>
          </w:p>
        </w:tc>
        <w:tc>
          <w:tcPr>
            <w:tcW w:w="167" w:type="pct"/>
            <w:vAlign w:val="center"/>
          </w:tcPr>
          <w:p w14:paraId="16C34B8F"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434,96</w:t>
            </w:r>
          </w:p>
        </w:tc>
        <w:tc>
          <w:tcPr>
            <w:tcW w:w="197" w:type="pct"/>
            <w:vAlign w:val="center"/>
          </w:tcPr>
          <w:p w14:paraId="5D3657CF"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2174,80</w:t>
            </w:r>
          </w:p>
        </w:tc>
        <w:tc>
          <w:tcPr>
            <w:tcW w:w="168" w:type="pct"/>
            <w:vAlign w:val="center"/>
          </w:tcPr>
          <w:p w14:paraId="08D37625"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553,03</w:t>
            </w:r>
          </w:p>
        </w:tc>
        <w:tc>
          <w:tcPr>
            <w:tcW w:w="196" w:type="pct"/>
            <w:vAlign w:val="center"/>
          </w:tcPr>
          <w:p w14:paraId="33682A08"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2765,17</w:t>
            </w:r>
          </w:p>
        </w:tc>
        <w:tc>
          <w:tcPr>
            <w:tcW w:w="167" w:type="pct"/>
            <w:vAlign w:val="center"/>
          </w:tcPr>
          <w:p w14:paraId="3E213E69"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553,03</w:t>
            </w:r>
          </w:p>
        </w:tc>
        <w:tc>
          <w:tcPr>
            <w:tcW w:w="196" w:type="pct"/>
            <w:vAlign w:val="center"/>
          </w:tcPr>
          <w:p w14:paraId="1C642341"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2765,17</w:t>
            </w:r>
          </w:p>
        </w:tc>
        <w:tc>
          <w:tcPr>
            <w:tcW w:w="167" w:type="pct"/>
            <w:vAlign w:val="center"/>
          </w:tcPr>
          <w:p w14:paraId="48A937AD"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553,03</w:t>
            </w:r>
          </w:p>
        </w:tc>
        <w:tc>
          <w:tcPr>
            <w:tcW w:w="197" w:type="pct"/>
            <w:vAlign w:val="center"/>
          </w:tcPr>
          <w:p w14:paraId="1EC9B121"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2765,17</w:t>
            </w:r>
          </w:p>
        </w:tc>
        <w:tc>
          <w:tcPr>
            <w:tcW w:w="197" w:type="pct"/>
            <w:vAlign w:val="center"/>
          </w:tcPr>
          <w:p w14:paraId="3A9D0B31"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553,03</w:t>
            </w:r>
          </w:p>
        </w:tc>
        <w:tc>
          <w:tcPr>
            <w:tcW w:w="196" w:type="pct"/>
            <w:vAlign w:val="center"/>
          </w:tcPr>
          <w:p w14:paraId="35C3263A"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2765,17</w:t>
            </w:r>
          </w:p>
        </w:tc>
        <w:tc>
          <w:tcPr>
            <w:tcW w:w="196" w:type="pct"/>
            <w:vAlign w:val="center"/>
          </w:tcPr>
          <w:p w14:paraId="1A9E473B"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553,03</w:t>
            </w:r>
          </w:p>
        </w:tc>
        <w:tc>
          <w:tcPr>
            <w:tcW w:w="197" w:type="pct"/>
            <w:vAlign w:val="center"/>
          </w:tcPr>
          <w:p w14:paraId="451F52D6"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2765,17</w:t>
            </w:r>
          </w:p>
        </w:tc>
        <w:tc>
          <w:tcPr>
            <w:tcW w:w="197" w:type="pct"/>
            <w:vAlign w:val="center"/>
          </w:tcPr>
          <w:p w14:paraId="5DB9C29E"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553,03</w:t>
            </w:r>
          </w:p>
        </w:tc>
        <w:tc>
          <w:tcPr>
            <w:tcW w:w="196" w:type="pct"/>
            <w:vAlign w:val="center"/>
          </w:tcPr>
          <w:p w14:paraId="3A6C104C"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2765,17</w:t>
            </w:r>
          </w:p>
        </w:tc>
      </w:tr>
      <w:tr w:rsidR="002A67CB" w:rsidRPr="002A67CB" w14:paraId="7A38121E" w14:textId="77777777">
        <w:tblPrEx>
          <w:tblCellMar>
            <w:top w:w="0" w:type="dxa"/>
            <w:left w:w="0" w:type="dxa"/>
            <w:bottom w:w="0" w:type="dxa"/>
            <w:right w:w="0" w:type="dxa"/>
          </w:tblCellMar>
        </w:tblPrEx>
        <w:tc>
          <w:tcPr>
            <w:tcW w:w="216" w:type="pct"/>
            <w:vAlign w:val="center"/>
          </w:tcPr>
          <w:p w14:paraId="2457B2CB"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181,3</w:t>
            </w:r>
          </w:p>
        </w:tc>
        <w:tc>
          <w:tcPr>
            <w:tcW w:w="179" w:type="pct"/>
            <w:vAlign w:val="center"/>
          </w:tcPr>
          <w:p w14:paraId="5372E28C"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191,5</w:t>
            </w:r>
          </w:p>
        </w:tc>
        <w:tc>
          <w:tcPr>
            <w:tcW w:w="172" w:type="pct"/>
            <w:vAlign w:val="center"/>
          </w:tcPr>
          <w:p w14:paraId="7969F5AA"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10,2</w:t>
            </w:r>
          </w:p>
        </w:tc>
        <w:tc>
          <w:tcPr>
            <w:tcW w:w="168" w:type="pct"/>
            <w:vAlign w:val="center"/>
          </w:tcPr>
          <w:p w14:paraId="71026EAB"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80,59</w:t>
            </w:r>
          </w:p>
        </w:tc>
        <w:tc>
          <w:tcPr>
            <w:tcW w:w="168" w:type="pct"/>
            <w:vAlign w:val="center"/>
          </w:tcPr>
          <w:p w14:paraId="055C9654"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402,95</w:t>
            </w:r>
          </w:p>
        </w:tc>
        <w:tc>
          <w:tcPr>
            <w:tcW w:w="168" w:type="pct"/>
            <w:vAlign w:val="center"/>
          </w:tcPr>
          <w:p w14:paraId="4BFFBFE6"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158,23</w:t>
            </w:r>
          </w:p>
        </w:tc>
        <w:tc>
          <w:tcPr>
            <w:tcW w:w="196" w:type="pct"/>
            <w:vAlign w:val="center"/>
          </w:tcPr>
          <w:p w14:paraId="2D71BAEA"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791,15</w:t>
            </w:r>
          </w:p>
        </w:tc>
        <w:tc>
          <w:tcPr>
            <w:tcW w:w="168" w:type="pct"/>
            <w:vAlign w:val="center"/>
          </w:tcPr>
          <w:p w14:paraId="7F1C6D1C"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232,59</w:t>
            </w:r>
          </w:p>
        </w:tc>
        <w:tc>
          <w:tcPr>
            <w:tcW w:w="197" w:type="pct"/>
            <w:vAlign w:val="center"/>
          </w:tcPr>
          <w:p w14:paraId="0092BDAB"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1162,95</w:t>
            </w:r>
          </w:p>
        </w:tc>
        <w:tc>
          <w:tcPr>
            <w:tcW w:w="168" w:type="pct"/>
            <w:vAlign w:val="center"/>
          </w:tcPr>
          <w:p w14:paraId="1882EB37"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303,50</w:t>
            </w:r>
          </w:p>
        </w:tc>
        <w:tc>
          <w:tcPr>
            <w:tcW w:w="197" w:type="pct"/>
            <w:vAlign w:val="center"/>
          </w:tcPr>
          <w:p w14:paraId="71866942"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1517,50</w:t>
            </w:r>
          </w:p>
        </w:tc>
        <w:tc>
          <w:tcPr>
            <w:tcW w:w="168" w:type="pct"/>
            <w:vAlign w:val="center"/>
          </w:tcPr>
          <w:p w14:paraId="4C80EADF"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375,77</w:t>
            </w:r>
          </w:p>
        </w:tc>
        <w:tc>
          <w:tcPr>
            <w:tcW w:w="197" w:type="pct"/>
            <w:vAlign w:val="center"/>
          </w:tcPr>
          <w:p w14:paraId="08BF3FD0"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1878,85</w:t>
            </w:r>
          </w:p>
        </w:tc>
        <w:tc>
          <w:tcPr>
            <w:tcW w:w="167" w:type="pct"/>
            <w:vAlign w:val="center"/>
          </w:tcPr>
          <w:p w14:paraId="2BFFB706"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445,54</w:t>
            </w:r>
          </w:p>
        </w:tc>
        <w:tc>
          <w:tcPr>
            <w:tcW w:w="197" w:type="pct"/>
            <w:vAlign w:val="center"/>
          </w:tcPr>
          <w:p w14:paraId="0C1D3E52"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2227,70</w:t>
            </w:r>
          </w:p>
        </w:tc>
        <w:tc>
          <w:tcPr>
            <w:tcW w:w="168" w:type="pct"/>
            <w:vAlign w:val="center"/>
          </w:tcPr>
          <w:p w14:paraId="58EC7ACC"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596,34</w:t>
            </w:r>
          </w:p>
        </w:tc>
        <w:tc>
          <w:tcPr>
            <w:tcW w:w="196" w:type="pct"/>
            <w:vAlign w:val="center"/>
          </w:tcPr>
          <w:p w14:paraId="032FC7FE"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2981,70</w:t>
            </w:r>
          </w:p>
        </w:tc>
        <w:tc>
          <w:tcPr>
            <w:tcW w:w="167" w:type="pct"/>
            <w:vAlign w:val="center"/>
          </w:tcPr>
          <w:p w14:paraId="5B18139E"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596,34</w:t>
            </w:r>
          </w:p>
        </w:tc>
        <w:tc>
          <w:tcPr>
            <w:tcW w:w="196" w:type="pct"/>
            <w:vAlign w:val="center"/>
          </w:tcPr>
          <w:p w14:paraId="45B58505"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2981,70</w:t>
            </w:r>
          </w:p>
        </w:tc>
        <w:tc>
          <w:tcPr>
            <w:tcW w:w="167" w:type="pct"/>
            <w:vAlign w:val="center"/>
          </w:tcPr>
          <w:p w14:paraId="5FBCDB85"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596,34</w:t>
            </w:r>
          </w:p>
        </w:tc>
        <w:tc>
          <w:tcPr>
            <w:tcW w:w="197" w:type="pct"/>
            <w:vAlign w:val="center"/>
          </w:tcPr>
          <w:p w14:paraId="6B3E5AD3"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2981,70</w:t>
            </w:r>
          </w:p>
        </w:tc>
        <w:tc>
          <w:tcPr>
            <w:tcW w:w="197" w:type="pct"/>
            <w:vAlign w:val="center"/>
          </w:tcPr>
          <w:p w14:paraId="522F44DE"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596,34</w:t>
            </w:r>
          </w:p>
        </w:tc>
        <w:tc>
          <w:tcPr>
            <w:tcW w:w="196" w:type="pct"/>
            <w:vAlign w:val="center"/>
          </w:tcPr>
          <w:p w14:paraId="7A71C7FF"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2981,70</w:t>
            </w:r>
          </w:p>
        </w:tc>
        <w:tc>
          <w:tcPr>
            <w:tcW w:w="196" w:type="pct"/>
            <w:vAlign w:val="center"/>
          </w:tcPr>
          <w:p w14:paraId="7A12692F"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596,34</w:t>
            </w:r>
          </w:p>
        </w:tc>
        <w:tc>
          <w:tcPr>
            <w:tcW w:w="197" w:type="pct"/>
            <w:vAlign w:val="center"/>
          </w:tcPr>
          <w:p w14:paraId="2F5A317A"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2981,70</w:t>
            </w:r>
          </w:p>
        </w:tc>
        <w:tc>
          <w:tcPr>
            <w:tcW w:w="197" w:type="pct"/>
            <w:vAlign w:val="center"/>
          </w:tcPr>
          <w:p w14:paraId="3228E379"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596,34</w:t>
            </w:r>
          </w:p>
        </w:tc>
        <w:tc>
          <w:tcPr>
            <w:tcW w:w="196" w:type="pct"/>
            <w:vAlign w:val="center"/>
          </w:tcPr>
          <w:p w14:paraId="65AB5DBD" w14:textId="77777777" w:rsidR="00296F1B" w:rsidRPr="002A67CB" w:rsidRDefault="00296F1B"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2981,70</w:t>
            </w:r>
          </w:p>
        </w:tc>
      </w:tr>
      <w:tr w:rsidR="002A67CB" w:rsidRPr="002A67CB" w14:paraId="1F900016" w14:textId="77777777">
        <w:tblPrEx>
          <w:tblCellMar>
            <w:top w:w="0" w:type="dxa"/>
            <w:left w:w="0" w:type="dxa"/>
            <w:bottom w:w="0" w:type="dxa"/>
            <w:right w:w="0" w:type="dxa"/>
          </w:tblCellMar>
        </w:tblPrEx>
        <w:tc>
          <w:tcPr>
            <w:tcW w:w="216" w:type="pct"/>
            <w:vAlign w:val="center"/>
          </w:tcPr>
          <w:p w14:paraId="541C0FC5" w14:textId="77777777" w:rsidR="00BA266A" w:rsidRPr="002A67CB" w:rsidRDefault="00BA266A"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181,3</w:t>
            </w:r>
          </w:p>
        </w:tc>
        <w:tc>
          <w:tcPr>
            <w:tcW w:w="179" w:type="pct"/>
            <w:vAlign w:val="center"/>
          </w:tcPr>
          <w:p w14:paraId="5395D09B" w14:textId="77777777" w:rsidR="00BA266A" w:rsidRPr="002A67CB" w:rsidRDefault="00BA266A"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192,0</w:t>
            </w:r>
          </w:p>
        </w:tc>
        <w:tc>
          <w:tcPr>
            <w:tcW w:w="172" w:type="pct"/>
            <w:vAlign w:val="center"/>
          </w:tcPr>
          <w:p w14:paraId="3570B48F" w14:textId="77777777" w:rsidR="00BA266A" w:rsidRPr="002A67CB" w:rsidRDefault="00BA266A"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10,7</w:t>
            </w:r>
          </w:p>
        </w:tc>
        <w:tc>
          <w:tcPr>
            <w:tcW w:w="168" w:type="pct"/>
            <w:vAlign w:val="center"/>
          </w:tcPr>
          <w:p w14:paraId="3FCB9B28" w14:textId="77777777" w:rsidR="00BA266A" w:rsidRPr="002A67CB" w:rsidRDefault="00BA266A"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82,62</w:t>
            </w:r>
          </w:p>
        </w:tc>
        <w:tc>
          <w:tcPr>
            <w:tcW w:w="168" w:type="pct"/>
            <w:vAlign w:val="center"/>
          </w:tcPr>
          <w:p w14:paraId="010C12C5" w14:textId="77777777" w:rsidR="00BA266A" w:rsidRPr="002A67CB" w:rsidRDefault="00BA266A"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413,10</w:t>
            </w:r>
          </w:p>
        </w:tc>
        <w:tc>
          <w:tcPr>
            <w:tcW w:w="168" w:type="pct"/>
            <w:vAlign w:val="center"/>
          </w:tcPr>
          <w:p w14:paraId="4738BCC0" w14:textId="77777777" w:rsidR="00BA266A" w:rsidRPr="002A67CB" w:rsidRDefault="00BA266A"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162,37</w:t>
            </w:r>
          </w:p>
        </w:tc>
        <w:tc>
          <w:tcPr>
            <w:tcW w:w="196" w:type="pct"/>
            <w:vAlign w:val="center"/>
          </w:tcPr>
          <w:p w14:paraId="66ADD988" w14:textId="77777777" w:rsidR="00BA266A" w:rsidRPr="002A67CB" w:rsidRDefault="00BA266A"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811,85</w:t>
            </w:r>
          </w:p>
        </w:tc>
        <w:tc>
          <w:tcPr>
            <w:tcW w:w="168" w:type="pct"/>
            <w:vAlign w:val="center"/>
          </w:tcPr>
          <w:p w14:paraId="367F1C29" w14:textId="77777777" w:rsidR="00BA266A" w:rsidRPr="002A67CB" w:rsidRDefault="00BA266A"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238,86</w:t>
            </w:r>
          </w:p>
        </w:tc>
        <w:tc>
          <w:tcPr>
            <w:tcW w:w="197" w:type="pct"/>
            <w:vAlign w:val="center"/>
          </w:tcPr>
          <w:p w14:paraId="45681DFF" w14:textId="77777777" w:rsidR="00BA266A" w:rsidRPr="002A67CB" w:rsidRDefault="00BA266A"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1194,30</w:t>
            </w:r>
          </w:p>
        </w:tc>
        <w:tc>
          <w:tcPr>
            <w:tcW w:w="168" w:type="pct"/>
            <w:vAlign w:val="center"/>
          </w:tcPr>
          <w:p w14:paraId="465395F4" w14:textId="77777777" w:rsidR="00BA266A" w:rsidRPr="002A67CB" w:rsidRDefault="00BA266A"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312,26</w:t>
            </w:r>
          </w:p>
        </w:tc>
        <w:tc>
          <w:tcPr>
            <w:tcW w:w="197" w:type="pct"/>
            <w:vAlign w:val="center"/>
          </w:tcPr>
          <w:p w14:paraId="0FAC9513" w14:textId="77777777" w:rsidR="00BA266A" w:rsidRPr="002A67CB" w:rsidRDefault="00BA266A"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1561,30</w:t>
            </w:r>
          </w:p>
        </w:tc>
        <w:tc>
          <w:tcPr>
            <w:tcW w:w="168" w:type="pct"/>
            <w:vAlign w:val="center"/>
          </w:tcPr>
          <w:p w14:paraId="6ADFAECD" w14:textId="77777777" w:rsidR="00BA266A" w:rsidRPr="002A67CB" w:rsidRDefault="00BA266A"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385,85</w:t>
            </w:r>
          </w:p>
        </w:tc>
        <w:tc>
          <w:tcPr>
            <w:tcW w:w="197" w:type="pct"/>
            <w:vAlign w:val="center"/>
          </w:tcPr>
          <w:p w14:paraId="2241D174" w14:textId="77777777" w:rsidR="00BA266A" w:rsidRPr="002A67CB" w:rsidRDefault="00BA266A"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1929,25</w:t>
            </w:r>
          </w:p>
        </w:tc>
        <w:tc>
          <w:tcPr>
            <w:tcW w:w="167" w:type="pct"/>
            <w:vAlign w:val="center"/>
          </w:tcPr>
          <w:p w14:paraId="520D2708" w14:textId="77777777" w:rsidR="00BA266A" w:rsidRPr="002A67CB" w:rsidRDefault="00BA266A"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456,90</w:t>
            </w:r>
          </w:p>
        </w:tc>
        <w:tc>
          <w:tcPr>
            <w:tcW w:w="197" w:type="pct"/>
            <w:vAlign w:val="center"/>
          </w:tcPr>
          <w:p w14:paraId="5D9F3A37" w14:textId="77777777" w:rsidR="00BA266A" w:rsidRPr="002A67CB" w:rsidRDefault="00BA266A"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2284,50</w:t>
            </w:r>
          </w:p>
        </w:tc>
        <w:tc>
          <w:tcPr>
            <w:tcW w:w="168" w:type="pct"/>
            <w:vAlign w:val="center"/>
          </w:tcPr>
          <w:p w14:paraId="408947CB" w14:textId="77777777" w:rsidR="00BA266A" w:rsidRPr="002A67CB" w:rsidRDefault="00BA266A"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640,72</w:t>
            </w:r>
          </w:p>
        </w:tc>
        <w:tc>
          <w:tcPr>
            <w:tcW w:w="196" w:type="pct"/>
            <w:vAlign w:val="center"/>
          </w:tcPr>
          <w:p w14:paraId="6D93FB3A" w14:textId="77777777" w:rsidR="00BA266A" w:rsidRPr="002A67CB" w:rsidRDefault="00BA266A"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3203,61</w:t>
            </w:r>
          </w:p>
        </w:tc>
        <w:tc>
          <w:tcPr>
            <w:tcW w:w="167" w:type="pct"/>
            <w:vAlign w:val="center"/>
          </w:tcPr>
          <w:p w14:paraId="6119E105" w14:textId="77777777" w:rsidR="00BA266A" w:rsidRPr="002A67CB" w:rsidRDefault="00BA266A"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640,72</w:t>
            </w:r>
          </w:p>
        </w:tc>
        <w:tc>
          <w:tcPr>
            <w:tcW w:w="196" w:type="pct"/>
            <w:vAlign w:val="center"/>
          </w:tcPr>
          <w:p w14:paraId="38DA6DE2" w14:textId="77777777" w:rsidR="00BA266A" w:rsidRPr="002A67CB" w:rsidRDefault="00BA266A"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3203,61</w:t>
            </w:r>
          </w:p>
        </w:tc>
        <w:tc>
          <w:tcPr>
            <w:tcW w:w="167" w:type="pct"/>
            <w:vAlign w:val="center"/>
          </w:tcPr>
          <w:p w14:paraId="2EB6549D" w14:textId="77777777" w:rsidR="00BA266A" w:rsidRPr="002A67CB" w:rsidRDefault="00BA266A"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640,72</w:t>
            </w:r>
          </w:p>
        </w:tc>
        <w:tc>
          <w:tcPr>
            <w:tcW w:w="197" w:type="pct"/>
            <w:vAlign w:val="center"/>
          </w:tcPr>
          <w:p w14:paraId="23D8D8E3" w14:textId="77777777" w:rsidR="00BA266A" w:rsidRPr="002A67CB" w:rsidRDefault="00BA266A"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3203,61</w:t>
            </w:r>
          </w:p>
        </w:tc>
        <w:tc>
          <w:tcPr>
            <w:tcW w:w="197" w:type="pct"/>
            <w:vAlign w:val="center"/>
          </w:tcPr>
          <w:p w14:paraId="51054BBD" w14:textId="77777777" w:rsidR="00BA266A" w:rsidRPr="002A67CB" w:rsidRDefault="00BA266A"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640,72</w:t>
            </w:r>
          </w:p>
        </w:tc>
        <w:tc>
          <w:tcPr>
            <w:tcW w:w="196" w:type="pct"/>
            <w:vAlign w:val="center"/>
          </w:tcPr>
          <w:p w14:paraId="5337723E" w14:textId="77777777" w:rsidR="00BA266A" w:rsidRPr="002A67CB" w:rsidRDefault="00BA266A"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3203,61</w:t>
            </w:r>
          </w:p>
        </w:tc>
        <w:tc>
          <w:tcPr>
            <w:tcW w:w="196" w:type="pct"/>
            <w:vAlign w:val="center"/>
          </w:tcPr>
          <w:p w14:paraId="11269389" w14:textId="77777777" w:rsidR="00BA266A" w:rsidRPr="002A67CB" w:rsidRDefault="00BA266A"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640,72</w:t>
            </w:r>
          </w:p>
        </w:tc>
        <w:tc>
          <w:tcPr>
            <w:tcW w:w="197" w:type="pct"/>
            <w:vAlign w:val="center"/>
          </w:tcPr>
          <w:p w14:paraId="0FF6AE89" w14:textId="77777777" w:rsidR="00BA266A" w:rsidRPr="002A67CB" w:rsidRDefault="00BA266A"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3203,61</w:t>
            </w:r>
          </w:p>
        </w:tc>
        <w:tc>
          <w:tcPr>
            <w:tcW w:w="197" w:type="pct"/>
            <w:vAlign w:val="center"/>
          </w:tcPr>
          <w:p w14:paraId="0592875A" w14:textId="77777777" w:rsidR="00BA266A" w:rsidRPr="002A67CB" w:rsidRDefault="00BA266A"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640,72</w:t>
            </w:r>
          </w:p>
        </w:tc>
        <w:tc>
          <w:tcPr>
            <w:tcW w:w="196" w:type="pct"/>
            <w:vAlign w:val="center"/>
          </w:tcPr>
          <w:p w14:paraId="615F4968" w14:textId="77777777" w:rsidR="00BA266A" w:rsidRPr="002A67CB" w:rsidRDefault="00BA266A"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3203,61</w:t>
            </w:r>
          </w:p>
        </w:tc>
      </w:tr>
      <w:tr w:rsidR="002A67CB" w:rsidRPr="002A67CB" w14:paraId="7920BC1C" w14:textId="77777777">
        <w:tblPrEx>
          <w:tblCellMar>
            <w:top w:w="0" w:type="dxa"/>
            <w:left w:w="0" w:type="dxa"/>
            <w:bottom w:w="0" w:type="dxa"/>
            <w:right w:w="0" w:type="dxa"/>
          </w:tblCellMar>
        </w:tblPrEx>
        <w:tc>
          <w:tcPr>
            <w:tcW w:w="216" w:type="pct"/>
            <w:vAlign w:val="center"/>
          </w:tcPr>
          <w:p w14:paraId="726015A5" w14:textId="77777777" w:rsidR="00BA266A" w:rsidRPr="002A67CB" w:rsidRDefault="00BA266A"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181,3</w:t>
            </w:r>
          </w:p>
        </w:tc>
        <w:tc>
          <w:tcPr>
            <w:tcW w:w="179" w:type="pct"/>
            <w:vAlign w:val="center"/>
          </w:tcPr>
          <w:p w14:paraId="6B2B49FC" w14:textId="77777777" w:rsidR="00BA266A" w:rsidRPr="002A67CB" w:rsidRDefault="00BA266A"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192,5</w:t>
            </w:r>
          </w:p>
        </w:tc>
        <w:tc>
          <w:tcPr>
            <w:tcW w:w="172" w:type="pct"/>
            <w:vAlign w:val="center"/>
          </w:tcPr>
          <w:p w14:paraId="76C229E0" w14:textId="77777777" w:rsidR="00BA266A" w:rsidRPr="002A67CB" w:rsidRDefault="00BA266A"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11,2</w:t>
            </w:r>
          </w:p>
        </w:tc>
        <w:tc>
          <w:tcPr>
            <w:tcW w:w="168" w:type="pct"/>
            <w:vAlign w:val="center"/>
          </w:tcPr>
          <w:p w14:paraId="11CD74C8" w14:textId="77777777" w:rsidR="00BA266A" w:rsidRPr="002A67CB" w:rsidRDefault="00BA266A"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84,59</w:t>
            </w:r>
          </w:p>
        </w:tc>
        <w:tc>
          <w:tcPr>
            <w:tcW w:w="168" w:type="pct"/>
            <w:vAlign w:val="center"/>
          </w:tcPr>
          <w:p w14:paraId="1205E09F" w14:textId="77777777" w:rsidR="00BA266A" w:rsidRPr="002A67CB" w:rsidRDefault="00BA266A"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422,95</w:t>
            </w:r>
          </w:p>
        </w:tc>
        <w:tc>
          <w:tcPr>
            <w:tcW w:w="168" w:type="pct"/>
            <w:vAlign w:val="center"/>
          </w:tcPr>
          <w:p w14:paraId="0686DD93" w14:textId="77777777" w:rsidR="00BA266A" w:rsidRPr="002A67CB" w:rsidRDefault="00BA266A"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166,42</w:t>
            </w:r>
          </w:p>
        </w:tc>
        <w:tc>
          <w:tcPr>
            <w:tcW w:w="196" w:type="pct"/>
            <w:vAlign w:val="center"/>
          </w:tcPr>
          <w:p w14:paraId="7EEF1183" w14:textId="77777777" w:rsidR="00BA266A" w:rsidRPr="002A67CB" w:rsidRDefault="00BA266A"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832,10</w:t>
            </w:r>
          </w:p>
        </w:tc>
        <w:tc>
          <w:tcPr>
            <w:tcW w:w="168" w:type="pct"/>
            <w:vAlign w:val="center"/>
          </w:tcPr>
          <w:p w14:paraId="347FC8E0" w14:textId="77777777" w:rsidR="00BA266A" w:rsidRPr="002A67CB" w:rsidRDefault="00BA266A"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244,97</w:t>
            </w:r>
          </w:p>
        </w:tc>
        <w:tc>
          <w:tcPr>
            <w:tcW w:w="197" w:type="pct"/>
            <w:vAlign w:val="center"/>
          </w:tcPr>
          <w:p w14:paraId="2549FDA3" w14:textId="77777777" w:rsidR="00BA266A" w:rsidRPr="002A67CB" w:rsidRDefault="00BA266A"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1224,85</w:t>
            </w:r>
          </w:p>
        </w:tc>
        <w:tc>
          <w:tcPr>
            <w:tcW w:w="168" w:type="pct"/>
            <w:vAlign w:val="center"/>
          </w:tcPr>
          <w:p w14:paraId="22941BE6" w14:textId="77777777" w:rsidR="00BA266A" w:rsidRPr="002A67CB" w:rsidRDefault="00BA266A"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320,76</w:t>
            </w:r>
          </w:p>
        </w:tc>
        <w:tc>
          <w:tcPr>
            <w:tcW w:w="197" w:type="pct"/>
            <w:vAlign w:val="center"/>
          </w:tcPr>
          <w:p w14:paraId="26FF1D8C" w14:textId="77777777" w:rsidR="00BA266A" w:rsidRPr="002A67CB" w:rsidRDefault="00BA266A"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1603,80</w:t>
            </w:r>
          </w:p>
        </w:tc>
        <w:tc>
          <w:tcPr>
            <w:tcW w:w="168" w:type="pct"/>
            <w:vAlign w:val="center"/>
          </w:tcPr>
          <w:p w14:paraId="241D5948" w14:textId="77777777" w:rsidR="00BA266A" w:rsidRPr="002A67CB" w:rsidRDefault="00BA266A"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395,58</w:t>
            </w:r>
          </w:p>
        </w:tc>
        <w:tc>
          <w:tcPr>
            <w:tcW w:w="197" w:type="pct"/>
            <w:vAlign w:val="center"/>
          </w:tcPr>
          <w:p w14:paraId="14F6D555" w14:textId="77777777" w:rsidR="00BA266A" w:rsidRPr="002A67CB" w:rsidRDefault="00BA266A"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1977,90</w:t>
            </w:r>
          </w:p>
        </w:tc>
        <w:tc>
          <w:tcPr>
            <w:tcW w:w="167" w:type="pct"/>
            <w:vAlign w:val="center"/>
          </w:tcPr>
          <w:p w14:paraId="5C62DDDE" w14:textId="77777777" w:rsidR="00BA266A" w:rsidRPr="002A67CB" w:rsidRDefault="00BA266A"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468,91</w:t>
            </w:r>
          </w:p>
        </w:tc>
        <w:tc>
          <w:tcPr>
            <w:tcW w:w="197" w:type="pct"/>
            <w:vAlign w:val="center"/>
          </w:tcPr>
          <w:p w14:paraId="57E66C22" w14:textId="77777777" w:rsidR="00BA266A" w:rsidRPr="002A67CB" w:rsidRDefault="00BA266A"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2344,55</w:t>
            </w:r>
          </w:p>
        </w:tc>
        <w:tc>
          <w:tcPr>
            <w:tcW w:w="168" w:type="pct"/>
            <w:vAlign w:val="center"/>
          </w:tcPr>
          <w:p w14:paraId="3DCF3010" w14:textId="77777777" w:rsidR="00BA266A" w:rsidRPr="002A67CB" w:rsidRDefault="00BA266A"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545,59</w:t>
            </w:r>
          </w:p>
        </w:tc>
        <w:tc>
          <w:tcPr>
            <w:tcW w:w="196" w:type="pct"/>
            <w:vAlign w:val="center"/>
          </w:tcPr>
          <w:p w14:paraId="5073BC3D" w14:textId="77777777" w:rsidR="00BA266A" w:rsidRPr="002A67CB" w:rsidRDefault="00BA266A"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2727,95</w:t>
            </w:r>
          </w:p>
        </w:tc>
        <w:tc>
          <w:tcPr>
            <w:tcW w:w="167" w:type="pct"/>
            <w:vAlign w:val="center"/>
          </w:tcPr>
          <w:p w14:paraId="0309559E" w14:textId="77777777" w:rsidR="00BA266A" w:rsidRPr="002A67CB" w:rsidRDefault="00BA266A"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686,15</w:t>
            </w:r>
          </w:p>
        </w:tc>
        <w:tc>
          <w:tcPr>
            <w:tcW w:w="196" w:type="pct"/>
            <w:vAlign w:val="center"/>
          </w:tcPr>
          <w:p w14:paraId="18263FA1" w14:textId="77777777" w:rsidR="00BA266A" w:rsidRPr="002A67CB" w:rsidRDefault="00BA266A"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3430,76</w:t>
            </w:r>
          </w:p>
        </w:tc>
        <w:tc>
          <w:tcPr>
            <w:tcW w:w="167" w:type="pct"/>
            <w:vAlign w:val="center"/>
          </w:tcPr>
          <w:p w14:paraId="0E63C3EF" w14:textId="77777777" w:rsidR="00BA266A" w:rsidRPr="002A67CB" w:rsidRDefault="00BA266A"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686,15</w:t>
            </w:r>
          </w:p>
        </w:tc>
        <w:tc>
          <w:tcPr>
            <w:tcW w:w="197" w:type="pct"/>
            <w:vAlign w:val="center"/>
          </w:tcPr>
          <w:p w14:paraId="24605409" w14:textId="77777777" w:rsidR="00BA266A" w:rsidRPr="002A67CB" w:rsidRDefault="00BA266A"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3430,76</w:t>
            </w:r>
          </w:p>
        </w:tc>
        <w:tc>
          <w:tcPr>
            <w:tcW w:w="197" w:type="pct"/>
            <w:vAlign w:val="center"/>
          </w:tcPr>
          <w:p w14:paraId="1E849731" w14:textId="77777777" w:rsidR="00BA266A" w:rsidRPr="002A67CB" w:rsidRDefault="00BA266A"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686,15</w:t>
            </w:r>
          </w:p>
        </w:tc>
        <w:tc>
          <w:tcPr>
            <w:tcW w:w="196" w:type="pct"/>
            <w:vAlign w:val="center"/>
          </w:tcPr>
          <w:p w14:paraId="5FA8F5EF" w14:textId="77777777" w:rsidR="00BA266A" w:rsidRPr="002A67CB" w:rsidRDefault="00BA266A"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3430,76</w:t>
            </w:r>
          </w:p>
        </w:tc>
        <w:tc>
          <w:tcPr>
            <w:tcW w:w="196" w:type="pct"/>
            <w:vAlign w:val="center"/>
          </w:tcPr>
          <w:p w14:paraId="6FEFC86F" w14:textId="77777777" w:rsidR="00BA266A" w:rsidRPr="002A67CB" w:rsidRDefault="00BA266A"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686,15</w:t>
            </w:r>
          </w:p>
        </w:tc>
        <w:tc>
          <w:tcPr>
            <w:tcW w:w="197" w:type="pct"/>
            <w:vAlign w:val="center"/>
          </w:tcPr>
          <w:p w14:paraId="5CE938C4" w14:textId="77777777" w:rsidR="00BA266A" w:rsidRPr="002A67CB" w:rsidRDefault="00BA266A"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3430,76</w:t>
            </w:r>
          </w:p>
        </w:tc>
        <w:tc>
          <w:tcPr>
            <w:tcW w:w="197" w:type="pct"/>
            <w:vAlign w:val="center"/>
          </w:tcPr>
          <w:p w14:paraId="7A33AD83" w14:textId="77777777" w:rsidR="00BA266A" w:rsidRPr="002A67CB" w:rsidRDefault="00BA266A"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686,15</w:t>
            </w:r>
          </w:p>
        </w:tc>
        <w:tc>
          <w:tcPr>
            <w:tcW w:w="196" w:type="pct"/>
            <w:vAlign w:val="center"/>
          </w:tcPr>
          <w:p w14:paraId="2B947387" w14:textId="77777777" w:rsidR="00BA266A" w:rsidRPr="002A67CB" w:rsidRDefault="00BA266A"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3430,76</w:t>
            </w:r>
          </w:p>
        </w:tc>
      </w:tr>
      <w:tr w:rsidR="002A67CB" w:rsidRPr="002A67CB" w14:paraId="40B6C76A" w14:textId="77777777">
        <w:tblPrEx>
          <w:tblCellMar>
            <w:top w:w="0" w:type="dxa"/>
            <w:left w:w="0" w:type="dxa"/>
            <w:bottom w:w="0" w:type="dxa"/>
            <w:right w:w="0" w:type="dxa"/>
          </w:tblCellMar>
        </w:tblPrEx>
        <w:tc>
          <w:tcPr>
            <w:tcW w:w="216" w:type="pct"/>
            <w:vAlign w:val="center"/>
          </w:tcPr>
          <w:p w14:paraId="77DD759B" w14:textId="77777777" w:rsidR="00BA266A" w:rsidRPr="002A67CB" w:rsidRDefault="00BA266A"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181,3</w:t>
            </w:r>
          </w:p>
        </w:tc>
        <w:tc>
          <w:tcPr>
            <w:tcW w:w="179" w:type="pct"/>
            <w:vAlign w:val="center"/>
          </w:tcPr>
          <w:p w14:paraId="05F5A9D5" w14:textId="77777777" w:rsidR="00BA266A" w:rsidRPr="002A67CB" w:rsidRDefault="00BA266A"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193,0</w:t>
            </w:r>
          </w:p>
        </w:tc>
        <w:tc>
          <w:tcPr>
            <w:tcW w:w="172" w:type="pct"/>
            <w:vAlign w:val="center"/>
          </w:tcPr>
          <w:p w14:paraId="3C8100DC" w14:textId="77777777" w:rsidR="00BA266A" w:rsidRPr="002A67CB" w:rsidRDefault="00BA266A"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11,7</w:t>
            </w:r>
          </w:p>
        </w:tc>
        <w:tc>
          <w:tcPr>
            <w:tcW w:w="168" w:type="pct"/>
            <w:vAlign w:val="center"/>
          </w:tcPr>
          <w:p w14:paraId="3C0ABF67" w14:textId="77777777" w:rsidR="00BA266A" w:rsidRPr="002A67CB" w:rsidRDefault="00BA266A"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86,53</w:t>
            </w:r>
          </w:p>
        </w:tc>
        <w:tc>
          <w:tcPr>
            <w:tcW w:w="168" w:type="pct"/>
            <w:vAlign w:val="center"/>
          </w:tcPr>
          <w:p w14:paraId="035DB733" w14:textId="77777777" w:rsidR="00BA266A" w:rsidRPr="002A67CB" w:rsidRDefault="00BA266A"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432,65</w:t>
            </w:r>
          </w:p>
        </w:tc>
        <w:tc>
          <w:tcPr>
            <w:tcW w:w="168" w:type="pct"/>
            <w:vAlign w:val="center"/>
          </w:tcPr>
          <w:p w14:paraId="3D49DEC4" w14:textId="77777777" w:rsidR="00BA266A" w:rsidRPr="002A67CB" w:rsidRDefault="00BA266A"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170,36</w:t>
            </w:r>
          </w:p>
        </w:tc>
        <w:tc>
          <w:tcPr>
            <w:tcW w:w="196" w:type="pct"/>
            <w:vAlign w:val="center"/>
          </w:tcPr>
          <w:p w14:paraId="55F3EABB" w14:textId="77777777" w:rsidR="00BA266A" w:rsidRPr="002A67CB" w:rsidRDefault="00BA266A"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851,80</w:t>
            </w:r>
          </w:p>
        </w:tc>
        <w:tc>
          <w:tcPr>
            <w:tcW w:w="168" w:type="pct"/>
            <w:vAlign w:val="center"/>
          </w:tcPr>
          <w:p w14:paraId="0980E67F" w14:textId="77777777" w:rsidR="00BA266A" w:rsidRPr="002A67CB" w:rsidRDefault="00BA266A"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250,93</w:t>
            </w:r>
          </w:p>
        </w:tc>
        <w:tc>
          <w:tcPr>
            <w:tcW w:w="197" w:type="pct"/>
            <w:vAlign w:val="center"/>
          </w:tcPr>
          <w:p w14:paraId="31175275" w14:textId="77777777" w:rsidR="00BA266A" w:rsidRPr="002A67CB" w:rsidRDefault="00BA266A"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1254,65</w:t>
            </w:r>
          </w:p>
        </w:tc>
        <w:tc>
          <w:tcPr>
            <w:tcW w:w="168" w:type="pct"/>
            <w:vAlign w:val="center"/>
          </w:tcPr>
          <w:p w14:paraId="66C30E72" w14:textId="77777777" w:rsidR="00BA266A" w:rsidRPr="002A67CB" w:rsidRDefault="00BA266A"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328,96</w:t>
            </w:r>
          </w:p>
        </w:tc>
        <w:tc>
          <w:tcPr>
            <w:tcW w:w="197" w:type="pct"/>
            <w:vAlign w:val="center"/>
          </w:tcPr>
          <w:p w14:paraId="640E113D" w14:textId="77777777" w:rsidR="00BA266A" w:rsidRPr="002A67CB" w:rsidRDefault="00BA266A"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1644,80</w:t>
            </w:r>
          </w:p>
        </w:tc>
        <w:tc>
          <w:tcPr>
            <w:tcW w:w="168" w:type="pct"/>
            <w:vAlign w:val="center"/>
          </w:tcPr>
          <w:p w14:paraId="0AB84B99" w14:textId="77777777" w:rsidR="00BA266A" w:rsidRPr="002A67CB" w:rsidRDefault="00BA266A"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404,84</w:t>
            </w:r>
          </w:p>
        </w:tc>
        <w:tc>
          <w:tcPr>
            <w:tcW w:w="197" w:type="pct"/>
            <w:vAlign w:val="center"/>
          </w:tcPr>
          <w:p w14:paraId="5B38D86A" w14:textId="77777777" w:rsidR="00BA266A" w:rsidRPr="002A67CB" w:rsidRDefault="00BA266A"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2024,20</w:t>
            </w:r>
          </w:p>
        </w:tc>
        <w:tc>
          <w:tcPr>
            <w:tcW w:w="167" w:type="pct"/>
            <w:vAlign w:val="center"/>
          </w:tcPr>
          <w:p w14:paraId="2ED33E50" w14:textId="77777777" w:rsidR="00BA266A" w:rsidRPr="002A67CB" w:rsidRDefault="00BA266A"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481,29</w:t>
            </w:r>
          </w:p>
        </w:tc>
        <w:tc>
          <w:tcPr>
            <w:tcW w:w="197" w:type="pct"/>
            <w:vAlign w:val="center"/>
          </w:tcPr>
          <w:p w14:paraId="790A5ACD" w14:textId="77777777" w:rsidR="00BA266A" w:rsidRPr="002A67CB" w:rsidRDefault="00BA266A"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2406,45</w:t>
            </w:r>
          </w:p>
        </w:tc>
        <w:tc>
          <w:tcPr>
            <w:tcW w:w="168" w:type="pct"/>
            <w:vAlign w:val="center"/>
          </w:tcPr>
          <w:p w14:paraId="1D4A5F37" w14:textId="77777777" w:rsidR="00BA266A" w:rsidRPr="002A67CB" w:rsidRDefault="00BA266A"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556,41</w:t>
            </w:r>
          </w:p>
        </w:tc>
        <w:tc>
          <w:tcPr>
            <w:tcW w:w="196" w:type="pct"/>
            <w:vAlign w:val="center"/>
          </w:tcPr>
          <w:p w14:paraId="49337475" w14:textId="77777777" w:rsidR="00BA266A" w:rsidRPr="002A67CB" w:rsidRDefault="00BA266A"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2782,05</w:t>
            </w:r>
          </w:p>
        </w:tc>
        <w:tc>
          <w:tcPr>
            <w:tcW w:w="167" w:type="pct"/>
            <w:vAlign w:val="center"/>
          </w:tcPr>
          <w:p w14:paraId="56077E2D" w14:textId="77777777" w:rsidR="00BA266A" w:rsidRPr="002A67CB" w:rsidRDefault="00BA266A"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732,61</w:t>
            </w:r>
          </w:p>
        </w:tc>
        <w:tc>
          <w:tcPr>
            <w:tcW w:w="196" w:type="pct"/>
            <w:vAlign w:val="center"/>
          </w:tcPr>
          <w:p w14:paraId="78805DBC" w14:textId="77777777" w:rsidR="00BA266A" w:rsidRPr="002A67CB" w:rsidRDefault="00BA266A"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3663,05</w:t>
            </w:r>
          </w:p>
        </w:tc>
        <w:tc>
          <w:tcPr>
            <w:tcW w:w="167" w:type="pct"/>
            <w:vAlign w:val="center"/>
          </w:tcPr>
          <w:p w14:paraId="6F98E9E2" w14:textId="77777777" w:rsidR="00BA266A" w:rsidRPr="002A67CB" w:rsidRDefault="00BA266A"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732,61</w:t>
            </w:r>
          </w:p>
        </w:tc>
        <w:tc>
          <w:tcPr>
            <w:tcW w:w="197" w:type="pct"/>
            <w:vAlign w:val="center"/>
          </w:tcPr>
          <w:p w14:paraId="58517537" w14:textId="77777777" w:rsidR="00BA266A" w:rsidRPr="002A67CB" w:rsidRDefault="00BA266A"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3663,05</w:t>
            </w:r>
          </w:p>
        </w:tc>
        <w:tc>
          <w:tcPr>
            <w:tcW w:w="197" w:type="pct"/>
            <w:vAlign w:val="center"/>
          </w:tcPr>
          <w:p w14:paraId="480AB165" w14:textId="77777777" w:rsidR="00BA266A" w:rsidRPr="002A67CB" w:rsidRDefault="00BA266A"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732,61</w:t>
            </w:r>
          </w:p>
        </w:tc>
        <w:tc>
          <w:tcPr>
            <w:tcW w:w="196" w:type="pct"/>
            <w:vAlign w:val="center"/>
          </w:tcPr>
          <w:p w14:paraId="5D44578A" w14:textId="77777777" w:rsidR="00BA266A" w:rsidRPr="002A67CB" w:rsidRDefault="00BA266A"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3663,05</w:t>
            </w:r>
          </w:p>
        </w:tc>
        <w:tc>
          <w:tcPr>
            <w:tcW w:w="196" w:type="pct"/>
            <w:vAlign w:val="center"/>
          </w:tcPr>
          <w:p w14:paraId="21DF3FE5" w14:textId="77777777" w:rsidR="00BA266A" w:rsidRPr="002A67CB" w:rsidRDefault="00BA266A"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732,61</w:t>
            </w:r>
          </w:p>
        </w:tc>
        <w:tc>
          <w:tcPr>
            <w:tcW w:w="197" w:type="pct"/>
            <w:vAlign w:val="center"/>
          </w:tcPr>
          <w:p w14:paraId="0CA30A36" w14:textId="77777777" w:rsidR="00BA266A" w:rsidRPr="002A67CB" w:rsidRDefault="00BA266A"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3663,05</w:t>
            </w:r>
          </w:p>
        </w:tc>
        <w:tc>
          <w:tcPr>
            <w:tcW w:w="197" w:type="pct"/>
            <w:vAlign w:val="center"/>
          </w:tcPr>
          <w:p w14:paraId="65CB812C" w14:textId="77777777" w:rsidR="00BA266A" w:rsidRPr="002A67CB" w:rsidRDefault="00BA266A"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732,61</w:t>
            </w:r>
          </w:p>
        </w:tc>
        <w:tc>
          <w:tcPr>
            <w:tcW w:w="196" w:type="pct"/>
            <w:vAlign w:val="center"/>
          </w:tcPr>
          <w:p w14:paraId="4B2760BB" w14:textId="77777777" w:rsidR="00BA266A" w:rsidRPr="002A67CB" w:rsidRDefault="00BA266A"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3663,05</w:t>
            </w:r>
          </w:p>
        </w:tc>
      </w:tr>
      <w:tr w:rsidR="002A67CB" w:rsidRPr="002A67CB" w14:paraId="4F1061BF" w14:textId="77777777">
        <w:tblPrEx>
          <w:tblCellMar>
            <w:top w:w="0" w:type="dxa"/>
            <w:left w:w="0" w:type="dxa"/>
            <w:bottom w:w="0" w:type="dxa"/>
            <w:right w:w="0" w:type="dxa"/>
          </w:tblCellMar>
        </w:tblPrEx>
        <w:tc>
          <w:tcPr>
            <w:tcW w:w="216" w:type="pct"/>
            <w:vAlign w:val="center"/>
          </w:tcPr>
          <w:p w14:paraId="3F0D1369" w14:textId="77777777" w:rsidR="00BA266A" w:rsidRPr="002A67CB" w:rsidRDefault="00BA266A"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181,3</w:t>
            </w:r>
          </w:p>
        </w:tc>
        <w:tc>
          <w:tcPr>
            <w:tcW w:w="179" w:type="pct"/>
            <w:vAlign w:val="center"/>
          </w:tcPr>
          <w:p w14:paraId="73AE7E2E" w14:textId="77777777" w:rsidR="00BA266A" w:rsidRPr="002A67CB" w:rsidRDefault="00BA266A"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193,5</w:t>
            </w:r>
          </w:p>
        </w:tc>
        <w:tc>
          <w:tcPr>
            <w:tcW w:w="172" w:type="pct"/>
            <w:vAlign w:val="center"/>
          </w:tcPr>
          <w:p w14:paraId="082B9F27" w14:textId="77777777" w:rsidR="00BA266A" w:rsidRPr="002A67CB" w:rsidRDefault="00BA266A"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12,2</w:t>
            </w:r>
          </w:p>
        </w:tc>
        <w:tc>
          <w:tcPr>
            <w:tcW w:w="168" w:type="pct"/>
            <w:vAlign w:val="center"/>
          </w:tcPr>
          <w:p w14:paraId="0C855923" w14:textId="77777777" w:rsidR="00BA266A" w:rsidRPr="002A67CB" w:rsidRDefault="00BA266A"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88,42</w:t>
            </w:r>
          </w:p>
        </w:tc>
        <w:tc>
          <w:tcPr>
            <w:tcW w:w="168" w:type="pct"/>
            <w:vAlign w:val="center"/>
          </w:tcPr>
          <w:p w14:paraId="72B94F81" w14:textId="77777777" w:rsidR="00BA266A" w:rsidRPr="002A67CB" w:rsidRDefault="00BA266A"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442,10</w:t>
            </w:r>
          </w:p>
        </w:tc>
        <w:tc>
          <w:tcPr>
            <w:tcW w:w="168" w:type="pct"/>
            <w:vAlign w:val="center"/>
          </w:tcPr>
          <w:p w14:paraId="4A2C061E" w14:textId="77777777" w:rsidR="00BA266A" w:rsidRPr="002A67CB" w:rsidRDefault="00BA266A"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174,22</w:t>
            </w:r>
          </w:p>
        </w:tc>
        <w:tc>
          <w:tcPr>
            <w:tcW w:w="196" w:type="pct"/>
            <w:vAlign w:val="center"/>
          </w:tcPr>
          <w:p w14:paraId="15F3894A" w14:textId="77777777" w:rsidR="00BA266A" w:rsidRPr="002A67CB" w:rsidRDefault="00BA266A"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871,10</w:t>
            </w:r>
          </w:p>
        </w:tc>
        <w:tc>
          <w:tcPr>
            <w:tcW w:w="168" w:type="pct"/>
            <w:vAlign w:val="center"/>
          </w:tcPr>
          <w:p w14:paraId="3AE68DF0" w14:textId="77777777" w:rsidR="00BA266A" w:rsidRPr="002A67CB" w:rsidRDefault="00BA266A"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256,78</w:t>
            </w:r>
          </w:p>
        </w:tc>
        <w:tc>
          <w:tcPr>
            <w:tcW w:w="197" w:type="pct"/>
            <w:vAlign w:val="center"/>
          </w:tcPr>
          <w:p w14:paraId="39DFF08D" w14:textId="77777777" w:rsidR="00BA266A" w:rsidRPr="002A67CB" w:rsidRDefault="00BA266A"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1283,90</w:t>
            </w:r>
          </w:p>
        </w:tc>
        <w:tc>
          <w:tcPr>
            <w:tcW w:w="168" w:type="pct"/>
            <w:vAlign w:val="center"/>
          </w:tcPr>
          <w:p w14:paraId="5F1C2C2F" w14:textId="77777777" w:rsidR="00BA266A" w:rsidRPr="002A67CB" w:rsidRDefault="00BA266A"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336,88</w:t>
            </w:r>
          </w:p>
        </w:tc>
        <w:tc>
          <w:tcPr>
            <w:tcW w:w="197" w:type="pct"/>
            <w:vAlign w:val="center"/>
          </w:tcPr>
          <w:p w14:paraId="56D7F48B" w14:textId="77777777" w:rsidR="00BA266A" w:rsidRPr="002A67CB" w:rsidRDefault="00BA266A"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1684,40</w:t>
            </w:r>
          </w:p>
        </w:tc>
        <w:tc>
          <w:tcPr>
            <w:tcW w:w="168" w:type="pct"/>
            <w:vAlign w:val="center"/>
          </w:tcPr>
          <w:p w14:paraId="35CD60CC" w14:textId="77777777" w:rsidR="00BA266A" w:rsidRPr="002A67CB" w:rsidRDefault="00BA266A"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413,86</w:t>
            </w:r>
          </w:p>
        </w:tc>
        <w:tc>
          <w:tcPr>
            <w:tcW w:w="197" w:type="pct"/>
            <w:vAlign w:val="center"/>
          </w:tcPr>
          <w:p w14:paraId="230745F5" w14:textId="77777777" w:rsidR="00BA266A" w:rsidRPr="002A67CB" w:rsidRDefault="00BA266A"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2069,30</w:t>
            </w:r>
          </w:p>
        </w:tc>
        <w:tc>
          <w:tcPr>
            <w:tcW w:w="167" w:type="pct"/>
            <w:vAlign w:val="center"/>
          </w:tcPr>
          <w:p w14:paraId="6913854B" w14:textId="77777777" w:rsidR="00BA266A" w:rsidRPr="002A67CB" w:rsidRDefault="00BA266A"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493,07</w:t>
            </w:r>
          </w:p>
        </w:tc>
        <w:tc>
          <w:tcPr>
            <w:tcW w:w="197" w:type="pct"/>
            <w:vAlign w:val="center"/>
          </w:tcPr>
          <w:p w14:paraId="2CED7E6A" w14:textId="77777777" w:rsidR="00BA266A" w:rsidRPr="002A67CB" w:rsidRDefault="00BA266A"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2465,35</w:t>
            </w:r>
          </w:p>
        </w:tc>
        <w:tc>
          <w:tcPr>
            <w:tcW w:w="168" w:type="pct"/>
            <w:vAlign w:val="center"/>
          </w:tcPr>
          <w:p w14:paraId="2E177F20" w14:textId="77777777" w:rsidR="00BA266A" w:rsidRPr="002A67CB" w:rsidRDefault="00BA266A"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568,86</w:t>
            </w:r>
          </w:p>
        </w:tc>
        <w:tc>
          <w:tcPr>
            <w:tcW w:w="196" w:type="pct"/>
            <w:vAlign w:val="center"/>
          </w:tcPr>
          <w:p w14:paraId="5674C790" w14:textId="77777777" w:rsidR="00BA266A" w:rsidRPr="002A67CB" w:rsidRDefault="00BA266A"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2844,30</w:t>
            </w:r>
          </w:p>
        </w:tc>
        <w:tc>
          <w:tcPr>
            <w:tcW w:w="167" w:type="pct"/>
            <w:vAlign w:val="center"/>
          </w:tcPr>
          <w:p w14:paraId="5918D074" w14:textId="77777777" w:rsidR="00BA266A" w:rsidRPr="002A67CB" w:rsidRDefault="00BA266A"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780,07</w:t>
            </w:r>
          </w:p>
        </w:tc>
        <w:tc>
          <w:tcPr>
            <w:tcW w:w="196" w:type="pct"/>
            <w:vAlign w:val="center"/>
          </w:tcPr>
          <w:p w14:paraId="2801D69F" w14:textId="77777777" w:rsidR="00BA266A" w:rsidRPr="002A67CB" w:rsidRDefault="00BA266A"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3900,35</w:t>
            </w:r>
          </w:p>
        </w:tc>
        <w:tc>
          <w:tcPr>
            <w:tcW w:w="167" w:type="pct"/>
            <w:vAlign w:val="center"/>
          </w:tcPr>
          <w:p w14:paraId="69935B7D" w14:textId="77777777" w:rsidR="00BA266A" w:rsidRPr="002A67CB" w:rsidRDefault="00BA266A"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780,07</w:t>
            </w:r>
          </w:p>
        </w:tc>
        <w:tc>
          <w:tcPr>
            <w:tcW w:w="197" w:type="pct"/>
            <w:vAlign w:val="center"/>
          </w:tcPr>
          <w:p w14:paraId="5529C06C" w14:textId="77777777" w:rsidR="00BA266A" w:rsidRPr="002A67CB" w:rsidRDefault="00BA266A"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3900,35</w:t>
            </w:r>
          </w:p>
        </w:tc>
        <w:tc>
          <w:tcPr>
            <w:tcW w:w="197" w:type="pct"/>
            <w:vAlign w:val="center"/>
          </w:tcPr>
          <w:p w14:paraId="3DC7CC4C" w14:textId="77777777" w:rsidR="00BA266A" w:rsidRPr="002A67CB" w:rsidRDefault="00BA266A"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780,07</w:t>
            </w:r>
          </w:p>
        </w:tc>
        <w:tc>
          <w:tcPr>
            <w:tcW w:w="196" w:type="pct"/>
            <w:vAlign w:val="center"/>
          </w:tcPr>
          <w:p w14:paraId="34F54A04" w14:textId="77777777" w:rsidR="00BA266A" w:rsidRPr="002A67CB" w:rsidRDefault="00BA266A"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3900,35</w:t>
            </w:r>
          </w:p>
        </w:tc>
        <w:tc>
          <w:tcPr>
            <w:tcW w:w="196" w:type="pct"/>
            <w:vAlign w:val="center"/>
          </w:tcPr>
          <w:p w14:paraId="41253D17" w14:textId="77777777" w:rsidR="00BA266A" w:rsidRPr="002A67CB" w:rsidRDefault="00BA266A"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780,07</w:t>
            </w:r>
          </w:p>
        </w:tc>
        <w:tc>
          <w:tcPr>
            <w:tcW w:w="197" w:type="pct"/>
            <w:vAlign w:val="center"/>
          </w:tcPr>
          <w:p w14:paraId="4CA579B1" w14:textId="77777777" w:rsidR="00BA266A" w:rsidRPr="002A67CB" w:rsidRDefault="00BA266A"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3900,35</w:t>
            </w:r>
          </w:p>
        </w:tc>
        <w:tc>
          <w:tcPr>
            <w:tcW w:w="197" w:type="pct"/>
            <w:vAlign w:val="center"/>
          </w:tcPr>
          <w:p w14:paraId="033A4915" w14:textId="77777777" w:rsidR="00BA266A" w:rsidRPr="002A67CB" w:rsidRDefault="00BA266A"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780,07</w:t>
            </w:r>
          </w:p>
        </w:tc>
        <w:tc>
          <w:tcPr>
            <w:tcW w:w="196" w:type="pct"/>
            <w:vAlign w:val="center"/>
          </w:tcPr>
          <w:p w14:paraId="6E124C92" w14:textId="77777777" w:rsidR="00BA266A" w:rsidRPr="002A67CB" w:rsidRDefault="00BA266A"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3900,35</w:t>
            </w:r>
          </w:p>
        </w:tc>
      </w:tr>
      <w:tr w:rsidR="002A67CB" w:rsidRPr="002A67CB" w14:paraId="18E2AF33" w14:textId="77777777">
        <w:tblPrEx>
          <w:tblCellMar>
            <w:top w:w="0" w:type="dxa"/>
            <w:left w:w="0" w:type="dxa"/>
            <w:bottom w:w="0" w:type="dxa"/>
            <w:right w:w="0" w:type="dxa"/>
          </w:tblCellMar>
        </w:tblPrEx>
        <w:tc>
          <w:tcPr>
            <w:tcW w:w="216" w:type="pct"/>
            <w:vAlign w:val="center"/>
          </w:tcPr>
          <w:p w14:paraId="4282ABBC" w14:textId="77777777" w:rsidR="00BA266A" w:rsidRPr="002A67CB" w:rsidRDefault="00BA266A"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181,3</w:t>
            </w:r>
          </w:p>
        </w:tc>
        <w:tc>
          <w:tcPr>
            <w:tcW w:w="179" w:type="pct"/>
            <w:vAlign w:val="center"/>
          </w:tcPr>
          <w:p w14:paraId="2A0332D9" w14:textId="77777777" w:rsidR="00BA266A" w:rsidRPr="002A67CB" w:rsidRDefault="00BA266A"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194,0</w:t>
            </w:r>
          </w:p>
        </w:tc>
        <w:tc>
          <w:tcPr>
            <w:tcW w:w="172" w:type="pct"/>
            <w:vAlign w:val="center"/>
          </w:tcPr>
          <w:p w14:paraId="57C289B8" w14:textId="77777777" w:rsidR="00BA266A" w:rsidRPr="002A67CB" w:rsidRDefault="00BA266A"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12,7</w:t>
            </w:r>
          </w:p>
        </w:tc>
        <w:tc>
          <w:tcPr>
            <w:tcW w:w="168" w:type="pct"/>
            <w:vAlign w:val="center"/>
          </w:tcPr>
          <w:p w14:paraId="5D2A3E58" w14:textId="77777777" w:rsidR="00BA266A" w:rsidRPr="002A67CB" w:rsidRDefault="00BA266A"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90,27</w:t>
            </w:r>
          </w:p>
        </w:tc>
        <w:tc>
          <w:tcPr>
            <w:tcW w:w="168" w:type="pct"/>
            <w:vAlign w:val="center"/>
          </w:tcPr>
          <w:p w14:paraId="38A6A264" w14:textId="77777777" w:rsidR="00BA266A" w:rsidRPr="002A67CB" w:rsidRDefault="00BA266A"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451,35</w:t>
            </w:r>
          </w:p>
        </w:tc>
        <w:tc>
          <w:tcPr>
            <w:tcW w:w="168" w:type="pct"/>
            <w:vAlign w:val="center"/>
          </w:tcPr>
          <w:p w14:paraId="6BB0A9CC" w14:textId="77777777" w:rsidR="00BA266A" w:rsidRPr="002A67CB" w:rsidRDefault="00BA266A"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177,99</w:t>
            </w:r>
          </w:p>
        </w:tc>
        <w:tc>
          <w:tcPr>
            <w:tcW w:w="196" w:type="pct"/>
            <w:vAlign w:val="center"/>
          </w:tcPr>
          <w:p w14:paraId="736EDE48" w14:textId="77777777" w:rsidR="00BA266A" w:rsidRPr="002A67CB" w:rsidRDefault="00BA266A"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889,95</w:t>
            </w:r>
          </w:p>
        </w:tc>
        <w:tc>
          <w:tcPr>
            <w:tcW w:w="168" w:type="pct"/>
            <w:vAlign w:val="center"/>
          </w:tcPr>
          <w:p w14:paraId="7F527500" w14:textId="77777777" w:rsidR="00BA266A" w:rsidRPr="002A67CB" w:rsidRDefault="00BA266A"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262,55</w:t>
            </w:r>
          </w:p>
        </w:tc>
        <w:tc>
          <w:tcPr>
            <w:tcW w:w="197" w:type="pct"/>
            <w:vAlign w:val="center"/>
          </w:tcPr>
          <w:p w14:paraId="195F8327" w14:textId="77777777" w:rsidR="00BA266A" w:rsidRPr="002A67CB" w:rsidRDefault="00BA266A"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1312,75</w:t>
            </w:r>
          </w:p>
        </w:tc>
        <w:tc>
          <w:tcPr>
            <w:tcW w:w="168" w:type="pct"/>
            <w:vAlign w:val="center"/>
          </w:tcPr>
          <w:p w14:paraId="00373647" w14:textId="77777777" w:rsidR="00BA266A" w:rsidRPr="002A67CB" w:rsidRDefault="00BA266A"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344,61</w:t>
            </w:r>
          </w:p>
        </w:tc>
        <w:tc>
          <w:tcPr>
            <w:tcW w:w="197" w:type="pct"/>
            <w:vAlign w:val="center"/>
          </w:tcPr>
          <w:p w14:paraId="612A03BA" w14:textId="77777777" w:rsidR="00BA266A" w:rsidRPr="002A67CB" w:rsidRDefault="00BA266A"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1723,05</w:t>
            </w:r>
          </w:p>
        </w:tc>
        <w:tc>
          <w:tcPr>
            <w:tcW w:w="168" w:type="pct"/>
            <w:vAlign w:val="center"/>
          </w:tcPr>
          <w:p w14:paraId="23DDF0C8" w14:textId="77777777" w:rsidR="00BA266A" w:rsidRPr="002A67CB" w:rsidRDefault="00BA266A"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423,17</w:t>
            </w:r>
          </w:p>
        </w:tc>
        <w:tc>
          <w:tcPr>
            <w:tcW w:w="197" w:type="pct"/>
            <w:vAlign w:val="center"/>
          </w:tcPr>
          <w:p w14:paraId="146AF456" w14:textId="77777777" w:rsidR="00BA266A" w:rsidRPr="002A67CB" w:rsidRDefault="00BA266A"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2115,85</w:t>
            </w:r>
          </w:p>
        </w:tc>
        <w:tc>
          <w:tcPr>
            <w:tcW w:w="167" w:type="pct"/>
            <w:vAlign w:val="center"/>
          </w:tcPr>
          <w:p w14:paraId="662C4C40" w14:textId="77777777" w:rsidR="00BA266A" w:rsidRPr="002A67CB" w:rsidRDefault="00BA266A"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504,16</w:t>
            </w:r>
          </w:p>
        </w:tc>
        <w:tc>
          <w:tcPr>
            <w:tcW w:w="197" w:type="pct"/>
            <w:vAlign w:val="center"/>
          </w:tcPr>
          <w:p w14:paraId="4C761841" w14:textId="77777777" w:rsidR="00BA266A" w:rsidRPr="002A67CB" w:rsidRDefault="00BA266A"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2520,80</w:t>
            </w:r>
          </w:p>
        </w:tc>
        <w:tc>
          <w:tcPr>
            <w:tcW w:w="168" w:type="pct"/>
            <w:vAlign w:val="center"/>
          </w:tcPr>
          <w:p w14:paraId="698D49C1" w14:textId="77777777" w:rsidR="00BA266A" w:rsidRPr="002A67CB" w:rsidRDefault="00BA266A"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580,95</w:t>
            </w:r>
          </w:p>
        </w:tc>
        <w:tc>
          <w:tcPr>
            <w:tcW w:w="196" w:type="pct"/>
            <w:vAlign w:val="center"/>
          </w:tcPr>
          <w:p w14:paraId="6C5370A4" w14:textId="77777777" w:rsidR="00BA266A" w:rsidRPr="002A67CB" w:rsidRDefault="00BA266A"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2904,75</w:t>
            </w:r>
          </w:p>
        </w:tc>
        <w:tc>
          <w:tcPr>
            <w:tcW w:w="167" w:type="pct"/>
            <w:vAlign w:val="center"/>
          </w:tcPr>
          <w:p w14:paraId="58152343" w14:textId="77777777" w:rsidR="00BA266A" w:rsidRPr="002A67CB" w:rsidRDefault="00BA266A"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664,25</w:t>
            </w:r>
          </w:p>
        </w:tc>
        <w:tc>
          <w:tcPr>
            <w:tcW w:w="196" w:type="pct"/>
            <w:vAlign w:val="center"/>
          </w:tcPr>
          <w:p w14:paraId="3DF69988" w14:textId="77777777" w:rsidR="00BA266A" w:rsidRPr="002A67CB" w:rsidRDefault="00BA266A"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3321,25</w:t>
            </w:r>
          </w:p>
        </w:tc>
        <w:tc>
          <w:tcPr>
            <w:tcW w:w="167" w:type="pct"/>
            <w:vAlign w:val="center"/>
          </w:tcPr>
          <w:p w14:paraId="386CC83B" w14:textId="77777777" w:rsidR="00BA266A" w:rsidRPr="002A67CB" w:rsidRDefault="00BA266A"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828,51</w:t>
            </w:r>
          </w:p>
        </w:tc>
        <w:tc>
          <w:tcPr>
            <w:tcW w:w="197" w:type="pct"/>
            <w:vAlign w:val="center"/>
          </w:tcPr>
          <w:p w14:paraId="404A4066" w14:textId="77777777" w:rsidR="00BA266A" w:rsidRPr="002A67CB" w:rsidRDefault="00BA266A"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4142,57</w:t>
            </w:r>
          </w:p>
        </w:tc>
        <w:tc>
          <w:tcPr>
            <w:tcW w:w="197" w:type="pct"/>
            <w:vAlign w:val="center"/>
          </w:tcPr>
          <w:p w14:paraId="7B954F09" w14:textId="77777777" w:rsidR="00BA266A" w:rsidRPr="002A67CB" w:rsidRDefault="00BA266A"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828,51</w:t>
            </w:r>
          </w:p>
        </w:tc>
        <w:tc>
          <w:tcPr>
            <w:tcW w:w="196" w:type="pct"/>
            <w:vAlign w:val="center"/>
          </w:tcPr>
          <w:p w14:paraId="2A05FF23" w14:textId="77777777" w:rsidR="00BA266A" w:rsidRPr="002A67CB" w:rsidRDefault="00BA266A"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4142,57</w:t>
            </w:r>
          </w:p>
        </w:tc>
        <w:tc>
          <w:tcPr>
            <w:tcW w:w="196" w:type="pct"/>
            <w:vAlign w:val="center"/>
          </w:tcPr>
          <w:p w14:paraId="4319A6B9" w14:textId="77777777" w:rsidR="00BA266A" w:rsidRPr="002A67CB" w:rsidRDefault="00BA266A"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828,51</w:t>
            </w:r>
          </w:p>
        </w:tc>
        <w:tc>
          <w:tcPr>
            <w:tcW w:w="197" w:type="pct"/>
            <w:vAlign w:val="center"/>
          </w:tcPr>
          <w:p w14:paraId="4A1DEC36" w14:textId="77777777" w:rsidR="00BA266A" w:rsidRPr="002A67CB" w:rsidRDefault="00BA266A"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4142,57</w:t>
            </w:r>
          </w:p>
        </w:tc>
        <w:tc>
          <w:tcPr>
            <w:tcW w:w="197" w:type="pct"/>
            <w:vAlign w:val="center"/>
          </w:tcPr>
          <w:p w14:paraId="78FBA7C2" w14:textId="77777777" w:rsidR="00BA266A" w:rsidRPr="002A67CB" w:rsidRDefault="00BA266A"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828,51</w:t>
            </w:r>
          </w:p>
        </w:tc>
        <w:tc>
          <w:tcPr>
            <w:tcW w:w="196" w:type="pct"/>
            <w:vAlign w:val="center"/>
          </w:tcPr>
          <w:p w14:paraId="695FBD01" w14:textId="77777777" w:rsidR="00BA266A" w:rsidRPr="002A67CB" w:rsidRDefault="00BA266A"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4142,57</w:t>
            </w:r>
          </w:p>
        </w:tc>
      </w:tr>
      <w:tr w:rsidR="002A67CB" w:rsidRPr="002A67CB" w14:paraId="2C290EA0" w14:textId="77777777">
        <w:tblPrEx>
          <w:tblCellMar>
            <w:top w:w="0" w:type="dxa"/>
            <w:left w:w="0" w:type="dxa"/>
            <w:bottom w:w="0" w:type="dxa"/>
            <w:right w:w="0" w:type="dxa"/>
          </w:tblCellMar>
        </w:tblPrEx>
        <w:tc>
          <w:tcPr>
            <w:tcW w:w="216" w:type="pct"/>
            <w:vAlign w:val="center"/>
          </w:tcPr>
          <w:p w14:paraId="4B67F737" w14:textId="77777777" w:rsidR="00BA266A" w:rsidRPr="002A67CB" w:rsidRDefault="00BA266A"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181,3</w:t>
            </w:r>
          </w:p>
        </w:tc>
        <w:tc>
          <w:tcPr>
            <w:tcW w:w="179" w:type="pct"/>
            <w:vAlign w:val="center"/>
          </w:tcPr>
          <w:p w14:paraId="6E83E1F4" w14:textId="77777777" w:rsidR="00BA266A" w:rsidRPr="002A67CB" w:rsidRDefault="00BA266A"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194,5</w:t>
            </w:r>
          </w:p>
        </w:tc>
        <w:tc>
          <w:tcPr>
            <w:tcW w:w="172" w:type="pct"/>
            <w:vAlign w:val="center"/>
          </w:tcPr>
          <w:p w14:paraId="548039D6" w14:textId="77777777" w:rsidR="00BA266A" w:rsidRPr="002A67CB" w:rsidRDefault="00BA266A"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13,2</w:t>
            </w:r>
          </w:p>
        </w:tc>
        <w:tc>
          <w:tcPr>
            <w:tcW w:w="168" w:type="pct"/>
            <w:vAlign w:val="center"/>
          </w:tcPr>
          <w:p w14:paraId="5637ABAB" w14:textId="77777777" w:rsidR="00BA266A" w:rsidRPr="002A67CB" w:rsidRDefault="00BA266A"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92,08</w:t>
            </w:r>
          </w:p>
        </w:tc>
        <w:tc>
          <w:tcPr>
            <w:tcW w:w="168" w:type="pct"/>
            <w:vAlign w:val="center"/>
          </w:tcPr>
          <w:p w14:paraId="30C1B2A9" w14:textId="77777777" w:rsidR="00BA266A" w:rsidRPr="002A67CB" w:rsidRDefault="00BA266A"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460,40</w:t>
            </w:r>
          </w:p>
        </w:tc>
        <w:tc>
          <w:tcPr>
            <w:tcW w:w="168" w:type="pct"/>
            <w:vAlign w:val="center"/>
          </w:tcPr>
          <w:p w14:paraId="11EFDAAF" w14:textId="77777777" w:rsidR="00BA266A" w:rsidRPr="002A67CB" w:rsidRDefault="00BA266A"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181,68</w:t>
            </w:r>
          </w:p>
        </w:tc>
        <w:tc>
          <w:tcPr>
            <w:tcW w:w="196" w:type="pct"/>
            <w:vAlign w:val="center"/>
          </w:tcPr>
          <w:p w14:paraId="39A52485" w14:textId="77777777" w:rsidR="00BA266A" w:rsidRPr="002A67CB" w:rsidRDefault="00BA266A"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908,40</w:t>
            </w:r>
          </w:p>
        </w:tc>
        <w:tc>
          <w:tcPr>
            <w:tcW w:w="168" w:type="pct"/>
            <w:vAlign w:val="center"/>
          </w:tcPr>
          <w:p w14:paraId="0F76DDF5" w14:textId="77777777" w:rsidR="00BA266A" w:rsidRPr="002A67CB" w:rsidRDefault="00BA266A"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268,19</w:t>
            </w:r>
          </w:p>
        </w:tc>
        <w:tc>
          <w:tcPr>
            <w:tcW w:w="197" w:type="pct"/>
            <w:vAlign w:val="center"/>
          </w:tcPr>
          <w:p w14:paraId="5E2DB919" w14:textId="77777777" w:rsidR="00BA266A" w:rsidRPr="002A67CB" w:rsidRDefault="00BA266A"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1340,95</w:t>
            </w:r>
          </w:p>
        </w:tc>
        <w:tc>
          <w:tcPr>
            <w:tcW w:w="168" w:type="pct"/>
            <w:vAlign w:val="center"/>
          </w:tcPr>
          <w:p w14:paraId="1B22DDA9" w14:textId="77777777" w:rsidR="00BA266A" w:rsidRPr="002A67CB" w:rsidRDefault="00BA266A"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352,17</w:t>
            </w:r>
          </w:p>
        </w:tc>
        <w:tc>
          <w:tcPr>
            <w:tcW w:w="197" w:type="pct"/>
            <w:vAlign w:val="center"/>
          </w:tcPr>
          <w:p w14:paraId="239E4D40" w14:textId="77777777" w:rsidR="00BA266A" w:rsidRPr="002A67CB" w:rsidRDefault="00BA266A"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1760,85</w:t>
            </w:r>
          </w:p>
        </w:tc>
        <w:tc>
          <w:tcPr>
            <w:tcW w:w="168" w:type="pct"/>
            <w:vAlign w:val="center"/>
          </w:tcPr>
          <w:p w14:paraId="0B065437" w14:textId="77777777" w:rsidR="00BA266A" w:rsidRPr="002A67CB" w:rsidRDefault="00BA266A"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433,00</w:t>
            </w:r>
          </w:p>
        </w:tc>
        <w:tc>
          <w:tcPr>
            <w:tcW w:w="197" w:type="pct"/>
            <w:vAlign w:val="center"/>
          </w:tcPr>
          <w:p w14:paraId="0CD96BCB" w14:textId="77777777" w:rsidR="00BA266A" w:rsidRPr="002A67CB" w:rsidRDefault="00BA266A"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2165,00</w:t>
            </w:r>
          </w:p>
        </w:tc>
        <w:tc>
          <w:tcPr>
            <w:tcW w:w="167" w:type="pct"/>
            <w:vAlign w:val="center"/>
          </w:tcPr>
          <w:p w14:paraId="0C090BDD" w14:textId="77777777" w:rsidR="00BA266A" w:rsidRPr="002A67CB" w:rsidRDefault="00BA266A"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514,97</w:t>
            </w:r>
          </w:p>
        </w:tc>
        <w:tc>
          <w:tcPr>
            <w:tcW w:w="197" w:type="pct"/>
            <w:vAlign w:val="center"/>
          </w:tcPr>
          <w:p w14:paraId="5218CAD7" w14:textId="77777777" w:rsidR="00BA266A" w:rsidRPr="002A67CB" w:rsidRDefault="00BA266A"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2574,85</w:t>
            </w:r>
          </w:p>
        </w:tc>
        <w:tc>
          <w:tcPr>
            <w:tcW w:w="168" w:type="pct"/>
            <w:vAlign w:val="center"/>
          </w:tcPr>
          <w:p w14:paraId="1C2A84BB" w14:textId="77777777" w:rsidR="00BA266A" w:rsidRPr="002A67CB" w:rsidRDefault="00BA266A"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594,50</w:t>
            </w:r>
          </w:p>
        </w:tc>
        <w:tc>
          <w:tcPr>
            <w:tcW w:w="196" w:type="pct"/>
            <w:vAlign w:val="center"/>
          </w:tcPr>
          <w:p w14:paraId="2632BF9E" w14:textId="77777777" w:rsidR="00BA266A" w:rsidRPr="002A67CB" w:rsidRDefault="00BA266A"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2972,50</w:t>
            </w:r>
          </w:p>
        </w:tc>
        <w:tc>
          <w:tcPr>
            <w:tcW w:w="167" w:type="pct"/>
            <w:vAlign w:val="center"/>
          </w:tcPr>
          <w:p w14:paraId="03EDE765" w14:textId="77777777" w:rsidR="00BA266A" w:rsidRPr="002A67CB" w:rsidRDefault="00BA266A"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675,77</w:t>
            </w:r>
          </w:p>
        </w:tc>
        <w:tc>
          <w:tcPr>
            <w:tcW w:w="196" w:type="pct"/>
            <w:vAlign w:val="center"/>
          </w:tcPr>
          <w:p w14:paraId="58D2BCBF" w14:textId="77777777" w:rsidR="00BA266A" w:rsidRPr="002A67CB" w:rsidRDefault="00BA266A"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3378,85</w:t>
            </w:r>
          </w:p>
        </w:tc>
        <w:tc>
          <w:tcPr>
            <w:tcW w:w="167" w:type="pct"/>
            <w:vAlign w:val="center"/>
          </w:tcPr>
          <w:p w14:paraId="279FC7ED" w14:textId="77777777" w:rsidR="00BA266A" w:rsidRPr="002A67CB" w:rsidRDefault="00BA266A"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877,92</w:t>
            </w:r>
          </w:p>
        </w:tc>
        <w:tc>
          <w:tcPr>
            <w:tcW w:w="197" w:type="pct"/>
            <w:vAlign w:val="center"/>
          </w:tcPr>
          <w:p w14:paraId="37C58F16" w14:textId="77777777" w:rsidR="00BA266A" w:rsidRPr="002A67CB" w:rsidRDefault="00BA266A"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4389,60</w:t>
            </w:r>
          </w:p>
        </w:tc>
        <w:tc>
          <w:tcPr>
            <w:tcW w:w="197" w:type="pct"/>
            <w:vAlign w:val="center"/>
          </w:tcPr>
          <w:p w14:paraId="310F1D7A" w14:textId="77777777" w:rsidR="00BA266A" w:rsidRPr="002A67CB" w:rsidRDefault="00BA266A"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877,92</w:t>
            </w:r>
          </w:p>
        </w:tc>
        <w:tc>
          <w:tcPr>
            <w:tcW w:w="196" w:type="pct"/>
            <w:vAlign w:val="center"/>
          </w:tcPr>
          <w:p w14:paraId="2BEAAD09" w14:textId="77777777" w:rsidR="00BA266A" w:rsidRPr="002A67CB" w:rsidRDefault="00BA266A"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4389,60</w:t>
            </w:r>
          </w:p>
        </w:tc>
        <w:tc>
          <w:tcPr>
            <w:tcW w:w="196" w:type="pct"/>
            <w:vAlign w:val="center"/>
          </w:tcPr>
          <w:p w14:paraId="64FCF255" w14:textId="77777777" w:rsidR="00BA266A" w:rsidRPr="002A67CB" w:rsidRDefault="00BA266A"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877,92</w:t>
            </w:r>
          </w:p>
        </w:tc>
        <w:tc>
          <w:tcPr>
            <w:tcW w:w="197" w:type="pct"/>
            <w:vAlign w:val="center"/>
          </w:tcPr>
          <w:p w14:paraId="56E98C55" w14:textId="77777777" w:rsidR="00BA266A" w:rsidRPr="002A67CB" w:rsidRDefault="00BA266A"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4389,60</w:t>
            </w:r>
          </w:p>
        </w:tc>
        <w:tc>
          <w:tcPr>
            <w:tcW w:w="197" w:type="pct"/>
            <w:vAlign w:val="center"/>
          </w:tcPr>
          <w:p w14:paraId="58B97078" w14:textId="77777777" w:rsidR="00BA266A" w:rsidRPr="002A67CB" w:rsidRDefault="00BA266A"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877,92</w:t>
            </w:r>
          </w:p>
        </w:tc>
        <w:tc>
          <w:tcPr>
            <w:tcW w:w="196" w:type="pct"/>
            <w:vAlign w:val="center"/>
          </w:tcPr>
          <w:p w14:paraId="5D1C9265" w14:textId="77777777" w:rsidR="00BA266A" w:rsidRPr="002A67CB" w:rsidRDefault="00BA266A"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4389,60</w:t>
            </w:r>
          </w:p>
        </w:tc>
      </w:tr>
      <w:tr w:rsidR="002A67CB" w:rsidRPr="002A67CB" w14:paraId="33A3B009" w14:textId="77777777">
        <w:tblPrEx>
          <w:tblCellMar>
            <w:top w:w="0" w:type="dxa"/>
            <w:left w:w="0" w:type="dxa"/>
            <w:bottom w:w="0" w:type="dxa"/>
            <w:right w:w="0" w:type="dxa"/>
          </w:tblCellMar>
        </w:tblPrEx>
        <w:tc>
          <w:tcPr>
            <w:tcW w:w="216" w:type="pct"/>
            <w:vAlign w:val="center"/>
          </w:tcPr>
          <w:p w14:paraId="3E22D31D" w14:textId="77777777" w:rsidR="00BA266A" w:rsidRPr="002A67CB" w:rsidRDefault="00BA266A"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181,3</w:t>
            </w:r>
          </w:p>
        </w:tc>
        <w:tc>
          <w:tcPr>
            <w:tcW w:w="179" w:type="pct"/>
            <w:vAlign w:val="center"/>
          </w:tcPr>
          <w:p w14:paraId="5909C1D8" w14:textId="77777777" w:rsidR="00BA266A" w:rsidRPr="002A67CB" w:rsidRDefault="00BA266A"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195,0</w:t>
            </w:r>
          </w:p>
        </w:tc>
        <w:tc>
          <w:tcPr>
            <w:tcW w:w="172" w:type="pct"/>
            <w:vAlign w:val="center"/>
          </w:tcPr>
          <w:p w14:paraId="665E7227" w14:textId="77777777" w:rsidR="00BA266A" w:rsidRPr="002A67CB" w:rsidRDefault="00BA266A"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13,7</w:t>
            </w:r>
          </w:p>
        </w:tc>
        <w:tc>
          <w:tcPr>
            <w:tcW w:w="168" w:type="pct"/>
            <w:vAlign w:val="center"/>
          </w:tcPr>
          <w:p w14:paraId="504E3794" w14:textId="77777777" w:rsidR="00BA266A" w:rsidRPr="002A67CB" w:rsidRDefault="00BA266A"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93,86</w:t>
            </w:r>
          </w:p>
        </w:tc>
        <w:tc>
          <w:tcPr>
            <w:tcW w:w="168" w:type="pct"/>
            <w:vAlign w:val="center"/>
          </w:tcPr>
          <w:p w14:paraId="63B71ACE" w14:textId="77777777" w:rsidR="00BA266A" w:rsidRPr="002A67CB" w:rsidRDefault="00BA266A"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469,30</w:t>
            </w:r>
          </w:p>
        </w:tc>
        <w:tc>
          <w:tcPr>
            <w:tcW w:w="168" w:type="pct"/>
            <w:vAlign w:val="center"/>
          </w:tcPr>
          <w:p w14:paraId="028C3C36" w14:textId="77777777" w:rsidR="00BA266A" w:rsidRPr="002A67CB" w:rsidRDefault="00BA266A"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185,28</w:t>
            </w:r>
          </w:p>
        </w:tc>
        <w:tc>
          <w:tcPr>
            <w:tcW w:w="196" w:type="pct"/>
            <w:vAlign w:val="center"/>
          </w:tcPr>
          <w:p w14:paraId="58EEA242" w14:textId="77777777" w:rsidR="00BA266A" w:rsidRPr="002A67CB" w:rsidRDefault="00BA266A"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926,40</w:t>
            </w:r>
          </w:p>
        </w:tc>
        <w:tc>
          <w:tcPr>
            <w:tcW w:w="168" w:type="pct"/>
            <w:vAlign w:val="center"/>
          </w:tcPr>
          <w:p w14:paraId="55D3921F" w14:textId="77777777" w:rsidR="00BA266A" w:rsidRPr="002A67CB" w:rsidRDefault="00BA266A"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273,71</w:t>
            </w:r>
          </w:p>
        </w:tc>
        <w:tc>
          <w:tcPr>
            <w:tcW w:w="197" w:type="pct"/>
            <w:vAlign w:val="center"/>
          </w:tcPr>
          <w:p w14:paraId="30999F6E" w14:textId="77777777" w:rsidR="00BA266A" w:rsidRPr="002A67CB" w:rsidRDefault="00BA266A"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1368,55</w:t>
            </w:r>
          </w:p>
        </w:tc>
        <w:tc>
          <w:tcPr>
            <w:tcW w:w="168" w:type="pct"/>
            <w:vAlign w:val="center"/>
          </w:tcPr>
          <w:p w14:paraId="10861595" w14:textId="77777777" w:rsidR="00BA266A" w:rsidRPr="002A67CB" w:rsidRDefault="00BA266A"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359,56</w:t>
            </w:r>
          </w:p>
        </w:tc>
        <w:tc>
          <w:tcPr>
            <w:tcW w:w="197" w:type="pct"/>
            <w:vAlign w:val="center"/>
          </w:tcPr>
          <w:p w14:paraId="02F6A7B6" w14:textId="77777777" w:rsidR="00BA266A" w:rsidRPr="002A67CB" w:rsidRDefault="00BA266A"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1797,80</w:t>
            </w:r>
          </w:p>
        </w:tc>
        <w:tc>
          <w:tcPr>
            <w:tcW w:w="168" w:type="pct"/>
            <w:vAlign w:val="center"/>
          </w:tcPr>
          <w:p w14:paraId="4B8C9588" w14:textId="77777777" w:rsidR="00BA266A" w:rsidRPr="002A67CB" w:rsidRDefault="00BA266A"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442,61</w:t>
            </w:r>
          </w:p>
        </w:tc>
        <w:tc>
          <w:tcPr>
            <w:tcW w:w="197" w:type="pct"/>
            <w:vAlign w:val="center"/>
          </w:tcPr>
          <w:p w14:paraId="6B5166E3" w14:textId="77777777" w:rsidR="00BA266A" w:rsidRPr="002A67CB" w:rsidRDefault="00BA266A"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2213,05</w:t>
            </w:r>
          </w:p>
        </w:tc>
        <w:tc>
          <w:tcPr>
            <w:tcW w:w="167" w:type="pct"/>
            <w:vAlign w:val="center"/>
          </w:tcPr>
          <w:p w14:paraId="2CE4F333" w14:textId="77777777" w:rsidR="00BA266A" w:rsidRPr="002A67CB" w:rsidRDefault="00BA266A"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525,32</w:t>
            </w:r>
          </w:p>
        </w:tc>
        <w:tc>
          <w:tcPr>
            <w:tcW w:w="197" w:type="pct"/>
            <w:vAlign w:val="center"/>
          </w:tcPr>
          <w:p w14:paraId="6652B22F" w14:textId="77777777" w:rsidR="00BA266A" w:rsidRPr="002A67CB" w:rsidRDefault="00BA266A"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2626,60</w:t>
            </w:r>
          </w:p>
        </w:tc>
        <w:tc>
          <w:tcPr>
            <w:tcW w:w="168" w:type="pct"/>
            <w:vAlign w:val="center"/>
          </w:tcPr>
          <w:p w14:paraId="0D8A99EE" w14:textId="77777777" w:rsidR="00BA266A" w:rsidRPr="002A67CB" w:rsidRDefault="00BA266A"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607,81</w:t>
            </w:r>
          </w:p>
        </w:tc>
        <w:tc>
          <w:tcPr>
            <w:tcW w:w="196" w:type="pct"/>
            <w:vAlign w:val="center"/>
          </w:tcPr>
          <w:p w14:paraId="194005AC" w14:textId="77777777" w:rsidR="00BA266A" w:rsidRPr="002A67CB" w:rsidRDefault="00BA266A"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3039,05</w:t>
            </w:r>
          </w:p>
        </w:tc>
        <w:tc>
          <w:tcPr>
            <w:tcW w:w="167" w:type="pct"/>
            <w:vAlign w:val="center"/>
          </w:tcPr>
          <w:p w14:paraId="48265287" w14:textId="77777777" w:rsidR="00BA266A" w:rsidRPr="002A67CB" w:rsidRDefault="00BA266A"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688,61</w:t>
            </w:r>
          </w:p>
        </w:tc>
        <w:tc>
          <w:tcPr>
            <w:tcW w:w="196" w:type="pct"/>
            <w:vAlign w:val="center"/>
          </w:tcPr>
          <w:p w14:paraId="0138E3FB" w14:textId="77777777" w:rsidR="00BA266A" w:rsidRPr="002A67CB" w:rsidRDefault="00BA266A"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3443,05</w:t>
            </w:r>
          </w:p>
        </w:tc>
        <w:tc>
          <w:tcPr>
            <w:tcW w:w="167" w:type="pct"/>
            <w:vAlign w:val="center"/>
          </w:tcPr>
          <w:p w14:paraId="7E8ECCFA" w14:textId="77777777" w:rsidR="00BA266A" w:rsidRPr="002A67CB" w:rsidRDefault="00BA266A"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928,27</w:t>
            </w:r>
          </w:p>
        </w:tc>
        <w:tc>
          <w:tcPr>
            <w:tcW w:w="197" w:type="pct"/>
            <w:vAlign w:val="center"/>
          </w:tcPr>
          <w:p w14:paraId="475A86E3" w14:textId="77777777" w:rsidR="00BA266A" w:rsidRPr="002A67CB" w:rsidRDefault="00BA266A"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4641,35</w:t>
            </w:r>
          </w:p>
        </w:tc>
        <w:tc>
          <w:tcPr>
            <w:tcW w:w="197" w:type="pct"/>
            <w:vAlign w:val="center"/>
          </w:tcPr>
          <w:p w14:paraId="76F57F6A" w14:textId="77777777" w:rsidR="00BA266A" w:rsidRPr="002A67CB" w:rsidRDefault="00BA266A"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928,27</w:t>
            </w:r>
          </w:p>
        </w:tc>
        <w:tc>
          <w:tcPr>
            <w:tcW w:w="196" w:type="pct"/>
            <w:vAlign w:val="center"/>
          </w:tcPr>
          <w:p w14:paraId="4325F441" w14:textId="77777777" w:rsidR="00BA266A" w:rsidRPr="002A67CB" w:rsidRDefault="00BA266A"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4641,35</w:t>
            </w:r>
          </w:p>
        </w:tc>
        <w:tc>
          <w:tcPr>
            <w:tcW w:w="196" w:type="pct"/>
            <w:vAlign w:val="center"/>
          </w:tcPr>
          <w:p w14:paraId="22182713" w14:textId="77777777" w:rsidR="00BA266A" w:rsidRPr="002A67CB" w:rsidRDefault="00BA266A"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928,27</w:t>
            </w:r>
          </w:p>
        </w:tc>
        <w:tc>
          <w:tcPr>
            <w:tcW w:w="197" w:type="pct"/>
            <w:vAlign w:val="center"/>
          </w:tcPr>
          <w:p w14:paraId="139FC5FE" w14:textId="77777777" w:rsidR="00BA266A" w:rsidRPr="002A67CB" w:rsidRDefault="00BA266A"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4641,35</w:t>
            </w:r>
          </w:p>
        </w:tc>
        <w:tc>
          <w:tcPr>
            <w:tcW w:w="197" w:type="pct"/>
            <w:vAlign w:val="center"/>
          </w:tcPr>
          <w:p w14:paraId="737B5CB0" w14:textId="77777777" w:rsidR="00BA266A" w:rsidRPr="002A67CB" w:rsidRDefault="00BA266A"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928,27</w:t>
            </w:r>
          </w:p>
        </w:tc>
        <w:tc>
          <w:tcPr>
            <w:tcW w:w="196" w:type="pct"/>
            <w:vAlign w:val="center"/>
          </w:tcPr>
          <w:p w14:paraId="5E9FCDB6" w14:textId="77777777" w:rsidR="00BA266A" w:rsidRPr="002A67CB" w:rsidRDefault="00BA266A"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4641,35</w:t>
            </w:r>
          </w:p>
        </w:tc>
      </w:tr>
      <w:tr w:rsidR="002A67CB" w:rsidRPr="002A67CB" w14:paraId="42F599D7" w14:textId="77777777">
        <w:tblPrEx>
          <w:tblCellMar>
            <w:top w:w="0" w:type="dxa"/>
            <w:left w:w="0" w:type="dxa"/>
            <w:bottom w:w="0" w:type="dxa"/>
            <w:right w:w="0" w:type="dxa"/>
          </w:tblCellMar>
        </w:tblPrEx>
        <w:tc>
          <w:tcPr>
            <w:tcW w:w="216" w:type="pct"/>
            <w:vAlign w:val="center"/>
          </w:tcPr>
          <w:p w14:paraId="29A518D8" w14:textId="77777777" w:rsidR="00BA266A" w:rsidRPr="002A67CB" w:rsidRDefault="00BA266A"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181,3</w:t>
            </w:r>
          </w:p>
        </w:tc>
        <w:tc>
          <w:tcPr>
            <w:tcW w:w="179" w:type="pct"/>
            <w:vAlign w:val="center"/>
          </w:tcPr>
          <w:p w14:paraId="3DB6EC90" w14:textId="77777777" w:rsidR="00BA266A" w:rsidRPr="002A67CB" w:rsidRDefault="00BA266A"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195,5</w:t>
            </w:r>
          </w:p>
        </w:tc>
        <w:tc>
          <w:tcPr>
            <w:tcW w:w="172" w:type="pct"/>
            <w:vAlign w:val="center"/>
          </w:tcPr>
          <w:p w14:paraId="2D9E1ED7" w14:textId="77777777" w:rsidR="00BA266A" w:rsidRPr="002A67CB" w:rsidRDefault="00BA266A"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14,2</w:t>
            </w:r>
          </w:p>
        </w:tc>
        <w:tc>
          <w:tcPr>
            <w:tcW w:w="168" w:type="pct"/>
            <w:vAlign w:val="center"/>
          </w:tcPr>
          <w:p w14:paraId="2611DF5F" w14:textId="77777777" w:rsidR="00BA266A" w:rsidRPr="002A67CB" w:rsidRDefault="00BA266A"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95,60</w:t>
            </w:r>
          </w:p>
        </w:tc>
        <w:tc>
          <w:tcPr>
            <w:tcW w:w="168" w:type="pct"/>
            <w:vAlign w:val="center"/>
          </w:tcPr>
          <w:p w14:paraId="16B2FB02" w14:textId="77777777" w:rsidR="00BA266A" w:rsidRPr="002A67CB" w:rsidRDefault="00BA266A"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478,00</w:t>
            </w:r>
          </w:p>
        </w:tc>
        <w:tc>
          <w:tcPr>
            <w:tcW w:w="168" w:type="pct"/>
            <w:vAlign w:val="center"/>
          </w:tcPr>
          <w:p w14:paraId="6B5437BE" w14:textId="77777777" w:rsidR="00BA266A" w:rsidRPr="002A67CB" w:rsidRDefault="00BA266A"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188,80</w:t>
            </w:r>
          </w:p>
        </w:tc>
        <w:tc>
          <w:tcPr>
            <w:tcW w:w="196" w:type="pct"/>
            <w:vAlign w:val="center"/>
          </w:tcPr>
          <w:p w14:paraId="18EB60D2" w14:textId="77777777" w:rsidR="00BA266A" w:rsidRPr="002A67CB" w:rsidRDefault="00BA266A"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944,00</w:t>
            </w:r>
          </w:p>
        </w:tc>
        <w:tc>
          <w:tcPr>
            <w:tcW w:w="168" w:type="pct"/>
            <w:vAlign w:val="center"/>
          </w:tcPr>
          <w:p w14:paraId="18EE283E" w14:textId="77777777" w:rsidR="00BA266A" w:rsidRPr="002A67CB" w:rsidRDefault="00BA266A"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279,13</w:t>
            </w:r>
          </w:p>
        </w:tc>
        <w:tc>
          <w:tcPr>
            <w:tcW w:w="197" w:type="pct"/>
            <w:vAlign w:val="center"/>
          </w:tcPr>
          <w:p w14:paraId="038A7EBC" w14:textId="77777777" w:rsidR="00BA266A" w:rsidRPr="002A67CB" w:rsidRDefault="00BA266A"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1395,65</w:t>
            </w:r>
          </w:p>
        </w:tc>
        <w:tc>
          <w:tcPr>
            <w:tcW w:w="168" w:type="pct"/>
            <w:vAlign w:val="center"/>
          </w:tcPr>
          <w:p w14:paraId="732CAC37" w14:textId="77777777" w:rsidR="00BA266A" w:rsidRPr="002A67CB" w:rsidRDefault="00BA266A"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366,80</w:t>
            </w:r>
          </w:p>
        </w:tc>
        <w:tc>
          <w:tcPr>
            <w:tcW w:w="197" w:type="pct"/>
            <w:vAlign w:val="center"/>
          </w:tcPr>
          <w:p w14:paraId="13D7A37C" w14:textId="77777777" w:rsidR="00BA266A" w:rsidRPr="002A67CB" w:rsidRDefault="00BA266A"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1834,00</w:t>
            </w:r>
          </w:p>
        </w:tc>
        <w:tc>
          <w:tcPr>
            <w:tcW w:w="168" w:type="pct"/>
            <w:vAlign w:val="center"/>
          </w:tcPr>
          <w:p w14:paraId="52A775EE" w14:textId="77777777" w:rsidR="00BA266A" w:rsidRPr="002A67CB" w:rsidRDefault="00BA266A"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452,02</w:t>
            </w:r>
          </w:p>
        </w:tc>
        <w:tc>
          <w:tcPr>
            <w:tcW w:w="197" w:type="pct"/>
            <w:vAlign w:val="center"/>
          </w:tcPr>
          <w:p w14:paraId="7D6419E7" w14:textId="77777777" w:rsidR="00BA266A" w:rsidRPr="002A67CB" w:rsidRDefault="00BA266A"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2260,10</w:t>
            </w:r>
          </w:p>
        </w:tc>
        <w:tc>
          <w:tcPr>
            <w:tcW w:w="167" w:type="pct"/>
            <w:vAlign w:val="center"/>
          </w:tcPr>
          <w:p w14:paraId="0442A915" w14:textId="77777777" w:rsidR="00BA266A" w:rsidRPr="002A67CB" w:rsidRDefault="00BA266A"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535,37</w:t>
            </w:r>
          </w:p>
        </w:tc>
        <w:tc>
          <w:tcPr>
            <w:tcW w:w="197" w:type="pct"/>
            <w:vAlign w:val="center"/>
          </w:tcPr>
          <w:p w14:paraId="0C5D4F57" w14:textId="77777777" w:rsidR="00BA266A" w:rsidRPr="002A67CB" w:rsidRDefault="00BA266A"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2676,85</w:t>
            </w:r>
          </w:p>
        </w:tc>
        <w:tc>
          <w:tcPr>
            <w:tcW w:w="168" w:type="pct"/>
            <w:vAlign w:val="center"/>
          </w:tcPr>
          <w:p w14:paraId="72B985BC" w14:textId="77777777" w:rsidR="00BA266A" w:rsidRPr="002A67CB" w:rsidRDefault="00BA266A"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620,52</w:t>
            </w:r>
          </w:p>
        </w:tc>
        <w:tc>
          <w:tcPr>
            <w:tcW w:w="196" w:type="pct"/>
            <w:vAlign w:val="center"/>
          </w:tcPr>
          <w:p w14:paraId="524C61ED" w14:textId="77777777" w:rsidR="00BA266A" w:rsidRPr="002A67CB" w:rsidRDefault="00BA266A"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3102,60</w:t>
            </w:r>
          </w:p>
        </w:tc>
        <w:tc>
          <w:tcPr>
            <w:tcW w:w="167" w:type="pct"/>
            <w:vAlign w:val="center"/>
          </w:tcPr>
          <w:p w14:paraId="575598D6" w14:textId="77777777" w:rsidR="00BA266A" w:rsidRPr="002A67CB" w:rsidRDefault="00BA266A"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701,72</w:t>
            </w:r>
          </w:p>
        </w:tc>
        <w:tc>
          <w:tcPr>
            <w:tcW w:w="196" w:type="pct"/>
            <w:vAlign w:val="center"/>
          </w:tcPr>
          <w:p w14:paraId="09D53E7C" w14:textId="77777777" w:rsidR="00BA266A" w:rsidRPr="002A67CB" w:rsidRDefault="00BA266A"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3508,60</w:t>
            </w:r>
          </w:p>
        </w:tc>
        <w:tc>
          <w:tcPr>
            <w:tcW w:w="167" w:type="pct"/>
            <w:vAlign w:val="center"/>
          </w:tcPr>
          <w:p w14:paraId="54CACE5F" w14:textId="77777777" w:rsidR="00BA266A" w:rsidRPr="002A67CB" w:rsidRDefault="00BA266A"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790,44</w:t>
            </w:r>
          </w:p>
        </w:tc>
        <w:tc>
          <w:tcPr>
            <w:tcW w:w="197" w:type="pct"/>
            <w:vAlign w:val="center"/>
          </w:tcPr>
          <w:p w14:paraId="035BFC9D" w14:textId="77777777" w:rsidR="00BA266A" w:rsidRPr="002A67CB" w:rsidRDefault="00BA266A"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3952,20</w:t>
            </w:r>
          </w:p>
        </w:tc>
        <w:tc>
          <w:tcPr>
            <w:tcW w:w="197" w:type="pct"/>
            <w:vAlign w:val="center"/>
          </w:tcPr>
          <w:p w14:paraId="7AF6CE4D" w14:textId="77777777" w:rsidR="00BA266A" w:rsidRPr="002A67CB" w:rsidRDefault="00BA266A"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979,55</w:t>
            </w:r>
          </w:p>
        </w:tc>
        <w:tc>
          <w:tcPr>
            <w:tcW w:w="196" w:type="pct"/>
            <w:vAlign w:val="center"/>
          </w:tcPr>
          <w:p w14:paraId="695553CF" w14:textId="77777777" w:rsidR="00BA266A" w:rsidRPr="002A67CB" w:rsidRDefault="00BA266A"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4897,75</w:t>
            </w:r>
          </w:p>
        </w:tc>
        <w:tc>
          <w:tcPr>
            <w:tcW w:w="196" w:type="pct"/>
            <w:vAlign w:val="center"/>
          </w:tcPr>
          <w:p w14:paraId="097D2583" w14:textId="77777777" w:rsidR="00BA266A" w:rsidRPr="002A67CB" w:rsidRDefault="00BA266A"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979,55</w:t>
            </w:r>
          </w:p>
        </w:tc>
        <w:tc>
          <w:tcPr>
            <w:tcW w:w="197" w:type="pct"/>
            <w:vAlign w:val="center"/>
          </w:tcPr>
          <w:p w14:paraId="2114C8FD" w14:textId="77777777" w:rsidR="00BA266A" w:rsidRPr="002A67CB" w:rsidRDefault="00BA266A"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4897,75</w:t>
            </w:r>
          </w:p>
        </w:tc>
        <w:tc>
          <w:tcPr>
            <w:tcW w:w="197" w:type="pct"/>
            <w:vAlign w:val="center"/>
          </w:tcPr>
          <w:p w14:paraId="356F66CE" w14:textId="77777777" w:rsidR="00BA266A" w:rsidRPr="002A67CB" w:rsidRDefault="00BA266A"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979,55</w:t>
            </w:r>
          </w:p>
        </w:tc>
        <w:tc>
          <w:tcPr>
            <w:tcW w:w="196" w:type="pct"/>
            <w:vAlign w:val="center"/>
          </w:tcPr>
          <w:p w14:paraId="0DC7BEF6" w14:textId="77777777" w:rsidR="00BA266A" w:rsidRPr="002A67CB" w:rsidRDefault="00BA266A"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4897,75</w:t>
            </w:r>
          </w:p>
        </w:tc>
      </w:tr>
      <w:tr w:rsidR="002A67CB" w:rsidRPr="002A67CB" w14:paraId="735C75A3" w14:textId="77777777">
        <w:tblPrEx>
          <w:tblCellMar>
            <w:top w:w="0" w:type="dxa"/>
            <w:left w:w="0" w:type="dxa"/>
            <w:bottom w:w="0" w:type="dxa"/>
            <w:right w:w="0" w:type="dxa"/>
          </w:tblCellMar>
        </w:tblPrEx>
        <w:tc>
          <w:tcPr>
            <w:tcW w:w="216" w:type="pct"/>
            <w:vAlign w:val="center"/>
          </w:tcPr>
          <w:p w14:paraId="631BA8F7" w14:textId="77777777" w:rsidR="00BA266A" w:rsidRPr="002A67CB" w:rsidRDefault="00BA266A"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181,3</w:t>
            </w:r>
          </w:p>
        </w:tc>
        <w:tc>
          <w:tcPr>
            <w:tcW w:w="179" w:type="pct"/>
            <w:vAlign w:val="center"/>
          </w:tcPr>
          <w:p w14:paraId="372E0018" w14:textId="77777777" w:rsidR="00BA266A" w:rsidRPr="002A67CB" w:rsidRDefault="00BA266A"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196,0</w:t>
            </w:r>
          </w:p>
        </w:tc>
        <w:tc>
          <w:tcPr>
            <w:tcW w:w="172" w:type="pct"/>
            <w:vAlign w:val="center"/>
          </w:tcPr>
          <w:p w14:paraId="7AC675ED" w14:textId="77777777" w:rsidR="00BA266A" w:rsidRPr="002A67CB" w:rsidRDefault="00BA266A"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14,7</w:t>
            </w:r>
          </w:p>
        </w:tc>
        <w:tc>
          <w:tcPr>
            <w:tcW w:w="168" w:type="pct"/>
            <w:vAlign w:val="center"/>
          </w:tcPr>
          <w:p w14:paraId="2AA703CE" w14:textId="77777777" w:rsidR="00BA266A" w:rsidRPr="002A67CB" w:rsidRDefault="00BA266A"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97,32</w:t>
            </w:r>
          </w:p>
        </w:tc>
        <w:tc>
          <w:tcPr>
            <w:tcW w:w="168" w:type="pct"/>
            <w:vAlign w:val="center"/>
          </w:tcPr>
          <w:p w14:paraId="6449AF4E" w14:textId="77777777" w:rsidR="00BA266A" w:rsidRPr="002A67CB" w:rsidRDefault="00BA266A"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486,60</w:t>
            </w:r>
          </w:p>
        </w:tc>
        <w:tc>
          <w:tcPr>
            <w:tcW w:w="168" w:type="pct"/>
            <w:vAlign w:val="center"/>
          </w:tcPr>
          <w:p w14:paraId="79D72963" w14:textId="77777777" w:rsidR="00BA266A" w:rsidRPr="002A67CB" w:rsidRDefault="00BA266A"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192,25</w:t>
            </w:r>
          </w:p>
        </w:tc>
        <w:tc>
          <w:tcPr>
            <w:tcW w:w="196" w:type="pct"/>
            <w:vAlign w:val="center"/>
          </w:tcPr>
          <w:p w14:paraId="4E5BA3F0" w14:textId="77777777" w:rsidR="00BA266A" w:rsidRPr="002A67CB" w:rsidRDefault="00BA266A"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961,25</w:t>
            </w:r>
          </w:p>
        </w:tc>
        <w:tc>
          <w:tcPr>
            <w:tcW w:w="168" w:type="pct"/>
            <w:vAlign w:val="center"/>
          </w:tcPr>
          <w:p w14:paraId="2CAD1A76" w14:textId="77777777" w:rsidR="00BA266A" w:rsidRPr="002A67CB" w:rsidRDefault="00BA266A"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284,44</w:t>
            </w:r>
          </w:p>
        </w:tc>
        <w:tc>
          <w:tcPr>
            <w:tcW w:w="197" w:type="pct"/>
            <w:vAlign w:val="center"/>
          </w:tcPr>
          <w:p w14:paraId="07DCE668" w14:textId="77777777" w:rsidR="00BA266A" w:rsidRPr="002A67CB" w:rsidRDefault="00BA266A"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1422,20</w:t>
            </w:r>
          </w:p>
        </w:tc>
        <w:tc>
          <w:tcPr>
            <w:tcW w:w="168" w:type="pct"/>
            <w:vAlign w:val="center"/>
          </w:tcPr>
          <w:p w14:paraId="407FC679" w14:textId="77777777" w:rsidR="00BA266A" w:rsidRPr="002A67CB" w:rsidRDefault="00BA266A"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373,90</w:t>
            </w:r>
          </w:p>
        </w:tc>
        <w:tc>
          <w:tcPr>
            <w:tcW w:w="197" w:type="pct"/>
            <w:vAlign w:val="center"/>
          </w:tcPr>
          <w:p w14:paraId="00EDED9F" w14:textId="77777777" w:rsidR="00BA266A" w:rsidRPr="002A67CB" w:rsidRDefault="00BA266A"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1869,50</w:t>
            </w:r>
          </w:p>
        </w:tc>
        <w:tc>
          <w:tcPr>
            <w:tcW w:w="168" w:type="pct"/>
            <w:vAlign w:val="center"/>
          </w:tcPr>
          <w:p w14:paraId="42C1A230" w14:textId="77777777" w:rsidR="00BA266A" w:rsidRPr="002A67CB" w:rsidRDefault="00BA266A"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461,08</w:t>
            </w:r>
          </w:p>
        </w:tc>
        <w:tc>
          <w:tcPr>
            <w:tcW w:w="197" w:type="pct"/>
            <w:vAlign w:val="center"/>
          </w:tcPr>
          <w:p w14:paraId="1977D279" w14:textId="77777777" w:rsidR="00BA266A" w:rsidRPr="002A67CB" w:rsidRDefault="00BA266A"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2305,40</w:t>
            </w:r>
          </w:p>
        </w:tc>
        <w:tc>
          <w:tcPr>
            <w:tcW w:w="167" w:type="pct"/>
            <w:vAlign w:val="center"/>
          </w:tcPr>
          <w:p w14:paraId="24D23264" w14:textId="77777777" w:rsidR="00BA266A" w:rsidRPr="002A67CB" w:rsidRDefault="00BA266A"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545,20</w:t>
            </w:r>
          </w:p>
        </w:tc>
        <w:tc>
          <w:tcPr>
            <w:tcW w:w="197" w:type="pct"/>
            <w:vAlign w:val="center"/>
          </w:tcPr>
          <w:p w14:paraId="2EE3F647" w14:textId="77777777" w:rsidR="00BA266A" w:rsidRPr="002A67CB" w:rsidRDefault="00BA266A"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2726,00</w:t>
            </w:r>
          </w:p>
        </w:tc>
        <w:tc>
          <w:tcPr>
            <w:tcW w:w="168" w:type="pct"/>
            <w:vAlign w:val="center"/>
          </w:tcPr>
          <w:p w14:paraId="7A6BD45C" w14:textId="77777777" w:rsidR="00BA266A" w:rsidRPr="002A67CB" w:rsidRDefault="00BA266A"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632,54</w:t>
            </w:r>
          </w:p>
        </w:tc>
        <w:tc>
          <w:tcPr>
            <w:tcW w:w="196" w:type="pct"/>
            <w:vAlign w:val="center"/>
          </w:tcPr>
          <w:p w14:paraId="15BED412" w14:textId="77777777" w:rsidR="00BA266A" w:rsidRPr="002A67CB" w:rsidRDefault="00BA266A"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3162,70</w:t>
            </w:r>
          </w:p>
        </w:tc>
        <w:tc>
          <w:tcPr>
            <w:tcW w:w="167" w:type="pct"/>
            <w:vAlign w:val="center"/>
          </w:tcPr>
          <w:p w14:paraId="54DA79C0" w14:textId="77777777" w:rsidR="00BA266A" w:rsidRPr="002A67CB" w:rsidRDefault="00BA266A"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715,12</w:t>
            </w:r>
          </w:p>
        </w:tc>
        <w:tc>
          <w:tcPr>
            <w:tcW w:w="196" w:type="pct"/>
            <w:vAlign w:val="center"/>
          </w:tcPr>
          <w:p w14:paraId="5C7D91F7" w14:textId="77777777" w:rsidR="00BA266A" w:rsidRPr="002A67CB" w:rsidRDefault="00BA266A"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3575,60</w:t>
            </w:r>
          </w:p>
        </w:tc>
        <w:tc>
          <w:tcPr>
            <w:tcW w:w="167" w:type="pct"/>
            <w:vAlign w:val="center"/>
          </w:tcPr>
          <w:p w14:paraId="58559B0D" w14:textId="77777777" w:rsidR="00BA266A" w:rsidRPr="002A67CB" w:rsidRDefault="00BA266A"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802,73</w:t>
            </w:r>
          </w:p>
        </w:tc>
        <w:tc>
          <w:tcPr>
            <w:tcW w:w="197" w:type="pct"/>
            <w:vAlign w:val="center"/>
          </w:tcPr>
          <w:p w14:paraId="672A3842" w14:textId="77777777" w:rsidR="00BA266A" w:rsidRPr="002A67CB" w:rsidRDefault="00BA266A"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4013,65</w:t>
            </w:r>
          </w:p>
        </w:tc>
        <w:tc>
          <w:tcPr>
            <w:tcW w:w="197" w:type="pct"/>
            <w:vAlign w:val="center"/>
          </w:tcPr>
          <w:p w14:paraId="59BD2374" w14:textId="77777777" w:rsidR="00BA266A" w:rsidRPr="002A67CB" w:rsidRDefault="00BA266A"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1031,74</w:t>
            </w:r>
          </w:p>
        </w:tc>
        <w:tc>
          <w:tcPr>
            <w:tcW w:w="196" w:type="pct"/>
            <w:vAlign w:val="center"/>
          </w:tcPr>
          <w:p w14:paraId="4805ED0F" w14:textId="77777777" w:rsidR="00BA266A" w:rsidRPr="002A67CB" w:rsidRDefault="00BA266A"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5158,70</w:t>
            </w:r>
          </w:p>
        </w:tc>
        <w:tc>
          <w:tcPr>
            <w:tcW w:w="196" w:type="pct"/>
            <w:vAlign w:val="center"/>
          </w:tcPr>
          <w:p w14:paraId="26644313" w14:textId="77777777" w:rsidR="00BA266A" w:rsidRPr="002A67CB" w:rsidRDefault="00BA266A"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1031,74</w:t>
            </w:r>
          </w:p>
        </w:tc>
        <w:tc>
          <w:tcPr>
            <w:tcW w:w="197" w:type="pct"/>
            <w:vAlign w:val="center"/>
          </w:tcPr>
          <w:p w14:paraId="6F6DF595" w14:textId="77777777" w:rsidR="00BA266A" w:rsidRPr="002A67CB" w:rsidRDefault="00BA266A"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5158,70</w:t>
            </w:r>
          </w:p>
        </w:tc>
        <w:tc>
          <w:tcPr>
            <w:tcW w:w="197" w:type="pct"/>
            <w:vAlign w:val="center"/>
          </w:tcPr>
          <w:p w14:paraId="6873527B" w14:textId="77777777" w:rsidR="00BA266A" w:rsidRPr="002A67CB" w:rsidRDefault="00BA266A"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1031,74</w:t>
            </w:r>
          </w:p>
        </w:tc>
        <w:tc>
          <w:tcPr>
            <w:tcW w:w="196" w:type="pct"/>
            <w:vAlign w:val="center"/>
          </w:tcPr>
          <w:p w14:paraId="2B30348B" w14:textId="77777777" w:rsidR="00BA266A" w:rsidRPr="002A67CB" w:rsidRDefault="00BA266A"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5158,70</w:t>
            </w:r>
          </w:p>
        </w:tc>
      </w:tr>
      <w:tr w:rsidR="002A67CB" w:rsidRPr="002A67CB" w14:paraId="6815A076" w14:textId="77777777">
        <w:tblPrEx>
          <w:tblCellMar>
            <w:top w:w="0" w:type="dxa"/>
            <w:left w:w="0" w:type="dxa"/>
            <w:bottom w:w="0" w:type="dxa"/>
            <w:right w:w="0" w:type="dxa"/>
          </w:tblCellMar>
        </w:tblPrEx>
        <w:tc>
          <w:tcPr>
            <w:tcW w:w="216" w:type="pct"/>
            <w:vAlign w:val="center"/>
          </w:tcPr>
          <w:p w14:paraId="3D19D072" w14:textId="77777777" w:rsidR="00BA266A" w:rsidRPr="002A67CB" w:rsidRDefault="00BA266A"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181,3</w:t>
            </w:r>
          </w:p>
        </w:tc>
        <w:tc>
          <w:tcPr>
            <w:tcW w:w="179" w:type="pct"/>
            <w:vAlign w:val="center"/>
          </w:tcPr>
          <w:p w14:paraId="225E845A" w14:textId="77777777" w:rsidR="00BA266A" w:rsidRPr="002A67CB" w:rsidRDefault="00BA266A"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196,5</w:t>
            </w:r>
          </w:p>
        </w:tc>
        <w:tc>
          <w:tcPr>
            <w:tcW w:w="172" w:type="pct"/>
            <w:vAlign w:val="center"/>
          </w:tcPr>
          <w:p w14:paraId="1F08297E" w14:textId="77777777" w:rsidR="00BA266A" w:rsidRPr="002A67CB" w:rsidRDefault="00BA266A"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15,2</w:t>
            </w:r>
          </w:p>
        </w:tc>
        <w:tc>
          <w:tcPr>
            <w:tcW w:w="168" w:type="pct"/>
            <w:vAlign w:val="center"/>
          </w:tcPr>
          <w:p w14:paraId="172C947A" w14:textId="77777777" w:rsidR="00BA266A" w:rsidRPr="002A67CB" w:rsidRDefault="00BA266A"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99,00</w:t>
            </w:r>
          </w:p>
        </w:tc>
        <w:tc>
          <w:tcPr>
            <w:tcW w:w="168" w:type="pct"/>
            <w:vAlign w:val="center"/>
          </w:tcPr>
          <w:p w14:paraId="2448CDA9" w14:textId="77777777" w:rsidR="00BA266A" w:rsidRPr="002A67CB" w:rsidRDefault="00BA266A"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495,00</w:t>
            </w:r>
          </w:p>
        </w:tc>
        <w:tc>
          <w:tcPr>
            <w:tcW w:w="168" w:type="pct"/>
            <w:vAlign w:val="center"/>
          </w:tcPr>
          <w:p w14:paraId="18068EDC" w14:textId="77777777" w:rsidR="00BA266A" w:rsidRPr="002A67CB" w:rsidRDefault="00BA266A"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195,64</w:t>
            </w:r>
          </w:p>
        </w:tc>
        <w:tc>
          <w:tcPr>
            <w:tcW w:w="196" w:type="pct"/>
            <w:vAlign w:val="center"/>
          </w:tcPr>
          <w:p w14:paraId="4EA345D1" w14:textId="77777777" w:rsidR="00BA266A" w:rsidRPr="002A67CB" w:rsidRDefault="00BA266A"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978,20</w:t>
            </w:r>
          </w:p>
        </w:tc>
        <w:tc>
          <w:tcPr>
            <w:tcW w:w="168" w:type="pct"/>
            <w:vAlign w:val="center"/>
          </w:tcPr>
          <w:p w14:paraId="68BA5018" w14:textId="77777777" w:rsidR="00BA266A" w:rsidRPr="002A67CB" w:rsidRDefault="00BA266A"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289,65</w:t>
            </w:r>
          </w:p>
        </w:tc>
        <w:tc>
          <w:tcPr>
            <w:tcW w:w="197" w:type="pct"/>
            <w:vAlign w:val="center"/>
          </w:tcPr>
          <w:p w14:paraId="4E9F9B82" w14:textId="77777777" w:rsidR="00BA266A" w:rsidRPr="002A67CB" w:rsidRDefault="00BA266A"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1448,25</w:t>
            </w:r>
          </w:p>
        </w:tc>
        <w:tc>
          <w:tcPr>
            <w:tcW w:w="168" w:type="pct"/>
            <w:vAlign w:val="center"/>
          </w:tcPr>
          <w:p w14:paraId="5C1DAE8E" w14:textId="77777777" w:rsidR="00BA266A" w:rsidRPr="002A67CB" w:rsidRDefault="00BA266A"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380,86</w:t>
            </w:r>
          </w:p>
        </w:tc>
        <w:tc>
          <w:tcPr>
            <w:tcW w:w="197" w:type="pct"/>
            <w:vAlign w:val="center"/>
          </w:tcPr>
          <w:p w14:paraId="79BE5FBD" w14:textId="77777777" w:rsidR="00BA266A" w:rsidRPr="002A67CB" w:rsidRDefault="00BA266A"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1904,30</w:t>
            </w:r>
          </w:p>
        </w:tc>
        <w:tc>
          <w:tcPr>
            <w:tcW w:w="168" w:type="pct"/>
            <w:vAlign w:val="center"/>
          </w:tcPr>
          <w:p w14:paraId="176BD3EB" w14:textId="77777777" w:rsidR="00BA266A" w:rsidRPr="002A67CB" w:rsidRDefault="00BA266A"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469,93</w:t>
            </w:r>
          </w:p>
        </w:tc>
        <w:tc>
          <w:tcPr>
            <w:tcW w:w="197" w:type="pct"/>
            <w:vAlign w:val="center"/>
          </w:tcPr>
          <w:p w14:paraId="1EAD9466" w14:textId="77777777" w:rsidR="00BA266A" w:rsidRPr="002A67CB" w:rsidRDefault="00BA266A"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2349,65</w:t>
            </w:r>
          </w:p>
        </w:tc>
        <w:tc>
          <w:tcPr>
            <w:tcW w:w="167" w:type="pct"/>
            <w:vAlign w:val="center"/>
          </w:tcPr>
          <w:p w14:paraId="0422BF1C" w14:textId="77777777" w:rsidR="00BA266A" w:rsidRPr="002A67CB" w:rsidRDefault="00BA266A"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555,39</w:t>
            </w:r>
          </w:p>
        </w:tc>
        <w:tc>
          <w:tcPr>
            <w:tcW w:w="197" w:type="pct"/>
            <w:vAlign w:val="center"/>
          </w:tcPr>
          <w:p w14:paraId="440A5589" w14:textId="77777777" w:rsidR="00BA266A" w:rsidRPr="002A67CB" w:rsidRDefault="00BA266A"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2776,95</w:t>
            </w:r>
          </w:p>
        </w:tc>
        <w:tc>
          <w:tcPr>
            <w:tcW w:w="168" w:type="pct"/>
            <w:vAlign w:val="center"/>
          </w:tcPr>
          <w:p w14:paraId="5B8043BB" w14:textId="77777777" w:rsidR="00BA266A" w:rsidRPr="002A67CB" w:rsidRDefault="00BA266A"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644,30</w:t>
            </w:r>
          </w:p>
        </w:tc>
        <w:tc>
          <w:tcPr>
            <w:tcW w:w="196" w:type="pct"/>
            <w:vAlign w:val="center"/>
          </w:tcPr>
          <w:p w14:paraId="62B34A67" w14:textId="77777777" w:rsidR="00BA266A" w:rsidRPr="002A67CB" w:rsidRDefault="00BA266A"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3221,50</w:t>
            </w:r>
          </w:p>
        </w:tc>
        <w:tc>
          <w:tcPr>
            <w:tcW w:w="167" w:type="pct"/>
            <w:vAlign w:val="center"/>
          </w:tcPr>
          <w:p w14:paraId="133A39B9" w14:textId="77777777" w:rsidR="00BA266A" w:rsidRPr="002A67CB" w:rsidRDefault="00BA266A"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729,63</w:t>
            </w:r>
          </w:p>
        </w:tc>
        <w:tc>
          <w:tcPr>
            <w:tcW w:w="196" w:type="pct"/>
            <w:vAlign w:val="center"/>
          </w:tcPr>
          <w:p w14:paraId="3BC51BB0" w14:textId="77777777" w:rsidR="00BA266A" w:rsidRPr="002A67CB" w:rsidRDefault="00BA266A"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3648,15</w:t>
            </w:r>
          </w:p>
        </w:tc>
        <w:tc>
          <w:tcPr>
            <w:tcW w:w="167" w:type="pct"/>
            <w:vAlign w:val="center"/>
          </w:tcPr>
          <w:p w14:paraId="13C41298" w14:textId="77777777" w:rsidR="00BA266A" w:rsidRPr="002A67CB" w:rsidRDefault="00BA266A"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815,66</w:t>
            </w:r>
          </w:p>
        </w:tc>
        <w:tc>
          <w:tcPr>
            <w:tcW w:w="197" w:type="pct"/>
            <w:vAlign w:val="center"/>
          </w:tcPr>
          <w:p w14:paraId="640A1B05" w14:textId="77777777" w:rsidR="00BA266A" w:rsidRPr="002A67CB" w:rsidRDefault="00BA266A"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4078,30</w:t>
            </w:r>
          </w:p>
        </w:tc>
        <w:tc>
          <w:tcPr>
            <w:tcW w:w="197" w:type="pct"/>
            <w:vAlign w:val="center"/>
          </w:tcPr>
          <w:p w14:paraId="72BB8BCB" w14:textId="77777777" w:rsidR="00BA266A" w:rsidRPr="002A67CB" w:rsidRDefault="00BA266A"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1084,82</w:t>
            </w:r>
          </w:p>
        </w:tc>
        <w:tc>
          <w:tcPr>
            <w:tcW w:w="196" w:type="pct"/>
            <w:vAlign w:val="center"/>
          </w:tcPr>
          <w:p w14:paraId="1FEEEA0D" w14:textId="77777777" w:rsidR="00BA266A" w:rsidRPr="002A67CB" w:rsidRDefault="00BA266A"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5424,12</w:t>
            </w:r>
          </w:p>
        </w:tc>
        <w:tc>
          <w:tcPr>
            <w:tcW w:w="196" w:type="pct"/>
            <w:vAlign w:val="center"/>
          </w:tcPr>
          <w:p w14:paraId="2B95BF94" w14:textId="77777777" w:rsidR="00BA266A" w:rsidRPr="002A67CB" w:rsidRDefault="00BA266A"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1084,82</w:t>
            </w:r>
          </w:p>
        </w:tc>
        <w:tc>
          <w:tcPr>
            <w:tcW w:w="197" w:type="pct"/>
            <w:vAlign w:val="center"/>
          </w:tcPr>
          <w:p w14:paraId="2AE355DA" w14:textId="77777777" w:rsidR="00BA266A" w:rsidRPr="002A67CB" w:rsidRDefault="00BA266A"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5424,12</w:t>
            </w:r>
          </w:p>
        </w:tc>
        <w:tc>
          <w:tcPr>
            <w:tcW w:w="197" w:type="pct"/>
            <w:vAlign w:val="center"/>
          </w:tcPr>
          <w:p w14:paraId="6E6151CD" w14:textId="77777777" w:rsidR="00BA266A" w:rsidRPr="002A67CB" w:rsidRDefault="00BA266A"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1084,82</w:t>
            </w:r>
          </w:p>
        </w:tc>
        <w:tc>
          <w:tcPr>
            <w:tcW w:w="196" w:type="pct"/>
            <w:vAlign w:val="center"/>
          </w:tcPr>
          <w:p w14:paraId="268C1BDC" w14:textId="77777777" w:rsidR="00BA266A" w:rsidRPr="002A67CB" w:rsidRDefault="00BA266A"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5424,12</w:t>
            </w:r>
          </w:p>
        </w:tc>
      </w:tr>
      <w:tr w:rsidR="002A67CB" w:rsidRPr="002A67CB" w14:paraId="2565B23E" w14:textId="77777777">
        <w:tblPrEx>
          <w:tblCellMar>
            <w:top w:w="0" w:type="dxa"/>
            <w:left w:w="0" w:type="dxa"/>
            <w:bottom w:w="0" w:type="dxa"/>
            <w:right w:w="0" w:type="dxa"/>
          </w:tblCellMar>
        </w:tblPrEx>
        <w:tc>
          <w:tcPr>
            <w:tcW w:w="216" w:type="pct"/>
            <w:vAlign w:val="center"/>
          </w:tcPr>
          <w:p w14:paraId="20B9AB08" w14:textId="77777777" w:rsidR="00BA266A" w:rsidRPr="002A67CB" w:rsidRDefault="00BA266A"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181,3</w:t>
            </w:r>
          </w:p>
        </w:tc>
        <w:tc>
          <w:tcPr>
            <w:tcW w:w="179" w:type="pct"/>
            <w:vAlign w:val="center"/>
          </w:tcPr>
          <w:p w14:paraId="0DE3156C" w14:textId="77777777" w:rsidR="00BA266A" w:rsidRPr="002A67CB" w:rsidRDefault="00BA266A"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197,0</w:t>
            </w:r>
          </w:p>
        </w:tc>
        <w:tc>
          <w:tcPr>
            <w:tcW w:w="172" w:type="pct"/>
            <w:vAlign w:val="center"/>
          </w:tcPr>
          <w:p w14:paraId="5BB97699" w14:textId="77777777" w:rsidR="00BA266A" w:rsidRPr="002A67CB" w:rsidRDefault="00BA266A"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15,7</w:t>
            </w:r>
          </w:p>
        </w:tc>
        <w:tc>
          <w:tcPr>
            <w:tcW w:w="168" w:type="pct"/>
            <w:vAlign w:val="center"/>
          </w:tcPr>
          <w:p w14:paraId="7507A56B" w14:textId="77777777" w:rsidR="00BA266A" w:rsidRPr="002A67CB" w:rsidRDefault="00BA266A"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100,66</w:t>
            </w:r>
          </w:p>
        </w:tc>
        <w:tc>
          <w:tcPr>
            <w:tcW w:w="168" w:type="pct"/>
            <w:vAlign w:val="center"/>
          </w:tcPr>
          <w:p w14:paraId="4161F1E8" w14:textId="77777777" w:rsidR="00BA266A" w:rsidRPr="002A67CB" w:rsidRDefault="00BA266A"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503,30</w:t>
            </w:r>
          </w:p>
        </w:tc>
        <w:tc>
          <w:tcPr>
            <w:tcW w:w="168" w:type="pct"/>
            <w:vAlign w:val="center"/>
          </w:tcPr>
          <w:p w14:paraId="658A2AD2" w14:textId="77777777" w:rsidR="00BA266A" w:rsidRPr="002A67CB" w:rsidRDefault="00BA266A"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198,97</w:t>
            </w:r>
          </w:p>
        </w:tc>
        <w:tc>
          <w:tcPr>
            <w:tcW w:w="196" w:type="pct"/>
            <w:vAlign w:val="center"/>
          </w:tcPr>
          <w:p w14:paraId="00999674" w14:textId="77777777" w:rsidR="00BA266A" w:rsidRPr="002A67CB" w:rsidRDefault="00BA266A"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994,85</w:t>
            </w:r>
          </w:p>
        </w:tc>
        <w:tc>
          <w:tcPr>
            <w:tcW w:w="168" w:type="pct"/>
            <w:vAlign w:val="center"/>
          </w:tcPr>
          <w:p w14:paraId="1F2DA3A7" w14:textId="77777777" w:rsidR="00BA266A" w:rsidRPr="002A67CB" w:rsidRDefault="00BA266A"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294,77</w:t>
            </w:r>
          </w:p>
        </w:tc>
        <w:tc>
          <w:tcPr>
            <w:tcW w:w="197" w:type="pct"/>
            <w:vAlign w:val="center"/>
          </w:tcPr>
          <w:p w14:paraId="34EC0A66" w14:textId="77777777" w:rsidR="00BA266A" w:rsidRPr="002A67CB" w:rsidRDefault="00BA266A"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1473,85</w:t>
            </w:r>
          </w:p>
        </w:tc>
        <w:tc>
          <w:tcPr>
            <w:tcW w:w="168" w:type="pct"/>
            <w:vAlign w:val="center"/>
          </w:tcPr>
          <w:p w14:paraId="5E57AA08" w14:textId="77777777" w:rsidR="00BA266A" w:rsidRPr="002A67CB" w:rsidRDefault="00BA266A"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387,69</w:t>
            </w:r>
          </w:p>
        </w:tc>
        <w:tc>
          <w:tcPr>
            <w:tcW w:w="197" w:type="pct"/>
            <w:vAlign w:val="center"/>
          </w:tcPr>
          <w:p w14:paraId="6422D53A" w14:textId="77777777" w:rsidR="00BA266A" w:rsidRPr="002A67CB" w:rsidRDefault="00BA266A"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1938,45</w:t>
            </w:r>
          </w:p>
        </w:tc>
        <w:tc>
          <w:tcPr>
            <w:tcW w:w="168" w:type="pct"/>
            <w:vAlign w:val="center"/>
          </w:tcPr>
          <w:p w14:paraId="275AEBD6" w14:textId="77777777" w:rsidR="00BA266A" w:rsidRPr="002A67CB" w:rsidRDefault="00BA266A"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478,61</w:t>
            </w:r>
          </w:p>
        </w:tc>
        <w:tc>
          <w:tcPr>
            <w:tcW w:w="197" w:type="pct"/>
            <w:vAlign w:val="center"/>
          </w:tcPr>
          <w:p w14:paraId="66163B72" w14:textId="77777777" w:rsidR="00BA266A" w:rsidRPr="002A67CB" w:rsidRDefault="00BA266A"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2393,05</w:t>
            </w:r>
          </w:p>
        </w:tc>
        <w:tc>
          <w:tcPr>
            <w:tcW w:w="167" w:type="pct"/>
            <w:vAlign w:val="center"/>
          </w:tcPr>
          <w:p w14:paraId="7DF361EC" w14:textId="77777777" w:rsidR="00BA266A" w:rsidRPr="002A67CB" w:rsidRDefault="00BA266A"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566,21</w:t>
            </w:r>
          </w:p>
        </w:tc>
        <w:tc>
          <w:tcPr>
            <w:tcW w:w="197" w:type="pct"/>
            <w:vAlign w:val="center"/>
          </w:tcPr>
          <w:p w14:paraId="7D008EF2" w14:textId="77777777" w:rsidR="00BA266A" w:rsidRPr="002A67CB" w:rsidRDefault="00BA266A"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2831,05</w:t>
            </w:r>
          </w:p>
        </w:tc>
        <w:tc>
          <w:tcPr>
            <w:tcW w:w="168" w:type="pct"/>
            <w:vAlign w:val="center"/>
          </w:tcPr>
          <w:p w14:paraId="1978CFA1" w14:textId="77777777" w:rsidR="00BA266A" w:rsidRPr="002A67CB" w:rsidRDefault="00BA266A"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655,72</w:t>
            </w:r>
          </w:p>
        </w:tc>
        <w:tc>
          <w:tcPr>
            <w:tcW w:w="196" w:type="pct"/>
            <w:vAlign w:val="center"/>
          </w:tcPr>
          <w:p w14:paraId="4AC214C0" w14:textId="77777777" w:rsidR="00BA266A" w:rsidRPr="002A67CB" w:rsidRDefault="00BA266A"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3278,60</w:t>
            </w:r>
          </w:p>
        </w:tc>
        <w:tc>
          <w:tcPr>
            <w:tcW w:w="167" w:type="pct"/>
            <w:vAlign w:val="center"/>
          </w:tcPr>
          <w:p w14:paraId="12A2EB9C" w14:textId="77777777" w:rsidR="00BA266A" w:rsidRPr="002A67CB" w:rsidRDefault="00BA266A"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743,80</w:t>
            </w:r>
          </w:p>
        </w:tc>
        <w:tc>
          <w:tcPr>
            <w:tcW w:w="196" w:type="pct"/>
            <w:vAlign w:val="center"/>
          </w:tcPr>
          <w:p w14:paraId="0F357BB1" w14:textId="77777777" w:rsidR="00BA266A" w:rsidRPr="002A67CB" w:rsidRDefault="00BA266A"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3719,00</w:t>
            </w:r>
          </w:p>
        </w:tc>
        <w:tc>
          <w:tcPr>
            <w:tcW w:w="167" w:type="pct"/>
            <w:vAlign w:val="center"/>
          </w:tcPr>
          <w:p w14:paraId="11D6FBBD" w14:textId="77777777" w:rsidR="00BA266A" w:rsidRPr="002A67CB" w:rsidRDefault="00BA266A"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829,72</w:t>
            </w:r>
          </w:p>
        </w:tc>
        <w:tc>
          <w:tcPr>
            <w:tcW w:w="197" w:type="pct"/>
            <w:vAlign w:val="center"/>
          </w:tcPr>
          <w:p w14:paraId="7F842B3E" w14:textId="77777777" w:rsidR="00BA266A" w:rsidRPr="002A67CB" w:rsidRDefault="00BA266A"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4148,60</w:t>
            </w:r>
          </w:p>
        </w:tc>
        <w:tc>
          <w:tcPr>
            <w:tcW w:w="197" w:type="pct"/>
            <w:vAlign w:val="center"/>
          </w:tcPr>
          <w:p w14:paraId="0C7BE276" w14:textId="77777777" w:rsidR="00BA266A" w:rsidRPr="002A67CB" w:rsidRDefault="00BA266A"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923,72</w:t>
            </w:r>
          </w:p>
        </w:tc>
        <w:tc>
          <w:tcPr>
            <w:tcW w:w="196" w:type="pct"/>
            <w:vAlign w:val="center"/>
          </w:tcPr>
          <w:p w14:paraId="07AB82F1" w14:textId="77777777" w:rsidR="00BA266A" w:rsidRPr="002A67CB" w:rsidRDefault="00BA266A"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4618,60</w:t>
            </w:r>
          </w:p>
        </w:tc>
        <w:tc>
          <w:tcPr>
            <w:tcW w:w="196" w:type="pct"/>
            <w:vAlign w:val="center"/>
          </w:tcPr>
          <w:p w14:paraId="59CB0242" w14:textId="77777777" w:rsidR="00BA266A" w:rsidRPr="002A67CB" w:rsidRDefault="00BA266A"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1138,79</w:t>
            </w:r>
          </w:p>
        </w:tc>
        <w:tc>
          <w:tcPr>
            <w:tcW w:w="197" w:type="pct"/>
            <w:vAlign w:val="center"/>
          </w:tcPr>
          <w:p w14:paraId="5C228C58" w14:textId="77777777" w:rsidR="00BA266A" w:rsidRPr="002A67CB" w:rsidRDefault="00BA266A"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5693,95</w:t>
            </w:r>
          </w:p>
        </w:tc>
        <w:tc>
          <w:tcPr>
            <w:tcW w:w="197" w:type="pct"/>
            <w:vAlign w:val="center"/>
          </w:tcPr>
          <w:p w14:paraId="346EFB2A" w14:textId="77777777" w:rsidR="00BA266A" w:rsidRPr="002A67CB" w:rsidRDefault="00BA266A"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1138,79</w:t>
            </w:r>
          </w:p>
        </w:tc>
        <w:tc>
          <w:tcPr>
            <w:tcW w:w="196" w:type="pct"/>
            <w:vAlign w:val="center"/>
          </w:tcPr>
          <w:p w14:paraId="20A64304" w14:textId="77777777" w:rsidR="00BA266A" w:rsidRPr="002A67CB" w:rsidRDefault="00BA266A"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5693,95</w:t>
            </w:r>
          </w:p>
        </w:tc>
      </w:tr>
      <w:tr w:rsidR="002A67CB" w:rsidRPr="002A67CB" w14:paraId="206B5E23" w14:textId="77777777">
        <w:tblPrEx>
          <w:tblCellMar>
            <w:top w:w="0" w:type="dxa"/>
            <w:left w:w="0" w:type="dxa"/>
            <w:bottom w:w="0" w:type="dxa"/>
            <w:right w:w="0" w:type="dxa"/>
          </w:tblCellMar>
        </w:tblPrEx>
        <w:tc>
          <w:tcPr>
            <w:tcW w:w="216" w:type="pct"/>
            <w:vAlign w:val="center"/>
          </w:tcPr>
          <w:p w14:paraId="4973BA6E" w14:textId="77777777" w:rsidR="00BA266A" w:rsidRPr="002A67CB" w:rsidRDefault="00BA266A"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181,3</w:t>
            </w:r>
          </w:p>
        </w:tc>
        <w:tc>
          <w:tcPr>
            <w:tcW w:w="179" w:type="pct"/>
            <w:vAlign w:val="center"/>
          </w:tcPr>
          <w:p w14:paraId="77C3F9DB" w14:textId="77777777" w:rsidR="00BA266A" w:rsidRPr="002A67CB" w:rsidRDefault="00BA266A"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197,5</w:t>
            </w:r>
          </w:p>
        </w:tc>
        <w:tc>
          <w:tcPr>
            <w:tcW w:w="172" w:type="pct"/>
            <w:vAlign w:val="center"/>
          </w:tcPr>
          <w:p w14:paraId="345535FA" w14:textId="77777777" w:rsidR="00BA266A" w:rsidRPr="002A67CB" w:rsidRDefault="00BA266A"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16,2</w:t>
            </w:r>
          </w:p>
        </w:tc>
        <w:tc>
          <w:tcPr>
            <w:tcW w:w="168" w:type="pct"/>
            <w:vAlign w:val="center"/>
          </w:tcPr>
          <w:p w14:paraId="4404958E" w14:textId="77777777" w:rsidR="00BA266A" w:rsidRPr="002A67CB" w:rsidRDefault="00BA266A"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102,29</w:t>
            </w:r>
          </w:p>
        </w:tc>
        <w:tc>
          <w:tcPr>
            <w:tcW w:w="168" w:type="pct"/>
            <w:vAlign w:val="center"/>
          </w:tcPr>
          <w:p w14:paraId="7EEA4B57" w14:textId="77777777" w:rsidR="00BA266A" w:rsidRPr="002A67CB" w:rsidRDefault="00BA266A"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511,45</w:t>
            </w:r>
          </w:p>
        </w:tc>
        <w:tc>
          <w:tcPr>
            <w:tcW w:w="168" w:type="pct"/>
            <w:vAlign w:val="center"/>
          </w:tcPr>
          <w:p w14:paraId="7D5931E0" w14:textId="77777777" w:rsidR="00BA266A" w:rsidRPr="002A67CB" w:rsidRDefault="00BA266A"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202,25</w:t>
            </w:r>
          </w:p>
        </w:tc>
        <w:tc>
          <w:tcPr>
            <w:tcW w:w="196" w:type="pct"/>
            <w:vAlign w:val="center"/>
          </w:tcPr>
          <w:p w14:paraId="61DB6685" w14:textId="77777777" w:rsidR="00BA266A" w:rsidRPr="002A67CB" w:rsidRDefault="00BA266A"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1011,25</w:t>
            </w:r>
          </w:p>
        </w:tc>
        <w:tc>
          <w:tcPr>
            <w:tcW w:w="168" w:type="pct"/>
            <w:vAlign w:val="center"/>
          </w:tcPr>
          <w:p w14:paraId="38F8D7CE" w14:textId="77777777" w:rsidR="00BA266A" w:rsidRPr="002A67CB" w:rsidRDefault="00BA266A"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299,80</w:t>
            </w:r>
          </w:p>
        </w:tc>
        <w:tc>
          <w:tcPr>
            <w:tcW w:w="197" w:type="pct"/>
            <w:vAlign w:val="center"/>
          </w:tcPr>
          <w:p w14:paraId="3D7BCB5C" w14:textId="77777777" w:rsidR="00BA266A" w:rsidRPr="002A67CB" w:rsidRDefault="00BA266A"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1499,00</w:t>
            </w:r>
          </w:p>
        </w:tc>
        <w:tc>
          <w:tcPr>
            <w:tcW w:w="168" w:type="pct"/>
            <w:vAlign w:val="center"/>
          </w:tcPr>
          <w:p w14:paraId="513553E0" w14:textId="77777777" w:rsidR="00BA266A" w:rsidRPr="002A67CB" w:rsidRDefault="00BA266A"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394,44</w:t>
            </w:r>
          </w:p>
        </w:tc>
        <w:tc>
          <w:tcPr>
            <w:tcW w:w="197" w:type="pct"/>
            <w:vAlign w:val="center"/>
          </w:tcPr>
          <w:p w14:paraId="05DF8ED9" w14:textId="77777777" w:rsidR="00BA266A" w:rsidRPr="002A67CB" w:rsidRDefault="00BA266A"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1972,20</w:t>
            </w:r>
          </w:p>
        </w:tc>
        <w:tc>
          <w:tcPr>
            <w:tcW w:w="168" w:type="pct"/>
            <w:vAlign w:val="center"/>
          </w:tcPr>
          <w:p w14:paraId="6C77BF78" w14:textId="77777777" w:rsidR="00BA266A" w:rsidRPr="002A67CB" w:rsidRDefault="00BA266A"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487,13</w:t>
            </w:r>
          </w:p>
        </w:tc>
        <w:tc>
          <w:tcPr>
            <w:tcW w:w="197" w:type="pct"/>
            <w:vAlign w:val="center"/>
          </w:tcPr>
          <w:p w14:paraId="48F957FA" w14:textId="77777777" w:rsidR="00BA266A" w:rsidRPr="002A67CB" w:rsidRDefault="00BA266A"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2435,65</w:t>
            </w:r>
          </w:p>
        </w:tc>
        <w:tc>
          <w:tcPr>
            <w:tcW w:w="167" w:type="pct"/>
            <w:vAlign w:val="center"/>
          </w:tcPr>
          <w:p w14:paraId="20B0F58D" w14:textId="77777777" w:rsidR="00BA266A" w:rsidRPr="002A67CB" w:rsidRDefault="00BA266A"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576,81</w:t>
            </w:r>
          </w:p>
        </w:tc>
        <w:tc>
          <w:tcPr>
            <w:tcW w:w="197" w:type="pct"/>
            <w:vAlign w:val="center"/>
          </w:tcPr>
          <w:p w14:paraId="3FC8F2FF" w14:textId="77777777" w:rsidR="00BA266A" w:rsidRPr="002A67CB" w:rsidRDefault="00BA266A"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2884,05</w:t>
            </w:r>
          </w:p>
        </w:tc>
        <w:tc>
          <w:tcPr>
            <w:tcW w:w="168" w:type="pct"/>
            <w:vAlign w:val="center"/>
          </w:tcPr>
          <w:p w14:paraId="1B1EF323" w14:textId="77777777" w:rsidR="00BA266A" w:rsidRPr="002A67CB" w:rsidRDefault="00BA266A"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666,71</w:t>
            </w:r>
          </w:p>
        </w:tc>
        <w:tc>
          <w:tcPr>
            <w:tcW w:w="196" w:type="pct"/>
            <w:vAlign w:val="center"/>
          </w:tcPr>
          <w:p w14:paraId="0D6238AB" w14:textId="77777777" w:rsidR="00BA266A" w:rsidRPr="002A67CB" w:rsidRDefault="00BA266A"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3333,55</w:t>
            </w:r>
          </w:p>
        </w:tc>
        <w:tc>
          <w:tcPr>
            <w:tcW w:w="167" w:type="pct"/>
            <w:vAlign w:val="center"/>
          </w:tcPr>
          <w:p w14:paraId="0C24BF62" w14:textId="77777777" w:rsidR="00BA266A" w:rsidRPr="002A67CB" w:rsidRDefault="00BA266A"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757,39</w:t>
            </w:r>
          </w:p>
        </w:tc>
        <w:tc>
          <w:tcPr>
            <w:tcW w:w="196" w:type="pct"/>
            <w:vAlign w:val="center"/>
          </w:tcPr>
          <w:p w14:paraId="78CEBC1C" w14:textId="77777777" w:rsidR="00BA266A" w:rsidRPr="002A67CB" w:rsidRDefault="00BA266A"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3786,95</w:t>
            </w:r>
          </w:p>
        </w:tc>
        <w:tc>
          <w:tcPr>
            <w:tcW w:w="167" w:type="pct"/>
            <w:vAlign w:val="center"/>
          </w:tcPr>
          <w:p w14:paraId="2E137024" w14:textId="77777777" w:rsidR="00BA266A" w:rsidRPr="002A67CB" w:rsidRDefault="00BA266A"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843,46</w:t>
            </w:r>
          </w:p>
        </w:tc>
        <w:tc>
          <w:tcPr>
            <w:tcW w:w="197" w:type="pct"/>
            <w:vAlign w:val="center"/>
          </w:tcPr>
          <w:p w14:paraId="3AC1D332" w14:textId="77777777" w:rsidR="00BA266A" w:rsidRPr="002A67CB" w:rsidRDefault="00BA266A"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4217,30</w:t>
            </w:r>
          </w:p>
        </w:tc>
        <w:tc>
          <w:tcPr>
            <w:tcW w:w="197" w:type="pct"/>
            <w:vAlign w:val="center"/>
          </w:tcPr>
          <w:p w14:paraId="38CFEEE5" w14:textId="77777777" w:rsidR="00BA266A" w:rsidRPr="002A67CB" w:rsidRDefault="00BA266A"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936,75</w:t>
            </w:r>
          </w:p>
        </w:tc>
        <w:tc>
          <w:tcPr>
            <w:tcW w:w="196" w:type="pct"/>
            <w:vAlign w:val="center"/>
          </w:tcPr>
          <w:p w14:paraId="1C0C96D8" w14:textId="77777777" w:rsidR="00BA266A" w:rsidRPr="002A67CB" w:rsidRDefault="00BA266A"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4683,75</w:t>
            </w:r>
          </w:p>
        </w:tc>
        <w:tc>
          <w:tcPr>
            <w:tcW w:w="196" w:type="pct"/>
            <w:vAlign w:val="center"/>
          </w:tcPr>
          <w:p w14:paraId="2A03932B" w14:textId="77777777" w:rsidR="00BA266A" w:rsidRPr="002A67CB" w:rsidRDefault="00BA266A"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1193,62</w:t>
            </w:r>
          </w:p>
        </w:tc>
        <w:tc>
          <w:tcPr>
            <w:tcW w:w="197" w:type="pct"/>
            <w:vAlign w:val="center"/>
          </w:tcPr>
          <w:p w14:paraId="6631A306" w14:textId="77777777" w:rsidR="00BA266A" w:rsidRPr="002A67CB" w:rsidRDefault="00BA266A"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5968,10</w:t>
            </w:r>
          </w:p>
        </w:tc>
        <w:tc>
          <w:tcPr>
            <w:tcW w:w="197" w:type="pct"/>
            <w:vAlign w:val="center"/>
          </w:tcPr>
          <w:p w14:paraId="1948052F" w14:textId="77777777" w:rsidR="00BA266A" w:rsidRPr="002A67CB" w:rsidRDefault="00BA266A"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1193,62</w:t>
            </w:r>
          </w:p>
        </w:tc>
        <w:tc>
          <w:tcPr>
            <w:tcW w:w="196" w:type="pct"/>
            <w:vAlign w:val="center"/>
          </w:tcPr>
          <w:p w14:paraId="7AFB940B" w14:textId="77777777" w:rsidR="00BA266A" w:rsidRPr="002A67CB" w:rsidRDefault="00BA266A" w:rsidP="002A67CB">
            <w:pPr>
              <w:widowControl w:val="0"/>
              <w:autoSpaceDE w:val="0"/>
              <w:autoSpaceDN w:val="0"/>
              <w:adjustRightInd w:val="0"/>
              <w:spacing w:before="120"/>
              <w:jc w:val="center"/>
              <w:rPr>
                <w:rFonts w:ascii="Arial" w:hAnsi="Arial" w:cs="Arial"/>
                <w:sz w:val="10"/>
              </w:rPr>
            </w:pPr>
            <w:r w:rsidRPr="002A67CB">
              <w:rPr>
                <w:rFonts w:ascii="Arial" w:hAnsi="Arial" w:cs="Arial"/>
                <w:sz w:val="10"/>
                <w:szCs w:val="15"/>
              </w:rPr>
              <w:t>5968,10</w:t>
            </w:r>
          </w:p>
        </w:tc>
      </w:tr>
    </w:tbl>
    <w:p w14:paraId="52072D2B" w14:textId="77777777" w:rsidR="00296F1B" w:rsidRPr="002A67CB" w:rsidRDefault="00296F1B" w:rsidP="002A67CB">
      <w:pPr>
        <w:widowControl w:val="0"/>
        <w:autoSpaceDE w:val="0"/>
        <w:autoSpaceDN w:val="0"/>
        <w:adjustRightInd w:val="0"/>
        <w:spacing w:before="120"/>
        <w:rPr>
          <w:rFonts w:ascii="Arial" w:hAnsi="Arial" w:cs="Arial"/>
          <w:sz w:val="20"/>
        </w:rPr>
      </w:pPr>
      <w:r w:rsidRPr="002A67CB">
        <w:rPr>
          <w:rFonts w:ascii="Arial" w:hAnsi="Arial" w:cs="Arial"/>
          <w:i/>
          <w:iCs/>
          <w:sz w:val="20"/>
          <w:szCs w:val="26"/>
        </w:rPr>
        <w:t xml:space="preserve">Ghi chú: </w:t>
      </w:r>
      <w:r w:rsidRPr="002A67CB">
        <w:rPr>
          <w:rFonts w:ascii="Arial" w:hAnsi="Arial" w:cs="Arial"/>
          <w:i/>
          <w:iCs/>
          <w:sz w:val="20"/>
        </w:rPr>
        <w:t xml:space="preserve">Q1 </w:t>
      </w:r>
      <w:r w:rsidR="008143C1" w:rsidRPr="002A67CB">
        <w:rPr>
          <w:rFonts w:ascii="Arial" w:hAnsi="Arial" w:cs="Arial"/>
          <w:i/>
          <w:iCs/>
          <w:sz w:val="20"/>
        </w:rPr>
        <w:t>-</w:t>
      </w:r>
      <w:r w:rsidRPr="002A67CB">
        <w:rPr>
          <w:rFonts w:ascii="Arial" w:hAnsi="Arial" w:cs="Arial"/>
          <w:i/>
          <w:iCs/>
          <w:sz w:val="20"/>
        </w:rPr>
        <w:t xml:space="preserve"> Lưu lượng qua 1 cống; Q5 </w:t>
      </w:r>
      <w:r w:rsidR="008143C1" w:rsidRPr="002A67CB">
        <w:rPr>
          <w:rFonts w:ascii="Arial" w:hAnsi="Arial" w:cs="Arial"/>
          <w:i/>
          <w:iCs/>
          <w:sz w:val="20"/>
        </w:rPr>
        <w:t>-</w:t>
      </w:r>
      <w:r w:rsidRPr="002A67CB">
        <w:rPr>
          <w:rFonts w:ascii="Arial" w:hAnsi="Arial" w:cs="Arial"/>
          <w:i/>
          <w:iCs/>
          <w:sz w:val="20"/>
        </w:rPr>
        <w:t xml:space="preserve"> Lưu lượng qua 5 cống</w:t>
      </w:r>
    </w:p>
    <w:p w14:paraId="785CBD42" w14:textId="77777777" w:rsidR="00296F1B" w:rsidRPr="002A67CB" w:rsidRDefault="00296F1B" w:rsidP="002A67CB">
      <w:pPr>
        <w:widowControl w:val="0"/>
        <w:autoSpaceDE w:val="0"/>
        <w:autoSpaceDN w:val="0"/>
        <w:adjustRightInd w:val="0"/>
        <w:spacing w:before="120"/>
        <w:rPr>
          <w:rFonts w:ascii="Arial" w:hAnsi="Arial" w:cs="Arial"/>
          <w:sz w:val="20"/>
        </w:rPr>
      </w:pPr>
    </w:p>
    <w:p w14:paraId="18D589BC" w14:textId="77777777" w:rsidR="00296F1B" w:rsidRPr="002A67CB" w:rsidRDefault="002A67CB" w:rsidP="002A67CB">
      <w:pPr>
        <w:widowControl w:val="0"/>
        <w:autoSpaceDE w:val="0"/>
        <w:autoSpaceDN w:val="0"/>
        <w:adjustRightInd w:val="0"/>
        <w:spacing w:before="120"/>
        <w:jc w:val="center"/>
        <w:rPr>
          <w:rFonts w:ascii="Arial" w:hAnsi="Arial" w:cs="Arial"/>
          <w:b/>
          <w:szCs w:val="26"/>
        </w:rPr>
      </w:pPr>
      <w:r>
        <w:rPr>
          <w:rFonts w:ascii="Arial" w:hAnsi="Arial" w:cs="Arial"/>
          <w:b/>
          <w:bCs/>
          <w:szCs w:val="26"/>
        </w:rPr>
        <w:t>PHỤ LỤC VI</w:t>
      </w:r>
    </w:p>
    <w:p w14:paraId="5311B568" w14:textId="77777777" w:rsidR="00296F1B" w:rsidRPr="002A67CB" w:rsidRDefault="00296F1B" w:rsidP="002A67CB">
      <w:pPr>
        <w:widowControl w:val="0"/>
        <w:autoSpaceDE w:val="0"/>
        <w:autoSpaceDN w:val="0"/>
        <w:adjustRightInd w:val="0"/>
        <w:spacing w:before="120"/>
        <w:jc w:val="center"/>
        <w:rPr>
          <w:rFonts w:ascii="Arial" w:hAnsi="Arial" w:cs="Arial"/>
          <w:sz w:val="20"/>
          <w:szCs w:val="26"/>
        </w:rPr>
      </w:pPr>
      <w:r w:rsidRPr="002A67CB">
        <w:rPr>
          <w:rFonts w:ascii="Arial" w:hAnsi="Arial" w:cs="Arial"/>
          <w:bCs/>
          <w:sz w:val="20"/>
          <w:szCs w:val="26"/>
        </w:rPr>
        <w:t>BẢNG, HÌNH QUAN HỆ GIỮA MỰC NƯỚC VÀ LƯU LƯỢNG XẢ QUA CỐNG XẢ SÂU THEO CÁC ĐỘ MỞ</w:t>
      </w:r>
      <w:r w:rsidR="00BA266A" w:rsidRPr="002A67CB">
        <w:rPr>
          <w:rFonts w:ascii="Arial" w:hAnsi="Arial" w:cs="Arial"/>
          <w:sz w:val="20"/>
          <w:szCs w:val="26"/>
        </w:rPr>
        <w:br/>
      </w:r>
      <w:r w:rsidRPr="002A67CB">
        <w:rPr>
          <w:rFonts w:ascii="Arial" w:hAnsi="Arial" w:cs="Arial"/>
          <w:i/>
          <w:iCs/>
          <w:sz w:val="20"/>
          <w:szCs w:val="26"/>
        </w:rPr>
        <w:t>(Ban hành kèm theo Quyết định số 553/QĐ-UBND ngày 14/10/2022 của Ủy ban nhân dân tỉnh Ninh Thuận)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86"/>
        <w:gridCol w:w="837"/>
        <w:gridCol w:w="825"/>
        <w:gridCol w:w="499"/>
        <w:gridCol w:w="637"/>
        <w:gridCol w:w="640"/>
        <w:gridCol w:w="639"/>
        <w:gridCol w:w="640"/>
        <w:gridCol w:w="640"/>
        <w:gridCol w:w="640"/>
        <w:gridCol w:w="782"/>
        <w:gridCol w:w="678"/>
        <w:gridCol w:w="787"/>
      </w:tblGrid>
      <w:tr w:rsidR="00296F1B" w:rsidRPr="002A67CB" w14:paraId="46F4ED8A" w14:textId="77777777">
        <w:tblPrEx>
          <w:tblCellMar>
            <w:top w:w="0" w:type="dxa"/>
            <w:left w:w="0" w:type="dxa"/>
            <w:bottom w:w="0" w:type="dxa"/>
            <w:right w:w="0" w:type="dxa"/>
          </w:tblCellMar>
        </w:tblPrEx>
        <w:tc>
          <w:tcPr>
            <w:tcW w:w="223" w:type="pct"/>
            <w:vMerge w:val="restart"/>
            <w:shd w:val="clear" w:color="auto" w:fill="F1F1F1"/>
            <w:vAlign w:val="center"/>
          </w:tcPr>
          <w:p w14:paraId="696934E4"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TT</w:t>
            </w:r>
          </w:p>
        </w:tc>
        <w:tc>
          <w:tcPr>
            <w:tcW w:w="485" w:type="pct"/>
            <w:vMerge w:val="restart"/>
            <w:shd w:val="clear" w:color="auto" w:fill="F1F1F1"/>
            <w:vAlign w:val="center"/>
          </w:tcPr>
          <w:p w14:paraId="041EEE11"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b/>
                <w:bCs/>
                <w:sz w:val="20"/>
                <w:szCs w:val="18"/>
              </w:rPr>
              <w:t>Ngưỡng cống (m)</w:t>
            </w:r>
          </w:p>
        </w:tc>
        <w:tc>
          <w:tcPr>
            <w:tcW w:w="478" w:type="pct"/>
            <w:vMerge w:val="restart"/>
            <w:shd w:val="clear" w:color="auto" w:fill="F1F1F1"/>
            <w:vAlign w:val="center"/>
          </w:tcPr>
          <w:p w14:paraId="319FB07C" w14:textId="77777777" w:rsidR="00296F1B" w:rsidRPr="002A67CB" w:rsidRDefault="00296F1B" w:rsidP="002A67CB">
            <w:pPr>
              <w:widowControl w:val="0"/>
              <w:autoSpaceDE w:val="0"/>
              <w:autoSpaceDN w:val="0"/>
              <w:adjustRightInd w:val="0"/>
              <w:spacing w:before="120"/>
              <w:jc w:val="center"/>
              <w:rPr>
                <w:rFonts w:ascii="Arial" w:hAnsi="Arial" w:cs="Arial"/>
                <w:sz w:val="20"/>
                <w:szCs w:val="18"/>
              </w:rPr>
            </w:pPr>
            <w:r w:rsidRPr="002A67CB">
              <w:rPr>
                <w:rFonts w:ascii="Arial" w:hAnsi="Arial" w:cs="Arial"/>
                <w:b/>
                <w:bCs/>
                <w:sz w:val="20"/>
                <w:szCs w:val="18"/>
              </w:rPr>
              <w:t>MN Thượng Lưu</w:t>
            </w:r>
            <w:r w:rsidR="00BA266A" w:rsidRPr="002A67CB">
              <w:rPr>
                <w:rFonts w:ascii="Arial" w:hAnsi="Arial" w:cs="Arial"/>
                <w:sz w:val="20"/>
                <w:szCs w:val="18"/>
              </w:rPr>
              <w:t xml:space="preserve"> </w:t>
            </w:r>
            <w:r w:rsidRPr="002A67CB">
              <w:rPr>
                <w:rFonts w:ascii="Arial" w:hAnsi="Arial" w:cs="Arial"/>
                <w:b/>
                <w:bCs/>
                <w:sz w:val="20"/>
                <w:szCs w:val="18"/>
              </w:rPr>
              <w:t>(m)</w:t>
            </w:r>
          </w:p>
        </w:tc>
        <w:tc>
          <w:tcPr>
            <w:tcW w:w="3813" w:type="pct"/>
            <w:gridSpan w:val="10"/>
            <w:shd w:val="clear" w:color="auto" w:fill="F1F1F1"/>
            <w:vAlign w:val="center"/>
          </w:tcPr>
          <w:p w14:paraId="56424243"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b/>
                <w:bCs/>
                <w:sz w:val="20"/>
                <w:szCs w:val="18"/>
              </w:rPr>
              <w:t>Lưu Lượng ứng với độ mở cống, a (</w:t>
            </w:r>
            <w:r w:rsidR="00257438">
              <w:rPr>
                <w:rFonts w:ascii="Arial" w:hAnsi="Arial" w:cs="Arial"/>
                <w:b/>
                <w:bCs/>
                <w:sz w:val="20"/>
                <w:szCs w:val="18"/>
              </w:rPr>
              <w:t>m³</w:t>
            </w:r>
            <w:r w:rsidRPr="002A67CB">
              <w:rPr>
                <w:rFonts w:ascii="Arial" w:hAnsi="Arial" w:cs="Arial"/>
                <w:b/>
                <w:bCs/>
                <w:sz w:val="20"/>
                <w:szCs w:val="18"/>
              </w:rPr>
              <w:t>/s)</w:t>
            </w:r>
          </w:p>
        </w:tc>
      </w:tr>
      <w:tr w:rsidR="00296F1B" w:rsidRPr="002A67CB" w14:paraId="5B16DE98" w14:textId="77777777">
        <w:tblPrEx>
          <w:tblCellMar>
            <w:top w:w="0" w:type="dxa"/>
            <w:left w:w="0" w:type="dxa"/>
            <w:bottom w:w="0" w:type="dxa"/>
            <w:right w:w="0" w:type="dxa"/>
          </w:tblCellMar>
        </w:tblPrEx>
        <w:tc>
          <w:tcPr>
            <w:tcW w:w="223" w:type="pct"/>
            <w:vMerge/>
            <w:shd w:val="clear" w:color="auto" w:fill="F1F1F1"/>
            <w:vAlign w:val="center"/>
          </w:tcPr>
          <w:p w14:paraId="3D49A1DF" w14:textId="77777777" w:rsidR="00296F1B" w:rsidRPr="002A67CB" w:rsidRDefault="00296F1B" w:rsidP="002A67CB">
            <w:pPr>
              <w:widowControl w:val="0"/>
              <w:autoSpaceDE w:val="0"/>
              <w:autoSpaceDN w:val="0"/>
              <w:adjustRightInd w:val="0"/>
              <w:spacing w:before="120"/>
              <w:jc w:val="center"/>
              <w:rPr>
                <w:rFonts w:ascii="Arial" w:hAnsi="Arial" w:cs="Arial"/>
                <w:sz w:val="20"/>
              </w:rPr>
            </w:pPr>
          </w:p>
        </w:tc>
        <w:tc>
          <w:tcPr>
            <w:tcW w:w="485" w:type="pct"/>
            <w:vMerge/>
            <w:shd w:val="clear" w:color="auto" w:fill="F1F1F1"/>
            <w:vAlign w:val="center"/>
          </w:tcPr>
          <w:p w14:paraId="4CD3C094" w14:textId="77777777" w:rsidR="00296F1B" w:rsidRPr="002A67CB" w:rsidRDefault="00296F1B" w:rsidP="002A67CB">
            <w:pPr>
              <w:widowControl w:val="0"/>
              <w:autoSpaceDE w:val="0"/>
              <w:autoSpaceDN w:val="0"/>
              <w:adjustRightInd w:val="0"/>
              <w:spacing w:before="120"/>
              <w:jc w:val="center"/>
              <w:rPr>
                <w:rFonts w:ascii="Arial" w:hAnsi="Arial" w:cs="Arial"/>
                <w:sz w:val="20"/>
              </w:rPr>
            </w:pPr>
          </w:p>
        </w:tc>
        <w:tc>
          <w:tcPr>
            <w:tcW w:w="478" w:type="pct"/>
            <w:vMerge/>
            <w:shd w:val="clear" w:color="auto" w:fill="F1F1F1"/>
            <w:vAlign w:val="center"/>
          </w:tcPr>
          <w:p w14:paraId="728FBC10" w14:textId="77777777" w:rsidR="00296F1B" w:rsidRPr="002A67CB" w:rsidRDefault="00296F1B" w:rsidP="002A67CB">
            <w:pPr>
              <w:widowControl w:val="0"/>
              <w:autoSpaceDE w:val="0"/>
              <w:autoSpaceDN w:val="0"/>
              <w:adjustRightInd w:val="0"/>
              <w:spacing w:before="120"/>
              <w:jc w:val="center"/>
              <w:rPr>
                <w:rFonts w:ascii="Arial" w:hAnsi="Arial" w:cs="Arial"/>
                <w:sz w:val="20"/>
              </w:rPr>
            </w:pPr>
          </w:p>
        </w:tc>
        <w:tc>
          <w:tcPr>
            <w:tcW w:w="658" w:type="pct"/>
            <w:gridSpan w:val="2"/>
            <w:shd w:val="clear" w:color="auto" w:fill="F1F1F1"/>
            <w:vAlign w:val="center"/>
          </w:tcPr>
          <w:p w14:paraId="0F2EAAE6"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1m</w:t>
            </w:r>
          </w:p>
        </w:tc>
        <w:tc>
          <w:tcPr>
            <w:tcW w:w="741" w:type="pct"/>
            <w:gridSpan w:val="2"/>
            <w:shd w:val="clear" w:color="auto" w:fill="F1F1F1"/>
            <w:vAlign w:val="center"/>
          </w:tcPr>
          <w:p w14:paraId="0C5F016A"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2m</w:t>
            </w:r>
          </w:p>
        </w:tc>
        <w:tc>
          <w:tcPr>
            <w:tcW w:w="742" w:type="pct"/>
            <w:gridSpan w:val="2"/>
            <w:shd w:val="clear" w:color="auto" w:fill="F1F1F1"/>
            <w:vAlign w:val="center"/>
          </w:tcPr>
          <w:p w14:paraId="33C5FA67"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3m</w:t>
            </w:r>
          </w:p>
        </w:tc>
        <w:tc>
          <w:tcPr>
            <w:tcW w:w="824" w:type="pct"/>
            <w:gridSpan w:val="2"/>
            <w:shd w:val="clear" w:color="auto" w:fill="F1F1F1"/>
            <w:vAlign w:val="center"/>
          </w:tcPr>
          <w:p w14:paraId="4D24126A"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4m</w:t>
            </w:r>
          </w:p>
        </w:tc>
        <w:tc>
          <w:tcPr>
            <w:tcW w:w="849" w:type="pct"/>
            <w:gridSpan w:val="2"/>
            <w:shd w:val="clear" w:color="auto" w:fill="F1F1F1"/>
            <w:vAlign w:val="center"/>
          </w:tcPr>
          <w:p w14:paraId="7BE353E8"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4.5m</w:t>
            </w:r>
          </w:p>
        </w:tc>
      </w:tr>
      <w:tr w:rsidR="00BA266A" w:rsidRPr="002A67CB" w14:paraId="04CBC1E3" w14:textId="77777777">
        <w:tblPrEx>
          <w:tblCellMar>
            <w:top w:w="0" w:type="dxa"/>
            <w:left w:w="0" w:type="dxa"/>
            <w:bottom w:w="0" w:type="dxa"/>
            <w:right w:w="0" w:type="dxa"/>
          </w:tblCellMar>
        </w:tblPrEx>
        <w:tc>
          <w:tcPr>
            <w:tcW w:w="223" w:type="pct"/>
            <w:vMerge/>
            <w:shd w:val="clear" w:color="auto" w:fill="F1F1F1"/>
            <w:vAlign w:val="center"/>
          </w:tcPr>
          <w:p w14:paraId="17665C0A" w14:textId="77777777" w:rsidR="00296F1B" w:rsidRPr="002A67CB" w:rsidRDefault="00296F1B" w:rsidP="002A67CB">
            <w:pPr>
              <w:widowControl w:val="0"/>
              <w:autoSpaceDE w:val="0"/>
              <w:autoSpaceDN w:val="0"/>
              <w:adjustRightInd w:val="0"/>
              <w:spacing w:before="120"/>
              <w:jc w:val="center"/>
              <w:rPr>
                <w:rFonts w:ascii="Arial" w:hAnsi="Arial" w:cs="Arial"/>
                <w:sz w:val="20"/>
              </w:rPr>
            </w:pPr>
          </w:p>
        </w:tc>
        <w:tc>
          <w:tcPr>
            <w:tcW w:w="485" w:type="pct"/>
            <w:vMerge/>
            <w:shd w:val="clear" w:color="auto" w:fill="F1F1F1"/>
            <w:vAlign w:val="center"/>
          </w:tcPr>
          <w:p w14:paraId="4CE5B7E9" w14:textId="77777777" w:rsidR="00296F1B" w:rsidRPr="002A67CB" w:rsidRDefault="00296F1B" w:rsidP="002A67CB">
            <w:pPr>
              <w:widowControl w:val="0"/>
              <w:autoSpaceDE w:val="0"/>
              <w:autoSpaceDN w:val="0"/>
              <w:adjustRightInd w:val="0"/>
              <w:spacing w:before="120"/>
              <w:jc w:val="center"/>
              <w:rPr>
                <w:rFonts w:ascii="Arial" w:hAnsi="Arial" w:cs="Arial"/>
                <w:sz w:val="20"/>
              </w:rPr>
            </w:pPr>
          </w:p>
        </w:tc>
        <w:tc>
          <w:tcPr>
            <w:tcW w:w="478" w:type="pct"/>
            <w:vMerge/>
            <w:shd w:val="clear" w:color="auto" w:fill="F1F1F1"/>
            <w:vAlign w:val="center"/>
          </w:tcPr>
          <w:p w14:paraId="23CD3C0A" w14:textId="77777777" w:rsidR="00296F1B" w:rsidRPr="002A67CB" w:rsidRDefault="00296F1B" w:rsidP="002A67CB">
            <w:pPr>
              <w:widowControl w:val="0"/>
              <w:autoSpaceDE w:val="0"/>
              <w:autoSpaceDN w:val="0"/>
              <w:adjustRightInd w:val="0"/>
              <w:spacing w:before="120"/>
              <w:jc w:val="center"/>
              <w:rPr>
                <w:rFonts w:ascii="Arial" w:hAnsi="Arial" w:cs="Arial"/>
                <w:sz w:val="20"/>
              </w:rPr>
            </w:pPr>
          </w:p>
        </w:tc>
        <w:tc>
          <w:tcPr>
            <w:tcW w:w="289" w:type="pct"/>
            <w:shd w:val="clear" w:color="auto" w:fill="F1F1F1"/>
            <w:vAlign w:val="center"/>
          </w:tcPr>
          <w:p w14:paraId="13850FAC"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b/>
                <w:bCs/>
                <w:sz w:val="20"/>
                <w:szCs w:val="18"/>
              </w:rPr>
              <w:t>Q1</w:t>
            </w:r>
          </w:p>
        </w:tc>
        <w:tc>
          <w:tcPr>
            <w:tcW w:w="369" w:type="pct"/>
            <w:shd w:val="clear" w:color="auto" w:fill="F1F1F1"/>
            <w:vAlign w:val="center"/>
          </w:tcPr>
          <w:p w14:paraId="72B6EA43"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b/>
                <w:bCs/>
                <w:sz w:val="20"/>
                <w:szCs w:val="18"/>
              </w:rPr>
              <w:t>Q3</w:t>
            </w:r>
          </w:p>
        </w:tc>
        <w:tc>
          <w:tcPr>
            <w:tcW w:w="371" w:type="pct"/>
            <w:shd w:val="clear" w:color="auto" w:fill="F1F1F1"/>
            <w:vAlign w:val="center"/>
          </w:tcPr>
          <w:p w14:paraId="6E45EFB1"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b/>
                <w:bCs/>
                <w:sz w:val="20"/>
                <w:szCs w:val="18"/>
              </w:rPr>
              <w:t>Q1</w:t>
            </w:r>
          </w:p>
        </w:tc>
        <w:tc>
          <w:tcPr>
            <w:tcW w:w="370" w:type="pct"/>
            <w:shd w:val="clear" w:color="auto" w:fill="F1F1F1"/>
            <w:vAlign w:val="center"/>
          </w:tcPr>
          <w:p w14:paraId="0C09541D"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b/>
                <w:bCs/>
                <w:sz w:val="20"/>
                <w:szCs w:val="18"/>
              </w:rPr>
              <w:t>Q3</w:t>
            </w:r>
          </w:p>
        </w:tc>
        <w:tc>
          <w:tcPr>
            <w:tcW w:w="371" w:type="pct"/>
            <w:shd w:val="clear" w:color="auto" w:fill="F1F1F1"/>
            <w:vAlign w:val="center"/>
          </w:tcPr>
          <w:p w14:paraId="5CEC84EC"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b/>
                <w:bCs/>
                <w:sz w:val="20"/>
                <w:szCs w:val="18"/>
              </w:rPr>
              <w:t>Q1</w:t>
            </w:r>
          </w:p>
        </w:tc>
        <w:tc>
          <w:tcPr>
            <w:tcW w:w="371" w:type="pct"/>
            <w:shd w:val="clear" w:color="auto" w:fill="F1F1F1"/>
            <w:vAlign w:val="center"/>
          </w:tcPr>
          <w:p w14:paraId="78B427E6"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b/>
                <w:bCs/>
                <w:sz w:val="20"/>
                <w:szCs w:val="18"/>
              </w:rPr>
              <w:t>Q3</w:t>
            </w:r>
          </w:p>
        </w:tc>
        <w:tc>
          <w:tcPr>
            <w:tcW w:w="371" w:type="pct"/>
            <w:shd w:val="clear" w:color="auto" w:fill="F1F1F1"/>
            <w:vAlign w:val="center"/>
          </w:tcPr>
          <w:p w14:paraId="326B9E6A"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b/>
                <w:bCs/>
                <w:sz w:val="20"/>
                <w:szCs w:val="18"/>
              </w:rPr>
              <w:t>Q1</w:t>
            </w:r>
          </w:p>
        </w:tc>
        <w:tc>
          <w:tcPr>
            <w:tcW w:w="453" w:type="pct"/>
            <w:shd w:val="clear" w:color="auto" w:fill="F1F1F1"/>
            <w:vAlign w:val="center"/>
          </w:tcPr>
          <w:p w14:paraId="65A905B9"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b/>
                <w:bCs/>
                <w:sz w:val="20"/>
                <w:szCs w:val="18"/>
              </w:rPr>
              <w:t>Q3</w:t>
            </w:r>
          </w:p>
        </w:tc>
        <w:tc>
          <w:tcPr>
            <w:tcW w:w="393" w:type="pct"/>
            <w:shd w:val="clear" w:color="auto" w:fill="F1F1F1"/>
            <w:vAlign w:val="center"/>
          </w:tcPr>
          <w:p w14:paraId="204D7369"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b/>
                <w:bCs/>
                <w:sz w:val="20"/>
                <w:szCs w:val="18"/>
              </w:rPr>
              <w:t>Q1</w:t>
            </w:r>
          </w:p>
        </w:tc>
        <w:tc>
          <w:tcPr>
            <w:tcW w:w="456" w:type="pct"/>
            <w:shd w:val="clear" w:color="auto" w:fill="F1F1F1"/>
            <w:vAlign w:val="center"/>
          </w:tcPr>
          <w:p w14:paraId="56513785"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b/>
                <w:bCs/>
                <w:sz w:val="20"/>
                <w:szCs w:val="18"/>
              </w:rPr>
              <w:t>Q3</w:t>
            </w:r>
          </w:p>
        </w:tc>
      </w:tr>
      <w:tr w:rsidR="00BA266A" w:rsidRPr="002A67CB" w14:paraId="43469E8A" w14:textId="77777777">
        <w:tblPrEx>
          <w:tblCellMar>
            <w:top w:w="0" w:type="dxa"/>
            <w:left w:w="0" w:type="dxa"/>
            <w:bottom w:w="0" w:type="dxa"/>
            <w:right w:w="0" w:type="dxa"/>
          </w:tblCellMar>
        </w:tblPrEx>
        <w:tc>
          <w:tcPr>
            <w:tcW w:w="223" w:type="pct"/>
            <w:vAlign w:val="center"/>
          </w:tcPr>
          <w:p w14:paraId="17D9C968"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1</w:t>
            </w:r>
          </w:p>
        </w:tc>
        <w:tc>
          <w:tcPr>
            <w:tcW w:w="485" w:type="pct"/>
            <w:vAlign w:val="center"/>
          </w:tcPr>
          <w:p w14:paraId="19104724"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153</w:t>
            </w:r>
          </w:p>
        </w:tc>
        <w:tc>
          <w:tcPr>
            <w:tcW w:w="478" w:type="pct"/>
            <w:vAlign w:val="center"/>
          </w:tcPr>
          <w:p w14:paraId="2085F7F0"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197,5</w:t>
            </w:r>
          </w:p>
        </w:tc>
        <w:tc>
          <w:tcPr>
            <w:tcW w:w="289" w:type="pct"/>
            <w:vAlign w:val="center"/>
          </w:tcPr>
          <w:p w14:paraId="4E856D15"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98,9</w:t>
            </w:r>
          </w:p>
        </w:tc>
        <w:tc>
          <w:tcPr>
            <w:tcW w:w="369" w:type="pct"/>
            <w:vAlign w:val="center"/>
          </w:tcPr>
          <w:p w14:paraId="6FB68FA0"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296,7</w:t>
            </w:r>
          </w:p>
        </w:tc>
        <w:tc>
          <w:tcPr>
            <w:tcW w:w="371" w:type="pct"/>
            <w:vAlign w:val="center"/>
          </w:tcPr>
          <w:p w14:paraId="49B0D487"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196,6</w:t>
            </w:r>
          </w:p>
        </w:tc>
        <w:tc>
          <w:tcPr>
            <w:tcW w:w="370" w:type="pct"/>
            <w:vAlign w:val="center"/>
          </w:tcPr>
          <w:p w14:paraId="1FD60BFF"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589,8</w:t>
            </w:r>
          </w:p>
        </w:tc>
        <w:tc>
          <w:tcPr>
            <w:tcW w:w="371" w:type="pct"/>
            <w:vAlign w:val="center"/>
          </w:tcPr>
          <w:p w14:paraId="7196FE04"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293,2</w:t>
            </w:r>
          </w:p>
        </w:tc>
        <w:tc>
          <w:tcPr>
            <w:tcW w:w="371" w:type="pct"/>
            <w:vAlign w:val="center"/>
          </w:tcPr>
          <w:p w14:paraId="489BCB20"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879,6</w:t>
            </w:r>
          </w:p>
        </w:tc>
        <w:tc>
          <w:tcPr>
            <w:tcW w:w="371" w:type="pct"/>
            <w:vAlign w:val="center"/>
          </w:tcPr>
          <w:p w14:paraId="1BCC6537"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388,7</w:t>
            </w:r>
          </w:p>
        </w:tc>
        <w:tc>
          <w:tcPr>
            <w:tcW w:w="453" w:type="pct"/>
            <w:vAlign w:val="center"/>
          </w:tcPr>
          <w:p w14:paraId="0B53B99D"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1166,1</w:t>
            </w:r>
          </w:p>
        </w:tc>
        <w:tc>
          <w:tcPr>
            <w:tcW w:w="393" w:type="pct"/>
            <w:vAlign w:val="center"/>
          </w:tcPr>
          <w:p w14:paraId="26046C37"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436</w:t>
            </w:r>
          </w:p>
        </w:tc>
        <w:tc>
          <w:tcPr>
            <w:tcW w:w="456" w:type="pct"/>
            <w:vAlign w:val="center"/>
          </w:tcPr>
          <w:p w14:paraId="12B84BF5"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1308</w:t>
            </w:r>
          </w:p>
        </w:tc>
      </w:tr>
      <w:tr w:rsidR="00BA266A" w:rsidRPr="002A67CB" w14:paraId="13377998" w14:textId="77777777">
        <w:tblPrEx>
          <w:tblCellMar>
            <w:top w:w="0" w:type="dxa"/>
            <w:left w:w="0" w:type="dxa"/>
            <w:bottom w:w="0" w:type="dxa"/>
            <w:right w:w="0" w:type="dxa"/>
          </w:tblCellMar>
        </w:tblPrEx>
        <w:tc>
          <w:tcPr>
            <w:tcW w:w="223" w:type="pct"/>
            <w:vAlign w:val="center"/>
          </w:tcPr>
          <w:p w14:paraId="073CF83E"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2</w:t>
            </w:r>
          </w:p>
        </w:tc>
        <w:tc>
          <w:tcPr>
            <w:tcW w:w="485" w:type="pct"/>
            <w:vAlign w:val="center"/>
          </w:tcPr>
          <w:p w14:paraId="490C0969"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153</w:t>
            </w:r>
          </w:p>
        </w:tc>
        <w:tc>
          <w:tcPr>
            <w:tcW w:w="478" w:type="pct"/>
            <w:vAlign w:val="center"/>
          </w:tcPr>
          <w:p w14:paraId="6DD1E565"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197</w:t>
            </w:r>
          </w:p>
        </w:tc>
        <w:tc>
          <w:tcPr>
            <w:tcW w:w="289" w:type="pct"/>
            <w:vAlign w:val="center"/>
          </w:tcPr>
          <w:p w14:paraId="285A553F"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98,3</w:t>
            </w:r>
          </w:p>
        </w:tc>
        <w:tc>
          <w:tcPr>
            <w:tcW w:w="369" w:type="pct"/>
            <w:vAlign w:val="center"/>
          </w:tcPr>
          <w:p w14:paraId="2C85079D"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294,9</w:t>
            </w:r>
          </w:p>
        </w:tc>
        <w:tc>
          <w:tcPr>
            <w:tcW w:w="371" w:type="pct"/>
            <w:vAlign w:val="center"/>
          </w:tcPr>
          <w:p w14:paraId="0681CE95"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195,5</w:t>
            </w:r>
          </w:p>
        </w:tc>
        <w:tc>
          <w:tcPr>
            <w:tcW w:w="370" w:type="pct"/>
            <w:vAlign w:val="center"/>
          </w:tcPr>
          <w:p w14:paraId="3CDED49D"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586,5</w:t>
            </w:r>
          </w:p>
        </w:tc>
        <w:tc>
          <w:tcPr>
            <w:tcW w:w="371" w:type="pct"/>
            <w:vAlign w:val="center"/>
          </w:tcPr>
          <w:p w14:paraId="4B8F6480"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291,5</w:t>
            </w:r>
          </w:p>
        </w:tc>
        <w:tc>
          <w:tcPr>
            <w:tcW w:w="371" w:type="pct"/>
            <w:vAlign w:val="center"/>
          </w:tcPr>
          <w:p w14:paraId="570F57B1"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874,5</w:t>
            </w:r>
          </w:p>
        </w:tc>
        <w:tc>
          <w:tcPr>
            <w:tcW w:w="371" w:type="pct"/>
            <w:vAlign w:val="center"/>
          </w:tcPr>
          <w:p w14:paraId="02A40F4D"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386,4</w:t>
            </w:r>
          </w:p>
        </w:tc>
        <w:tc>
          <w:tcPr>
            <w:tcW w:w="453" w:type="pct"/>
            <w:vAlign w:val="center"/>
          </w:tcPr>
          <w:p w14:paraId="6AEBA2F6"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1159,2</w:t>
            </w:r>
          </w:p>
        </w:tc>
        <w:tc>
          <w:tcPr>
            <w:tcW w:w="393" w:type="pct"/>
            <w:vAlign w:val="center"/>
          </w:tcPr>
          <w:p w14:paraId="6CD794BA"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433,4</w:t>
            </w:r>
          </w:p>
        </w:tc>
        <w:tc>
          <w:tcPr>
            <w:tcW w:w="456" w:type="pct"/>
            <w:vAlign w:val="center"/>
          </w:tcPr>
          <w:p w14:paraId="2571A0ED"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1300,2</w:t>
            </w:r>
          </w:p>
        </w:tc>
      </w:tr>
      <w:tr w:rsidR="00BA266A" w:rsidRPr="002A67CB" w14:paraId="52C9379C" w14:textId="77777777">
        <w:tblPrEx>
          <w:tblCellMar>
            <w:top w:w="0" w:type="dxa"/>
            <w:left w:w="0" w:type="dxa"/>
            <w:bottom w:w="0" w:type="dxa"/>
            <w:right w:w="0" w:type="dxa"/>
          </w:tblCellMar>
        </w:tblPrEx>
        <w:tc>
          <w:tcPr>
            <w:tcW w:w="223" w:type="pct"/>
            <w:vAlign w:val="center"/>
          </w:tcPr>
          <w:p w14:paraId="5240795C"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3</w:t>
            </w:r>
          </w:p>
        </w:tc>
        <w:tc>
          <w:tcPr>
            <w:tcW w:w="485" w:type="pct"/>
            <w:vAlign w:val="center"/>
          </w:tcPr>
          <w:p w14:paraId="0E7CA0A8"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153</w:t>
            </w:r>
          </w:p>
        </w:tc>
        <w:tc>
          <w:tcPr>
            <w:tcW w:w="478" w:type="pct"/>
            <w:vAlign w:val="center"/>
          </w:tcPr>
          <w:p w14:paraId="5E2C0587"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196,5</w:t>
            </w:r>
          </w:p>
        </w:tc>
        <w:tc>
          <w:tcPr>
            <w:tcW w:w="289" w:type="pct"/>
            <w:vAlign w:val="center"/>
          </w:tcPr>
          <w:p w14:paraId="59DCE43B"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97,7</w:t>
            </w:r>
          </w:p>
        </w:tc>
        <w:tc>
          <w:tcPr>
            <w:tcW w:w="369" w:type="pct"/>
            <w:vAlign w:val="center"/>
          </w:tcPr>
          <w:p w14:paraId="0A2CA39F"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293,1</w:t>
            </w:r>
          </w:p>
        </w:tc>
        <w:tc>
          <w:tcPr>
            <w:tcW w:w="371" w:type="pct"/>
            <w:vAlign w:val="center"/>
          </w:tcPr>
          <w:p w14:paraId="6D8DCBB9"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194,3</w:t>
            </w:r>
          </w:p>
        </w:tc>
        <w:tc>
          <w:tcPr>
            <w:tcW w:w="370" w:type="pct"/>
            <w:vAlign w:val="center"/>
          </w:tcPr>
          <w:p w14:paraId="73CD648D"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582,9</w:t>
            </w:r>
          </w:p>
        </w:tc>
        <w:tc>
          <w:tcPr>
            <w:tcW w:w="371" w:type="pct"/>
            <w:vAlign w:val="center"/>
          </w:tcPr>
          <w:p w14:paraId="2997683D"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289,8</w:t>
            </w:r>
          </w:p>
        </w:tc>
        <w:tc>
          <w:tcPr>
            <w:tcW w:w="371" w:type="pct"/>
            <w:vAlign w:val="center"/>
          </w:tcPr>
          <w:p w14:paraId="3086BF1B"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869,4</w:t>
            </w:r>
          </w:p>
        </w:tc>
        <w:tc>
          <w:tcPr>
            <w:tcW w:w="371" w:type="pct"/>
            <w:vAlign w:val="center"/>
          </w:tcPr>
          <w:p w14:paraId="3C5E4B92"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384,1</w:t>
            </w:r>
          </w:p>
        </w:tc>
        <w:tc>
          <w:tcPr>
            <w:tcW w:w="453" w:type="pct"/>
            <w:vAlign w:val="center"/>
          </w:tcPr>
          <w:p w14:paraId="0885F4F0"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1152,3</w:t>
            </w:r>
          </w:p>
        </w:tc>
        <w:tc>
          <w:tcPr>
            <w:tcW w:w="393" w:type="pct"/>
            <w:vAlign w:val="center"/>
          </w:tcPr>
          <w:p w14:paraId="161246F3"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430,8</w:t>
            </w:r>
          </w:p>
        </w:tc>
        <w:tc>
          <w:tcPr>
            <w:tcW w:w="456" w:type="pct"/>
            <w:vAlign w:val="center"/>
          </w:tcPr>
          <w:p w14:paraId="56388EC0"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1292,4</w:t>
            </w:r>
          </w:p>
        </w:tc>
      </w:tr>
      <w:tr w:rsidR="00BA266A" w:rsidRPr="002A67CB" w14:paraId="2A6AC561" w14:textId="77777777">
        <w:tblPrEx>
          <w:tblCellMar>
            <w:top w:w="0" w:type="dxa"/>
            <w:left w:w="0" w:type="dxa"/>
            <w:bottom w:w="0" w:type="dxa"/>
            <w:right w:w="0" w:type="dxa"/>
          </w:tblCellMar>
        </w:tblPrEx>
        <w:tc>
          <w:tcPr>
            <w:tcW w:w="223" w:type="pct"/>
            <w:vAlign w:val="center"/>
          </w:tcPr>
          <w:p w14:paraId="0C67500A"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4</w:t>
            </w:r>
          </w:p>
        </w:tc>
        <w:tc>
          <w:tcPr>
            <w:tcW w:w="485" w:type="pct"/>
            <w:vAlign w:val="center"/>
          </w:tcPr>
          <w:p w14:paraId="7276467A"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153</w:t>
            </w:r>
          </w:p>
        </w:tc>
        <w:tc>
          <w:tcPr>
            <w:tcW w:w="478" w:type="pct"/>
            <w:vAlign w:val="center"/>
          </w:tcPr>
          <w:p w14:paraId="3E7AB506"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196</w:t>
            </w:r>
          </w:p>
        </w:tc>
        <w:tc>
          <w:tcPr>
            <w:tcW w:w="289" w:type="pct"/>
            <w:vAlign w:val="center"/>
          </w:tcPr>
          <w:p w14:paraId="047F8704"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97,2</w:t>
            </w:r>
          </w:p>
        </w:tc>
        <w:tc>
          <w:tcPr>
            <w:tcW w:w="369" w:type="pct"/>
            <w:vAlign w:val="center"/>
          </w:tcPr>
          <w:p w14:paraId="2B6B6425"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291,6</w:t>
            </w:r>
          </w:p>
        </w:tc>
        <w:tc>
          <w:tcPr>
            <w:tcW w:w="371" w:type="pct"/>
            <w:vAlign w:val="center"/>
          </w:tcPr>
          <w:p w14:paraId="51EDA20D"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193,2</w:t>
            </w:r>
          </w:p>
        </w:tc>
        <w:tc>
          <w:tcPr>
            <w:tcW w:w="370" w:type="pct"/>
            <w:vAlign w:val="center"/>
          </w:tcPr>
          <w:p w14:paraId="246EB8EC"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579,6</w:t>
            </w:r>
          </w:p>
        </w:tc>
        <w:tc>
          <w:tcPr>
            <w:tcW w:w="371" w:type="pct"/>
            <w:vAlign w:val="center"/>
          </w:tcPr>
          <w:p w14:paraId="46B8F44D"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288,1</w:t>
            </w:r>
          </w:p>
        </w:tc>
        <w:tc>
          <w:tcPr>
            <w:tcW w:w="371" w:type="pct"/>
            <w:vAlign w:val="center"/>
          </w:tcPr>
          <w:p w14:paraId="4080FB26"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864,3</w:t>
            </w:r>
          </w:p>
        </w:tc>
        <w:tc>
          <w:tcPr>
            <w:tcW w:w="371" w:type="pct"/>
            <w:vAlign w:val="center"/>
          </w:tcPr>
          <w:p w14:paraId="2F2FBE17"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381,8</w:t>
            </w:r>
          </w:p>
        </w:tc>
        <w:tc>
          <w:tcPr>
            <w:tcW w:w="453" w:type="pct"/>
            <w:vAlign w:val="center"/>
          </w:tcPr>
          <w:p w14:paraId="559C57AA"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1145,4</w:t>
            </w:r>
          </w:p>
        </w:tc>
        <w:tc>
          <w:tcPr>
            <w:tcW w:w="393" w:type="pct"/>
            <w:vAlign w:val="center"/>
          </w:tcPr>
          <w:p w14:paraId="69DBF065"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428,2</w:t>
            </w:r>
          </w:p>
        </w:tc>
        <w:tc>
          <w:tcPr>
            <w:tcW w:w="456" w:type="pct"/>
            <w:vAlign w:val="center"/>
          </w:tcPr>
          <w:p w14:paraId="35A23227"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1284,6</w:t>
            </w:r>
          </w:p>
        </w:tc>
      </w:tr>
      <w:tr w:rsidR="00BA266A" w:rsidRPr="002A67CB" w14:paraId="700AAE86" w14:textId="77777777">
        <w:tblPrEx>
          <w:tblCellMar>
            <w:top w:w="0" w:type="dxa"/>
            <w:left w:w="0" w:type="dxa"/>
            <w:bottom w:w="0" w:type="dxa"/>
            <w:right w:w="0" w:type="dxa"/>
          </w:tblCellMar>
        </w:tblPrEx>
        <w:tc>
          <w:tcPr>
            <w:tcW w:w="223" w:type="pct"/>
            <w:vAlign w:val="center"/>
          </w:tcPr>
          <w:p w14:paraId="5D22F174"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5</w:t>
            </w:r>
          </w:p>
        </w:tc>
        <w:tc>
          <w:tcPr>
            <w:tcW w:w="485" w:type="pct"/>
            <w:vAlign w:val="center"/>
          </w:tcPr>
          <w:p w14:paraId="2095D977"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153</w:t>
            </w:r>
          </w:p>
        </w:tc>
        <w:tc>
          <w:tcPr>
            <w:tcW w:w="478" w:type="pct"/>
            <w:vAlign w:val="center"/>
          </w:tcPr>
          <w:p w14:paraId="2FC47A68"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195,5</w:t>
            </w:r>
          </w:p>
        </w:tc>
        <w:tc>
          <w:tcPr>
            <w:tcW w:w="289" w:type="pct"/>
            <w:vAlign w:val="center"/>
          </w:tcPr>
          <w:p w14:paraId="1F98A8E5"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96,6</w:t>
            </w:r>
          </w:p>
        </w:tc>
        <w:tc>
          <w:tcPr>
            <w:tcW w:w="369" w:type="pct"/>
            <w:vAlign w:val="center"/>
          </w:tcPr>
          <w:p w14:paraId="3E942D1D"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289,8</w:t>
            </w:r>
          </w:p>
        </w:tc>
        <w:tc>
          <w:tcPr>
            <w:tcW w:w="371" w:type="pct"/>
            <w:vAlign w:val="center"/>
          </w:tcPr>
          <w:p w14:paraId="559375CB"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192</w:t>
            </w:r>
          </w:p>
        </w:tc>
        <w:tc>
          <w:tcPr>
            <w:tcW w:w="370" w:type="pct"/>
            <w:vAlign w:val="center"/>
          </w:tcPr>
          <w:p w14:paraId="151AD8CC"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576</w:t>
            </w:r>
          </w:p>
        </w:tc>
        <w:tc>
          <w:tcPr>
            <w:tcW w:w="371" w:type="pct"/>
            <w:vAlign w:val="center"/>
          </w:tcPr>
          <w:p w14:paraId="41FBBABD"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286,3</w:t>
            </w:r>
          </w:p>
        </w:tc>
        <w:tc>
          <w:tcPr>
            <w:tcW w:w="371" w:type="pct"/>
            <w:vAlign w:val="center"/>
          </w:tcPr>
          <w:p w14:paraId="7137BA13"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858,9</w:t>
            </w:r>
          </w:p>
        </w:tc>
        <w:tc>
          <w:tcPr>
            <w:tcW w:w="371" w:type="pct"/>
            <w:vAlign w:val="center"/>
          </w:tcPr>
          <w:p w14:paraId="01EA6DCE"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379,4</w:t>
            </w:r>
          </w:p>
        </w:tc>
        <w:tc>
          <w:tcPr>
            <w:tcW w:w="453" w:type="pct"/>
            <w:vAlign w:val="center"/>
          </w:tcPr>
          <w:p w14:paraId="198337E7"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1138,2</w:t>
            </w:r>
          </w:p>
        </w:tc>
        <w:tc>
          <w:tcPr>
            <w:tcW w:w="393" w:type="pct"/>
            <w:vAlign w:val="center"/>
          </w:tcPr>
          <w:p w14:paraId="5A045802"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425,5</w:t>
            </w:r>
          </w:p>
        </w:tc>
        <w:tc>
          <w:tcPr>
            <w:tcW w:w="456" w:type="pct"/>
            <w:vAlign w:val="center"/>
          </w:tcPr>
          <w:p w14:paraId="73B13351"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1276,5</w:t>
            </w:r>
          </w:p>
        </w:tc>
      </w:tr>
      <w:tr w:rsidR="00BA266A" w:rsidRPr="002A67CB" w14:paraId="1335D26E" w14:textId="77777777">
        <w:tblPrEx>
          <w:tblCellMar>
            <w:top w:w="0" w:type="dxa"/>
            <w:left w:w="0" w:type="dxa"/>
            <w:bottom w:w="0" w:type="dxa"/>
            <w:right w:w="0" w:type="dxa"/>
          </w:tblCellMar>
        </w:tblPrEx>
        <w:tc>
          <w:tcPr>
            <w:tcW w:w="223" w:type="pct"/>
            <w:vAlign w:val="center"/>
          </w:tcPr>
          <w:p w14:paraId="64D62D82"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6</w:t>
            </w:r>
          </w:p>
        </w:tc>
        <w:tc>
          <w:tcPr>
            <w:tcW w:w="485" w:type="pct"/>
            <w:vAlign w:val="center"/>
          </w:tcPr>
          <w:p w14:paraId="079CC48C"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153</w:t>
            </w:r>
          </w:p>
        </w:tc>
        <w:tc>
          <w:tcPr>
            <w:tcW w:w="478" w:type="pct"/>
            <w:vAlign w:val="center"/>
          </w:tcPr>
          <w:p w14:paraId="242CED0D"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195</w:t>
            </w:r>
          </w:p>
        </w:tc>
        <w:tc>
          <w:tcPr>
            <w:tcW w:w="289" w:type="pct"/>
            <w:vAlign w:val="center"/>
          </w:tcPr>
          <w:p w14:paraId="6A8EDC6B"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96</w:t>
            </w:r>
          </w:p>
        </w:tc>
        <w:tc>
          <w:tcPr>
            <w:tcW w:w="369" w:type="pct"/>
            <w:vAlign w:val="center"/>
          </w:tcPr>
          <w:p w14:paraId="05AAE6C4"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288</w:t>
            </w:r>
          </w:p>
        </w:tc>
        <w:tc>
          <w:tcPr>
            <w:tcW w:w="371" w:type="pct"/>
            <w:vAlign w:val="center"/>
          </w:tcPr>
          <w:p w14:paraId="0863A447"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190,9</w:t>
            </w:r>
          </w:p>
        </w:tc>
        <w:tc>
          <w:tcPr>
            <w:tcW w:w="370" w:type="pct"/>
            <w:vAlign w:val="center"/>
          </w:tcPr>
          <w:p w14:paraId="71A1FEAC"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572,7</w:t>
            </w:r>
          </w:p>
        </w:tc>
        <w:tc>
          <w:tcPr>
            <w:tcW w:w="371" w:type="pct"/>
            <w:vAlign w:val="center"/>
          </w:tcPr>
          <w:p w14:paraId="6EB4063E"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284,6</w:t>
            </w:r>
          </w:p>
        </w:tc>
        <w:tc>
          <w:tcPr>
            <w:tcW w:w="371" w:type="pct"/>
            <w:vAlign w:val="center"/>
          </w:tcPr>
          <w:p w14:paraId="0B6058CF"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853,8</w:t>
            </w:r>
          </w:p>
        </w:tc>
        <w:tc>
          <w:tcPr>
            <w:tcW w:w="371" w:type="pct"/>
            <w:vAlign w:val="center"/>
          </w:tcPr>
          <w:p w14:paraId="0A3BC06A"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377,1</w:t>
            </w:r>
          </w:p>
        </w:tc>
        <w:tc>
          <w:tcPr>
            <w:tcW w:w="453" w:type="pct"/>
            <w:vAlign w:val="center"/>
          </w:tcPr>
          <w:p w14:paraId="3151535D"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1131,3</w:t>
            </w:r>
          </w:p>
        </w:tc>
        <w:tc>
          <w:tcPr>
            <w:tcW w:w="393" w:type="pct"/>
            <w:vAlign w:val="center"/>
          </w:tcPr>
          <w:p w14:paraId="17F7DABF"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422,9</w:t>
            </w:r>
          </w:p>
        </w:tc>
        <w:tc>
          <w:tcPr>
            <w:tcW w:w="456" w:type="pct"/>
            <w:vAlign w:val="center"/>
          </w:tcPr>
          <w:p w14:paraId="1A8FA190"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1268,7</w:t>
            </w:r>
          </w:p>
        </w:tc>
      </w:tr>
      <w:tr w:rsidR="00BA266A" w:rsidRPr="002A67CB" w14:paraId="50163DFD" w14:textId="77777777">
        <w:tblPrEx>
          <w:tblCellMar>
            <w:top w:w="0" w:type="dxa"/>
            <w:left w:w="0" w:type="dxa"/>
            <w:bottom w:w="0" w:type="dxa"/>
            <w:right w:w="0" w:type="dxa"/>
          </w:tblCellMar>
        </w:tblPrEx>
        <w:tc>
          <w:tcPr>
            <w:tcW w:w="223" w:type="pct"/>
            <w:vAlign w:val="center"/>
          </w:tcPr>
          <w:p w14:paraId="12D67385"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7</w:t>
            </w:r>
          </w:p>
        </w:tc>
        <w:tc>
          <w:tcPr>
            <w:tcW w:w="485" w:type="pct"/>
            <w:vAlign w:val="center"/>
          </w:tcPr>
          <w:p w14:paraId="481A7993"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153</w:t>
            </w:r>
          </w:p>
        </w:tc>
        <w:tc>
          <w:tcPr>
            <w:tcW w:w="478" w:type="pct"/>
            <w:vAlign w:val="center"/>
          </w:tcPr>
          <w:p w14:paraId="3AB6E873"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194,5</w:t>
            </w:r>
          </w:p>
        </w:tc>
        <w:tc>
          <w:tcPr>
            <w:tcW w:w="289" w:type="pct"/>
            <w:vAlign w:val="center"/>
          </w:tcPr>
          <w:p w14:paraId="16005AC6"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95,4</w:t>
            </w:r>
          </w:p>
        </w:tc>
        <w:tc>
          <w:tcPr>
            <w:tcW w:w="369" w:type="pct"/>
            <w:vAlign w:val="center"/>
          </w:tcPr>
          <w:p w14:paraId="26A70CFD"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286,2</w:t>
            </w:r>
          </w:p>
        </w:tc>
        <w:tc>
          <w:tcPr>
            <w:tcW w:w="371" w:type="pct"/>
            <w:vAlign w:val="center"/>
          </w:tcPr>
          <w:p w14:paraId="71A9FC15"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189,7</w:t>
            </w:r>
          </w:p>
        </w:tc>
        <w:tc>
          <w:tcPr>
            <w:tcW w:w="370" w:type="pct"/>
            <w:vAlign w:val="center"/>
          </w:tcPr>
          <w:p w14:paraId="213897FC"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569,1</w:t>
            </w:r>
          </w:p>
        </w:tc>
        <w:tc>
          <w:tcPr>
            <w:tcW w:w="371" w:type="pct"/>
            <w:vAlign w:val="center"/>
          </w:tcPr>
          <w:p w14:paraId="132B56D2"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282,8</w:t>
            </w:r>
          </w:p>
        </w:tc>
        <w:tc>
          <w:tcPr>
            <w:tcW w:w="371" w:type="pct"/>
            <w:vAlign w:val="center"/>
          </w:tcPr>
          <w:p w14:paraId="00AE7994"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848,4</w:t>
            </w:r>
          </w:p>
        </w:tc>
        <w:tc>
          <w:tcPr>
            <w:tcW w:w="371" w:type="pct"/>
            <w:vAlign w:val="center"/>
          </w:tcPr>
          <w:p w14:paraId="407ADA96"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374,7</w:t>
            </w:r>
          </w:p>
        </w:tc>
        <w:tc>
          <w:tcPr>
            <w:tcW w:w="453" w:type="pct"/>
            <w:vAlign w:val="center"/>
          </w:tcPr>
          <w:p w14:paraId="442092B2"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1124,1</w:t>
            </w:r>
          </w:p>
        </w:tc>
        <w:tc>
          <w:tcPr>
            <w:tcW w:w="393" w:type="pct"/>
            <w:vAlign w:val="center"/>
          </w:tcPr>
          <w:p w14:paraId="30A892AD"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420,2</w:t>
            </w:r>
          </w:p>
        </w:tc>
        <w:tc>
          <w:tcPr>
            <w:tcW w:w="456" w:type="pct"/>
            <w:vAlign w:val="center"/>
          </w:tcPr>
          <w:p w14:paraId="4E0FD2C9"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1260,6</w:t>
            </w:r>
          </w:p>
        </w:tc>
      </w:tr>
      <w:tr w:rsidR="00BA266A" w:rsidRPr="002A67CB" w14:paraId="17503289" w14:textId="77777777">
        <w:tblPrEx>
          <w:tblCellMar>
            <w:top w:w="0" w:type="dxa"/>
            <w:left w:w="0" w:type="dxa"/>
            <w:bottom w:w="0" w:type="dxa"/>
            <w:right w:w="0" w:type="dxa"/>
          </w:tblCellMar>
        </w:tblPrEx>
        <w:tc>
          <w:tcPr>
            <w:tcW w:w="223" w:type="pct"/>
            <w:vAlign w:val="center"/>
          </w:tcPr>
          <w:p w14:paraId="0054EC01"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8</w:t>
            </w:r>
          </w:p>
        </w:tc>
        <w:tc>
          <w:tcPr>
            <w:tcW w:w="485" w:type="pct"/>
            <w:vAlign w:val="center"/>
          </w:tcPr>
          <w:p w14:paraId="54EE94B7"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153</w:t>
            </w:r>
          </w:p>
        </w:tc>
        <w:tc>
          <w:tcPr>
            <w:tcW w:w="478" w:type="pct"/>
            <w:vAlign w:val="center"/>
          </w:tcPr>
          <w:p w14:paraId="5FCC0CB8"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194</w:t>
            </w:r>
          </w:p>
        </w:tc>
        <w:tc>
          <w:tcPr>
            <w:tcW w:w="289" w:type="pct"/>
            <w:vAlign w:val="center"/>
          </w:tcPr>
          <w:p w14:paraId="3210C7B6"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94,9</w:t>
            </w:r>
          </w:p>
        </w:tc>
        <w:tc>
          <w:tcPr>
            <w:tcW w:w="369" w:type="pct"/>
            <w:vAlign w:val="center"/>
          </w:tcPr>
          <w:p w14:paraId="48CA54ED"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284,7</w:t>
            </w:r>
          </w:p>
        </w:tc>
        <w:tc>
          <w:tcPr>
            <w:tcW w:w="371" w:type="pct"/>
            <w:vAlign w:val="center"/>
          </w:tcPr>
          <w:p w14:paraId="1528F0B3"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188,5</w:t>
            </w:r>
          </w:p>
        </w:tc>
        <w:tc>
          <w:tcPr>
            <w:tcW w:w="370" w:type="pct"/>
            <w:vAlign w:val="center"/>
          </w:tcPr>
          <w:p w14:paraId="5EA6CC61"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565,5</w:t>
            </w:r>
          </w:p>
        </w:tc>
        <w:tc>
          <w:tcPr>
            <w:tcW w:w="371" w:type="pct"/>
            <w:vAlign w:val="center"/>
          </w:tcPr>
          <w:p w14:paraId="3FFB9EC6"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281</w:t>
            </w:r>
          </w:p>
        </w:tc>
        <w:tc>
          <w:tcPr>
            <w:tcW w:w="371" w:type="pct"/>
            <w:vAlign w:val="center"/>
          </w:tcPr>
          <w:p w14:paraId="3306DD3C"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843</w:t>
            </w:r>
          </w:p>
        </w:tc>
        <w:tc>
          <w:tcPr>
            <w:tcW w:w="371" w:type="pct"/>
            <w:vAlign w:val="center"/>
          </w:tcPr>
          <w:p w14:paraId="29620F54"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372,3</w:t>
            </w:r>
          </w:p>
        </w:tc>
        <w:tc>
          <w:tcPr>
            <w:tcW w:w="453" w:type="pct"/>
            <w:vAlign w:val="center"/>
          </w:tcPr>
          <w:p w14:paraId="31F2DCC3"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1116,9</w:t>
            </w:r>
          </w:p>
        </w:tc>
        <w:tc>
          <w:tcPr>
            <w:tcW w:w="393" w:type="pct"/>
            <w:vAlign w:val="center"/>
          </w:tcPr>
          <w:p w14:paraId="4D0BF71C"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417,5</w:t>
            </w:r>
          </w:p>
        </w:tc>
        <w:tc>
          <w:tcPr>
            <w:tcW w:w="456" w:type="pct"/>
            <w:vAlign w:val="center"/>
          </w:tcPr>
          <w:p w14:paraId="5F13D7F1"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1252,5</w:t>
            </w:r>
          </w:p>
        </w:tc>
      </w:tr>
      <w:tr w:rsidR="00BA266A" w:rsidRPr="002A67CB" w14:paraId="0709B9D4" w14:textId="77777777">
        <w:tblPrEx>
          <w:tblCellMar>
            <w:top w:w="0" w:type="dxa"/>
            <w:left w:w="0" w:type="dxa"/>
            <w:bottom w:w="0" w:type="dxa"/>
            <w:right w:w="0" w:type="dxa"/>
          </w:tblCellMar>
        </w:tblPrEx>
        <w:tc>
          <w:tcPr>
            <w:tcW w:w="223" w:type="pct"/>
            <w:vAlign w:val="center"/>
          </w:tcPr>
          <w:p w14:paraId="7AAF8084"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9</w:t>
            </w:r>
          </w:p>
        </w:tc>
        <w:tc>
          <w:tcPr>
            <w:tcW w:w="485" w:type="pct"/>
            <w:vAlign w:val="center"/>
          </w:tcPr>
          <w:p w14:paraId="39E2447C"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153</w:t>
            </w:r>
          </w:p>
        </w:tc>
        <w:tc>
          <w:tcPr>
            <w:tcW w:w="478" w:type="pct"/>
            <w:vAlign w:val="center"/>
          </w:tcPr>
          <w:p w14:paraId="386A1EB1"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193,5</w:t>
            </w:r>
          </w:p>
        </w:tc>
        <w:tc>
          <w:tcPr>
            <w:tcW w:w="289" w:type="pct"/>
            <w:vAlign w:val="center"/>
          </w:tcPr>
          <w:p w14:paraId="5A283761"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94,3</w:t>
            </w:r>
          </w:p>
        </w:tc>
        <w:tc>
          <w:tcPr>
            <w:tcW w:w="369" w:type="pct"/>
            <w:vAlign w:val="center"/>
          </w:tcPr>
          <w:p w14:paraId="53E15E3A"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282,9</w:t>
            </w:r>
          </w:p>
        </w:tc>
        <w:tc>
          <w:tcPr>
            <w:tcW w:w="371" w:type="pct"/>
            <w:vAlign w:val="center"/>
          </w:tcPr>
          <w:p w14:paraId="07E8B6AF"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187,4</w:t>
            </w:r>
          </w:p>
        </w:tc>
        <w:tc>
          <w:tcPr>
            <w:tcW w:w="370" w:type="pct"/>
            <w:vAlign w:val="center"/>
          </w:tcPr>
          <w:p w14:paraId="05B5025D"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562,2</w:t>
            </w:r>
          </w:p>
        </w:tc>
        <w:tc>
          <w:tcPr>
            <w:tcW w:w="371" w:type="pct"/>
            <w:vAlign w:val="center"/>
          </w:tcPr>
          <w:p w14:paraId="0C285266"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279,3</w:t>
            </w:r>
          </w:p>
        </w:tc>
        <w:tc>
          <w:tcPr>
            <w:tcW w:w="371" w:type="pct"/>
            <w:vAlign w:val="center"/>
          </w:tcPr>
          <w:p w14:paraId="01EDD7C5"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837,9</w:t>
            </w:r>
          </w:p>
        </w:tc>
        <w:tc>
          <w:tcPr>
            <w:tcW w:w="371" w:type="pct"/>
            <w:vAlign w:val="center"/>
          </w:tcPr>
          <w:p w14:paraId="1C7B4356"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369,9</w:t>
            </w:r>
          </w:p>
        </w:tc>
        <w:tc>
          <w:tcPr>
            <w:tcW w:w="453" w:type="pct"/>
            <w:vAlign w:val="center"/>
          </w:tcPr>
          <w:p w14:paraId="3FD2F883"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1109,7</w:t>
            </w:r>
          </w:p>
        </w:tc>
        <w:tc>
          <w:tcPr>
            <w:tcW w:w="393" w:type="pct"/>
            <w:vAlign w:val="center"/>
          </w:tcPr>
          <w:p w14:paraId="1B9481E6"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414,8</w:t>
            </w:r>
          </w:p>
        </w:tc>
        <w:tc>
          <w:tcPr>
            <w:tcW w:w="456" w:type="pct"/>
            <w:vAlign w:val="center"/>
          </w:tcPr>
          <w:p w14:paraId="2B4812E6"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1244,4</w:t>
            </w:r>
          </w:p>
        </w:tc>
      </w:tr>
      <w:tr w:rsidR="00BA266A" w:rsidRPr="002A67CB" w14:paraId="04172FF9" w14:textId="77777777">
        <w:tblPrEx>
          <w:tblCellMar>
            <w:top w:w="0" w:type="dxa"/>
            <w:left w:w="0" w:type="dxa"/>
            <w:bottom w:w="0" w:type="dxa"/>
            <w:right w:w="0" w:type="dxa"/>
          </w:tblCellMar>
        </w:tblPrEx>
        <w:tc>
          <w:tcPr>
            <w:tcW w:w="223" w:type="pct"/>
            <w:vAlign w:val="center"/>
          </w:tcPr>
          <w:p w14:paraId="1B2ABD4E"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10</w:t>
            </w:r>
          </w:p>
        </w:tc>
        <w:tc>
          <w:tcPr>
            <w:tcW w:w="485" w:type="pct"/>
            <w:vAlign w:val="center"/>
          </w:tcPr>
          <w:p w14:paraId="51AD1128"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153</w:t>
            </w:r>
          </w:p>
        </w:tc>
        <w:tc>
          <w:tcPr>
            <w:tcW w:w="478" w:type="pct"/>
            <w:vAlign w:val="center"/>
          </w:tcPr>
          <w:p w14:paraId="777811BB"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193</w:t>
            </w:r>
          </w:p>
        </w:tc>
        <w:tc>
          <w:tcPr>
            <w:tcW w:w="289" w:type="pct"/>
            <w:vAlign w:val="center"/>
          </w:tcPr>
          <w:p w14:paraId="544D29D8"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93,7</w:t>
            </w:r>
          </w:p>
        </w:tc>
        <w:tc>
          <w:tcPr>
            <w:tcW w:w="369" w:type="pct"/>
            <w:vAlign w:val="center"/>
          </w:tcPr>
          <w:p w14:paraId="2F4B2780"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281,1</w:t>
            </w:r>
          </w:p>
        </w:tc>
        <w:tc>
          <w:tcPr>
            <w:tcW w:w="371" w:type="pct"/>
            <w:vAlign w:val="center"/>
          </w:tcPr>
          <w:p w14:paraId="71371FC8"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186,2</w:t>
            </w:r>
          </w:p>
        </w:tc>
        <w:tc>
          <w:tcPr>
            <w:tcW w:w="370" w:type="pct"/>
            <w:vAlign w:val="center"/>
          </w:tcPr>
          <w:p w14:paraId="6ACB2407"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558,6</w:t>
            </w:r>
          </w:p>
        </w:tc>
        <w:tc>
          <w:tcPr>
            <w:tcW w:w="371" w:type="pct"/>
            <w:vAlign w:val="center"/>
          </w:tcPr>
          <w:p w14:paraId="0E3221CC"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277,5</w:t>
            </w:r>
          </w:p>
        </w:tc>
        <w:tc>
          <w:tcPr>
            <w:tcW w:w="371" w:type="pct"/>
            <w:vAlign w:val="center"/>
          </w:tcPr>
          <w:p w14:paraId="34474F53"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832,5</w:t>
            </w:r>
          </w:p>
        </w:tc>
        <w:tc>
          <w:tcPr>
            <w:tcW w:w="371" w:type="pct"/>
            <w:vAlign w:val="center"/>
          </w:tcPr>
          <w:p w14:paraId="2EBAF02E"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367,5</w:t>
            </w:r>
          </w:p>
        </w:tc>
        <w:tc>
          <w:tcPr>
            <w:tcW w:w="453" w:type="pct"/>
            <w:vAlign w:val="center"/>
          </w:tcPr>
          <w:p w14:paraId="549CE40F"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1102,5</w:t>
            </w:r>
          </w:p>
        </w:tc>
        <w:tc>
          <w:tcPr>
            <w:tcW w:w="393" w:type="pct"/>
            <w:vAlign w:val="center"/>
          </w:tcPr>
          <w:p w14:paraId="21E5FB01"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412,1</w:t>
            </w:r>
          </w:p>
        </w:tc>
        <w:tc>
          <w:tcPr>
            <w:tcW w:w="456" w:type="pct"/>
            <w:vAlign w:val="center"/>
          </w:tcPr>
          <w:p w14:paraId="0EDB09E4"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1236,3</w:t>
            </w:r>
          </w:p>
        </w:tc>
      </w:tr>
      <w:tr w:rsidR="00BA266A" w:rsidRPr="002A67CB" w14:paraId="469D8F54" w14:textId="77777777">
        <w:tblPrEx>
          <w:tblCellMar>
            <w:top w:w="0" w:type="dxa"/>
            <w:left w:w="0" w:type="dxa"/>
            <w:bottom w:w="0" w:type="dxa"/>
            <w:right w:w="0" w:type="dxa"/>
          </w:tblCellMar>
        </w:tblPrEx>
        <w:tc>
          <w:tcPr>
            <w:tcW w:w="223" w:type="pct"/>
            <w:vAlign w:val="center"/>
          </w:tcPr>
          <w:p w14:paraId="08980328"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11</w:t>
            </w:r>
          </w:p>
        </w:tc>
        <w:tc>
          <w:tcPr>
            <w:tcW w:w="485" w:type="pct"/>
            <w:vAlign w:val="center"/>
          </w:tcPr>
          <w:p w14:paraId="4ABDC2A3"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153</w:t>
            </w:r>
          </w:p>
        </w:tc>
        <w:tc>
          <w:tcPr>
            <w:tcW w:w="478" w:type="pct"/>
            <w:vAlign w:val="center"/>
          </w:tcPr>
          <w:p w14:paraId="6CE0CE64"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192,5</w:t>
            </w:r>
          </w:p>
        </w:tc>
        <w:tc>
          <w:tcPr>
            <w:tcW w:w="289" w:type="pct"/>
            <w:vAlign w:val="center"/>
          </w:tcPr>
          <w:p w14:paraId="075AB0BE"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93,1</w:t>
            </w:r>
          </w:p>
        </w:tc>
        <w:tc>
          <w:tcPr>
            <w:tcW w:w="369" w:type="pct"/>
            <w:vAlign w:val="center"/>
          </w:tcPr>
          <w:p w14:paraId="3D3B1768"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279,3</w:t>
            </w:r>
          </w:p>
        </w:tc>
        <w:tc>
          <w:tcPr>
            <w:tcW w:w="371" w:type="pct"/>
            <w:vAlign w:val="center"/>
          </w:tcPr>
          <w:p w14:paraId="1EFDB4F8"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185</w:t>
            </w:r>
          </w:p>
        </w:tc>
        <w:tc>
          <w:tcPr>
            <w:tcW w:w="370" w:type="pct"/>
            <w:vAlign w:val="center"/>
          </w:tcPr>
          <w:p w14:paraId="06144CD0"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555</w:t>
            </w:r>
          </w:p>
        </w:tc>
        <w:tc>
          <w:tcPr>
            <w:tcW w:w="371" w:type="pct"/>
            <w:vAlign w:val="center"/>
          </w:tcPr>
          <w:p w14:paraId="53D37C50"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275,7</w:t>
            </w:r>
          </w:p>
        </w:tc>
        <w:tc>
          <w:tcPr>
            <w:tcW w:w="371" w:type="pct"/>
            <w:vAlign w:val="center"/>
          </w:tcPr>
          <w:p w14:paraId="7354DE1A"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827,1</w:t>
            </w:r>
          </w:p>
        </w:tc>
        <w:tc>
          <w:tcPr>
            <w:tcW w:w="371" w:type="pct"/>
            <w:vAlign w:val="center"/>
          </w:tcPr>
          <w:p w14:paraId="19D991DF"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365,1</w:t>
            </w:r>
          </w:p>
        </w:tc>
        <w:tc>
          <w:tcPr>
            <w:tcW w:w="453" w:type="pct"/>
            <w:vAlign w:val="center"/>
          </w:tcPr>
          <w:p w14:paraId="4ABDC664"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1095,3</w:t>
            </w:r>
          </w:p>
        </w:tc>
        <w:tc>
          <w:tcPr>
            <w:tcW w:w="393" w:type="pct"/>
            <w:vAlign w:val="center"/>
          </w:tcPr>
          <w:p w14:paraId="6D70D4E0"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409,4</w:t>
            </w:r>
          </w:p>
        </w:tc>
        <w:tc>
          <w:tcPr>
            <w:tcW w:w="456" w:type="pct"/>
            <w:vAlign w:val="center"/>
          </w:tcPr>
          <w:p w14:paraId="1CA37A75"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1228,2</w:t>
            </w:r>
          </w:p>
        </w:tc>
      </w:tr>
      <w:tr w:rsidR="00BA266A" w:rsidRPr="002A67CB" w14:paraId="093E0A99" w14:textId="77777777">
        <w:tblPrEx>
          <w:tblCellMar>
            <w:top w:w="0" w:type="dxa"/>
            <w:left w:w="0" w:type="dxa"/>
            <w:bottom w:w="0" w:type="dxa"/>
            <w:right w:w="0" w:type="dxa"/>
          </w:tblCellMar>
        </w:tblPrEx>
        <w:tc>
          <w:tcPr>
            <w:tcW w:w="223" w:type="pct"/>
            <w:vAlign w:val="center"/>
          </w:tcPr>
          <w:p w14:paraId="25906588"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12</w:t>
            </w:r>
          </w:p>
        </w:tc>
        <w:tc>
          <w:tcPr>
            <w:tcW w:w="485" w:type="pct"/>
            <w:vAlign w:val="center"/>
          </w:tcPr>
          <w:p w14:paraId="2F93C7FB"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153</w:t>
            </w:r>
          </w:p>
        </w:tc>
        <w:tc>
          <w:tcPr>
            <w:tcW w:w="478" w:type="pct"/>
            <w:vAlign w:val="center"/>
          </w:tcPr>
          <w:p w14:paraId="536BBD27"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192</w:t>
            </w:r>
          </w:p>
        </w:tc>
        <w:tc>
          <w:tcPr>
            <w:tcW w:w="289" w:type="pct"/>
            <w:vAlign w:val="center"/>
          </w:tcPr>
          <w:p w14:paraId="67445A41"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92,5</w:t>
            </w:r>
          </w:p>
        </w:tc>
        <w:tc>
          <w:tcPr>
            <w:tcW w:w="369" w:type="pct"/>
            <w:vAlign w:val="center"/>
          </w:tcPr>
          <w:p w14:paraId="44476EB1"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277,5</w:t>
            </w:r>
          </w:p>
        </w:tc>
        <w:tc>
          <w:tcPr>
            <w:tcW w:w="371" w:type="pct"/>
            <w:vAlign w:val="center"/>
          </w:tcPr>
          <w:p w14:paraId="036E588B"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183,8</w:t>
            </w:r>
          </w:p>
        </w:tc>
        <w:tc>
          <w:tcPr>
            <w:tcW w:w="370" w:type="pct"/>
            <w:vAlign w:val="center"/>
          </w:tcPr>
          <w:p w14:paraId="3B47709D"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551,4</w:t>
            </w:r>
          </w:p>
        </w:tc>
        <w:tc>
          <w:tcPr>
            <w:tcW w:w="371" w:type="pct"/>
            <w:vAlign w:val="center"/>
          </w:tcPr>
          <w:p w14:paraId="3EB7FFA4"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273,8</w:t>
            </w:r>
          </w:p>
        </w:tc>
        <w:tc>
          <w:tcPr>
            <w:tcW w:w="371" w:type="pct"/>
            <w:vAlign w:val="center"/>
          </w:tcPr>
          <w:p w14:paraId="33D710CB"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821,4</w:t>
            </w:r>
          </w:p>
        </w:tc>
        <w:tc>
          <w:tcPr>
            <w:tcW w:w="371" w:type="pct"/>
            <w:vAlign w:val="center"/>
          </w:tcPr>
          <w:p w14:paraId="5CAC09E5"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362,7</w:t>
            </w:r>
          </w:p>
        </w:tc>
        <w:tc>
          <w:tcPr>
            <w:tcW w:w="453" w:type="pct"/>
            <w:vAlign w:val="center"/>
          </w:tcPr>
          <w:p w14:paraId="4F048157"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1088,1</w:t>
            </w:r>
          </w:p>
        </w:tc>
        <w:tc>
          <w:tcPr>
            <w:tcW w:w="393" w:type="pct"/>
            <w:vAlign w:val="center"/>
          </w:tcPr>
          <w:p w14:paraId="7AE2B6B3"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406,6</w:t>
            </w:r>
          </w:p>
        </w:tc>
        <w:tc>
          <w:tcPr>
            <w:tcW w:w="456" w:type="pct"/>
            <w:vAlign w:val="center"/>
          </w:tcPr>
          <w:p w14:paraId="6687F7E5"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1219,8</w:t>
            </w:r>
          </w:p>
        </w:tc>
      </w:tr>
      <w:tr w:rsidR="00BA266A" w:rsidRPr="002A67CB" w14:paraId="468E43C2" w14:textId="77777777">
        <w:tblPrEx>
          <w:tblCellMar>
            <w:top w:w="0" w:type="dxa"/>
            <w:left w:w="0" w:type="dxa"/>
            <w:bottom w:w="0" w:type="dxa"/>
            <w:right w:w="0" w:type="dxa"/>
          </w:tblCellMar>
        </w:tblPrEx>
        <w:tc>
          <w:tcPr>
            <w:tcW w:w="223" w:type="pct"/>
            <w:vAlign w:val="center"/>
          </w:tcPr>
          <w:p w14:paraId="2C295378"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13</w:t>
            </w:r>
          </w:p>
        </w:tc>
        <w:tc>
          <w:tcPr>
            <w:tcW w:w="485" w:type="pct"/>
            <w:vAlign w:val="center"/>
          </w:tcPr>
          <w:p w14:paraId="4873EBCC"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153</w:t>
            </w:r>
          </w:p>
        </w:tc>
        <w:tc>
          <w:tcPr>
            <w:tcW w:w="478" w:type="pct"/>
            <w:vAlign w:val="center"/>
          </w:tcPr>
          <w:p w14:paraId="2229DCB5"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191,5</w:t>
            </w:r>
          </w:p>
        </w:tc>
        <w:tc>
          <w:tcPr>
            <w:tcW w:w="289" w:type="pct"/>
            <w:vAlign w:val="center"/>
          </w:tcPr>
          <w:p w14:paraId="3B04DF4D"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91,9</w:t>
            </w:r>
          </w:p>
        </w:tc>
        <w:tc>
          <w:tcPr>
            <w:tcW w:w="369" w:type="pct"/>
            <w:vAlign w:val="center"/>
          </w:tcPr>
          <w:p w14:paraId="44F754C1"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275,7</w:t>
            </w:r>
          </w:p>
        </w:tc>
        <w:tc>
          <w:tcPr>
            <w:tcW w:w="371" w:type="pct"/>
            <w:vAlign w:val="center"/>
          </w:tcPr>
          <w:p w14:paraId="5F7B4A66"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182,6</w:t>
            </w:r>
          </w:p>
        </w:tc>
        <w:tc>
          <w:tcPr>
            <w:tcW w:w="370" w:type="pct"/>
            <w:vAlign w:val="center"/>
          </w:tcPr>
          <w:p w14:paraId="17E2268A"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547,8</w:t>
            </w:r>
          </w:p>
        </w:tc>
        <w:tc>
          <w:tcPr>
            <w:tcW w:w="371" w:type="pct"/>
            <w:vAlign w:val="center"/>
          </w:tcPr>
          <w:p w14:paraId="59ED3CCB"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272</w:t>
            </w:r>
          </w:p>
        </w:tc>
        <w:tc>
          <w:tcPr>
            <w:tcW w:w="371" w:type="pct"/>
            <w:vAlign w:val="center"/>
          </w:tcPr>
          <w:p w14:paraId="7D422E94"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816</w:t>
            </w:r>
          </w:p>
        </w:tc>
        <w:tc>
          <w:tcPr>
            <w:tcW w:w="371" w:type="pct"/>
            <w:vAlign w:val="center"/>
          </w:tcPr>
          <w:p w14:paraId="6F01E71D"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360,2</w:t>
            </w:r>
          </w:p>
        </w:tc>
        <w:tc>
          <w:tcPr>
            <w:tcW w:w="453" w:type="pct"/>
            <w:vAlign w:val="center"/>
          </w:tcPr>
          <w:p w14:paraId="370C2D69"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1080,6</w:t>
            </w:r>
          </w:p>
        </w:tc>
        <w:tc>
          <w:tcPr>
            <w:tcW w:w="393" w:type="pct"/>
            <w:vAlign w:val="center"/>
          </w:tcPr>
          <w:p w14:paraId="6936E1F2"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403,8</w:t>
            </w:r>
          </w:p>
        </w:tc>
        <w:tc>
          <w:tcPr>
            <w:tcW w:w="456" w:type="pct"/>
            <w:vAlign w:val="center"/>
          </w:tcPr>
          <w:p w14:paraId="7986E1B8"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1211,4</w:t>
            </w:r>
          </w:p>
        </w:tc>
      </w:tr>
      <w:tr w:rsidR="00BA266A" w:rsidRPr="002A67CB" w14:paraId="5280D58E" w14:textId="77777777">
        <w:tblPrEx>
          <w:tblCellMar>
            <w:top w:w="0" w:type="dxa"/>
            <w:left w:w="0" w:type="dxa"/>
            <w:bottom w:w="0" w:type="dxa"/>
            <w:right w:w="0" w:type="dxa"/>
          </w:tblCellMar>
        </w:tblPrEx>
        <w:tc>
          <w:tcPr>
            <w:tcW w:w="223" w:type="pct"/>
            <w:vAlign w:val="center"/>
          </w:tcPr>
          <w:p w14:paraId="5ACA4350"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14</w:t>
            </w:r>
          </w:p>
        </w:tc>
        <w:tc>
          <w:tcPr>
            <w:tcW w:w="485" w:type="pct"/>
            <w:vAlign w:val="center"/>
          </w:tcPr>
          <w:p w14:paraId="1C854C1A"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153</w:t>
            </w:r>
          </w:p>
        </w:tc>
        <w:tc>
          <w:tcPr>
            <w:tcW w:w="478" w:type="pct"/>
            <w:vAlign w:val="center"/>
          </w:tcPr>
          <w:p w14:paraId="40C53479"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191</w:t>
            </w:r>
          </w:p>
        </w:tc>
        <w:tc>
          <w:tcPr>
            <w:tcW w:w="289" w:type="pct"/>
            <w:vAlign w:val="center"/>
          </w:tcPr>
          <w:p w14:paraId="687AD42E"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91,3</w:t>
            </w:r>
          </w:p>
        </w:tc>
        <w:tc>
          <w:tcPr>
            <w:tcW w:w="369" w:type="pct"/>
            <w:vAlign w:val="center"/>
          </w:tcPr>
          <w:p w14:paraId="4B2ADAD4"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273,9</w:t>
            </w:r>
          </w:p>
        </w:tc>
        <w:tc>
          <w:tcPr>
            <w:tcW w:w="371" w:type="pct"/>
            <w:vAlign w:val="center"/>
          </w:tcPr>
          <w:p w14:paraId="4619C2FE"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181,3</w:t>
            </w:r>
          </w:p>
        </w:tc>
        <w:tc>
          <w:tcPr>
            <w:tcW w:w="370" w:type="pct"/>
            <w:vAlign w:val="center"/>
          </w:tcPr>
          <w:p w14:paraId="655A6B27"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543,9</w:t>
            </w:r>
          </w:p>
        </w:tc>
        <w:tc>
          <w:tcPr>
            <w:tcW w:w="371" w:type="pct"/>
            <w:vAlign w:val="center"/>
          </w:tcPr>
          <w:p w14:paraId="58CDB20D"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270,2</w:t>
            </w:r>
          </w:p>
        </w:tc>
        <w:tc>
          <w:tcPr>
            <w:tcW w:w="371" w:type="pct"/>
            <w:vAlign w:val="center"/>
          </w:tcPr>
          <w:p w14:paraId="6634725D"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810,6</w:t>
            </w:r>
          </w:p>
        </w:tc>
        <w:tc>
          <w:tcPr>
            <w:tcW w:w="371" w:type="pct"/>
            <w:vAlign w:val="center"/>
          </w:tcPr>
          <w:p w14:paraId="05144B3B"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357,7</w:t>
            </w:r>
          </w:p>
        </w:tc>
        <w:tc>
          <w:tcPr>
            <w:tcW w:w="453" w:type="pct"/>
            <w:vAlign w:val="center"/>
          </w:tcPr>
          <w:p w14:paraId="7696CA0E"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1073,1</w:t>
            </w:r>
          </w:p>
        </w:tc>
        <w:tc>
          <w:tcPr>
            <w:tcW w:w="393" w:type="pct"/>
            <w:vAlign w:val="center"/>
          </w:tcPr>
          <w:p w14:paraId="11D28110"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401,1</w:t>
            </w:r>
          </w:p>
        </w:tc>
        <w:tc>
          <w:tcPr>
            <w:tcW w:w="456" w:type="pct"/>
            <w:vAlign w:val="center"/>
          </w:tcPr>
          <w:p w14:paraId="53ADED98"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1203,3</w:t>
            </w:r>
          </w:p>
        </w:tc>
      </w:tr>
      <w:tr w:rsidR="00BA266A" w:rsidRPr="002A67CB" w14:paraId="34A7520F" w14:textId="77777777">
        <w:tblPrEx>
          <w:tblCellMar>
            <w:top w:w="0" w:type="dxa"/>
            <w:left w:w="0" w:type="dxa"/>
            <w:bottom w:w="0" w:type="dxa"/>
            <w:right w:w="0" w:type="dxa"/>
          </w:tblCellMar>
        </w:tblPrEx>
        <w:tc>
          <w:tcPr>
            <w:tcW w:w="223" w:type="pct"/>
            <w:vAlign w:val="center"/>
          </w:tcPr>
          <w:p w14:paraId="338D93A9"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15</w:t>
            </w:r>
          </w:p>
        </w:tc>
        <w:tc>
          <w:tcPr>
            <w:tcW w:w="485" w:type="pct"/>
            <w:vAlign w:val="center"/>
          </w:tcPr>
          <w:p w14:paraId="59668386"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153</w:t>
            </w:r>
          </w:p>
        </w:tc>
        <w:tc>
          <w:tcPr>
            <w:tcW w:w="478" w:type="pct"/>
            <w:vAlign w:val="center"/>
          </w:tcPr>
          <w:p w14:paraId="4CD0904F"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190,5</w:t>
            </w:r>
          </w:p>
        </w:tc>
        <w:tc>
          <w:tcPr>
            <w:tcW w:w="289" w:type="pct"/>
            <w:vAlign w:val="center"/>
          </w:tcPr>
          <w:p w14:paraId="783CFE5D"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90,7</w:t>
            </w:r>
          </w:p>
        </w:tc>
        <w:tc>
          <w:tcPr>
            <w:tcW w:w="369" w:type="pct"/>
            <w:vAlign w:val="center"/>
          </w:tcPr>
          <w:p w14:paraId="56F7238E"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272,1</w:t>
            </w:r>
          </w:p>
        </w:tc>
        <w:tc>
          <w:tcPr>
            <w:tcW w:w="371" w:type="pct"/>
            <w:vAlign w:val="center"/>
          </w:tcPr>
          <w:p w14:paraId="621BDC78"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180,1</w:t>
            </w:r>
          </w:p>
        </w:tc>
        <w:tc>
          <w:tcPr>
            <w:tcW w:w="370" w:type="pct"/>
            <w:vAlign w:val="center"/>
          </w:tcPr>
          <w:p w14:paraId="61E5D849"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540,3</w:t>
            </w:r>
          </w:p>
        </w:tc>
        <w:tc>
          <w:tcPr>
            <w:tcW w:w="371" w:type="pct"/>
            <w:vAlign w:val="center"/>
          </w:tcPr>
          <w:p w14:paraId="49A7498D"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268,3</w:t>
            </w:r>
          </w:p>
        </w:tc>
        <w:tc>
          <w:tcPr>
            <w:tcW w:w="371" w:type="pct"/>
            <w:vAlign w:val="center"/>
          </w:tcPr>
          <w:p w14:paraId="31BD88AE"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804,9</w:t>
            </w:r>
          </w:p>
        </w:tc>
        <w:tc>
          <w:tcPr>
            <w:tcW w:w="371" w:type="pct"/>
            <w:vAlign w:val="center"/>
          </w:tcPr>
          <w:p w14:paraId="4F31489C"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355,2</w:t>
            </w:r>
          </w:p>
        </w:tc>
        <w:tc>
          <w:tcPr>
            <w:tcW w:w="453" w:type="pct"/>
            <w:vAlign w:val="center"/>
          </w:tcPr>
          <w:p w14:paraId="30BB7ADD"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1065,6</w:t>
            </w:r>
          </w:p>
        </w:tc>
        <w:tc>
          <w:tcPr>
            <w:tcW w:w="393" w:type="pct"/>
            <w:vAlign w:val="center"/>
          </w:tcPr>
          <w:p w14:paraId="2365433C"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398,2</w:t>
            </w:r>
          </w:p>
        </w:tc>
        <w:tc>
          <w:tcPr>
            <w:tcW w:w="456" w:type="pct"/>
            <w:vAlign w:val="center"/>
          </w:tcPr>
          <w:p w14:paraId="7ED10B31"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1194,6</w:t>
            </w:r>
          </w:p>
        </w:tc>
      </w:tr>
      <w:tr w:rsidR="00BA266A" w:rsidRPr="002A67CB" w14:paraId="6DCE26CC" w14:textId="77777777">
        <w:tblPrEx>
          <w:tblCellMar>
            <w:top w:w="0" w:type="dxa"/>
            <w:left w:w="0" w:type="dxa"/>
            <w:bottom w:w="0" w:type="dxa"/>
            <w:right w:w="0" w:type="dxa"/>
          </w:tblCellMar>
        </w:tblPrEx>
        <w:tc>
          <w:tcPr>
            <w:tcW w:w="223" w:type="pct"/>
            <w:vAlign w:val="center"/>
          </w:tcPr>
          <w:p w14:paraId="1203DBA6"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16</w:t>
            </w:r>
          </w:p>
        </w:tc>
        <w:tc>
          <w:tcPr>
            <w:tcW w:w="485" w:type="pct"/>
            <w:vAlign w:val="center"/>
          </w:tcPr>
          <w:p w14:paraId="390E2CBF"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153</w:t>
            </w:r>
          </w:p>
        </w:tc>
        <w:tc>
          <w:tcPr>
            <w:tcW w:w="478" w:type="pct"/>
            <w:vAlign w:val="center"/>
          </w:tcPr>
          <w:p w14:paraId="6FD77320"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190</w:t>
            </w:r>
          </w:p>
        </w:tc>
        <w:tc>
          <w:tcPr>
            <w:tcW w:w="289" w:type="pct"/>
            <w:vAlign w:val="center"/>
          </w:tcPr>
          <w:p w14:paraId="3768875D"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90,1</w:t>
            </w:r>
          </w:p>
        </w:tc>
        <w:tc>
          <w:tcPr>
            <w:tcW w:w="369" w:type="pct"/>
            <w:vAlign w:val="center"/>
          </w:tcPr>
          <w:p w14:paraId="401DD4A0"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270,3</w:t>
            </w:r>
          </w:p>
        </w:tc>
        <w:tc>
          <w:tcPr>
            <w:tcW w:w="371" w:type="pct"/>
            <w:vAlign w:val="center"/>
          </w:tcPr>
          <w:p w14:paraId="5372CFCC"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178,9</w:t>
            </w:r>
          </w:p>
        </w:tc>
        <w:tc>
          <w:tcPr>
            <w:tcW w:w="370" w:type="pct"/>
            <w:vAlign w:val="center"/>
          </w:tcPr>
          <w:p w14:paraId="769A9E7F"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536,7</w:t>
            </w:r>
          </w:p>
        </w:tc>
        <w:tc>
          <w:tcPr>
            <w:tcW w:w="371" w:type="pct"/>
            <w:vAlign w:val="center"/>
          </w:tcPr>
          <w:p w14:paraId="24BF62BA"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266,4</w:t>
            </w:r>
          </w:p>
        </w:tc>
        <w:tc>
          <w:tcPr>
            <w:tcW w:w="371" w:type="pct"/>
            <w:vAlign w:val="center"/>
          </w:tcPr>
          <w:p w14:paraId="5D3B4552"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799,2</w:t>
            </w:r>
          </w:p>
        </w:tc>
        <w:tc>
          <w:tcPr>
            <w:tcW w:w="371" w:type="pct"/>
            <w:vAlign w:val="center"/>
          </w:tcPr>
          <w:p w14:paraId="45DF4D21"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352,7</w:t>
            </w:r>
          </w:p>
        </w:tc>
        <w:tc>
          <w:tcPr>
            <w:tcW w:w="453" w:type="pct"/>
            <w:vAlign w:val="center"/>
          </w:tcPr>
          <w:p w14:paraId="229ECBDF"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1058,1</w:t>
            </w:r>
          </w:p>
        </w:tc>
        <w:tc>
          <w:tcPr>
            <w:tcW w:w="393" w:type="pct"/>
            <w:vAlign w:val="center"/>
          </w:tcPr>
          <w:p w14:paraId="40FFFE88"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395,4</w:t>
            </w:r>
          </w:p>
        </w:tc>
        <w:tc>
          <w:tcPr>
            <w:tcW w:w="456" w:type="pct"/>
            <w:vAlign w:val="center"/>
          </w:tcPr>
          <w:p w14:paraId="37D47D0D"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1186,2</w:t>
            </w:r>
          </w:p>
        </w:tc>
      </w:tr>
      <w:tr w:rsidR="00BA266A" w:rsidRPr="002A67CB" w14:paraId="36D6393F" w14:textId="77777777">
        <w:tblPrEx>
          <w:tblCellMar>
            <w:top w:w="0" w:type="dxa"/>
            <w:left w:w="0" w:type="dxa"/>
            <w:bottom w:w="0" w:type="dxa"/>
            <w:right w:w="0" w:type="dxa"/>
          </w:tblCellMar>
        </w:tblPrEx>
        <w:tc>
          <w:tcPr>
            <w:tcW w:w="223" w:type="pct"/>
            <w:vAlign w:val="center"/>
          </w:tcPr>
          <w:p w14:paraId="18B36077"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17</w:t>
            </w:r>
          </w:p>
        </w:tc>
        <w:tc>
          <w:tcPr>
            <w:tcW w:w="485" w:type="pct"/>
            <w:vAlign w:val="center"/>
          </w:tcPr>
          <w:p w14:paraId="34886E8D"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153</w:t>
            </w:r>
          </w:p>
        </w:tc>
        <w:tc>
          <w:tcPr>
            <w:tcW w:w="478" w:type="pct"/>
            <w:vAlign w:val="center"/>
          </w:tcPr>
          <w:p w14:paraId="7105EF56"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189,5</w:t>
            </w:r>
          </w:p>
        </w:tc>
        <w:tc>
          <w:tcPr>
            <w:tcW w:w="289" w:type="pct"/>
            <w:vAlign w:val="center"/>
          </w:tcPr>
          <w:p w14:paraId="0BBBA776"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89,4</w:t>
            </w:r>
          </w:p>
        </w:tc>
        <w:tc>
          <w:tcPr>
            <w:tcW w:w="369" w:type="pct"/>
            <w:vAlign w:val="center"/>
          </w:tcPr>
          <w:p w14:paraId="39141F07"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268,2</w:t>
            </w:r>
          </w:p>
        </w:tc>
        <w:tc>
          <w:tcPr>
            <w:tcW w:w="371" w:type="pct"/>
            <w:vAlign w:val="center"/>
          </w:tcPr>
          <w:p w14:paraId="53F71C1E"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177,6</w:t>
            </w:r>
          </w:p>
        </w:tc>
        <w:tc>
          <w:tcPr>
            <w:tcW w:w="370" w:type="pct"/>
            <w:vAlign w:val="center"/>
          </w:tcPr>
          <w:p w14:paraId="49FE9D2A"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532,8</w:t>
            </w:r>
          </w:p>
        </w:tc>
        <w:tc>
          <w:tcPr>
            <w:tcW w:w="371" w:type="pct"/>
            <w:vAlign w:val="center"/>
          </w:tcPr>
          <w:p w14:paraId="47E02E2C"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264,5</w:t>
            </w:r>
          </w:p>
        </w:tc>
        <w:tc>
          <w:tcPr>
            <w:tcW w:w="371" w:type="pct"/>
            <w:vAlign w:val="center"/>
          </w:tcPr>
          <w:p w14:paraId="7E58269F"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793,5</w:t>
            </w:r>
          </w:p>
        </w:tc>
        <w:tc>
          <w:tcPr>
            <w:tcW w:w="371" w:type="pct"/>
            <w:vAlign w:val="center"/>
          </w:tcPr>
          <w:p w14:paraId="16CE9D65"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350,2</w:t>
            </w:r>
          </w:p>
        </w:tc>
        <w:tc>
          <w:tcPr>
            <w:tcW w:w="453" w:type="pct"/>
            <w:vAlign w:val="center"/>
          </w:tcPr>
          <w:p w14:paraId="0F78FA72"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1050,6</w:t>
            </w:r>
          </w:p>
        </w:tc>
        <w:tc>
          <w:tcPr>
            <w:tcW w:w="393" w:type="pct"/>
            <w:vAlign w:val="center"/>
          </w:tcPr>
          <w:p w14:paraId="2F2C9738"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392,5</w:t>
            </w:r>
          </w:p>
        </w:tc>
        <w:tc>
          <w:tcPr>
            <w:tcW w:w="456" w:type="pct"/>
            <w:vAlign w:val="center"/>
          </w:tcPr>
          <w:p w14:paraId="5CB214D6"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1177,5</w:t>
            </w:r>
          </w:p>
        </w:tc>
      </w:tr>
      <w:tr w:rsidR="00BA266A" w:rsidRPr="002A67CB" w14:paraId="15F9024D" w14:textId="77777777">
        <w:tblPrEx>
          <w:tblCellMar>
            <w:top w:w="0" w:type="dxa"/>
            <w:left w:w="0" w:type="dxa"/>
            <w:bottom w:w="0" w:type="dxa"/>
            <w:right w:w="0" w:type="dxa"/>
          </w:tblCellMar>
        </w:tblPrEx>
        <w:tc>
          <w:tcPr>
            <w:tcW w:w="223" w:type="pct"/>
            <w:vAlign w:val="center"/>
          </w:tcPr>
          <w:p w14:paraId="535F081E"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18</w:t>
            </w:r>
          </w:p>
        </w:tc>
        <w:tc>
          <w:tcPr>
            <w:tcW w:w="485" w:type="pct"/>
            <w:vAlign w:val="center"/>
          </w:tcPr>
          <w:p w14:paraId="7FC745C1"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153</w:t>
            </w:r>
          </w:p>
        </w:tc>
        <w:tc>
          <w:tcPr>
            <w:tcW w:w="478" w:type="pct"/>
            <w:vAlign w:val="center"/>
          </w:tcPr>
          <w:p w14:paraId="1ACBFBAB"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189</w:t>
            </w:r>
          </w:p>
        </w:tc>
        <w:tc>
          <w:tcPr>
            <w:tcW w:w="289" w:type="pct"/>
            <w:vAlign w:val="center"/>
          </w:tcPr>
          <w:p w14:paraId="1E82A105"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88,8</w:t>
            </w:r>
          </w:p>
        </w:tc>
        <w:tc>
          <w:tcPr>
            <w:tcW w:w="369" w:type="pct"/>
            <w:vAlign w:val="center"/>
          </w:tcPr>
          <w:p w14:paraId="146804C0"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266,4</w:t>
            </w:r>
          </w:p>
        </w:tc>
        <w:tc>
          <w:tcPr>
            <w:tcW w:w="371" w:type="pct"/>
            <w:vAlign w:val="center"/>
          </w:tcPr>
          <w:p w14:paraId="758AFB9C"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176,4</w:t>
            </w:r>
          </w:p>
        </w:tc>
        <w:tc>
          <w:tcPr>
            <w:tcW w:w="370" w:type="pct"/>
            <w:vAlign w:val="center"/>
          </w:tcPr>
          <w:p w14:paraId="6FE382E9"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529,2</w:t>
            </w:r>
          </w:p>
        </w:tc>
        <w:tc>
          <w:tcPr>
            <w:tcW w:w="371" w:type="pct"/>
            <w:vAlign w:val="center"/>
          </w:tcPr>
          <w:p w14:paraId="06220C93"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262,7</w:t>
            </w:r>
          </w:p>
        </w:tc>
        <w:tc>
          <w:tcPr>
            <w:tcW w:w="371" w:type="pct"/>
            <w:vAlign w:val="center"/>
          </w:tcPr>
          <w:p w14:paraId="6349147B"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788,1</w:t>
            </w:r>
          </w:p>
        </w:tc>
        <w:tc>
          <w:tcPr>
            <w:tcW w:w="371" w:type="pct"/>
            <w:vAlign w:val="center"/>
          </w:tcPr>
          <w:p w14:paraId="05A38B8D"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347,7</w:t>
            </w:r>
          </w:p>
        </w:tc>
        <w:tc>
          <w:tcPr>
            <w:tcW w:w="453" w:type="pct"/>
            <w:vAlign w:val="center"/>
          </w:tcPr>
          <w:p w14:paraId="6E2D6408"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1043,1</w:t>
            </w:r>
          </w:p>
        </w:tc>
        <w:tc>
          <w:tcPr>
            <w:tcW w:w="393" w:type="pct"/>
            <w:vAlign w:val="center"/>
          </w:tcPr>
          <w:p w14:paraId="5E636F81"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389,7</w:t>
            </w:r>
          </w:p>
        </w:tc>
        <w:tc>
          <w:tcPr>
            <w:tcW w:w="456" w:type="pct"/>
            <w:vAlign w:val="center"/>
          </w:tcPr>
          <w:p w14:paraId="27B99795"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1169,1</w:t>
            </w:r>
          </w:p>
        </w:tc>
      </w:tr>
      <w:tr w:rsidR="00BA266A" w:rsidRPr="002A67CB" w14:paraId="4BFAFA24" w14:textId="77777777">
        <w:tblPrEx>
          <w:tblCellMar>
            <w:top w:w="0" w:type="dxa"/>
            <w:left w:w="0" w:type="dxa"/>
            <w:bottom w:w="0" w:type="dxa"/>
            <w:right w:w="0" w:type="dxa"/>
          </w:tblCellMar>
        </w:tblPrEx>
        <w:tc>
          <w:tcPr>
            <w:tcW w:w="223" w:type="pct"/>
            <w:vAlign w:val="center"/>
          </w:tcPr>
          <w:p w14:paraId="0CDA0F47"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19</w:t>
            </w:r>
          </w:p>
        </w:tc>
        <w:tc>
          <w:tcPr>
            <w:tcW w:w="485" w:type="pct"/>
            <w:vAlign w:val="center"/>
          </w:tcPr>
          <w:p w14:paraId="2488DF53"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153</w:t>
            </w:r>
          </w:p>
        </w:tc>
        <w:tc>
          <w:tcPr>
            <w:tcW w:w="478" w:type="pct"/>
            <w:vAlign w:val="center"/>
          </w:tcPr>
          <w:p w14:paraId="31EC4666"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188,5</w:t>
            </w:r>
          </w:p>
        </w:tc>
        <w:tc>
          <w:tcPr>
            <w:tcW w:w="289" w:type="pct"/>
            <w:vAlign w:val="center"/>
          </w:tcPr>
          <w:p w14:paraId="50558953"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88,2</w:t>
            </w:r>
          </w:p>
        </w:tc>
        <w:tc>
          <w:tcPr>
            <w:tcW w:w="369" w:type="pct"/>
            <w:vAlign w:val="center"/>
          </w:tcPr>
          <w:p w14:paraId="7C821FEC"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264,6</w:t>
            </w:r>
          </w:p>
        </w:tc>
        <w:tc>
          <w:tcPr>
            <w:tcW w:w="371" w:type="pct"/>
            <w:vAlign w:val="center"/>
          </w:tcPr>
          <w:p w14:paraId="270F9AB8"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175,1</w:t>
            </w:r>
          </w:p>
        </w:tc>
        <w:tc>
          <w:tcPr>
            <w:tcW w:w="370" w:type="pct"/>
            <w:vAlign w:val="center"/>
          </w:tcPr>
          <w:p w14:paraId="1CAF5399"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525,3</w:t>
            </w:r>
          </w:p>
        </w:tc>
        <w:tc>
          <w:tcPr>
            <w:tcW w:w="371" w:type="pct"/>
            <w:vAlign w:val="center"/>
          </w:tcPr>
          <w:p w14:paraId="0D26C464"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260,7</w:t>
            </w:r>
          </w:p>
        </w:tc>
        <w:tc>
          <w:tcPr>
            <w:tcW w:w="371" w:type="pct"/>
            <w:vAlign w:val="center"/>
          </w:tcPr>
          <w:p w14:paraId="2348DF76"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782,1</w:t>
            </w:r>
          </w:p>
        </w:tc>
        <w:tc>
          <w:tcPr>
            <w:tcW w:w="371" w:type="pct"/>
            <w:vAlign w:val="center"/>
          </w:tcPr>
          <w:p w14:paraId="3DB16F02"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345,1</w:t>
            </w:r>
          </w:p>
        </w:tc>
        <w:tc>
          <w:tcPr>
            <w:tcW w:w="453" w:type="pct"/>
            <w:vAlign w:val="center"/>
          </w:tcPr>
          <w:p w14:paraId="5AFC81F5"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1035,3</w:t>
            </w:r>
          </w:p>
        </w:tc>
        <w:tc>
          <w:tcPr>
            <w:tcW w:w="393" w:type="pct"/>
            <w:vAlign w:val="center"/>
          </w:tcPr>
          <w:p w14:paraId="241272DD"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386,8</w:t>
            </w:r>
          </w:p>
        </w:tc>
        <w:tc>
          <w:tcPr>
            <w:tcW w:w="456" w:type="pct"/>
            <w:vAlign w:val="center"/>
          </w:tcPr>
          <w:p w14:paraId="72CD6079"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1160,4</w:t>
            </w:r>
          </w:p>
        </w:tc>
      </w:tr>
      <w:tr w:rsidR="00BA266A" w:rsidRPr="002A67CB" w14:paraId="68DAFC19" w14:textId="77777777">
        <w:tblPrEx>
          <w:tblCellMar>
            <w:top w:w="0" w:type="dxa"/>
            <w:left w:w="0" w:type="dxa"/>
            <w:bottom w:w="0" w:type="dxa"/>
            <w:right w:w="0" w:type="dxa"/>
          </w:tblCellMar>
        </w:tblPrEx>
        <w:tc>
          <w:tcPr>
            <w:tcW w:w="223" w:type="pct"/>
            <w:vAlign w:val="center"/>
          </w:tcPr>
          <w:p w14:paraId="765B1E67"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20</w:t>
            </w:r>
          </w:p>
        </w:tc>
        <w:tc>
          <w:tcPr>
            <w:tcW w:w="485" w:type="pct"/>
            <w:vAlign w:val="center"/>
          </w:tcPr>
          <w:p w14:paraId="20AA41C4"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153</w:t>
            </w:r>
          </w:p>
        </w:tc>
        <w:tc>
          <w:tcPr>
            <w:tcW w:w="478" w:type="pct"/>
            <w:vAlign w:val="center"/>
          </w:tcPr>
          <w:p w14:paraId="3EA9C8DB"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188</w:t>
            </w:r>
          </w:p>
        </w:tc>
        <w:tc>
          <w:tcPr>
            <w:tcW w:w="289" w:type="pct"/>
            <w:vAlign w:val="center"/>
          </w:tcPr>
          <w:p w14:paraId="128B4C6F"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87,6</w:t>
            </w:r>
          </w:p>
        </w:tc>
        <w:tc>
          <w:tcPr>
            <w:tcW w:w="369" w:type="pct"/>
            <w:vAlign w:val="center"/>
          </w:tcPr>
          <w:p w14:paraId="04FFEDC2"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262,8</w:t>
            </w:r>
          </w:p>
        </w:tc>
        <w:tc>
          <w:tcPr>
            <w:tcW w:w="371" w:type="pct"/>
            <w:vAlign w:val="center"/>
          </w:tcPr>
          <w:p w14:paraId="6950DE20"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173,8</w:t>
            </w:r>
          </w:p>
        </w:tc>
        <w:tc>
          <w:tcPr>
            <w:tcW w:w="370" w:type="pct"/>
            <w:vAlign w:val="center"/>
          </w:tcPr>
          <w:p w14:paraId="5E6669BC"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521,4</w:t>
            </w:r>
          </w:p>
        </w:tc>
        <w:tc>
          <w:tcPr>
            <w:tcW w:w="371" w:type="pct"/>
            <w:vAlign w:val="center"/>
          </w:tcPr>
          <w:p w14:paraId="19F331A8"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258,8</w:t>
            </w:r>
          </w:p>
        </w:tc>
        <w:tc>
          <w:tcPr>
            <w:tcW w:w="371" w:type="pct"/>
            <w:vAlign w:val="center"/>
          </w:tcPr>
          <w:p w14:paraId="21C4C423"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776,4</w:t>
            </w:r>
          </w:p>
        </w:tc>
        <w:tc>
          <w:tcPr>
            <w:tcW w:w="371" w:type="pct"/>
            <w:vAlign w:val="center"/>
          </w:tcPr>
          <w:p w14:paraId="14A53ED8"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342,5</w:t>
            </w:r>
          </w:p>
        </w:tc>
        <w:tc>
          <w:tcPr>
            <w:tcW w:w="453" w:type="pct"/>
            <w:vAlign w:val="center"/>
          </w:tcPr>
          <w:p w14:paraId="2268ACED"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1027,5</w:t>
            </w:r>
          </w:p>
        </w:tc>
        <w:tc>
          <w:tcPr>
            <w:tcW w:w="393" w:type="pct"/>
            <w:vAlign w:val="center"/>
          </w:tcPr>
          <w:p w14:paraId="24BECC60"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383,9</w:t>
            </w:r>
          </w:p>
        </w:tc>
        <w:tc>
          <w:tcPr>
            <w:tcW w:w="456" w:type="pct"/>
            <w:vAlign w:val="center"/>
          </w:tcPr>
          <w:p w14:paraId="46B35544"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1151,7</w:t>
            </w:r>
          </w:p>
        </w:tc>
      </w:tr>
      <w:tr w:rsidR="00BA266A" w:rsidRPr="002A67CB" w14:paraId="4256C91B" w14:textId="77777777">
        <w:tblPrEx>
          <w:tblCellMar>
            <w:top w:w="0" w:type="dxa"/>
            <w:left w:w="0" w:type="dxa"/>
            <w:bottom w:w="0" w:type="dxa"/>
            <w:right w:w="0" w:type="dxa"/>
          </w:tblCellMar>
        </w:tblPrEx>
        <w:tc>
          <w:tcPr>
            <w:tcW w:w="223" w:type="pct"/>
            <w:vAlign w:val="center"/>
          </w:tcPr>
          <w:p w14:paraId="34064897"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21</w:t>
            </w:r>
          </w:p>
        </w:tc>
        <w:tc>
          <w:tcPr>
            <w:tcW w:w="485" w:type="pct"/>
            <w:vAlign w:val="center"/>
          </w:tcPr>
          <w:p w14:paraId="701B85D8"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153</w:t>
            </w:r>
          </w:p>
        </w:tc>
        <w:tc>
          <w:tcPr>
            <w:tcW w:w="478" w:type="pct"/>
            <w:vAlign w:val="center"/>
          </w:tcPr>
          <w:p w14:paraId="6AEAAA20"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187,5</w:t>
            </w:r>
          </w:p>
        </w:tc>
        <w:tc>
          <w:tcPr>
            <w:tcW w:w="289" w:type="pct"/>
            <w:vAlign w:val="center"/>
          </w:tcPr>
          <w:p w14:paraId="478D74CD"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86,9</w:t>
            </w:r>
          </w:p>
        </w:tc>
        <w:tc>
          <w:tcPr>
            <w:tcW w:w="369" w:type="pct"/>
            <w:vAlign w:val="center"/>
          </w:tcPr>
          <w:p w14:paraId="18C6BAF6"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260,7</w:t>
            </w:r>
          </w:p>
        </w:tc>
        <w:tc>
          <w:tcPr>
            <w:tcW w:w="371" w:type="pct"/>
            <w:vAlign w:val="center"/>
          </w:tcPr>
          <w:p w14:paraId="1AFF24B8"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172,5</w:t>
            </w:r>
          </w:p>
        </w:tc>
        <w:tc>
          <w:tcPr>
            <w:tcW w:w="370" w:type="pct"/>
            <w:vAlign w:val="center"/>
          </w:tcPr>
          <w:p w14:paraId="493066E8"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517,5</w:t>
            </w:r>
          </w:p>
        </w:tc>
        <w:tc>
          <w:tcPr>
            <w:tcW w:w="371" w:type="pct"/>
            <w:vAlign w:val="center"/>
          </w:tcPr>
          <w:p w14:paraId="60E8B7BC"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256,9</w:t>
            </w:r>
          </w:p>
        </w:tc>
        <w:tc>
          <w:tcPr>
            <w:tcW w:w="371" w:type="pct"/>
            <w:vAlign w:val="center"/>
          </w:tcPr>
          <w:p w14:paraId="5ADD7EE3"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770,7</w:t>
            </w:r>
          </w:p>
        </w:tc>
        <w:tc>
          <w:tcPr>
            <w:tcW w:w="371" w:type="pct"/>
            <w:vAlign w:val="center"/>
          </w:tcPr>
          <w:p w14:paraId="7E59B143"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339,9</w:t>
            </w:r>
          </w:p>
        </w:tc>
        <w:tc>
          <w:tcPr>
            <w:tcW w:w="453" w:type="pct"/>
            <w:vAlign w:val="center"/>
          </w:tcPr>
          <w:p w14:paraId="51F25FA2"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1019,7</w:t>
            </w:r>
          </w:p>
        </w:tc>
        <w:tc>
          <w:tcPr>
            <w:tcW w:w="393" w:type="pct"/>
            <w:vAlign w:val="center"/>
          </w:tcPr>
          <w:p w14:paraId="5A4BB346"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380,9</w:t>
            </w:r>
          </w:p>
        </w:tc>
        <w:tc>
          <w:tcPr>
            <w:tcW w:w="456" w:type="pct"/>
            <w:vAlign w:val="center"/>
          </w:tcPr>
          <w:p w14:paraId="25297413"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1142,7</w:t>
            </w:r>
          </w:p>
        </w:tc>
      </w:tr>
      <w:tr w:rsidR="00BA266A" w:rsidRPr="002A67CB" w14:paraId="382F8AE7" w14:textId="77777777">
        <w:tblPrEx>
          <w:tblCellMar>
            <w:top w:w="0" w:type="dxa"/>
            <w:left w:w="0" w:type="dxa"/>
            <w:bottom w:w="0" w:type="dxa"/>
            <w:right w:w="0" w:type="dxa"/>
          </w:tblCellMar>
        </w:tblPrEx>
        <w:tc>
          <w:tcPr>
            <w:tcW w:w="223" w:type="pct"/>
            <w:vAlign w:val="center"/>
          </w:tcPr>
          <w:p w14:paraId="166DE03C"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22</w:t>
            </w:r>
          </w:p>
        </w:tc>
        <w:tc>
          <w:tcPr>
            <w:tcW w:w="485" w:type="pct"/>
            <w:vAlign w:val="center"/>
          </w:tcPr>
          <w:p w14:paraId="104025F5"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153</w:t>
            </w:r>
          </w:p>
        </w:tc>
        <w:tc>
          <w:tcPr>
            <w:tcW w:w="478" w:type="pct"/>
            <w:vAlign w:val="center"/>
          </w:tcPr>
          <w:p w14:paraId="07FCD869"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187</w:t>
            </w:r>
          </w:p>
        </w:tc>
        <w:tc>
          <w:tcPr>
            <w:tcW w:w="289" w:type="pct"/>
            <w:vAlign w:val="center"/>
          </w:tcPr>
          <w:p w14:paraId="0A06F4A9"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86,3</w:t>
            </w:r>
          </w:p>
        </w:tc>
        <w:tc>
          <w:tcPr>
            <w:tcW w:w="369" w:type="pct"/>
            <w:vAlign w:val="center"/>
          </w:tcPr>
          <w:p w14:paraId="47E4B9EE"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258,9</w:t>
            </w:r>
          </w:p>
        </w:tc>
        <w:tc>
          <w:tcPr>
            <w:tcW w:w="371" w:type="pct"/>
            <w:vAlign w:val="center"/>
          </w:tcPr>
          <w:p w14:paraId="2CBDC4B1"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171,3</w:t>
            </w:r>
          </w:p>
        </w:tc>
        <w:tc>
          <w:tcPr>
            <w:tcW w:w="370" w:type="pct"/>
            <w:vAlign w:val="center"/>
          </w:tcPr>
          <w:p w14:paraId="072F7CFE"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513,9</w:t>
            </w:r>
          </w:p>
        </w:tc>
        <w:tc>
          <w:tcPr>
            <w:tcW w:w="371" w:type="pct"/>
            <w:vAlign w:val="center"/>
          </w:tcPr>
          <w:p w14:paraId="43DAC2B6"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254,9</w:t>
            </w:r>
          </w:p>
        </w:tc>
        <w:tc>
          <w:tcPr>
            <w:tcW w:w="371" w:type="pct"/>
            <w:vAlign w:val="center"/>
          </w:tcPr>
          <w:p w14:paraId="3A6CA0ED"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764,7</w:t>
            </w:r>
          </w:p>
        </w:tc>
        <w:tc>
          <w:tcPr>
            <w:tcW w:w="371" w:type="pct"/>
            <w:vAlign w:val="center"/>
          </w:tcPr>
          <w:p w14:paraId="746671A5"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337,3</w:t>
            </w:r>
          </w:p>
        </w:tc>
        <w:tc>
          <w:tcPr>
            <w:tcW w:w="453" w:type="pct"/>
            <w:vAlign w:val="center"/>
          </w:tcPr>
          <w:p w14:paraId="1922C712"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1011,9</w:t>
            </w:r>
          </w:p>
        </w:tc>
        <w:tc>
          <w:tcPr>
            <w:tcW w:w="393" w:type="pct"/>
            <w:vAlign w:val="center"/>
          </w:tcPr>
          <w:p w14:paraId="663BC864"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378</w:t>
            </w:r>
          </w:p>
        </w:tc>
        <w:tc>
          <w:tcPr>
            <w:tcW w:w="456" w:type="pct"/>
            <w:vAlign w:val="center"/>
          </w:tcPr>
          <w:p w14:paraId="1E838FC7"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1134</w:t>
            </w:r>
          </w:p>
        </w:tc>
      </w:tr>
      <w:tr w:rsidR="00BA266A" w:rsidRPr="002A67CB" w14:paraId="7AD67A86" w14:textId="77777777">
        <w:tblPrEx>
          <w:tblCellMar>
            <w:top w:w="0" w:type="dxa"/>
            <w:left w:w="0" w:type="dxa"/>
            <w:bottom w:w="0" w:type="dxa"/>
            <w:right w:w="0" w:type="dxa"/>
          </w:tblCellMar>
        </w:tblPrEx>
        <w:tc>
          <w:tcPr>
            <w:tcW w:w="223" w:type="pct"/>
            <w:vAlign w:val="center"/>
          </w:tcPr>
          <w:p w14:paraId="12F08FF2"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23</w:t>
            </w:r>
          </w:p>
        </w:tc>
        <w:tc>
          <w:tcPr>
            <w:tcW w:w="485" w:type="pct"/>
            <w:vAlign w:val="center"/>
          </w:tcPr>
          <w:p w14:paraId="31CEEA17"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153</w:t>
            </w:r>
          </w:p>
        </w:tc>
        <w:tc>
          <w:tcPr>
            <w:tcW w:w="478" w:type="pct"/>
            <w:vAlign w:val="center"/>
          </w:tcPr>
          <w:p w14:paraId="69F75084"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186,5</w:t>
            </w:r>
          </w:p>
        </w:tc>
        <w:tc>
          <w:tcPr>
            <w:tcW w:w="289" w:type="pct"/>
            <w:vAlign w:val="center"/>
          </w:tcPr>
          <w:p w14:paraId="4FD8C1D3"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85,6</w:t>
            </w:r>
          </w:p>
        </w:tc>
        <w:tc>
          <w:tcPr>
            <w:tcW w:w="369" w:type="pct"/>
            <w:vAlign w:val="center"/>
          </w:tcPr>
          <w:p w14:paraId="4990AEBE"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256,8</w:t>
            </w:r>
          </w:p>
        </w:tc>
        <w:tc>
          <w:tcPr>
            <w:tcW w:w="371" w:type="pct"/>
            <w:vAlign w:val="center"/>
          </w:tcPr>
          <w:p w14:paraId="4E8C88DD"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170</w:t>
            </w:r>
          </w:p>
        </w:tc>
        <w:tc>
          <w:tcPr>
            <w:tcW w:w="370" w:type="pct"/>
            <w:vAlign w:val="center"/>
          </w:tcPr>
          <w:p w14:paraId="006B57F6"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510</w:t>
            </w:r>
          </w:p>
        </w:tc>
        <w:tc>
          <w:tcPr>
            <w:tcW w:w="371" w:type="pct"/>
            <w:vAlign w:val="center"/>
          </w:tcPr>
          <w:p w14:paraId="311A2B65"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253</w:t>
            </w:r>
          </w:p>
        </w:tc>
        <w:tc>
          <w:tcPr>
            <w:tcW w:w="371" w:type="pct"/>
            <w:vAlign w:val="center"/>
          </w:tcPr>
          <w:p w14:paraId="53FF8FEB"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759</w:t>
            </w:r>
          </w:p>
        </w:tc>
        <w:tc>
          <w:tcPr>
            <w:tcW w:w="371" w:type="pct"/>
            <w:vAlign w:val="center"/>
          </w:tcPr>
          <w:p w14:paraId="0E4101A1"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334,6</w:t>
            </w:r>
          </w:p>
        </w:tc>
        <w:tc>
          <w:tcPr>
            <w:tcW w:w="453" w:type="pct"/>
            <w:vAlign w:val="center"/>
          </w:tcPr>
          <w:p w14:paraId="6EE831C9"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1003,8</w:t>
            </w:r>
          </w:p>
        </w:tc>
        <w:tc>
          <w:tcPr>
            <w:tcW w:w="393" w:type="pct"/>
            <w:vAlign w:val="center"/>
          </w:tcPr>
          <w:p w14:paraId="5CCAE3FA"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375</w:t>
            </w:r>
          </w:p>
        </w:tc>
        <w:tc>
          <w:tcPr>
            <w:tcW w:w="456" w:type="pct"/>
            <w:vAlign w:val="center"/>
          </w:tcPr>
          <w:p w14:paraId="6E98E6AD"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1125</w:t>
            </w:r>
          </w:p>
        </w:tc>
      </w:tr>
      <w:tr w:rsidR="00BA266A" w:rsidRPr="002A67CB" w14:paraId="50C654BA" w14:textId="77777777">
        <w:tblPrEx>
          <w:tblCellMar>
            <w:top w:w="0" w:type="dxa"/>
            <w:left w:w="0" w:type="dxa"/>
            <w:bottom w:w="0" w:type="dxa"/>
            <w:right w:w="0" w:type="dxa"/>
          </w:tblCellMar>
        </w:tblPrEx>
        <w:tc>
          <w:tcPr>
            <w:tcW w:w="223" w:type="pct"/>
            <w:vAlign w:val="center"/>
          </w:tcPr>
          <w:p w14:paraId="1127544E"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24</w:t>
            </w:r>
          </w:p>
        </w:tc>
        <w:tc>
          <w:tcPr>
            <w:tcW w:w="485" w:type="pct"/>
            <w:vAlign w:val="center"/>
          </w:tcPr>
          <w:p w14:paraId="2CD9DDEC"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153</w:t>
            </w:r>
          </w:p>
        </w:tc>
        <w:tc>
          <w:tcPr>
            <w:tcW w:w="478" w:type="pct"/>
            <w:vAlign w:val="center"/>
          </w:tcPr>
          <w:p w14:paraId="3D23794E"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186</w:t>
            </w:r>
          </w:p>
        </w:tc>
        <w:tc>
          <w:tcPr>
            <w:tcW w:w="289" w:type="pct"/>
            <w:vAlign w:val="center"/>
          </w:tcPr>
          <w:p w14:paraId="14F1859F"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85</w:t>
            </w:r>
          </w:p>
        </w:tc>
        <w:tc>
          <w:tcPr>
            <w:tcW w:w="369" w:type="pct"/>
            <w:vAlign w:val="center"/>
          </w:tcPr>
          <w:p w14:paraId="109FE7E7"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255</w:t>
            </w:r>
          </w:p>
        </w:tc>
        <w:tc>
          <w:tcPr>
            <w:tcW w:w="371" w:type="pct"/>
            <w:vAlign w:val="center"/>
          </w:tcPr>
          <w:p w14:paraId="619032CD"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168,6</w:t>
            </w:r>
          </w:p>
        </w:tc>
        <w:tc>
          <w:tcPr>
            <w:tcW w:w="370" w:type="pct"/>
            <w:vAlign w:val="center"/>
          </w:tcPr>
          <w:p w14:paraId="73F9D0EA"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505,8</w:t>
            </w:r>
          </w:p>
        </w:tc>
        <w:tc>
          <w:tcPr>
            <w:tcW w:w="371" w:type="pct"/>
            <w:vAlign w:val="center"/>
          </w:tcPr>
          <w:p w14:paraId="51D0972B"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251</w:t>
            </w:r>
          </w:p>
        </w:tc>
        <w:tc>
          <w:tcPr>
            <w:tcW w:w="371" w:type="pct"/>
            <w:vAlign w:val="center"/>
          </w:tcPr>
          <w:p w14:paraId="4A4437B1"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753</w:t>
            </w:r>
          </w:p>
        </w:tc>
        <w:tc>
          <w:tcPr>
            <w:tcW w:w="371" w:type="pct"/>
            <w:vAlign w:val="center"/>
          </w:tcPr>
          <w:p w14:paraId="361970CC"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332</w:t>
            </w:r>
          </w:p>
        </w:tc>
        <w:tc>
          <w:tcPr>
            <w:tcW w:w="453" w:type="pct"/>
            <w:vAlign w:val="center"/>
          </w:tcPr>
          <w:p w14:paraId="09090061"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996</w:t>
            </w:r>
          </w:p>
        </w:tc>
        <w:tc>
          <w:tcPr>
            <w:tcW w:w="393" w:type="pct"/>
            <w:vAlign w:val="center"/>
          </w:tcPr>
          <w:p w14:paraId="39603A8B"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372</w:t>
            </w:r>
          </w:p>
        </w:tc>
        <w:tc>
          <w:tcPr>
            <w:tcW w:w="456" w:type="pct"/>
            <w:vAlign w:val="center"/>
          </w:tcPr>
          <w:p w14:paraId="3BB2ADE7"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1116</w:t>
            </w:r>
          </w:p>
        </w:tc>
      </w:tr>
      <w:tr w:rsidR="00BA266A" w:rsidRPr="002A67CB" w14:paraId="5E61BB7D" w14:textId="77777777">
        <w:tblPrEx>
          <w:tblCellMar>
            <w:top w:w="0" w:type="dxa"/>
            <w:left w:w="0" w:type="dxa"/>
            <w:bottom w:w="0" w:type="dxa"/>
            <w:right w:w="0" w:type="dxa"/>
          </w:tblCellMar>
        </w:tblPrEx>
        <w:tc>
          <w:tcPr>
            <w:tcW w:w="223" w:type="pct"/>
            <w:vAlign w:val="center"/>
          </w:tcPr>
          <w:p w14:paraId="63AD4D4B"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25</w:t>
            </w:r>
          </w:p>
        </w:tc>
        <w:tc>
          <w:tcPr>
            <w:tcW w:w="485" w:type="pct"/>
            <w:vAlign w:val="center"/>
          </w:tcPr>
          <w:p w14:paraId="0A7B1B67"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153</w:t>
            </w:r>
          </w:p>
        </w:tc>
        <w:tc>
          <w:tcPr>
            <w:tcW w:w="478" w:type="pct"/>
            <w:vAlign w:val="center"/>
          </w:tcPr>
          <w:p w14:paraId="2FD6FA23"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185,5</w:t>
            </w:r>
          </w:p>
        </w:tc>
        <w:tc>
          <w:tcPr>
            <w:tcW w:w="289" w:type="pct"/>
            <w:vAlign w:val="center"/>
          </w:tcPr>
          <w:p w14:paraId="6546E1A3"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84,3</w:t>
            </w:r>
          </w:p>
        </w:tc>
        <w:tc>
          <w:tcPr>
            <w:tcW w:w="369" w:type="pct"/>
            <w:vAlign w:val="center"/>
          </w:tcPr>
          <w:p w14:paraId="6B4B0AA5"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252,9</w:t>
            </w:r>
          </w:p>
        </w:tc>
        <w:tc>
          <w:tcPr>
            <w:tcW w:w="371" w:type="pct"/>
            <w:vAlign w:val="center"/>
          </w:tcPr>
          <w:p w14:paraId="38E45361"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167,3</w:t>
            </w:r>
          </w:p>
        </w:tc>
        <w:tc>
          <w:tcPr>
            <w:tcW w:w="370" w:type="pct"/>
            <w:vAlign w:val="center"/>
          </w:tcPr>
          <w:p w14:paraId="2A5F7865"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501,9</w:t>
            </w:r>
          </w:p>
        </w:tc>
        <w:tc>
          <w:tcPr>
            <w:tcW w:w="371" w:type="pct"/>
            <w:vAlign w:val="center"/>
          </w:tcPr>
          <w:p w14:paraId="2B9A9176"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249</w:t>
            </w:r>
          </w:p>
        </w:tc>
        <w:tc>
          <w:tcPr>
            <w:tcW w:w="371" w:type="pct"/>
            <w:vAlign w:val="center"/>
          </w:tcPr>
          <w:p w14:paraId="63CB1C61"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747</w:t>
            </w:r>
          </w:p>
        </w:tc>
        <w:tc>
          <w:tcPr>
            <w:tcW w:w="371" w:type="pct"/>
            <w:vAlign w:val="center"/>
          </w:tcPr>
          <w:p w14:paraId="020C9E24"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329,3</w:t>
            </w:r>
          </w:p>
        </w:tc>
        <w:tc>
          <w:tcPr>
            <w:tcW w:w="453" w:type="pct"/>
            <w:vAlign w:val="center"/>
          </w:tcPr>
          <w:p w14:paraId="391B89F2"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987,9</w:t>
            </w:r>
          </w:p>
        </w:tc>
        <w:tc>
          <w:tcPr>
            <w:tcW w:w="393" w:type="pct"/>
            <w:vAlign w:val="center"/>
          </w:tcPr>
          <w:p w14:paraId="7087CB9A"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368,9</w:t>
            </w:r>
          </w:p>
        </w:tc>
        <w:tc>
          <w:tcPr>
            <w:tcW w:w="456" w:type="pct"/>
            <w:vAlign w:val="center"/>
          </w:tcPr>
          <w:p w14:paraId="249AB6C0"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1106,7</w:t>
            </w:r>
          </w:p>
        </w:tc>
      </w:tr>
      <w:tr w:rsidR="00BA266A" w:rsidRPr="002A67CB" w14:paraId="69F62F7C" w14:textId="77777777">
        <w:tblPrEx>
          <w:tblCellMar>
            <w:top w:w="0" w:type="dxa"/>
            <w:left w:w="0" w:type="dxa"/>
            <w:bottom w:w="0" w:type="dxa"/>
            <w:right w:w="0" w:type="dxa"/>
          </w:tblCellMar>
        </w:tblPrEx>
        <w:tc>
          <w:tcPr>
            <w:tcW w:w="223" w:type="pct"/>
            <w:vAlign w:val="center"/>
          </w:tcPr>
          <w:p w14:paraId="66629F25"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26</w:t>
            </w:r>
          </w:p>
        </w:tc>
        <w:tc>
          <w:tcPr>
            <w:tcW w:w="485" w:type="pct"/>
            <w:vAlign w:val="center"/>
          </w:tcPr>
          <w:p w14:paraId="70804E7E"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153</w:t>
            </w:r>
          </w:p>
        </w:tc>
        <w:tc>
          <w:tcPr>
            <w:tcW w:w="478" w:type="pct"/>
            <w:vAlign w:val="center"/>
          </w:tcPr>
          <w:p w14:paraId="055021E0"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185</w:t>
            </w:r>
          </w:p>
        </w:tc>
        <w:tc>
          <w:tcPr>
            <w:tcW w:w="289" w:type="pct"/>
            <w:vAlign w:val="center"/>
          </w:tcPr>
          <w:p w14:paraId="6E3049A4"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83,7</w:t>
            </w:r>
          </w:p>
        </w:tc>
        <w:tc>
          <w:tcPr>
            <w:tcW w:w="369" w:type="pct"/>
            <w:vAlign w:val="center"/>
          </w:tcPr>
          <w:p w14:paraId="4D860C6B"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251,1</w:t>
            </w:r>
          </w:p>
        </w:tc>
        <w:tc>
          <w:tcPr>
            <w:tcW w:w="371" w:type="pct"/>
            <w:vAlign w:val="center"/>
          </w:tcPr>
          <w:p w14:paraId="2A9737D1"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166</w:t>
            </w:r>
          </w:p>
        </w:tc>
        <w:tc>
          <w:tcPr>
            <w:tcW w:w="370" w:type="pct"/>
            <w:vAlign w:val="center"/>
          </w:tcPr>
          <w:p w14:paraId="064529B1"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498</w:t>
            </w:r>
          </w:p>
        </w:tc>
        <w:tc>
          <w:tcPr>
            <w:tcW w:w="371" w:type="pct"/>
            <w:vAlign w:val="center"/>
          </w:tcPr>
          <w:p w14:paraId="265D19D5"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247</w:t>
            </w:r>
          </w:p>
        </w:tc>
        <w:tc>
          <w:tcPr>
            <w:tcW w:w="371" w:type="pct"/>
            <w:vAlign w:val="center"/>
          </w:tcPr>
          <w:p w14:paraId="5CB4D280"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741</w:t>
            </w:r>
          </w:p>
        </w:tc>
        <w:tc>
          <w:tcPr>
            <w:tcW w:w="371" w:type="pct"/>
            <w:vAlign w:val="center"/>
          </w:tcPr>
          <w:p w14:paraId="1FFC5557"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326,6</w:t>
            </w:r>
          </w:p>
        </w:tc>
        <w:tc>
          <w:tcPr>
            <w:tcW w:w="453" w:type="pct"/>
            <w:vAlign w:val="center"/>
          </w:tcPr>
          <w:p w14:paraId="2E62A01B"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979,8</w:t>
            </w:r>
          </w:p>
        </w:tc>
        <w:tc>
          <w:tcPr>
            <w:tcW w:w="393" w:type="pct"/>
            <w:vAlign w:val="center"/>
          </w:tcPr>
          <w:p w14:paraId="18A4F9D0"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365,9</w:t>
            </w:r>
          </w:p>
        </w:tc>
        <w:tc>
          <w:tcPr>
            <w:tcW w:w="456" w:type="pct"/>
            <w:vAlign w:val="center"/>
          </w:tcPr>
          <w:p w14:paraId="0C10576A"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1097,7</w:t>
            </w:r>
          </w:p>
        </w:tc>
      </w:tr>
      <w:tr w:rsidR="00BA266A" w:rsidRPr="002A67CB" w14:paraId="5A33AB84" w14:textId="77777777">
        <w:tblPrEx>
          <w:tblCellMar>
            <w:top w:w="0" w:type="dxa"/>
            <w:left w:w="0" w:type="dxa"/>
            <w:bottom w:w="0" w:type="dxa"/>
            <w:right w:w="0" w:type="dxa"/>
          </w:tblCellMar>
        </w:tblPrEx>
        <w:tc>
          <w:tcPr>
            <w:tcW w:w="223" w:type="pct"/>
            <w:vAlign w:val="center"/>
          </w:tcPr>
          <w:p w14:paraId="248887CF"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27</w:t>
            </w:r>
          </w:p>
        </w:tc>
        <w:tc>
          <w:tcPr>
            <w:tcW w:w="485" w:type="pct"/>
            <w:vAlign w:val="center"/>
          </w:tcPr>
          <w:p w14:paraId="24CEC8EC"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153</w:t>
            </w:r>
          </w:p>
        </w:tc>
        <w:tc>
          <w:tcPr>
            <w:tcW w:w="478" w:type="pct"/>
            <w:vAlign w:val="center"/>
          </w:tcPr>
          <w:p w14:paraId="2BFECC78"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184,5</w:t>
            </w:r>
          </w:p>
        </w:tc>
        <w:tc>
          <w:tcPr>
            <w:tcW w:w="289" w:type="pct"/>
            <w:vAlign w:val="center"/>
          </w:tcPr>
          <w:p w14:paraId="68F6DD0D"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83</w:t>
            </w:r>
          </w:p>
        </w:tc>
        <w:tc>
          <w:tcPr>
            <w:tcW w:w="369" w:type="pct"/>
            <w:vAlign w:val="center"/>
          </w:tcPr>
          <w:p w14:paraId="618B242C"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249</w:t>
            </w:r>
          </w:p>
        </w:tc>
        <w:tc>
          <w:tcPr>
            <w:tcW w:w="371" w:type="pct"/>
            <w:vAlign w:val="center"/>
          </w:tcPr>
          <w:p w14:paraId="31F78DC4"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164,6</w:t>
            </w:r>
          </w:p>
        </w:tc>
        <w:tc>
          <w:tcPr>
            <w:tcW w:w="370" w:type="pct"/>
            <w:vAlign w:val="center"/>
          </w:tcPr>
          <w:p w14:paraId="0106739F"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493,8</w:t>
            </w:r>
          </w:p>
        </w:tc>
        <w:tc>
          <w:tcPr>
            <w:tcW w:w="371" w:type="pct"/>
            <w:vAlign w:val="center"/>
          </w:tcPr>
          <w:p w14:paraId="6F8E3EF3"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244,9</w:t>
            </w:r>
          </w:p>
        </w:tc>
        <w:tc>
          <w:tcPr>
            <w:tcW w:w="371" w:type="pct"/>
            <w:vAlign w:val="center"/>
          </w:tcPr>
          <w:p w14:paraId="3F11E637"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734,7</w:t>
            </w:r>
          </w:p>
        </w:tc>
        <w:tc>
          <w:tcPr>
            <w:tcW w:w="371" w:type="pct"/>
            <w:vAlign w:val="center"/>
          </w:tcPr>
          <w:p w14:paraId="2CB9AD9D"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323,8</w:t>
            </w:r>
          </w:p>
        </w:tc>
        <w:tc>
          <w:tcPr>
            <w:tcW w:w="453" w:type="pct"/>
            <w:vAlign w:val="center"/>
          </w:tcPr>
          <w:p w14:paraId="6A462D82"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971,4</w:t>
            </w:r>
          </w:p>
        </w:tc>
        <w:tc>
          <w:tcPr>
            <w:tcW w:w="393" w:type="pct"/>
            <w:vAlign w:val="center"/>
          </w:tcPr>
          <w:p w14:paraId="214CCD63"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362,8</w:t>
            </w:r>
          </w:p>
        </w:tc>
        <w:tc>
          <w:tcPr>
            <w:tcW w:w="456" w:type="pct"/>
            <w:vAlign w:val="center"/>
          </w:tcPr>
          <w:p w14:paraId="1A701DCB"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1088,4</w:t>
            </w:r>
          </w:p>
        </w:tc>
      </w:tr>
      <w:tr w:rsidR="00BA266A" w:rsidRPr="002A67CB" w14:paraId="4499314D" w14:textId="77777777">
        <w:tblPrEx>
          <w:tblCellMar>
            <w:top w:w="0" w:type="dxa"/>
            <w:left w:w="0" w:type="dxa"/>
            <w:bottom w:w="0" w:type="dxa"/>
            <w:right w:w="0" w:type="dxa"/>
          </w:tblCellMar>
        </w:tblPrEx>
        <w:tc>
          <w:tcPr>
            <w:tcW w:w="223" w:type="pct"/>
            <w:vAlign w:val="center"/>
          </w:tcPr>
          <w:p w14:paraId="0B47DEB1"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28</w:t>
            </w:r>
          </w:p>
        </w:tc>
        <w:tc>
          <w:tcPr>
            <w:tcW w:w="485" w:type="pct"/>
            <w:vAlign w:val="center"/>
          </w:tcPr>
          <w:p w14:paraId="5F36E9D1"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153</w:t>
            </w:r>
          </w:p>
        </w:tc>
        <w:tc>
          <w:tcPr>
            <w:tcW w:w="478" w:type="pct"/>
            <w:vAlign w:val="center"/>
          </w:tcPr>
          <w:p w14:paraId="58B4D5A2"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184</w:t>
            </w:r>
          </w:p>
        </w:tc>
        <w:tc>
          <w:tcPr>
            <w:tcW w:w="289" w:type="pct"/>
            <w:vAlign w:val="center"/>
          </w:tcPr>
          <w:p w14:paraId="2C749878"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82,3</w:t>
            </w:r>
          </w:p>
        </w:tc>
        <w:tc>
          <w:tcPr>
            <w:tcW w:w="369" w:type="pct"/>
            <w:vAlign w:val="center"/>
          </w:tcPr>
          <w:p w14:paraId="100A0DA9"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246,9</w:t>
            </w:r>
          </w:p>
        </w:tc>
        <w:tc>
          <w:tcPr>
            <w:tcW w:w="371" w:type="pct"/>
            <w:vAlign w:val="center"/>
          </w:tcPr>
          <w:p w14:paraId="6CBACC9B"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163,3</w:t>
            </w:r>
          </w:p>
        </w:tc>
        <w:tc>
          <w:tcPr>
            <w:tcW w:w="370" w:type="pct"/>
            <w:vAlign w:val="center"/>
          </w:tcPr>
          <w:p w14:paraId="554849B2"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489,9</w:t>
            </w:r>
          </w:p>
        </w:tc>
        <w:tc>
          <w:tcPr>
            <w:tcW w:w="371" w:type="pct"/>
            <w:vAlign w:val="center"/>
          </w:tcPr>
          <w:p w14:paraId="51402760"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242,9</w:t>
            </w:r>
          </w:p>
        </w:tc>
        <w:tc>
          <w:tcPr>
            <w:tcW w:w="371" w:type="pct"/>
            <w:vAlign w:val="center"/>
          </w:tcPr>
          <w:p w14:paraId="2533756E"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728,7</w:t>
            </w:r>
          </w:p>
        </w:tc>
        <w:tc>
          <w:tcPr>
            <w:tcW w:w="371" w:type="pct"/>
            <w:vAlign w:val="center"/>
          </w:tcPr>
          <w:p w14:paraId="422CB17C"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321,1</w:t>
            </w:r>
          </w:p>
        </w:tc>
        <w:tc>
          <w:tcPr>
            <w:tcW w:w="453" w:type="pct"/>
            <w:vAlign w:val="center"/>
          </w:tcPr>
          <w:p w14:paraId="47A1C88C"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963,3</w:t>
            </w:r>
          </w:p>
        </w:tc>
        <w:tc>
          <w:tcPr>
            <w:tcW w:w="393" w:type="pct"/>
            <w:vAlign w:val="center"/>
          </w:tcPr>
          <w:p w14:paraId="24978F48"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359,7</w:t>
            </w:r>
          </w:p>
        </w:tc>
        <w:tc>
          <w:tcPr>
            <w:tcW w:w="456" w:type="pct"/>
            <w:vAlign w:val="center"/>
          </w:tcPr>
          <w:p w14:paraId="656090A0"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1079,1</w:t>
            </w:r>
          </w:p>
        </w:tc>
      </w:tr>
      <w:tr w:rsidR="00BA266A" w:rsidRPr="002A67CB" w14:paraId="4A3F78ED" w14:textId="77777777">
        <w:tblPrEx>
          <w:tblCellMar>
            <w:top w:w="0" w:type="dxa"/>
            <w:left w:w="0" w:type="dxa"/>
            <w:bottom w:w="0" w:type="dxa"/>
            <w:right w:w="0" w:type="dxa"/>
          </w:tblCellMar>
        </w:tblPrEx>
        <w:tc>
          <w:tcPr>
            <w:tcW w:w="223" w:type="pct"/>
            <w:vAlign w:val="center"/>
          </w:tcPr>
          <w:p w14:paraId="44053562"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29</w:t>
            </w:r>
          </w:p>
        </w:tc>
        <w:tc>
          <w:tcPr>
            <w:tcW w:w="485" w:type="pct"/>
            <w:vAlign w:val="center"/>
          </w:tcPr>
          <w:p w14:paraId="16DDC559"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153</w:t>
            </w:r>
          </w:p>
        </w:tc>
        <w:tc>
          <w:tcPr>
            <w:tcW w:w="478" w:type="pct"/>
            <w:vAlign w:val="center"/>
          </w:tcPr>
          <w:p w14:paraId="54E8AB84"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183,5</w:t>
            </w:r>
          </w:p>
        </w:tc>
        <w:tc>
          <w:tcPr>
            <w:tcW w:w="289" w:type="pct"/>
            <w:vAlign w:val="center"/>
          </w:tcPr>
          <w:p w14:paraId="7D08CC07"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81,6</w:t>
            </w:r>
          </w:p>
        </w:tc>
        <w:tc>
          <w:tcPr>
            <w:tcW w:w="369" w:type="pct"/>
            <w:vAlign w:val="center"/>
          </w:tcPr>
          <w:p w14:paraId="55882A05"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244,8</w:t>
            </w:r>
          </w:p>
        </w:tc>
        <w:tc>
          <w:tcPr>
            <w:tcW w:w="371" w:type="pct"/>
            <w:vAlign w:val="center"/>
          </w:tcPr>
          <w:p w14:paraId="63C0D6DC"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161,9</w:t>
            </w:r>
          </w:p>
        </w:tc>
        <w:tc>
          <w:tcPr>
            <w:tcW w:w="370" w:type="pct"/>
            <w:vAlign w:val="center"/>
          </w:tcPr>
          <w:p w14:paraId="77FF95FA"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485,7</w:t>
            </w:r>
          </w:p>
        </w:tc>
        <w:tc>
          <w:tcPr>
            <w:tcW w:w="371" w:type="pct"/>
            <w:vAlign w:val="center"/>
          </w:tcPr>
          <w:p w14:paraId="232992C8"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240,8</w:t>
            </w:r>
          </w:p>
        </w:tc>
        <w:tc>
          <w:tcPr>
            <w:tcW w:w="371" w:type="pct"/>
            <w:vAlign w:val="center"/>
          </w:tcPr>
          <w:p w14:paraId="0CF0B8FC"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722,4</w:t>
            </w:r>
          </w:p>
        </w:tc>
        <w:tc>
          <w:tcPr>
            <w:tcW w:w="371" w:type="pct"/>
            <w:vAlign w:val="center"/>
          </w:tcPr>
          <w:p w14:paraId="09F5431D"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318,3</w:t>
            </w:r>
          </w:p>
        </w:tc>
        <w:tc>
          <w:tcPr>
            <w:tcW w:w="453" w:type="pct"/>
            <w:vAlign w:val="center"/>
          </w:tcPr>
          <w:p w14:paraId="211C5F6B"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954,9</w:t>
            </w:r>
          </w:p>
        </w:tc>
        <w:tc>
          <w:tcPr>
            <w:tcW w:w="393" w:type="pct"/>
            <w:vAlign w:val="center"/>
          </w:tcPr>
          <w:p w14:paraId="588541F8"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356,5</w:t>
            </w:r>
          </w:p>
        </w:tc>
        <w:tc>
          <w:tcPr>
            <w:tcW w:w="456" w:type="pct"/>
            <w:vAlign w:val="center"/>
          </w:tcPr>
          <w:p w14:paraId="0B40A67B"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1069,5</w:t>
            </w:r>
          </w:p>
        </w:tc>
      </w:tr>
      <w:tr w:rsidR="00BA266A" w:rsidRPr="002A67CB" w14:paraId="4C5828CB" w14:textId="77777777">
        <w:tblPrEx>
          <w:tblCellMar>
            <w:top w:w="0" w:type="dxa"/>
            <w:left w:w="0" w:type="dxa"/>
            <w:bottom w:w="0" w:type="dxa"/>
            <w:right w:w="0" w:type="dxa"/>
          </w:tblCellMar>
        </w:tblPrEx>
        <w:tc>
          <w:tcPr>
            <w:tcW w:w="223" w:type="pct"/>
            <w:vAlign w:val="center"/>
          </w:tcPr>
          <w:p w14:paraId="000EF771"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30</w:t>
            </w:r>
          </w:p>
        </w:tc>
        <w:tc>
          <w:tcPr>
            <w:tcW w:w="485" w:type="pct"/>
            <w:vAlign w:val="center"/>
          </w:tcPr>
          <w:p w14:paraId="59374746"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153</w:t>
            </w:r>
          </w:p>
        </w:tc>
        <w:tc>
          <w:tcPr>
            <w:tcW w:w="478" w:type="pct"/>
            <w:vAlign w:val="center"/>
          </w:tcPr>
          <w:p w14:paraId="38B61C20"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183</w:t>
            </w:r>
          </w:p>
        </w:tc>
        <w:tc>
          <w:tcPr>
            <w:tcW w:w="289" w:type="pct"/>
            <w:vAlign w:val="center"/>
          </w:tcPr>
          <w:p w14:paraId="3D61DAFB"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81</w:t>
            </w:r>
          </w:p>
        </w:tc>
        <w:tc>
          <w:tcPr>
            <w:tcW w:w="369" w:type="pct"/>
            <w:vAlign w:val="center"/>
          </w:tcPr>
          <w:p w14:paraId="6E1AA37A"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243</w:t>
            </w:r>
          </w:p>
        </w:tc>
        <w:tc>
          <w:tcPr>
            <w:tcW w:w="371" w:type="pct"/>
            <w:vAlign w:val="center"/>
          </w:tcPr>
          <w:p w14:paraId="0EFE666D"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160,5</w:t>
            </w:r>
          </w:p>
        </w:tc>
        <w:tc>
          <w:tcPr>
            <w:tcW w:w="370" w:type="pct"/>
            <w:vAlign w:val="center"/>
          </w:tcPr>
          <w:p w14:paraId="50AC14AD"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481,5</w:t>
            </w:r>
          </w:p>
        </w:tc>
        <w:tc>
          <w:tcPr>
            <w:tcW w:w="371" w:type="pct"/>
            <w:vAlign w:val="center"/>
          </w:tcPr>
          <w:p w14:paraId="74A209B6"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238,7</w:t>
            </w:r>
          </w:p>
        </w:tc>
        <w:tc>
          <w:tcPr>
            <w:tcW w:w="371" w:type="pct"/>
            <w:vAlign w:val="center"/>
          </w:tcPr>
          <w:p w14:paraId="075B754B"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716,1</w:t>
            </w:r>
          </w:p>
        </w:tc>
        <w:tc>
          <w:tcPr>
            <w:tcW w:w="371" w:type="pct"/>
            <w:vAlign w:val="center"/>
          </w:tcPr>
          <w:p w14:paraId="5AAF808E"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315,5</w:t>
            </w:r>
          </w:p>
        </w:tc>
        <w:tc>
          <w:tcPr>
            <w:tcW w:w="453" w:type="pct"/>
            <w:vAlign w:val="center"/>
          </w:tcPr>
          <w:p w14:paraId="19E3BE46"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946,5</w:t>
            </w:r>
          </w:p>
        </w:tc>
        <w:tc>
          <w:tcPr>
            <w:tcW w:w="393" w:type="pct"/>
            <w:vAlign w:val="center"/>
          </w:tcPr>
          <w:p w14:paraId="5107527A"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353,3</w:t>
            </w:r>
          </w:p>
        </w:tc>
        <w:tc>
          <w:tcPr>
            <w:tcW w:w="456" w:type="pct"/>
            <w:vAlign w:val="center"/>
          </w:tcPr>
          <w:p w14:paraId="20F4045D"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1059,9</w:t>
            </w:r>
          </w:p>
        </w:tc>
      </w:tr>
      <w:tr w:rsidR="00BA266A" w:rsidRPr="002A67CB" w14:paraId="153F5354" w14:textId="77777777">
        <w:tblPrEx>
          <w:tblCellMar>
            <w:top w:w="0" w:type="dxa"/>
            <w:left w:w="0" w:type="dxa"/>
            <w:bottom w:w="0" w:type="dxa"/>
            <w:right w:w="0" w:type="dxa"/>
          </w:tblCellMar>
        </w:tblPrEx>
        <w:tc>
          <w:tcPr>
            <w:tcW w:w="223" w:type="pct"/>
            <w:vAlign w:val="center"/>
          </w:tcPr>
          <w:p w14:paraId="6D21D8BF"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31</w:t>
            </w:r>
          </w:p>
        </w:tc>
        <w:tc>
          <w:tcPr>
            <w:tcW w:w="485" w:type="pct"/>
            <w:vAlign w:val="center"/>
          </w:tcPr>
          <w:p w14:paraId="468511E5"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153</w:t>
            </w:r>
          </w:p>
        </w:tc>
        <w:tc>
          <w:tcPr>
            <w:tcW w:w="478" w:type="pct"/>
            <w:vAlign w:val="center"/>
          </w:tcPr>
          <w:p w14:paraId="7A0C576E"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182,5</w:t>
            </w:r>
          </w:p>
        </w:tc>
        <w:tc>
          <w:tcPr>
            <w:tcW w:w="289" w:type="pct"/>
            <w:vAlign w:val="center"/>
          </w:tcPr>
          <w:p w14:paraId="4682FD9D"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80,3</w:t>
            </w:r>
          </w:p>
        </w:tc>
        <w:tc>
          <w:tcPr>
            <w:tcW w:w="369" w:type="pct"/>
            <w:vAlign w:val="center"/>
          </w:tcPr>
          <w:p w14:paraId="2A48442E"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240,9</w:t>
            </w:r>
          </w:p>
        </w:tc>
        <w:tc>
          <w:tcPr>
            <w:tcW w:w="371" w:type="pct"/>
            <w:vAlign w:val="center"/>
          </w:tcPr>
          <w:p w14:paraId="316C71E0"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159,1</w:t>
            </w:r>
          </w:p>
        </w:tc>
        <w:tc>
          <w:tcPr>
            <w:tcW w:w="370" w:type="pct"/>
            <w:vAlign w:val="center"/>
          </w:tcPr>
          <w:p w14:paraId="28597E0F"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477,3</w:t>
            </w:r>
          </w:p>
        </w:tc>
        <w:tc>
          <w:tcPr>
            <w:tcW w:w="371" w:type="pct"/>
            <w:vAlign w:val="center"/>
          </w:tcPr>
          <w:p w14:paraId="0C45DD92"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236,6</w:t>
            </w:r>
          </w:p>
        </w:tc>
        <w:tc>
          <w:tcPr>
            <w:tcW w:w="371" w:type="pct"/>
            <w:vAlign w:val="center"/>
          </w:tcPr>
          <w:p w14:paraId="6F51CE87"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709,8</w:t>
            </w:r>
          </w:p>
        </w:tc>
        <w:tc>
          <w:tcPr>
            <w:tcW w:w="371" w:type="pct"/>
            <w:vAlign w:val="center"/>
          </w:tcPr>
          <w:p w14:paraId="306CFC7E"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312,7</w:t>
            </w:r>
          </w:p>
        </w:tc>
        <w:tc>
          <w:tcPr>
            <w:tcW w:w="453" w:type="pct"/>
            <w:vAlign w:val="center"/>
          </w:tcPr>
          <w:p w14:paraId="601F3388"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938,1</w:t>
            </w:r>
          </w:p>
        </w:tc>
        <w:tc>
          <w:tcPr>
            <w:tcW w:w="393" w:type="pct"/>
            <w:vAlign w:val="center"/>
          </w:tcPr>
          <w:p w14:paraId="2808C65E"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350,1</w:t>
            </w:r>
          </w:p>
        </w:tc>
        <w:tc>
          <w:tcPr>
            <w:tcW w:w="456" w:type="pct"/>
            <w:vAlign w:val="center"/>
          </w:tcPr>
          <w:p w14:paraId="73AED571"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1050,3</w:t>
            </w:r>
          </w:p>
        </w:tc>
      </w:tr>
      <w:tr w:rsidR="00BA266A" w:rsidRPr="002A67CB" w14:paraId="17ABD0B0" w14:textId="77777777">
        <w:tblPrEx>
          <w:tblCellMar>
            <w:top w:w="0" w:type="dxa"/>
            <w:left w:w="0" w:type="dxa"/>
            <w:bottom w:w="0" w:type="dxa"/>
            <w:right w:w="0" w:type="dxa"/>
          </w:tblCellMar>
        </w:tblPrEx>
        <w:tc>
          <w:tcPr>
            <w:tcW w:w="223" w:type="pct"/>
            <w:vAlign w:val="center"/>
          </w:tcPr>
          <w:p w14:paraId="396C79FC"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b/>
                <w:bCs/>
                <w:sz w:val="20"/>
                <w:szCs w:val="18"/>
              </w:rPr>
              <w:t>32</w:t>
            </w:r>
          </w:p>
        </w:tc>
        <w:tc>
          <w:tcPr>
            <w:tcW w:w="485" w:type="pct"/>
            <w:vAlign w:val="center"/>
          </w:tcPr>
          <w:p w14:paraId="1190826E"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b/>
                <w:bCs/>
                <w:sz w:val="20"/>
                <w:szCs w:val="18"/>
              </w:rPr>
              <w:t>153</w:t>
            </w:r>
          </w:p>
        </w:tc>
        <w:tc>
          <w:tcPr>
            <w:tcW w:w="478" w:type="pct"/>
            <w:vAlign w:val="center"/>
          </w:tcPr>
          <w:p w14:paraId="6FE86D2E"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b/>
                <w:bCs/>
                <w:sz w:val="20"/>
                <w:szCs w:val="18"/>
              </w:rPr>
              <w:t>182</w:t>
            </w:r>
          </w:p>
        </w:tc>
        <w:tc>
          <w:tcPr>
            <w:tcW w:w="289" w:type="pct"/>
            <w:vAlign w:val="center"/>
          </w:tcPr>
          <w:p w14:paraId="42B178E5"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79,6</w:t>
            </w:r>
          </w:p>
        </w:tc>
        <w:tc>
          <w:tcPr>
            <w:tcW w:w="369" w:type="pct"/>
            <w:vAlign w:val="center"/>
          </w:tcPr>
          <w:p w14:paraId="2D77B459"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238,8</w:t>
            </w:r>
          </w:p>
        </w:tc>
        <w:tc>
          <w:tcPr>
            <w:tcW w:w="371" w:type="pct"/>
            <w:vAlign w:val="center"/>
          </w:tcPr>
          <w:p w14:paraId="644E74ED"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157,7</w:t>
            </w:r>
          </w:p>
        </w:tc>
        <w:tc>
          <w:tcPr>
            <w:tcW w:w="370" w:type="pct"/>
            <w:vAlign w:val="center"/>
          </w:tcPr>
          <w:p w14:paraId="30E88396"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473,1</w:t>
            </w:r>
          </w:p>
        </w:tc>
        <w:tc>
          <w:tcPr>
            <w:tcW w:w="371" w:type="pct"/>
            <w:vAlign w:val="center"/>
          </w:tcPr>
          <w:p w14:paraId="630CE303"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234,5</w:t>
            </w:r>
          </w:p>
        </w:tc>
        <w:tc>
          <w:tcPr>
            <w:tcW w:w="371" w:type="pct"/>
            <w:vAlign w:val="center"/>
          </w:tcPr>
          <w:p w14:paraId="006DDBE9"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703,5</w:t>
            </w:r>
          </w:p>
        </w:tc>
        <w:tc>
          <w:tcPr>
            <w:tcW w:w="371" w:type="pct"/>
            <w:vAlign w:val="center"/>
          </w:tcPr>
          <w:p w14:paraId="119A29C0"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309,8</w:t>
            </w:r>
          </w:p>
        </w:tc>
        <w:tc>
          <w:tcPr>
            <w:tcW w:w="453" w:type="pct"/>
            <w:vAlign w:val="center"/>
          </w:tcPr>
          <w:p w14:paraId="624075C1"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929,4</w:t>
            </w:r>
          </w:p>
        </w:tc>
        <w:tc>
          <w:tcPr>
            <w:tcW w:w="393" w:type="pct"/>
            <w:vAlign w:val="center"/>
          </w:tcPr>
          <w:p w14:paraId="5DF24BA2"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346,9</w:t>
            </w:r>
          </w:p>
        </w:tc>
        <w:tc>
          <w:tcPr>
            <w:tcW w:w="456" w:type="pct"/>
            <w:vAlign w:val="center"/>
          </w:tcPr>
          <w:p w14:paraId="334C7831"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1040,7</w:t>
            </w:r>
          </w:p>
        </w:tc>
      </w:tr>
      <w:tr w:rsidR="00BA266A" w:rsidRPr="002A67CB" w14:paraId="09D25BC7" w14:textId="77777777">
        <w:tblPrEx>
          <w:tblCellMar>
            <w:top w:w="0" w:type="dxa"/>
            <w:left w:w="0" w:type="dxa"/>
            <w:bottom w:w="0" w:type="dxa"/>
            <w:right w:w="0" w:type="dxa"/>
          </w:tblCellMar>
        </w:tblPrEx>
        <w:tc>
          <w:tcPr>
            <w:tcW w:w="223" w:type="pct"/>
            <w:vAlign w:val="center"/>
          </w:tcPr>
          <w:p w14:paraId="35719E18"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33</w:t>
            </w:r>
          </w:p>
        </w:tc>
        <w:tc>
          <w:tcPr>
            <w:tcW w:w="485" w:type="pct"/>
            <w:vAlign w:val="center"/>
          </w:tcPr>
          <w:p w14:paraId="62CAD45C"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153</w:t>
            </w:r>
          </w:p>
        </w:tc>
        <w:tc>
          <w:tcPr>
            <w:tcW w:w="478" w:type="pct"/>
            <w:vAlign w:val="center"/>
          </w:tcPr>
          <w:p w14:paraId="1A41BEDE"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181,5</w:t>
            </w:r>
          </w:p>
        </w:tc>
        <w:tc>
          <w:tcPr>
            <w:tcW w:w="289" w:type="pct"/>
            <w:vAlign w:val="center"/>
          </w:tcPr>
          <w:p w14:paraId="6743FE46"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85,6</w:t>
            </w:r>
          </w:p>
        </w:tc>
        <w:tc>
          <w:tcPr>
            <w:tcW w:w="369" w:type="pct"/>
            <w:vAlign w:val="center"/>
          </w:tcPr>
          <w:p w14:paraId="367EA30A"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256,8</w:t>
            </w:r>
          </w:p>
        </w:tc>
        <w:tc>
          <w:tcPr>
            <w:tcW w:w="371" w:type="pct"/>
            <w:vAlign w:val="center"/>
          </w:tcPr>
          <w:p w14:paraId="334187C8"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169,6</w:t>
            </w:r>
          </w:p>
        </w:tc>
        <w:tc>
          <w:tcPr>
            <w:tcW w:w="370" w:type="pct"/>
            <w:vAlign w:val="center"/>
          </w:tcPr>
          <w:p w14:paraId="7402D2A1"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508,8</w:t>
            </w:r>
          </w:p>
        </w:tc>
        <w:tc>
          <w:tcPr>
            <w:tcW w:w="371" w:type="pct"/>
            <w:vAlign w:val="center"/>
          </w:tcPr>
          <w:p w14:paraId="2B575590"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252</w:t>
            </w:r>
          </w:p>
        </w:tc>
        <w:tc>
          <w:tcPr>
            <w:tcW w:w="371" w:type="pct"/>
            <w:vAlign w:val="center"/>
          </w:tcPr>
          <w:p w14:paraId="507A3E84"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756</w:t>
            </w:r>
          </w:p>
        </w:tc>
        <w:tc>
          <w:tcPr>
            <w:tcW w:w="371" w:type="pct"/>
            <w:vAlign w:val="center"/>
          </w:tcPr>
          <w:p w14:paraId="7CBD398C"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332,9</w:t>
            </w:r>
          </w:p>
        </w:tc>
        <w:tc>
          <w:tcPr>
            <w:tcW w:w="453" w:type="pct"/>
            <w:vAlign w:val="center"/>
          </w:tcPr>
          <w:p w14:paraId="0255A9C6"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998,7</w:t>
            </w:r>
          </w:p>
        </w:tc>
        <w:tc>
          <w:tcPr>
            <w:tcW w:w="393" w:type="pct"/>
            <w:vAlign w:val="center"/>
          </w:tcPr>
          <w:p w14:paraId="2B5EB26D"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372,8</w:t>
            </w:r>
          </w:p>
        </w:tc>
        <w:tc>
          <w:tcPr>
            <w:tcW w:w="456" w:type="pct"/>
            <w:vAlign w:val="center"/>
          </w:tcPr>
          <w:p w14:paraId="6AEFBA7E"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1118,4</w:t>
            </w:r>
          </w:p>
        </w:tc>
      </w:tr>
      <w:tr w:rsidR="00BA266A" w:rsidRPr="002A67CB" w14:paraId="1BA0CF24" w14:textId="77777777">
        <w:tblPrEx>
          <w:tblCellMar>
            <w:top w:w="0" w:type="dxa"/>
            <w:left w:w="0" w:type="dxa"/>
            <w:bottom w:w="0" w:type="dxa"/>
            <w:right w:w="0" w:type="dxa"/>
          </w:tblCellMar>
        </w:tblPrEx>
        <w:tc>
          <w:tcPr>
            <w:tcW w:w="223" w:type="pct"/>
            <w:vAlign w:val="center"/>
          </w:tcPr>
          <w:p w14:paraId="66179943"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34</w:t>
            </w:r>
          </w:p>
        </w:tc>
        <w:tc>
          <w:tcPr>
            <w:tcW w:w="485" w:type="pct"/>
            <w:vAlign w:val="center"/>
          </w:tcPr>
          <w:p w14:paraId="325F937B"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153</w:t>
            </w:r>
          </w:p>
        </w:tc>
        <w:tc>
          <w:tcPr>
            <w:tcW w:w="478" w:type="pct"/>
            <w:vAlign w:val="center"/>
          </w:tcPr>
          <w:p w14:paraId="17A99DFE"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181</w:t>
            </w:r>
          </w:p>
        </w:tc>
        <w:tc>
          <w:tcPr>
            <w:tcW w:w="289" w:type="pct"/>
            <w:vAlign w:val="center"/>
          </w:tcPr>
          <w:p w14:paraId="611ED79D"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84,8</w:t>
            </w:r>
          </w:p>
        </w:tc>
        <w:tc>
          <w:tcPr>
            <w:tcW w:w="369" w:type="pct"/>
            <w:vAlign w:val="center"/>
          </w:tcPr>
          <w:p w14:paraId="774280AB"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254,4</w:t>
            </w:r>
          </w:p>
        </w:tc>
        <w:tc>
          <w:tcPr>
            <w:tcW w:w="371" w:type="pct"/>
            <w:vAlign w:val="center"/>
          </w:tcPr>
          <w:p w14:paraId="4D4F09C5"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168</w:t>
            </w:r>
          </w:p>
        </w:tc>
        <w:tc>
          <w:tcPr>
            <w:tcW w:w="370" w:type="pct"/>
            <w:vAlign w:val="center"/>
          </w:tcPr>
          <w:p w14:paraId="6C36A8E6"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504</w:t>
            </w:r>
          </w:p>
        </w:tc>
        <w:tc>
          <w:tcPr>
            <w:tcW w:w="371" w:type="pct"/>
            <w:vAlign w:val="center"/>
          </w:tcPr>
          <w:p w14:paraId="07FA73B3"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249,7</w:t>
            </w:r>
          </w:p>
        </w:tc>
        <w:tc>
          <w:tcPr>
            <w:tcW w:w="371" w:type="pct"/>
            <w:vAlign w:val="center"/>
          </w:tcPr>
          <w:p w14:paraId="2E353C1F"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749,1</w:t>
            </w:r>
          </w:p>
        </w:tc>
        <w:tc>
          <w:tcPr>
            <w:tcW w:w="371" w:type="pct"/>
            <w:vAlign w:val="center"/>
          </w:tcPr>
          <w:p w14:paraId="4B503D8A"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329,8</w:t>
            </w:r>
          </w:p>
        </w:tc>
        <w:tc>
          <w:tcPr>
            <w:tcW w:w="453" w:type="pct"/>
            <w:vAlign w:val="center"/>
          </w:tcPr>
          <w:p w14:paraId="6055AD86"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989,4</w:t>
            </w:r>
          </w:p>
        </w:tc>
        <w:tc>
          <w:tcPr>
            <w:tcW w:w="393" w:type="pct"/>
            <w:vAlign w:val="center"/>
          </w:tcPr>
          <w:p w14:paraId="51EED814"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369,2</w:t>
            </w:r>
          </w:p>
        </w:tc>
        <w:tc>
          <w:tcPr>
            <w:tcW w:w="456" w:type="pct"/>
            <w:vAlign w:val="center"/>
          </w:tcPr>
          <w:p w14:paraId="52E44E68"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1107,6</w:t>
            </w:r>
          </w:p>
        </w:tc>
      </w:tr>
      <w:tr w:rsidR="00BA266A" w:rsidRPr="002A67CB" w14:paraId="414CA195" w14:textId="77777777">
        <w:tblPrEx>
          <w:tblCellMar>
            <w:top w:w="0" w:type="dxa"/>
            <w:left w:w="0" w:type="dxa"/>
            <w:bottom w:w="0" w:type="dxa"/>
            <w:right w:w="0" w:type="dxa"/>
          </w:tblCellMar>
        </w:tblPrEx>
        <w:tc>
          <w:tcPr>
            <w:tcW w:w="223" w:type="pct"/>
            <w:vAlign w:val="center"/>
          </w:tcPr>
          <w:p w14:paraId="03374603"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35</w:t>
            </w:r>
          </w:p>
        </w:tc>
        <w:tc>
          <w:tcPr>
            <w:tcW w:w="485" w:type="pct"/>
            <w:vAlign w:val="center"/>
          </w:tcPr>
          <w:p w14:paraId="7A85A1D3"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153</w:t>
            </w:r>
          </w:p>
        </w:tc>
        <w:tc>
          <w:tcPr>
            <w:tcW w:w="478" w:type="pct"/>
            <w:vAlign w:val="center"/>
          </w:tcPr>
          <w:p w14:paraId="739E1975"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180,5</w:t>
            </w:r>
          </w:p>
        </w:tc>
        <w:tc>
          <w:tcPr>
            <w:tcW w:w="289" w:type="pct"/>
            <w:vAlign w:val="center"/>
          </w:tcPr>
          <w:p w14:paraId="13438D60"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84</w:t>
            </w:r>
          </w:p>
        </w:tc>
        <w:tc>
          <w:tcPr>
            <w:tcW w:w="369" w:type="pct"/>
            <w:vAlign w:val="center"/>
          </w:tcPr>
          <w:p w14:paraId="219356B2"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252</w:t>
            </w:r>
          </w:p>
        </w:tc>
        <w:tc>
          <w:tcPr>
            <w:tcW w:w="371" w:type="pct"/>
            <w:vAlign w:val="center"/>
          </w:tcPr>
          <w:p w14:paraId="2C71B4B2"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166,5</w:t>
            </w:r>
          </w:p>
        </w:tc>
        <w:tc>
          <w:tcPr>
            <w:tcW w:w="370" w:type="pct"/>
            <w:vAlign w:val="center"/>
          </w:tcPr>
          <w:p w14:paraId="212DD5D3"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499,5</w:t>
            </w:r>
          </w:p>
        </w:tc>
        <w:tc>
          <w:tcPr>
            <w:tcW w:w="371" w:type="pct"/>
            <w:vAlign w:val="center"/>
          </w:tcPr>
          <w:p w14:paraId="7670CC3A"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247,3</w:t>
            </w:r>
          </w:p>
        </w:tc>
        <w:tc>
          <w:tcPr>
            <w:tcW w:w="371" w:type="pct"/>
            <w:vAlign w:val="center"/>
          </w:tcPr>
          <w:p w14:paraId="6057BF56"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741,9</w:t>
            </w:r>
          </w:p>
        </w:tc>
        <w:tc>
          <w:tcPr>
            <w:tcW w:w="371" w:type="pct"/>
            <w:vAlign w:val="center"/>
          </w:tcPr>
          <w:p w14:paraId="2154203C"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326,6</w:t>
            </w:r>
          </w:p>
        </w:tc>
        <w:tc>
          <w:tcPr>
            <w:tcW w:w="453" w:type="pct"/>
            <w:vAlign w:val="center"/>
          </w:tcPr>
          <w:p w14:paraId="3365570B"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979,8</w:t>
            </w:r>
          </w:p>
        </w:tc>
        <w:tc>
          <w:tcPr>
            <w:tcW w:w="393" w:type="pct"/>
            <w:vAlign w:val="center"/>
          </w:tcPr>
          <w:p w14:paraId="51C91225"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365,6</w:t>
            </w:r>
          </w:p>
        </w:tc>
        <w:tc>
          <w:tcPr>
            <w:tcW w:w="456" w:type="pct"/>
            <w:vAlign w:val="center"/>
          </w:tcPr>
          <w:p w14:paraId="29C9E46B"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1096,8</w:t>
            </w:r>
          </w:p>
        </w:tc>
      </w:tr>
      <w:tr w:rsidR="00BA266A" w:rsidRPr="002A67CB" w14:paraId="1523D2A5" w14:textId="77777777">
        <w:tblPrEx>
          <w:tblCellMar>
            <w:top w:w="0" w:type="dxa"/>
            <w:left w:w="0" w:type="dxa"/>
            <w:bottom w:w="0" w:type="dxa"/>
            <w:right w:w="0" w:type="dxa"/>
          </w:tblCellMar>
        </w:tblPrEx>
        <w:tc>
          <w:tcPr>
            <w:tcW w:w="223" w:type="pct"/>
            <w:vAlign w:val="center"/>
          </w:tcPr>
          <w:p w14:paraId="33DF9A43"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36</w:t>
            </w:r>
          </w:p>
        </w:tc>
        <w:tc>
          <w:tcPr>
            <w:tcW w:w="485" w:type="pct"/>
            <w:vAlign w:val="center"/>
          </w:tcPr>
          <w:p w14:paraId="242DBA9B"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153</w:t>
            </w:r>
          </w:p>
        </w:tc>
        <w:tc>
          <w:tcPr>
            <w:tcW w:w="478" w:type="pct"/>
            <w:vAlign w:val="center"/>
          </w:tcPr>
          <w:p w14:paraId="095CA3FA"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180</w:t>
            </w:r>
          </w:p>
        </w:tc>
        <w:tc>
          <w:tcPr>
            <w:tcW w:w="289" w:type="pct"/>
            <w:vAlign w:val="center"/>
          </w:tcPr>
          <w:p w14:paraId="420B753A"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83,2</w:t>
            </w:r>
          </w:p>
        </w:tc>
        <w:tc>
          <w:tcPr>
            <w:tcW w:w="369" w:type="pct"/>
            <w:vAlign w:val="center"/>
          </w:tcPr>
          <w:p w14:paraId="4C9D0FE1"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249,6</w:t>
            </w:r>
          </w:p>
        </w:tc>
        <w:tc>
          <w:tcPr>
            <w:tcW w:w="371" w:type="pct"/>
            <w:vAlign w:val="center"/>
          </w:tcPr>
          <w:p w14:paraId="40771476"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164,9</w:t>
            </w:r>
          </w:p>
        </w:tc>
        <w:tc>
          <w:tcPr>
            <w:tcW w:w="370" w:type="pct"/>
            <w:vAlign w:val="center"/>
          </w:tcPr>
          <w:p w14:paraId="3358D805"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494,7</w:t>
            </w:r>
          </w:p>
        </w:tc>
        <w:tc>
          <w:tcPr>
            <w:tcW w:w="371" w:type="pct"/>
            <w:vAlign w:val="center"/>
          </w:tcPr>
          <w:p w14:paraId="726419E5"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244,9</w:t>
            </w:r>
          </w:p>
        </w:tc>
        <w:tc>
          <w:tcPr>
            <w:tcW w:w="371" w:type="pct"/>
            <w:vAlign w:val="center"/>
          </w:tcPr>
          <w:p w14:paraId="05425D7B"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734,7</w:t>
            </w:r>
          </w:p>
        </w:tc>
        <w:tc>
          <w:tcPr>
            <w:tcW w:w="371" w:type="pct"/>
            <w:vAlign w:val="center"/>
          </w:tcPr>
          <w:p w14:paraId="5E08F1C0"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323,3</w:t>
            </w:r>
          </w:p>
        </w:tc>
        <w:tc>
          <w:tcPr>
            <w:tcW w:w="453" w:type="pct"/>
            <w:vAlign w:val="center"/>
          </w:tcPr>
          <w:p w14:paraId="182F4A30"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969,9</w:t>
            </w:r>
          </w:p>
        </w:tc>
        <w:tc>
          <w:tcPr>
            <w:tcW w:w="393" w:type="pct"/>
            <w:vAlign w:val="center"/>
          </w:tcPr>
          <w:p w14:paraId="693DDB71"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361,9</w:t>
            </w:r>
          </w:p>
        </w:tc>
        <w:tc>
          <w:tcPr>
            <w:tcW w:w="456" w:type="pct"/>
            <w:vAlign w:val="center"/>
          </w:tcPr>
          <w:p w14:paraId="05186D40"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1085,7</w:t>
            </w:r>
          </w:p>
        </w:tc>
      </w:tr>
      <w:tr w:rsidR="00BA266A" w:rsidRPr="002A67CB" w14:paraId="6582DCB7" w14:textId="77777777">
        <w:tblPrEx>
          <w:tblCellMar>
            <w:top w:w="0" w:type="dxa"/>
            <w:left w:w="0" w:type="dxa"/>
            <w:bottom w:w="0" w:type="dxa"/>
            <w:right w:w="0" w:type="dxa"/>
          </w:tblCellMar>
        </w:tblPrEx>
        <w:tc>
          <w:tcPr>
            <w:tcW w:w="223" w:type="pct"/>
            <w:vAlign w:val="center"/>
          </w:tcPr>
          <w:p w14:paraId="1A54C5BB"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37</w:t>
            </w:r>
          </w:p>
        </w:tc>
        <w:tc>
          <w:tcPr>
            <w:tcW w:w="485" w:type="pct"/>
            <w:vAlign w:val="center"/>
          </w:tcPr>
          <w:p w14:paraId="41325CD8"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153</w:t>
            </w:r>
          </w:p>
        </w:tc>
        <w:tc>
          <w:tcPr>
            <w:tcW w:w="478" w:type="pct"/>
            <w:vAlign w:val="center"/>
          </w:tcPr>
          <w:p w14:paraId="44209001"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179,5</w:t>
            </w:r>
          </w:p>
        </w:tc>
        <w:tc>
          <w:tcPr>
            <w:tcW w:w="289" w:type="pct"/>
            <w:vAlign w:val="center"/>
          </w:tcPr>
          <w:p w14:paraId="30413F6B"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82,4</w:t>
            </w:r>
          </w:p>
        </w:tc>
        <w:tc>
          <w:tcPr>
            <w:tcW w:w="369" w:type="pct"/>
            <w:vAlign w:val="center"/>
          </w:tcPr>
          <w:p w14:paraId="522AC988"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247,2</w:t>
            </w:r>
          </w:p>
        </w:tc>
        <w:tc>
          <w:tcPr>
            <w:tcW w:w="371" w:type="pct"/>
            <w:vAlign w:val="center"/>
          </w:tcPr>
          <w:p w14:paraId="4E824231"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163,3</w:t>
            </w:r>
          </w:p>
        </w:tc>
        <w:tc>
          <w:tcPr>
            <w:tcW w:w="370" w:type="pct"/>
            <w:vAlign w:val="center"/>
          </w:tcPr>
          <w:p w14:paraId="76323F31"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489,9</w:t>
            </w:r>
          </w:p>
        </w:tc>
        <w:tc>
          <w:tcPr>
            <w:tcW w:w="371" w:type="pct"/>
            <w:vAlign w:val="center"/>
          </w:tcPr>
          <w:p w14:paraId="00AF4280"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242,5</w:t>
            </w:r>
          </w:p>
        </w:tc>
        <w:tc>
          <w:tcPr>
            <w:tcW w:w="371" w:type="pct"/>
            <w:vAlign w:val="center"/>
          </w:tcPr>
          <w:p w14:paraId="5E96DA2D"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727,5</w:t>
            </w:r>
          </w:p>
        </w:tc>
        <w:tc>
          <w:tcPr>
            <w:tcW w:w="371" w:type="pct"/>
            <w:vAlign w:val="center"/>
          </w:tcPr>
          <w:p w14:paraId="5C3CDA99"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320,1</w:t>
            </w:r>
          </w:p>
        </w:tc>
        <w:tc>
          <w:tcPr>
            <w:tcW w:w="453" w:type="pct"/>
            <w:vAlign w:val="center"/>
          </w:tcPr>
          <w:p w14:paraId="259AF441"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960,3</w:t>
            </w:r>
          </w:p>
        </w:tc>
        <w:tc>
          <w:tcPr>
            <w:tcW w:w="393" w:type="pct"/>
            <w:vAlign w:val="center"/>
          </w:tcPr>
          <w:p w14:paraId="44991ED4"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358,3</w:t>
            </w:r>
          </w:p>
        </w:tc>
        <w:tc>
          <w:tcPr>
            <w:tcW w:w="456" w:type="pct"/>
            <w:vAlign w:val="center"/>
          </w:tcPr>
          <w:p w14:paraId="41409437"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1074,9</w:t>
            </w:r>
          </w:p>
        </w:tc>
      </w:tr>
      <w:tr w:rsidR="00BA266A" w:rsidRPr="002A67CB" w14:paraId="4C67929B" w14:textId="77777777">
        <w:tblPrEx>
          <w:tblCellMar>
            <w:top w:w="0" w:type="dxa"/>
            <w:left w:w="0" w:type="dxa"/>
            <w:bottom w:w="0" w:type="dxa"/>
            <w:right w:w="0" w:type="dxa"/>
          </w:tblCellMar>
        </w:tblPrEx>
        <w:tc>
          <w:tcPr>
            <w:tcW w:w="223" w:type="pct"/>
            <w:vAlign w:val="center"/>
          </w:tcPr>
          <w:p w14:paraId="685A5768"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38</w:t>
            </w:r>
          </w:p>
        </w:tc>
        <w:tc>
          <w:tcPr>
            <w:tcW w:w="485" w:type="pct"/>
            <w:vAlign w:val="center"/>
          </w:tcPr>
          <w:p w14:paraId="6CD82571"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153</w:t>
            </w:r>
          </w:p>
        </w:tc>
        <w:tc>
          <w:tcPr>
            <w:tcW w:w="478" w:type="pct"/>
            <w:vAlign w:val="center"/>
          </w:tcPr>
          <w:p w14:paraId="3B215923"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179</w:t>
            </w:r>
          </w:p>
        </w:tc>
        <w:tc>
          <w:tcPr>
            <w:tcW w:w="289" w:type="pct"/>
            <w:vAlign w:val="center"/>
          </w:tcPr>
          <w:p w14:paraId="09655B93"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81,6</w:t>
            </w:r>
          </w:p>
        </w:tc>
        <w:tc>
          <w:tcPr>
            <w:tcW w:w="369" w:type="pct"/>
            <w:vAlign w:val="center"/>
          </w:tcPr>
          <w:p w14:paraId="1076D14D"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244,8</w:t>
            </w:r>
          </w:p>
        </w:tc>
        <w:tc>
          <w:tcPr>
            <w:tcW w:w="371" w:type="pct"/>
            <w:vAlign w:val="center"/>
          </w:tcPr>
          <w:p w14:paraId="3948219C"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161,7</w:t>
            </w:r>
          </w:p>
        </w:tc>
        <w:tc>
          <w:tcPr>
            <w:tcW w:w="370" w:type="pct"/>
            <w:vAlign w:val="center"/>
          </w:tcPr>
          <w:p w14:paraId="1F3E1EB6"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485,1</w:t>
            </w:r>
          </w:p>
        </w:tc>
        <w:tc>
          <w:tcPr>
            <w:tcW w:w="371" w:type="pct"/>
            <w:vAlign w:val="center"/>
          </w:tcPr>
          <w:p w14:paraId="2D2CF912"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240,1</w:t>
            </w:r>
          </w:p>
        </w:tc>
        <w:tc>
          <w:tcPr>
            <w:tcW w:w="371" w:type="pct"/>
            <w:vAlign w:val="center"/>
          </w:tcPr>
          <w:p w14:paraId="315BEFEC"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720,3</w:t>
            </w:r>
          </w:p>
        </w:tc>
        <w:tc>
          <w:tcPr>
            <w:tcW w:w="371" w:type="pct"/>
            <w:vAlign w:val="center"/>
          </w:tcPr>
          <w:p w14:paraId="2F0FF60B"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316,8</w:t>
            </w:r>
          </w:p>
        </w:tc>
        <w:tc>
          <w:tcPr>
            <w:tcW w:w="453" w:type="pct"/>
            <w:vAlign w:val="center"/>
          </w:tcPr>
          <w:p w14:paraId="125EDE83"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950,4</w:t>
            </w:r>
          </w:p>
        </w:tc>
        <w:tc>
          <w:tcPr>
            <w:tcW w:w="393" w:type="pct"/>
            <w:vAlign w:val="center"/>
          </w:tcPr>
          <w:p w14:paraId="5C8B0B40"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354,6</w:t>
            </w:r>
          </w:p>
        </w:tc>
        <w:tc>
          <w:tcPr>
            <w:tcW w:w="456" w:type="pct"/>
            <w:vAlign w:val="center"/>
          </w:tcPr>
          <w:p w14:paraId="5D3B70E9" w14:textId="77777777" w:rsidR="00296F1B" w:rsidRPr="002A67CB" w:rsidRDefault="00296F1B"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1063,8</w:t>
            </w:r>
          </w:p>
        </w:tc>
      </w:tr>
      <w:tr w:rsidR="00BA266A" w:rsidRPr="002A67CB" w14:paraId="68D32464" w14:textId="77777777">
        <w:tblPrEx>
          <w:tblCellMar>
            <w:top w:w="0" w:type="dxa"/>
            <w:left w:w="0" w:type="dxa"/>
            <w:bottom w:w="0" w:type="dxa"/>
            <w:right w:w="0" w:type="dxa"/>
          </w:tblCellMar>
        </w:tblPrEx>
        <w:tc>
          <w:tcPr>
            <w:tcW w:w="223" w:type="pct"/>
            <w:vAlign w:val="center"/>
          </w:tcPr>
          <w:p w14:paraId="3C7016BB"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39</w:t>
            </w:r>
          </w:p>
        </w:tc>
        <w:tc>
          <w:tcPr>
            <w:tcW w:w="485" w:type="pct"/>
            <w:vAlign w:val="center"/>
          </w:tcPr>
          <w:p w14:paraId="3324D648"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153</w:t>
            </w:r>
          </w:p>
        </w:tc>
        <w:tc>
          <w:tcPr>
            <w:tcW w:w="478" w:type="pct"/>
            <w:vAlign w:val="center"/>
          </w:tcPr>
          <w:p w14:paraId="273D5389"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178,5</w:t>
            </w:r>
          </w:p>
        </w:tc>
        <w:tc>
          <w:tcPr>
            <w:tcW w:w="289" w:type="pct"/>
            <w:vAlign w:val="center"/>
          </w:tcPr>
          <w:p w14:paraId="76BA7E44"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80,8</w:t>
            </w:r>
          </w:p>
        </w:tc>
        <w:tc>
          <w:tcPr>
            <w:tcW w:w="369" w:type="pct"/>
            <w:vAlign w:val="center"/>
          </w:tcPr>
          <w:p w14:paraId="6B8AEC30"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242,4</w:t>
            </w:r>
          </w:p>
        </w:tc>
        <w:tc>
          <w:tcPr>
            <w:tcW w:w="371" w:type="pct"/>
            <w:vAlign w:val="center"/>
          </w:tcPr>
          <w:p w14:paraId="4B93E672"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160</w:t>
            </w:r>
          </w:p>
        </w:tc>
        <w:tc>
          <w:tcPr>
            <w:tcW w:w="370" w:type="pct"/>
            <w:vAlign w:val="center"/>
          </w:tcPr>
          <w:p w14:paraId="03FC8ABF"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480</w:t>
            </w:r>
          </w:p>
        </w:tc>
        <w:tc>
          <w:tcPr>
            <w:tcW w:w="371" w:type="pct"/>
            <w:vAlign w:val="center"/>
          </w:tcPr>
          <w:p w14:paraId="0A636103"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237,6</w:t>
            </w:r>
          </w:p>
        </w:tc>
        <w:tc>
          <w:tcPr>
            <w:tcW w:w="371" w:type="pct"/>
            <w:vAlign w:val="center"/>
          </w:tcPr>
          <w:p w14:paraId="218D563B"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712,8</w:t>
            </w:r>
          </w:p>
        </w:tc>
        <w:tc>
          <w:tcPr>
            <w:tcW w:w="371" w:type="pct"/>
            <w:vAlign w:val="center"/>
          </w:tcPr>
          <w:p w14:paraId="4631DA5E"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313,5</w:t>
            </w:r>
          </w:p>
        </w:tc>
        <w:tc>
          <w:tcPr>
            <w:tcW w:w="453" w:type="pct"/>
            <w:vAlign w:val="center"/>
          </w:tcPr>
          <w:p w14:paraId="01932630"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940,5</w:t>
            </w:r>
          </w:p>
        </w:tc>
        <w:tc>
          <w:tcPr>
            <w:tcW w:w="393" w:type="pct"/>
            <w:vAlign w:val="center"/>
          </w:tcPr>
          <w:p w14:paraId="052CB158"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350,8</w:t>
            </w:r>
          </w:p>
        </w:tc>
        <w:tc>
          <w:tcPr>
            <w:tcW w:w="456" w:type="pct"/>
            <w:vAlign w:val="center"/>
          </w:tcPr>
          <w:p w14:paraId="1E9C2F66"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1052,4</w:t>
            </w:r>
          </w:p>
        </w:tc>
      </w:tr>
      <w:tr w:rsidR="00BA266A" w:rsidRPr="002A67CB" w14:paraId="45862342" w14:textId="77777777">
        <w:tblPrEx>
          <w:tblCellMar>
            <w:top w:w="0" w:type="dxa"/>
            <w:left w:w="0" w:type="dxa"/>
            <w:bottom w:w="0" w:type="dxa"/>
            <w:right w:w="0" w:type="dxa"/>
          </w:tblCellMar>
        </w:tblPrEx>
        <w:tc>
          <w:tcPr>
            <w:tcW w:w="223" w:type="pct"/>
            <w:vAlign w:val="center"/>
          </w:tcPr>
          <w:p w14:paraId="0728040F"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40</w:t>
            </w:r>
          </w:p>
        </w:tc>
        <w:tc>
          <w:tcPr>
            <w:tcW w:w="485" w:type="pct"/>
            <w:vAlign w:val="center"/>
          </w:tcPr>
          <w:p w14:paraId="253068A6"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153</w:t>
            </w:r>
          </w:p>
        </w:tc>
        <w:tc>
          <w:tcPr>
            <w:tcW w:w="478" w:type="pct"/>
            <w:vAlign w:val="center"/>
          </w:tcPr>
          <w:p w14:paraId="4D2B80CB"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178</w:t>
            </w:r>
          </w:p>
        </w:tc>
        <w:tc>
          <w:tcPr>
            <w:tcW w:w="289" w:type="pct"/>
            <w:vAlign w:val="center"/>
          </w:tcPr>
          <w:p w14:paraId="18F8D972"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80</w:t>
            </w:r>
          </w:p>
        </w:tc>
        <w:tc>
          <w:tcPr>
            <w:tcW w:w="369" w:type="pct"/>
            <w:vAlign w:val="center"/>
          </w:tcPr>
          <w:p w14:paraId="1DBA9AE5"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240</w:t>
            </w:r>
          </w:p>
        </w:tc>
        <w:tc>
          <w:tcPr>
            <w:tcW w:w="371" w:type="pct"/>
            <w:vAlign w:val="center"/>
          </w:tcPr>
          <w:p w14:paraId="1AD50AAD"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158,4</w:t>
            </w:r>
          </w:p>
        </w:tc>
        <w:tc>
          <w:tcPr>
            <w:tcW w:w="370" w:type="pct"/>
            <w:vAlign w:val="center"/>
          </w:tcPr>
          <w:p w14:paraId="7A074D42"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475,2</w:t>
            </w:r>
          </w:p>
        </w:tc>
        <w:tc>
          <w:tcPr>
            <w:tcW w:w="371" w:type="pct"/>
            <w:vAlign w:val="center"/>
          </w:tcPr>
          <w:p w14:paraId="052BE8F2"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235,1</w:t>
            </w:r>
          </w:p>
        </w:tc>
        <w:tc>
          <w:tcPr>
            <w:tcW w:w="371" w:type="pct"/>
            <w:vAlign w:val="center"/>
          </w:tcPr>
          <w:p w14:paraId="00944B15"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705,3</w:t>
            </w:r>
          </w:p>
        </w:tc>
        <w:tc>
          <w:tcPr>
            <w:tcW w:w="371" w:type="pct"/>
            <w:vAlign w:val="center"/>
          </w:tcPr>
          <w:p w14:paraId="54111CD3"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310,1</w:t>
            </w:r>
          </w:p>
        </w:tc>
        <w:tc>
          <w:tcPr>
            <w:tcW w:w="453" w:type="pct"/>
            <w:vAlign w:val="center"/>
          </w:tcPr>
          <w:p w14:paraId="2F8BAD56"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930,3</w:t>
            </w:r>
          </w:p>
        </w:tc>
        <w:tc>
          <w:tcPr>
            <w:tcW w:w="393" w:type="pct"/>
            <w:vAlign w:val="center"/>
          </w:tcPr>
          <w:p w14:paraId="1C8583A7"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347</w:t>
            </w:r>
          </w:p>
        </w:tc>
        <w:tc>
          <w:tcPr>
            <w:tcW w:w="456" w:type="pct"/>
            <w:vAlign w:val="center"/>
          </w:tcPr>
          <w:p w14:paraId="4918551D"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1041</w:t>
            </w:r>
          </w:p>
        </w:tc>
      </w:tr>
      <w:tr w:rsidR="00BA266A" w:rsidRPr="002A67CB" w14:paraId="0F409337" w14:textId="77777777">
        <w:tblPrEx>
          <w:tblCellMar>
            <w:top w:w="0" w:type="dxa"/>
            <w:left w:w="0" w:type="dxa"/>
            <w:bottom w:w="0" w:type="dxa"/>
            <w:right w:w="0" w:type="dxa"/>
          </w:tblCellMar>
        </w:tblPrEx>
        <w:tc>
          <w:tcPr>
            <w:tcW w:w="223" w:type="pct"/>
            <w:vAlign w:val="center"/>
          </w:tcPr>
          <w:p w14:paraId="46038021"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41</w:t>
            </w:r>
          </w:p>
        </w:tc>
        <w:tc>
          <w:tcPr>
            <w:tcW w:w="485" w:type="pct"/>
            <w:vAlign w:val="center"/>
          </w:tcPr>
          <w:p w14:paraId="0F575413"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153</w:t>
            </w:r>
          </w:p>
        </w:tc>
        <w:tc>
          <w:tcPr>
            <w:tcW w:w="478" w:type="pct"/>
            <w:vAlign w:val="center"/>
          </w:tcPr>
          <w:p w14:paraId="24410777"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177,5</w:t>
            </w:r>
          </w:p>
        </w:tc>
        <w:tc>
          <w:tcPr>
            <w:tcW w:w="289" w:type="pct"/>
            <w:vAlign w:val="center"/>
          </w:tcPr>
          <w:p w14:paraId="6DC81A4C"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79,2</w:t>
            </w:r>
          </w:p>
        </w:tc>
        <w:tc>
          <w:tcPr>
            <w:tcW w:w="369" w:type="pct"/>
            <w:vAlign w:val="center"/>
          </w:tcPr>
          <w:p w14:paraId="30A5CD0C"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237,6</w:t>
            </w:r>
          </w:p>
        </w:tc>
        <w:tc>
          <w:tcPr>
            <w:tcW w:w="371" w:type="pct"/>
            <w:vAlign w:val="center"/>
          </w:tcPr>
          <w:p w14:paraId="63B80D83"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156,7</w:t>
            </w:r>
          </w:p>
        </w:tc>
        <w:tc>
          <w:tcPr>
            <w:tcW w:w="370" w:type="pct"/>
            <w:vAlign w:val="center"/>
          </w:tcPr>
          <w:p w14:paraId="26EB57B9"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470,1</w:t>
            </w:r>
          </w:p>
        </w:tc>
        <w:tc>
          <w:tcPr>
            <w:tcW w:w="371" w:type="pct"/>
            <w:vAlign w:val="center"/>
          </w:tcPr>
          <w:p w14:paraId="2D9114B9"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232,6</w:t>
            </w:r>
          </w:p>
        </w:tc>
        <w:tc>
          <w:tcPr>
            <w:tcW w:w="371" w:type="pct"/>
            <w:vAlign w:val="center"/>
          </w:tcPr>
          <w:p w14:paraId="31D4BFBF"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697,8</w:t>
            </w:r>
          </w:p>
        </w:tc>
        <w:tc>
          <w:tcPr>
            <w:tcW w:w="371" w:type="pct"/>
            <w:vAlign w:val="center"/>
          </w:tcPr>
          <w:p w14:paraId="49CCC140"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306,8</w:t>
            </w:r>
          </w:p>
        </w:tc>
        <w:tc>
          <w:tcPr>
            <w:tcW w:w="453" w:type="pct"/>
            <w:vAlign w:val="center"/>
          </w:tcPr>
          <w:p w14:paraId="4F1E9D4D"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920,4</w:t>
            </w:r>
          </w:p>
        </w:tc>
        <w:tc>
          <w:tcPr>
            <w:tcW w:w="393" w:type="pct"/>
            <w:vAlign w:val="center"/>
          </w:tcPr>
          <w:p w14:paraId="64855FC6"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343,2</w:t>
            </w:r>
          </w:p>
        </w:tc>
        <w:tc>
          <w:tcPr>
            <w:tcW w:w="456" w:type="pct"/>
            <w:vAlign w:val="center"/>
          </w:tcPr>
          <w:p w14:paraId="6BB80FBC"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1029,6</w:t>
            </w:r>
          </w:p>
        </w:tc>
      </w:tr>
      <w:tr w:rsidR="00BA266A" w:rsidRPr="002A67CB" w14:paraId="7AE99696" w14:textId="77777777">
        <w:tblPrEx>
          <w:tblCellMar>
            <w:top w:w="0" w:type="dxa"/>
            <w:left w:w="0" w:type="dxa"/>
            <w:bottom w:w="0" w:type="dxa"/>
            <w:right w:w="0" w:type="dxa"/>
          </w:tblCellMar>
        </w:tblPrEx>
        <w:tc>
          <w:tcPr>
            <w:tcW w:w="223" w:type="pct"/>
            <w:vAlign w:val="center"/>
          </w:tcPr>
          <w:p w14:paraId="3B5C5875"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42</w:t>
            </w:r>
          </w:p>
        </w:tc>
        <w:tc>
          <w:tcPr>
            <w:tcW w:w="485" w:type="pct"/>
            <w:vAlign w:val="center"/>
          </w:tcPr>
          <w:p w14:paraId="60BA522D"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153</w:t>
            </w:r>
          </w:p>
        </w:tc>
        <w:tc>
          <w:tcPr>
            <w:tcW w:w="478" w:type="pct"/>
            <w:vAlign w:val="center"/>
          </w:tcPr>
          <w:p w14:paraId="66EF61BC"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177</w:t>
            </w:r>
          </w:p>
        </w:tc>
        <w:tc>
          <w:tcPr>
            <w:tcW w:w="289" w:type="pct"/>
            <w:vAlign w:val="center"/>
          </w:tcPr>
          <w:p w14:paraId="08855DE4"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78,4</w:t>
            </w:r>
          </w:p>
        </w:tc>
        <w:tc>
          <w:tcPr>
            <w:tcW w:w="369" w:type="pct"/>
            <w:vAlign w:val="center"/>
          </w:tcPr>
          <w:p w14:paraId="7F6F9937"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235,2</w:t>
            </w:r>
          </w:p>
        </w:tc>
        <w:tc>
          <w:tcPr>
            <w:tcW w:w="371" w:type="pct"/>
            <w:vAlign w:val="center"/>
          </w:tcPr>
          <w:p w14:paraId="7755C551"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155,1</w:t>
            </w:r>
          </w:p>
        </w:tc>
        <w:tc>
          <w:tcPr>
            <w:tcW w:w="370" w:type="pct"/>
            <w:vAlign w:val="center"/>
          </w:tcPr>
          <w:p w14:paraId="307FBBD3"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465,3</w:t>
            </w:r>
          </w:p>
        </w:tc>
        <w:tc>
          <w:tcPr>
            <w:tcW w:w="371" w:type="pct"/>
            <w:vAlign w:val="center"/>
          </w:tcPr>
          <w:p w14:paraId="2F5549D2"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230,1</w:t>
            </w:r>
          </w:p>
        </w:tc>
        <w:tc>
          <w:tcPr>
            <w:tcW w:w="371" w:type="pct"/>
            <w:vAlign w:val="center"/>
          </w:tcPr>
          <w:p w14:paraId="75FDD1A8"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690,3</w:t>
            </w:r>
          </w:p>
        </w:tc>
        <w:tc>
          <w:tcPr>
            <w:tcW w:w="371" w:type="pct"/>
            <w:vAlign w:val="center"/>
          </w:tcPr>
          <w:p w14:paraId="2561081A"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303,3</w:t>
            </w:r>
          </w:p>
        </w:tc>
        <w:tc>
          <w:tcPr>
            <w:tcW w:w="453" w:type="pct"/>
            <w:vAlign w:val="center"/>
          </w:tcPr>
          <w:p w14:paraId="1680A0D8"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909,9</w:t>
            </w:r>
          </w:p>
        </w:tc>
        <w:tc>
          <w:tcPr>
            <w:tcW w:w="393" w:type="pct"/>
            <w:vAlign w:val="center"/>
          </w:tcPr>
          <w:p w14:paraId="5FA73850"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339,3</w:t>
            </w:r>
          </w:p>
        </w:tc>
        <w:tc>
          <w:tcPr>
            <w:tcW w:w="456" w:type="pct"/>
            <w:vAlign w:val="center"/>
          </w:tcPr>
          <w:p w14:paraId="2D283798"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1017,9</w:t>
            </w:r>
          </w:p>
        </w:tc>
      </w:tr>
      <w:tr w:rsidR="00BA266A" w:rsidRPr="002A67CB" w14:paraId="55E646DC" w14:textId="77777777">
        <w:tblPrEx>
          <w:tblCellMar>
            <w:top w:w="0" w:type="dxa"/>
            <w:left w:w="0" w:type="dxa"/>
            <w:bottom w:w="0" w:type="dxa"/>
            <w:right w:w="0" w:type="dxa"/>
          </w:tblCellMar>
        </w:tblPrEx>
        <w:tc>
          <w:tcPr>
            <w:tcW w:w="223" w:type="pct"/>
            <w:vAlign w:val="center"/>
          </w:tcPr>
          <w:p w14:paraId="6E42E68F"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43</w:t>
            </w:r>
          </w:p>
        </w:tc>
        <w:tc>
          <w:tcPr>
            <w:tcW w:w="485" w:type="pct"/>
            <w:vAlign w:val="center"/>
          </w:tcPr>
          <w:p w14:paraId="1793F5B6"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153</w:t>
            </w:r>
          </w:p>
        </w:tc>
        <w:tc>
          <w:tcPr>
            <w:tcW w:w="478" w:type="pct"/>
            <w:vAlign w:val="center"/>
          </w:tcPr>
          <w:p w14:paraId="2246010A"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176,5</w:t>
            </w:r>
          </w:p>
        </w:tc>
        <w:tc>
          <w:tcPr>
            <w:tcW w:w="289" w:type="pct"/>
            <w:vAlign w:val="center"/>
          </w:tcPr>
          <w:p w14:paraId="72A29FC4"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77,5</w:t>
            </w:r>
          </w:p>
        </w:tc>
        <w:tc>
          <w:tcPr>
            <w:tcW w:w="369" w:type="pct"/>
            <w:vAlign w:val="center"/>
          </w:tcPr>
          <w:p w14:paraId="63D818D0"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232,5</w:t>
            </w:r>
          </w:p>
        </w:tc>
        <w:tc>
          <w:tcPr>
            <w:tcW w:w="371" w:type="pct"/>
            <w:vAlign w:val="center"/>
          </w:tcPr>
          <w:p w14:paraId="743CD214"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153,4</w:t>
            </w:r>
          </w:p>
        </w:tc>
        <w:tc>
          <w:tcPr>
            <w:tcW w:w="370" w:type="pct"/>
            <w:vAlign w:val="center"/>
          </w:tcPr>
          <w:p w14:paraId="5C544665"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460,2</w:t>
            </w:r>
          </w:p>
        </w:tc>
        <w:tc>
          <w:tcPr>
            <w:tcW w:w="371" w:type="pct"/>
            <w:vAlign w:val="center"/>
          </w:tcPr>
          <w:p w14:paraId="281D77B8"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227,5</w:t>
            </w:r>
          </w:p>
        </w:tc>
        <w:tc>
          <w:tcPr>
            <w:tcW w:w="371" w:type="pct"/>
            <w:vAlign w:val="center"/>
          </w:tcPr>
          <w:p w14:paraId="0D869E52"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682,5</w:t>
            </w:r>
          </w:p>
        </w:tc>
        <w:tc>
          <w:tcPr>
            <w:tcW w:w="371" w:type="pct"/>
            <w:vAlign w:val="center"/>
          </w:tcPr>
          <w:p w14:paraId="0074666A"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299,9</w:t>
            </w:r>
          </w:p>
        </w:tc>
        <w:tc>
          <w:tcPr>
            <w:tcW w:w="453" w:type="pct"/>
            <w:vAlign w:val="center"/>
          </w:tcPr>
          <w:p w14:paraId="0C89B3F2"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899,7</w:t>
            </w:r>
          </w:p>
        </w:tc>
        <w:tc>
          <w:tcPr>
            <w:tcW w:w="393" w:type="pct"/>
            <w:vAlign w:val="center"/>
          </w:tcPr>
          <w:p w14:paraId="19C910AD"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335,4</w:t>
            </w:r>
          </w:p>
        </w:tc>
        <w:tc>
          <w:tcPr>
            <w:tcW w:w="456" w:type="pct"/>
            <w:vAlign w:val="center"/>
          </w:tcPr>
          <w:p w14:paraId="51917FF2"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1006,2</w:t>
            </w:r>
          </w:p>
        </w:tc>
      </w:tr>
      <w:tr w:rsidR="00BA266A" w:rsidRPr="002A67CB" w14:paraId="690A58D5" w14:textId="77777777">
        <w:tblPrEx>
          <w:tblCellMar>
            <w:top w:w="0" w:type="dxa"/>
            <w:left w:w="0" w:type="dxa"/>
            <w:bottom w:w="0" w:type="dxa"/>
            <w:right w:w="0" w:type="dxa"/>
          </w:tblCellMar>
        </w:tblPrEx>
        <w:tc>
          <w:tcPr>
            <w:tcW w:w="223" w:type="pct"/>
            <w:vAlign w:val="center"/>
          </w:tcPr>
          <w:p w14:paraId="7E394347"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44</w:t>
            </w:r>
          </w:p>
        </w:tc>
        <w:tc>
          <w:tcPr>
            <w:tcW w:w="485" w:type="pct"/>
            <w:vAlign w:val="center"/>
          </w:tcPr>
          <w:p w14:paraId="75D7076E"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153</w:t>
            </w:r>
          </w:p>
        </w:tc>
        <w:tc>
          <w:tcPr>
            <w:tcW w:w="478" w:type="pct"/>
            <w:vAlign w:val="center"/>
          </w:tcPr>
          <w:p w14:paraId="554504EA"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176</w:t>
            </w:r>
          </w:p>
        </w:tc>
        <w:tc>
          <w:tcPr>
            <w:tcW w:w="289" w:type="pct"/>
            <w:vAlign w:val="center"/>
          </w:tcPr>
          <w:p w14:paraId="53DA6BE2"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76,7</w:t>
            </w:r>
          </w:p>
        </w:tc>
        <w:tc>
          <w:tcPr>
            <w:tcW w:w="369" w:type="pct"/>
            <w:vAlign w:val="center"/>
          </w:tcPr>
          <w:p w14:paraId="7D69A5FF"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230,1</w:t>
            </w:r>
          </w:p>
        </w:tc>
        <w:tc>
          <w:tcPr>
            <w:tcW w:w="371" w:type="pct"/>
            <w:vAlign w:val="center"/>
          </w:tcPr>
          <w:p w14:paraId="5912333A"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151,7</w:t>
            </w:r>
          </w:p>
        </w:tc>
        <w:tc>
          <w:tcPr>
            <w:tcW w:w="370" w:type="pct"/>
            <w:vAlign w:val="center"/>
          </w:tcPr>
          <w:p w14:paraId="2A442132"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455,1</w:t>
            </w:r>
          </w:p>
        </w:tc>
        <w:tc>
          <w:tcPr>
            <w:tcW w:w="371" w:type="pct"/>
            <w:vAlign w:val="center"/>
          </w:tcPr>
          <w:p w14:paraId="12BA4EF0"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224,9</w:t>
            </w:r>
          </w:p>
        </w:tc>
        <w:tc>
          <w:tcPr>
            <w:tcW w:w="371" w:type="pct"/>
            <w:vAlign w:val="center"/>
          </w:tcPr>
          <w:p w14:paraId="10730384"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674,7</w:t>
            </w:r>
          </w:p>
        </w:tc>
        <w:tc>
          <w:tcPr>
            <w:tcW w:w="371" w:type="pct"/>
            <w:vAlign w:val="center"/>
          </w:tcPr>
          <w:p w14:paraId="275A8684"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296,4</w:t>
            </w:r>
          </w:p>
        </w:tc>
        <w:tc>
          <w:tcPr>
            <w:tcW w:w="453" w:type="pct"/>
            <w:vAlign w:val="center"/>
          </w:tcPr>
          <w:p w14:paraId="56E74C32"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889,2</w:t>
            </w:r>
          </w:p>
        </w:tc>
        <w:tc>
          <w:tcPr>
            <w:tcW w:w="393" w:type="pct"/>
            <w:vAlign w:val="center"/>
          </w:tcPr>
          <w:p w14:paraId="0262F6A1"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331,4</w:t>
            </w:r>
          </w:p>
        </w:tc>
        <w:tc>
          <w:tcPr>
            <w:tcW w:w="456" w:type="pct"/>
            <w:vAlign w:val="center"/>
          </w:tcPr>
          <w:p w14:paraId="299C3783"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994,2</w:t>
            </w:r>
          </w:p>
        </w:tc>
      </w:tr>
      <w:tr w:rsidR="00BA266A" w:rsidRPr="002A67CB" w14:paraId="3EE24766" w14:textId="77777777">
        <w:tblPrEx>
          <w:tblCellMar>
            <w:top w:w="0" w:type="dxa"/>
            <w:left w:w="0" w:type="dxa"/>
            <w:bottom w:w="0" w:type="dxa"/>
            <w:right w:w="0" w:type="dxa"/>
          </w:tblCellMar>
        </w:tblPrEx>
        <w:tc>
          <w:tcPr>
            <w:tcW w:w="223" w:type="pct"/>
            <w:vAlign w:val="center"/>
          </w:tcPr>
          <w:p w14:paraId="4CFED5B8"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45</w:t>
            </w:r>
          </w:p>
        </w:tc>
        <w:tc>
          <w:tcPr>
            <w:tcW w:w="485" w:type="pct"/>
            <w:vAlign w:val="center"/>
          </w:tcPr>
          <w:p w14:paraId="6759D4B9"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153</w:t>
            </w:r>
          </w:p>
        </w:tc>
        <w:tc>
          <w:tcPr>
            <w:tcW w:w="478" w:type="pct"/>
            <w:vAlign w:val="center"/>
          </w:tcPr>
          <w:p w14:paraId="7C42B816"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175,5</w:t>
            </w:r>
          </w:p>
        </w:tc>
        <w:tc>
          <w:tcPr>
            <w:tcW w:w="289" w:type="pct"/>
            <w:vAlign w:val="center"/>
          </w:tcPr>
          <w:p w14:paraId="269D2000"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75,8</w:t>
            </w:r>
          </w:p>
        </w:tc>
        <w:tc>
          <w:tcPr>
            <w:tcW w:w="369" w:type="pct"/>
            <w:vAlign w:val="center"/>
          </w:tcPr>
          <w:p w14:paraId="74E16B26"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227,4</w:t>
            </w:r>
          </w:p>
        </w:tc>
        <w:tc>
          <w:tcPr>
            <w:tcW w:w="371" w:type="pct"/>
            <w:vAlign w:val="center"/>
          </w:tcPr>
          <w:p w14:paraId="06D89821"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149,9</w:t>
            </w:r>
          </w:p>
        </w:tc>
        <w:tc>
          <w:tcPr>
            <w:tcW w:w="370" w:type="pct"/>
            <w:vAlign w:val="center"/>
          </w:tcPr>
          <w:p w14:paraId="3E50DF43"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449,7</w:t>
            </w:r>
          </w:p>
        </w:tc>
        <w:tc>
          <w:tcPr>
            <w:tcW w:w="371" w:type="pct"/>
            <w:vAlign w:val="center"/>
          </w:tcPr>
          <w:p w14:paraId="3F91ECCD"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222,3</w:t>
            </w:r>
          </w:p>
        </w:tc>
        <w:tc>
          <w:tcPr>
            <w:tcW w:w="371" w:type="pct"/>
            <w:vAlign w:val="center"/>
          </w:tcPr>
          <w:p w14:paraId="5C3637AF"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666,9</w:t>
            </w:r>
          </w:p>
        </w:tc>
        <w:tc>
          <w:tcPr>
            <w:tcW w:w="371" w:type="pct"/>
            <w:vAlign w:val="center"/>
          </w:tcPr>
          <w:p w14:paraId="27030BCB"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292,8</w:t>
            </w:r>
          </w:p>
        </w:tc>
        <w:tc>
          <w:tcPr>
            <w:tcW w:w="453" w:type="pct"/>
            <w:vAlign w:val="center"/>
          </w:tcPr>
          <w:p w14:paraId="3AE82EB5"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878,4</w:t>
            </w:r>
          </w:p>
        </w:tc>
        <w:tc>
          <w:tcPr>
            <w:tcW w:w="393" w:type="pct"/>
            <w:vAlign w:val="center"/>
          </w:tcPr>
          <w:p w14:paraId="7854A5ED"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327,4</w:t>
            </w:r>
          </w:p>
        </w:tc>
        <w:tc>
          <w:tcPr>
            <w:tcW w:w="456" w:type="pct"/>
            <w:vAlign w:val="center"/>
          </w:tcPr>
          <w:p w14:paraId="626E5C92"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982,2</w:t>
            </w:r>
          </w:p>
        </w:tc>
      </w:tr>
      <w:tr w:rsidR="00BA266A" w:rsidRPr="002A67CB" w14:paraId="0BD90D68" w14:textId="77777777">
        <w:tblPrEx>
          <w:tblCellMar>
            <w:top w:w="0" w:type="dxa"/>
            <w:left w:w="0" w:type="dxa"/>
            <w:bottom w:w="0" w:type="dxa"/>
            <w:right w:w="0" w:type="dxa"/>
          </w:tblCellMar>
        </w:tblPrEx>
        <w:tc>
          <w:tcPr>
            <w:tcW w:w="223" w:type="pct"/>
            <w:vAlign w:val="center"/>
          </w:tcPr>
          <w:p w14:paraId="09D9DF49"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46</w:t>
            </w:r>
          </w:p>
        </w:tc>
        <w:tc>
          <w:tcPr>
            <w:tcW w:w="485" w:type="pct"/>
            <w:vAlign w:val="center"/>
          </w:tcPr>
          <w:p w14:paraId="0657B516"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153</w:t>
            </w:r>
          </w:p>
        </w:tc>
        <w:tc>
          <w:tcPr>
            <w:tcW w:w="478" w:type="pct"/>
            <w:vAlign w:val="center"/>
          </w:tcPr>
          <w:p w14:paraId="6DCABDFE"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175</w:t>
            </w:r>
          </w:p>
        </w:tc>
        <w:tc>
          <w:tcPr>
            <w:tcW w:w="289" w:type="pct"/>
            <w:vAlign w:val="center"/>
          </w:tcPr>
          <w:p w14:paraId="15E7B189"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75</w:t>
            </w:r>
          </w:p>
        </w:tc>
        <w:tc>
          <w:tcPr>
            <w:tcW w:w="369" w:type="pct"/>
            <w:vAlign w:val="center"/>
          </w:tcPr>
          <w:p w14:paraId="74929CC6"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225</w:t>
            </w:r>
          </w:p>
        </w:tc>
        <w:tc>
          <w:tcPr>
            <w:tcW w:w="371" w:type="pct"/>
            <w:vAlign w:val="center"/>
          </w:tcPr>
          <w:p w14:paraId="37954720"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148,2</w:t>
            </w:r>
          </w:p>
        </w:tc>
        <w:tc>
          <w:tcPr>
            <w:tcW w:w="370" w:type="pct"/>
            <w:vAlign w:val="center"/>
          </w:tcPr>
          <w:p w14:paraId="74D65F61"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444,6</w:t>
            </w:r>
          </w:p>
        </w:tc>
        <w:tc>
          <w:tcPr>
            <w:tcW w:w="371" w:type="pct"/>
            <w:vAlign w:val="center"/>
          </w:tcPr>
          <w:p w14:paraId="5F15F463"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219,6</w:t>
            </w:r>
          </w:p>
        </w:tc>
        <w:tc>
          <w:tcPr>
            <w:tcW w:w="371" w:type="pct"/>
            <w:vAlign w:val="center"/>
          </w:tcPr>
          <w:p w14:paraId="684D6662"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658,8</w:t>
            </w:r>
          </w:p>
        </w:tc>
        <w:tc>
          <w:tcPr>
            <w:tcW w:w="371" w:type="pct"/>
            <w:vAlign w:val="center"/>
          </w:tcPr>
          <w:p w14:paraId="7C5DB76E"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289,2</w:t>
            </w:r>
          </w:p>
        </w:tc>
        <w:tc>
          <w:tcPr>
            <w:tcW w:w="453" w:type="pct"/>
            <w:vAlign w:val="center"/>
          </w:tcPr>
          <w:p w14:paraId="32530480"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867,6</w:t>
            </w:r>
          </w:p>
        </w:tc>
        <w:tc>
          <w:tcPr>
            <w:tcW w:w="393" w:type="pct"/>
            <w:vAlign w:val="center"/>
          </w:tcPr>
          <w:p w14:paraId="35E080FC"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323,3</w:t>
            </w:r>
          </w:p>
        </w:tc>
        <w:tc>
          <w:tcPr>
            <w:tcW w:w="456" w:type="pct"/>
            <w:vAlign w:val="center"/>
          </w:tcPr>
          <w:p w14:paraId="00C11F43"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969,9</w:t>
            </w:r>
          </w:p>
        </w:tc>
      </w:tr>
      <w:tr w:rsidR="00BA266A" w:rsidRPr="002A67CB" w14:paraId="6AD26BE2" w14:textId="77777777">
        <w:tblPrEx>
          <w:tblCellMar>
            <w:top w:w="0" w:type="dxa"/>
            <w:left w:w="0" w:type="dxa"/>
            <w:bottom w:w="0" w:type="dxa"/>
            <w:right w:w="0" w:type="dxa"/>
          </w:tblCellMar>
        </w:tblPrEx>
        <w:tc>
          <w:tcPr>
            <w:tcW w:w="223" w:type="pct"/>
            <w:vAlign w:val="center"/>
          </w:tcPr>
          <w:p w14:paraId="20E40DE0"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47</w:t>
            </w:r>
          </w:p>
        </w:tc>
        <w:tc>
          <w:tcPr>
            <w:tcW w:w="485" w:type="pct"/>
            <w:vAlign w:val="center"/>
          </w:tcPr>
          <w:p w14:paraId="67F5071A"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153</w:t>
            </w:r>
          </w:p>
        </w:tc>
        <w:tc>
          <w:tcPr>
            <w:tcW w:w="478" w:type="pct"/>
            <w:vAlign w:val="center"/>
          </w:tcPr>
          <w:p w14:paraId="3E1E65E5"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174,5</w:t>
            </w:r>
          </w:p>
        </w:tc>
        <w:tc>
          <w:tcPr>
            <w:tcW w:w="289" w:type="pct"/>
            <w:vAlign w:val="center"/>
          </w:tcPr>
          <w:p w14:paraId="2F37E480"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74,1</w:t>
            </w:r>
          </w:p>
        </w:tc>
        <w:tc>
          <w:tcPr>
            <w:tcW w:w="369" w:type="pct"/>
            <w:vAlign w:val="center"/>
          </w:tcPr>
          <w:p w14:paraId="0E45C1F8"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222,3</w:t>
            </w:r>
          </w:p>
        </w:tc>
        <w:tc>
          <w:tcPr>
            <w:tcW w:w="371" w:type="pct"/>
            <w:vAlign w:val="center"/>
          </w:tcPr>
          <w:p w14:paraId="252EF4CD"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146,4</w:t>
            </w:r>
          </w:p>
        </w:tc>
        <w:tc>
          <w:tcPr>
            <w:tcW w:w="370" w:type="pct"/>
            <w:vAlign w:val="center"/>
          </w:tcPr>
          <w:p w14:paraId="15722EAC"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439,2</w:t>
            </w:r>
          </w:p>
        </w:tc>
        <w:tc>
          <w:tcPr>
            <w:tcW w:w="371" w:type="pct"/>
            <w:vAlign w:val="center"/>
          </w:tcPr>
          <w:p w14:paraId="587539ED"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216,9</w:t>
            </w:r>
          </w:p>
        </w:tc>
        <w:tc>
          <w:tcPr>
            <w:tcW w:w="371" w:type="pct"/>
            <w:vAlign w:val="center"/>
          </w:tcPr>
          <w:p w14:paraId="243C10D7"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650,7</w:t>
            </w:r>
          </w:p>
        </w:tc>
        <w:tc>
          <w:tcPr>
            <w:tcW w:w="371" w:type="pct"/>
            <w:vAlign w:val="center"/>
          </w:tcPr>
          <w:p w14:paraId="2F5ED67B"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285,6</w:t>
            </w:r>
          </w:p>
        </w:tc>
        <w:tc>
          <w:tcPr>
            <w:tcW w:w="453" w:type="pct"/>
            <w:vAlign w:val="center"/>
          </w:tcPr>
          <w:p w14:paraId="6457065F"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856,8</w:t>
            </w:r>
          </w:p>
        </w:tc>
        <w:tc>
          <w:tcPr>
            <w:tcW w:w="393" w:type="pct"/>
            <w:vAlign w:val="center"/>
          </w:tcPr>
          <w:p w14:paraId="799C549B"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319,2</w:t>
            </w:r>
          </w:p>
        </w:tc>
        <w:tc>
          <w:tcPr>
            <w:tcW w:w="456" w:type="pct"/>
            <w:vAlign w:val="center"/>
          </w:tcPr>
          <w:p w14:paraId="7D66C64D"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957,6</w:t>
            </w:r>
          </w:p>
        </w:tc>
      </w:tr>
      <w:tr w:rsidR="00BA266A" w:rsidRPr="002A67CB" w14:paraId="15FD3776" w14:textId="77777777">
        <w:tblPrEx>
          <w:tblCellMar>
            <w:top w:w="0" w:type="dxa"/>
            <w:left w:w="0" w:type="dxa"/>
            <w:bottom w:w="0" w:type="dxa"/>
            <w:right w:w="0" w:type="dxa"/>
          </w:tblCellMar>
        </w:tblPrEx>
        <w:tc>
          <w:tcPr>
            <w:tcW w:w="223" w:type="pct"/>
            <w:vAlign w:val="center"/>
          </w:tcPr>
          <w:p w14:paraId="2581BD4E"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48</w:t>
            </w:r>
          </w:p>
        </w:tc>
        <w:tc>
          <w:tcPr>
            <w:tcW w:w="485" w:type="pct"/>
            <w:vAlign w:val="center"/>
          </w:tcPr>
          <w:p w14:paraId="7D482B14"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153</w:t>
            </w:r>
          </w:p>
        </w:tc>
        <w:tc>
          <w:tcPr>
            <w:tcW w:w="478" w:type="pct"/>
            <w:vAlign w:val="center"/>
          </w:tcPr>
          <w:p w14:paraId="54A9A4FC"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174</w:t>
            </w:r>
          </w:p>
        </w:tc>
        <w:tc>
          <w:tcPr>
            <w:tcW w:w="289" w:type="pct"/>
            <w:vAlign w:val="center"/>
          </w:tcPr>
          <w:p w14:paraId="0B2B482B"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73,2</w:t>
            </w:r>
          </w:p>
        </w:tc>
        <w:tc>
          <w:tcPr>
            <w:tcW w:w="369" w:type="pct"/>
            <w:vAlign w:val="center"/>
          </w:tcPr>
          <w:p w14:paraId="167C4D53"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219,6</w:t>
            </w:r>
          </w:p>
        </w:tc>
        <w:tc>
          <w:tcPr>
            <w:tcW w:w="371" w:type="pct"/>
            <w:vAlign w:val="center"/>
          </w:tcPr>
          <w:p w14:paraId="39AF295E"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144,6</w:t>
            </w:r>
          </w:p>
        </w:tc>
        <w:tc>
          <w:tcPr>
            <w:tcW w:w="370" w:type="pct"/>
            <w:vAlign w:val="center"/>
          </w:tcPr>
          <w:p w14:paraId="0FD2C82E"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433,8</w:t>
            </w:r>
          </w:p>
        </w:tc>
        <w:tc>
          <w:tcPr>
            <w:tcW w:w="371" w:type="pct"/>
            <w:vAlign w:val="center"/>
          </w:tcPr>
          <w:p w14:paraId="245635B3"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214,2</w:t>
            </w:r>
          </w:p>
        </w:tc>
        <w:tc>
          <w:tcPr>
            <w:tcW w:w="371" w:type="pct"/>
            <w:vAlign w:val="center"/>
          </w:tcPr>
          <w:p w14:paraId="1A56D538"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642,6</w:t>
            </w:r>
          </w:p>
        </w:tc>
        <w:tc>
          <w:tcPr>
            <w:tcW w:w="371" w:type="pct"/>
            <w:vAlign w:val="center"/>
          </w:tcPr>
          <w:p w14:paraId="103E79DF"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281,9</w:t>
            </w:r>
          </w:p>
        </w:tc>
        <w:tc>
          <w:tcPr>
            <w:tcW w:w="453" w:type="pct"/>
            <w:vAlign w:val="center"/>
          </w:tcPr>
          <w:p w14:paraId="47D62026"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845,7</w:t>
            </w:r>
          </w:p>
        </w:tc>
        <w:tc>
          <w:tcPr>
            <w:tcW w:w="393" w:type="pct"/>
            <w:vAlign w:val="center"/>
          </w:tcPr>
          <w:p w14:paraId="7C9C3E39"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315</w:t>
            </w:r>
          </w:p>
        </w:tc>
        <w:tc>
          <w:tcPr>
            <w:tcW w:w="456" w:type="pct"/>
            <w:vAlign w:val="center"/>
          </w:tcPr>
          <w:p w14:paraId="110C0A8B"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945</w:t>
            </w:r>
          </w:p>
        </w:tc>
      </w:tr>
      <w:tr w:rsidR="00BA266A" w:rsidRPr="002A67CB" w14:paraId="4B9376D3" w14:textId="77777777">
        <w:tblPrEx>
          <w:tblCellMar>
            <w:top w:w="0" w:type="dxa"/>
            <w:left w:w="0" w:type="dxa"/>
            <w:bottom w:w="0" w:type="dxa"/>
            <w:right w:w="0" w:type="dxa"/>
          </w:tblCellMar>
        </w:tblPrEx>
        <w:tc>
          <w:tcPr>
            <w:tcW w:w="223" w:type="pct"/>
            <w:vAlign w:val="center"/>
          </w:tcPr>
          <w:p w14:paraId="2E456FDA"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49</w:t>
            </w:r>
          </w:p>
        </w:tc>
        <w:tc>
          <w:tcPr>
            <w:tcW w:w="485" w:type="pct"/>
            <w:vAlign w:val="center"/>
          </w:tcPr>
          <w:p w14:paraId="38E0CAB3"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153</w:t>
            </w:r>
          </w:p>
        </w:tc>
        <w:tc>
          <w:tcPr>
            <w:tcW w:w="478" w:type="pct"/>
            <w:vAlign w:val="center"/>
          </w:tcPr>
          <w:p w14:paraId="22CCF9F7"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173,5</w:t>
            </w:r>
          </w:p>
        </w:tc>
        <w:tc>
          <w:tcPr>
            <w:tcW w:w="289" w:type="pct"/>
            <w:vAlign w:val="center"/>
          </w:tcPr>
          <w:p w14:paraId="2C9E3067"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72,3</w:t>
            </w:r>
          </w:p>
        </w:tc>
        <w:tc>
          <w:tcPr>
            <w:tcW w:w="369" w:type="pct"/>
            <w:vAlign w:val="center"/>
          </w:tcPr>
          <w:p w14:paraId="4BB3B7AF"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216,9</w:t>
            </w:r>
          </w:p>
        </w:tc>
        <w:tc>
          <w:tcPr>
            <w:tcW w:w="371" w:type="pct"/>
            <w:vAlign w:val="center"/>
          </w:tcPr>
          <w:p w14:paraId="489A8D5D"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142,8</w:t>
            </w:r>
          </w:p>
        </w:tc>
        <w:tc>
          <w:tcPr>
            <w:tcW w:w="370" w:type="pct"/>
            <w:vAlign w:val="center"/>
          </w:tcPr>
          <w:p w14:paraId="6C2E0BFD"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428,4</w:t>
            </w:r>
          </w:p>
        </w:tc>
        <w:tc>
          <w:tcPr>
            <w:tcW w:w="371" w:type="pct"/>
            <w:vAlign w:val="center"/>
          </w:tcPr>
          <w:p w14:paraId="3D8ED5A2"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211,4</w:t>
            </w:r>
          </w:p>
        </w:tc>
        <w:tc>
          <w:tcPr>
            <w:tcW w:w="371" w:type="pct"/>
            <w:vAlign w:val="center"/>
          </w:tcPr>
          <w:p w14:paraId="2BA670E9"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634,2</w:t>
            </w:r>
          </w:p>
        </w:tc>
        <w:tc>
          <w:tcPr>
            <w:tcW w:w="371" w:type="pct"/>
            <w:vAlign w:val="center"/>
          </w:tcPr>
          <w:p w14:paraId="2B4651F1"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278,2</w:t>
            </w:r>
          </w:p>
        </w:tc>
        <w:tc>
          <w:tcPr>
            <w:tcW w:w="453" w:type="pct"/>
            <w:vAlign w:val="center"/>
          </w:tcPr>
          <w:p w14:paraId="43C26657"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834,6</w:t>
            </w:r>
          </w:p>
        </w:tc>
        <w:tc>
          <w:tcPr>
            <w:tcW w:w="393" w:type="pct"/>
            <w:vAlign w:val="center"/>
          </w:tcPr>
          <w:p w14:paraId="13DCDEA4"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310,8</w:t>
            </w:r>
          </w:p>
        </w:tc>
        <w:tc>
          <w:tcPr>
            <w:tcW w:w="456" w:type="pct"/>
            <w:vAlign w:val="center"/>
          </w:tcPr>
          <w:p w14:paraId="1B55F48D"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932,4</w:t>
            </w:r>
          </w:p>
        </w:tc>
      </w:tr>
      <w:tr w:rsidR="00BA266A" w:rsidRPr="002A67CB" w14:paraId="06B933E2" w14:textId="77777777">
        <w:tblPrEx>
          <w:tblCellMar>
            <w:top w:w="0" w:type="dxa"/>
            <w:left w:w="0" w:type="dxa"/>
            <w:bottom w:w="0" w:type="dxa"/>
            <w:right w:w="0" w:type="dxa"/>
          </w:tblCellMar>
        </w:tblPrEx>
        <w:tc>
          <w:tcPr>
            <w:tcW w:w="223" w:type="pct"/>
            <w:vAlign w:val="center"/>
          </w:tcPr>
          <w:p w14:paraId="73425FEE"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50</w:t>
            </w:r>
          </w:p>
        </w:tc>
        <w:tc>
          <w:tcPr>
            <w:tcW w:w="485" w:type="pct"/>
            <w:vAlign w:val="center"/>
          </w:tcPr>
          <w:p w14:paraId="54672126"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153</w:t>
            </w:r>
          </w:p>
        </w:tc>
        <w:tc>
          <w:tcPr>
            <w:tcW w:w="478" w:type="pct"/>
            <w:vAlign w:val="center"/>
          </w:tcPr>
          <w:p w14:paraId="136F9A08"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173</w:t>
            </w:r>
          </w:p>
        </w:tc>
        <w:tc>
          <w:tcPr>
            <w:tcW w:w="289" w:type="pct"/>
            <w:vAlign w:val="center"/>
          </w:tcPr>
          <w:p w14:paraId="3B74D59C"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71,4</w:t>
            </w:r>
          </w:p>
        </w:tc>
        <w:tc>
          <w:tcPr>
            <w:tcW w:w="369" w:type="pct"/>
            <w:vAlign w:val="center"/>
          </w:tcPr>
          <w:p w14:paraId="0C339E10"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214,2</w:t>
            </w:r>
          </w:p>
        </w:tc>
        <w:tc>
          <w:tcPr>
            <w:tcW w:w="371" w:type="pct"/>
            <w:vAlign w:val="center"/>
          </w:tcPr>
          <w:p w14:paraId="33437DDE"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140,9</w:t>
            </w:r>
          </w:p>
        </w:tc>
        <w:tc>
          <w:tcPr>
            <w:tcW w:w="370" w:type="pct"/>
            <w:vAlign w:val="center"/>
          </w:tcPr>
          <w:p w14:paraId="3F406E03"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422,7</w:t>
            </w:r>
          </w:p>
        </w:tc>
        <w:tc>
          <w:tcPr>
            <w:tcW w:w="371" w:type="pct"/>
            <w:vAlign w:val="center"/>
          </w:tcPr>
          <w:p w14:paraId="25C9440E"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208,6</w:t>
            </w:r>
          </w:p>
        </w:tc>
        <w:tc>
          <w:tcPr>
            <w:tcW w:w="371" w:type="pct"/>
            <w:vAlign w:val="center"/>
          </w:tcPr>
          <w:p w14:paraId="35449432"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625,8</w:t>
            </w:r>
          </w:p>
        </w:tc>
        <w:tc>
          <w:tcPr>
            <w:tcW w:w="371" w:type="pct"/>
            <w:vAlign w:val="center"/>
          </w:tcPr>
          <w:p w14:paraId="22F6041A"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274,4</w:t>
            </w:r>
          </w:p>
        </w:tc>
        <w:tc>
          <w:tcPr>
            <w:tcW w:w="453" w:type="pct"/>
            <w:vAlign w:val="center"/>
          </w:tcPr>
          <w:p w14:paraId="53082D4A"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823,2</w:t>
            </w:r>
          </w:p>
        </w:tc>
        <w:tc>
          <w:tcPr>
            <w:tcW w:w="393" w:type="pct"/>
            <w:vAlign w:val="center"/>
          </w:tcPr>
          <w:p w14:paraId="7BBE5389"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306,5</w:t>
            </w:r>
          </w:p>
        </w:tc>
        <w:tc>
          <w:tcPr>
            <w:tcW w:w="456" w:type="pct"/>
            <w:vAlign w:val="center"/>
          </w:tcPr>
          <w:p w14:paraId="4F979EF0"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919,5</w:t>
            </w:r>
          </w:p>
        </w:tc>
      </w:tr>
      <w:tr w:rsidR="00BA266A" w:rsidRPr="002A67CB" w14:paraId="2D2E8B67" w14:textId="77777777">
        <w:tblPrEx>
          <w:tblCellMar>
            <w:top w:w="0" w:type="dxa"/>
            <w:left w:w="0" w:type="dxa"/>
            <w:bottom w:w="0" w:type="dxa"/>
            <w:right w:w="0" w:type="dxa"/>
          </w:tblCellMar>
        </w:tblPrEx>
        <w:tc>
          <w:tcPr>
            <w:tcW w:w="223" w:type="pct"/>
            <w:vAlign w:val="center"/>
          </w:tcPr>
          <w:p w14:paraId="0A081EA6"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51</w:t>
            </w:r>
          </w:p>
        </w:tc>
        <w:tc>
          <w:tcPr>
            <w:tcW w:w="485" w:type="pct"/>
            <w:vAlign w:val="center"/>
          </w:tcPr>
          <w:p w14:paraId="748C8CF6"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153</w:t>
            </w:r>
          </w:p>
        </w:tc>
        <w:tc>
          <w:tcPr>
            <w:tcW w:w="478" w:type="pct"/>
            <w:vAlign w:val="center"/>
          </w:tcPr>
          <w:p w14:paraId="4F089E38"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172,5</w:t>
            </w:r>
          </w:p>
        </w:tc>
        <w:tc>
          <w:tcPr>
            <w:tcW w:w="289" w:type="pct"/>
            <w:vAlign w:val="center"/>
          </w:tcPr>
          <w:p w14:paraId="18AAB711"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70,5</w:t>
            </w:r>
          </w:p>
        </w:tc>
        <w:tc>
          <w:tcPr>
            <w:tcW w:w="369" w:type="pct"/>
            <w:vAlign w:val="center"/>
          </w:tcPr>
          <w:p w14:paraId="683DD027"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211,5</w:t>
            </w:r>
          </w:p>
        </w:tc>
        <w:tc>
          <w:tcPr>
            <w:tcW w:w="371" w:type="pct"/>
            <w:vAlign w:val="center"/>
          </w:tcPr>
          <w:p w14:paraId="2667653A"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139,1</w:t>
            </w:r>
          </w:p>
        </w:tc>
        <w:tc>
          <w:tcPr>
            <w:tcW w:w="370" w:type="pct"/>
            <w:vAlign w:val="center"/>
          </w:tcPr>
          <w:p w14:paraId="67A31B9D"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417,3</w:t>
            </w:r>
          </w:p>
        </w:tc>
        <w:tc>
          <w:tcPr>
            <w:tcW w:w="371" w:type="pct"/>
            <w:vAlign w:val="center"/>
          </w:tcPr>
          <w:p w14:paraId="7767430E"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205,8</w:t>
            </w:r>
          </w:p>
        </w:tc>
        <w:tc>
          <w:tcPr>
            <w:tcW w:w="371" w:type="pct"/>
            <w:vAlign w:val="center"/>
          </w:tcPr>
          <w:p w14:paraId="4F8454F0"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617,4</w:t>
            </w:r>
          </w:p>
        </w:tc>
        <w:tc>
          <w:tcPr>
            <w:tcW w:w="371" w:type="pct"/>
            <w:vAlign w:val="center"/>
          </w:tcPr>
          <w:p w14:paraId="22BB67E9"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270,5</w:t>
            </w:r>
          </w:p>
        </w:tc>
        <w:tc>
          <w:tcPr>
            <w:tcW w:w="453" w:type="pct"/>
            <w:vAlign w:val="center"/>
          </w:tcPr>
          <w:p w14:paraId="0A8E1EA1"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811,5</w:t>
            </w:r>
          </w:p>
        </w:tc>
        <w:tc>
          <w:tcPr>
            <w:tcW w:w="393" w:type="pct"/>
            <w:vAlign w:val="center"/>
          </w:tcPr>
          <w:p w14:paraId="0939B6D2"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302,2</w:t>
            </w:r>
          </w:p>
        </w:tc>
        <w:tc>
          <w:tcPr>
            <w:tcW w:w="456" w:type="pct"/>
            <w:vAlign w:val="center"/>
          </w:tcPr>
          <w:p w14:paraId="06274FD6"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906,6</w:t>
            </w:r>
          </w:p>
        </w:tc>
      </w:tr>
      <w:tr w:rsidR="00BA266A" w:rsidRPr="002A67CB" w14:paraId="7AB5DB28" w14:textId="77777777">
        <w:tblPrEx>
          <w:tblCellMar>
            <w:top w:w="0" w:type="dxa"/>
            <w:left w:w="0" w:type="dxa"/>
            <w:bottom w:w="0" w:type="dxa"/>
            <w:right w:w="0" w:type="dxa"/>
          </w:tblCellMar>
        </w:tblPrEx>
        <w:tc>
          <w:tcPr>
            <w:tcW w:w="223" w:type="pct"/>
            <w:vAlign w:val="center"/>
          </w:tcPr>
          <w:p w14:paraId="6DA6ACE8"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52</w:t>
            </w:r>
          </w:p>
        </w:tc>
        <w:tc>
          <w:tcPr>
            <w:tcW w:w="485" w:type="pct"/>
            <w:vAlign w:val="center"/>
          </w:tcPr>
          <w:p w14:paraId="2E442CDB"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153</w:t>
            </w:r>
          </w:p>
        </w:tc>
        <w:tc>
          <w:tcPr>
            <w:tcW w:w="478" w:type="pct"/>
            <w:vAlign w:val="center"/>
          </w:tcPr>
          <w:p w14:paraId="087988AE"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172</w:t>
            </w:r>
          </w:p>
        </w:tc>
        <w:tc>
          <w:tcPr>
            <w:tcW w:w="289" w:type="pct"/>
            <w:vAlign w:val="center"/>
          </w:tcPr>
          <w:p w14:paraId="397D3AC0"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69,5</w:t>
            </w:r>
          </w:p>
        </w:tc>
        <w:tc>
          <w:tcPr>
            <w:tcW w:w="369" w:type="pct"/>
            <w:vAlign w:val="center"/>
          </w:tcPr>
          <w:p w14:paraId="1443B2CA"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208,5</w:t>
            </w:r>
          </w:p>
        </w:tc>
        <w:tc>
          <w:tcPr>
            <w:tcW w:w="371" w:type="pct"/>
            <w:vAlign w:val="center"/>
          </w:tcPr>
          <w:p w14:paraId="042EBD76"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137,2</w:t>
            </w:r>
          </w:p>
        </w:tc>
        <w:tc>
          <w:tcPr>
            <w:tcW w:w="370" w:type="pct"/>
            <w:vAlign w:val="center"/>
          </w:tcPr>
          <w:p w14:paraId="102715B0"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411,6</w:t>
            </w:r>
          </w:p>
        </w:tc>
        <w:tc>
          <w:tcPr>
            <w:tcW w:w="371" w:type="pct"/>
            <w:vAlign w:val="center"/>
          </w:tcPr>
          <w:p w14:paraId="4677AECB"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202,9</w:t>
            </w:r>
          </w:p>
        </w:tc>
        <w:tc>
          <w:tcPr>
            <w:tcW w:w="371" w:type="pct"/>
            <w:vAlign w:val="center"/>
          </w:tcPr>
          <w:p w14:paraId="787981E0"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608,7</w:t>
            </w:r>
          </w:p>
        </w:tc>
        <w:tc>
          <w:tcPr>
            <w:tcW w:w="371" w:type="pct"/>
            <w:vAlign w:val="center"/>
          </w:tcPr>
          <w:p w14:paraId="6878704C"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266,6</w:t>
            </w:r>
          </w:p>
        </w:tc>
        <w:tc>
          <w:tcPr>
            <w:tcW w:w="453" w:type="pct"/>
            <w:vAlign w:val="center"/>
          </w:tcPr>
          <w:p w14:paraId="6F79129C"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799,8</w:t>
            </w:r>
          </w:p>
        </w:tc>
        <w:tc>
          <w:tcPr>
            <w:tcW w:w="393" w:type="pct"/>
            <w:vAlign w:val="center"/>
          </w:tcPr>
          <w:p w14:paraId="12CBE64F"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297,8</w:t>
            </w:r>
          </w:p>
        </w:tc>
        <w:tc>
          <w:tcPr>
            <w:tcW w:w="456" w:type="pct"/>
            <w:vAlign w:val="center"/>
          </w:tcPr>
          <w:p w14:paraId="334F0D16"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893,4</w:t>
            </w:r>
          </w:p>
        </w:tc>
      </w:tr>
      <w:tr w:rsidR="00BA266A" w:rsidRPr="002A67CB" w14:paraId="7794907C" w14:textId="77777777">
        <w:tblPrEx>
          <w:tblCellMar>
            <w:top w:w="0" w:type="dxa"/>
            <w:left w:w="0" w:type="dxa"/>
            <w:bottom w:w="0" w:type="dxa"/>
            <w:right w:w="0" w:type="dxa"/>
          </w:tblCellMar>
        </w:tblPrEx>
        <w:tc>
          <w:tcPr>
            <w:tcW w:w="223" w:type="pct"/>
            <w:vAlign w:val="center"/>
          </w:tcPr>
          <w:p w14:paraId="2DA58964"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53</w:t>
            </w:r>
          </w:p>
        </w:tc>
        <w:tc>
          <w:tcPr>
            <w:tcW w:w="485" w:type="pct"/>
            <w:vAlign w:val="center"/>
          </w:tcPr>
          <w:p w14:paraId="42947E8B"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153</w:t>
            </w:r>
          </w:p>
        </w:tc>
        <w:tc>
          <w:tcPr>
            <w:tcW w:w="478" w:type="pct"/>
            <w:vAlign w:val="center"/>
          </w:tcPr>
          <w:p w14:paraId="55C783B2"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171,5</w:t>
            </w:r>
          </w:p>
        </w:tc>
        <w:tc>
          <w:tcPr>
            <w:tcW w:w="289" w:type="pct"/>
            <w:vAlign w:val="center"/>
          </w:tcPr>
          <w:p w14:paraId="62141E67"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68,6</w:t>
            </w:r>
          </w:p>
        </w:tc>
        <w:tc>
          <w:tcPr>
            <w:tcW w:w="369" w:type="pct"/>
            <w:vAlign w:val="center"/>
          </w:tcPr>
          <w:p w14:paraId="38DF2DFC"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205,8</w:t>
            </w:r>
          </w:p>
        </w:tc>
        <w:tc>
          <w:tcPr>
            <w:tcW w:w="371" w:type="pct"/>
            <w:vAlign w:val="center"/>
          </w:tcPr>
          <w:p w14:paraId="64F3EAD8"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135,3</w:t>
            </w:r>
          </w:p>
        </w:tc>
        <w:tc>
          <w:tcPr>
            <w:tcW w:w="370" w:type="pct"/>
            <w:vAlign w:val="center"/>
          </w:tcPr>
          <w:p w14:paraId="7C85598D"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405,9</w:t>
            </w:r>
          </w:p>
        </w:tc>
        <w:tc>
          <w:tcPr>
            <w:tcW w:w="371" w:type="pct"/>
            <w:vAlign w:val="center"/>
          </w:tcPr>
          <w:p w14:paraId="22C96472"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200</w:t>
            </w:r>
          </w:p>
        </w:tc>
        <w:tc>
          <w:tcPr>
            <w:tcW w:w="371" w:type="pct"/>
            <w:vAlign w:val="center"/>
          </w:tcPr>
          <w:p w14:paraId="231F2462"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600</w:t>
            </w:r>
          </w:p>
        </w:tc>
        <w:tc>
          <w:tcPr>
            <w:tcW w:w="371" w:type="pct"/>
            <w:vAlign w:val="center"/>
          </w:tcPr>
          <w:p w14:paraId="7CC39B90"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262,7</w:t>
            </w:r>
          </w:p>
        </w:tc>
        <w:tc>
          <w:tcPr>
            <w:tcW w:w="453" w:type="pct"/>
            <w:vAlign w:val="center"/>
          </w:tcPr>
          <w:p w14:paraId="7733ECF4"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788,1</w:t>
            </w:r>
          </w:p>
        </w:tc>
        <w:tc>
          <w:tcPr>
            <w:tcW w:w="393" w:type="pct"/>
            <w:vAlign w:val="center"/>
          </w:tcPr>
          <w:p w14:paraId="1E164068"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293,3</w:t>
            </w:r>
          </w:p>
        </w:tc>
        <w:tc>
          <w:tcPr>
            <w:tcW w:w="456" w:type="pct"/>
            <w:vAlign w:val="center"/>
          </w:tcPr>
          <w:p w14:paraId="56B1A1AF"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879,9</w:t>
            </w:r>
          </w:p>
        </w:tc>
      </w:tr>
      <w:tr w:rsidR="00BA266A" w:rsidRPr="002A67CB" w14:paraId="5D8A1ED8" w14:textId="77777777">
        <w:tblPrEx>
          <w:tblCellMar>
            <w:top w:w="0" w:type="dxa"/>
            <w:left w:w="0" w:type="dxa"/>
            <w:bottom w:w="0" w:type="dxa"/>
            <w:right w:w="0" w:type="dxa"/>
          </w:tblCellMar>
        </w:tblPrEx>
        <w:tc>
          <w:tcPr>
            <w:tcW w:w="223" w:type="pct"/>
            <w:vAlign w:val="center"/>
          </w:tcPr>
          <w:p w14:paraId="1977E40E"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54</w:t>
            </w:r>
          </w:p>
        </w:tc>
        <w:tc>
          <w:tcPr>
            <w:tcW w:w="485" w:type="pct"/>
            <w:vAlign w:val="center"/>
          </w:tcPr>
          <w:p w14:paraId="27749C11"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153</w:t>
            </w:r>
          </w:p>
        </w:tc>
        <w:tc>
          <w:tcPr>
            <w:tcW w:w="478" w:type="pct"/>
            <w:vAlign w:val="center"/>
          </w:tcPr>
          <w:p w14:paraId="3F940DBF"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171</w:t>
            </w:r>
          </w:p>
        </w:tc>
        <w:tc>
          <w:tcPr>
            <w:tcW w:w="289" w:type="pct"/>
            <w:vAlign w:val="center"/>
          </w:tcPr>
          <w:p w14:paraId="2DE01C7F"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67,6</w:t>
            </w:r>
          </w:p>
        </w:tc>
        <w:tc>
          <w:tcPr>
            <w:tcW w:w="369" w:type="pct"/>
            <w:vAlign w:val="center"/>
          </w:tcPr>
          <w:p w14:paraId="09B21240"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202,8</w:t>
            </w:r>
          </w:p>
        </w:tc>
        <w:tc>
          <w:tcPr>
            <w:tcW w:w="371" w:type="pct"/>
            <w:vAlign w:val="center"/>
          </w:tcPr>
          <w:p w14:paraId="0F72DA20"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133,3</w:t>
            </w:r>
          </w:p>
        </w:tc>
        <w:tc>
          <w:tcPr>
            <w:tcW w:w="370" w:type="pct"/>
            <w:vAlign w:val="center"/>
          </w:tcPr>
          <w:p w14:paraId="4426ABEE"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399,9</w:t>
            </w:r>
          </w:p>
        </w:tc>
        <w:tc>
          <w:tcPr>
            <w:tcW w:w="371" w:type="pct"/>
            <w:vAlign w:val="center"/>
          </w:tcPr>
          <w:p w14:paraId="1A9EAD0B"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197</w:t>
            </w:r>
          </w:p>
        </w:tc>
        <w:tc>
          <w:tcPr>
            <w:tcW w:w="371" w:type="pct"/>
            <w:vAlign w:val="center"/>
          </w:tcPr>
          <w:p w14:paraId="546141D5"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591</w:t>
            </w:r>
          </w:p>
        </w:tc>
        <w:tc>
          <w:tcPr>
            <w:tcW w:w="371" w:type="pct"/>
            <w:vAlign w:val="center"/>
          </w:tcPr>
          <w:p w14:paraId="3227631E"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258,7</w:t>
            </w:r>
          </w:p>
        </w:tc>
        <w:tc>
          <w:tcPr>
            <w:tcW w:w="453" w:type="pct"/>
            <w:vAlign w:val="center"/>
          </w:tcPr>
          <w:p w14:paraId="2C124E77"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776,1</w:t>
            </w:r>
          </w:p>
        </w:tc>
        <w:tc>
          <w:tcPr>
            <w:tcW w:w="393" w:type="pct"/>
            <w:vAlign w:val="center"/>
          </w:tcPr>
          <w:p w14:paraId="5558F988"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288,7</w:t>
            </w:r>
          </w:p>
        </w:tc>
        <w:tc>
          <w:tcPr>
            <w:tcW w:w="456" w:type="pct"/>
            <w:vAlign w:val="center"/>
          </w:tcPr>
          <w:p w14:paraId="5169A920"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866,1</w:t>
            </w:r>
          </w:p>
        </w:tc>
      </w:tr>
      <w:tr w:rsidR="00BA266A" w:rsidRPr="002A67CB" w14:paraId="37796C18" w14:textId="77777777">
        <w:tblPrEx>
          <w:tblCellMar>
            <w:top w:w="0" w:type="dxa"/>
            <w:left w:w="0" w:type="dxa"/>
            <w:bottom w:w="0" w:type="dxa"/>
            <w:right w:w="0" w:type="dxa"/>
          </w:tblCellMar>
        </w:tblPrEx>
        <w:tc>
          <w:tcPr>
            <w:tcW w:w="223" w:type="pct"/>
            <w:vAlign w:val="center"/>
          </w:tcPr>
          <w:p w14:paraId="16CE25BA"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55</w:t>
            </w:r>
          </w:p>
        </w:tc>
        <w:tc>
          <w:tcPr>
            <w:tcW w:w="485" w:type="pct"/>
            <w:vAlign w:val="center"/>
          </w:tcPr>
          <w:p w14:paraId="7D8A2190"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153</w:t>
            </w:r>
          </w:p>
        </w:tc>
        <w:tc>
          <w:tcPr>
            <w:tcW w:w="478" w:type="pct"/>
            <w:vAlign w:val="center"/>
          </w:tcPr>
          <w:p w14:paraId="37369F14"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170,5</w:t>
            </w:r>
          </w:p>
        </w:tc>
        <w:tc>
          <w:tcPr>
            <w:tcW w:w="289" w:type="pct"/>
            <w:vAlign w:val="center"/>
          </w:tcPr>
          <w:p w14:paraId="45818F38"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66,7</w:t>
            </w:r>
          </w:p>
        </w:tc>
        <w:tc>
          <w:tcPr>
            <w:tcW w:w="369" w:type="pct"/>
            <w:vAlign w:val="center"/>
          </w:tcPr>
          <w:p w14:paraId="16601FBA"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200,1</w:t>
            </w:r>
          </w:p>
        </w:tc>
        <w:tc>
          <w:tcPr>
            <w:tcW w:w="371" w:type="pct"/>
            <w:vAlign w:val="center"/>
          </w:tcPr>
          <w:p w14:paraId="00ADE7E2"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131,3</w:t>
            </w:r>
          </w:p>
        </w:tc>
        <w:tc>
          <w:tcPr>
            <w:tcW w:w="370" w:type="pct"/>
            <w:vAlign w:val="center"/>
          </w:tcPr>
          <w:p w14:paraId="2AA57D41"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393,9</w:t>
            </w:r>
          </w:p>
        </w:tc>
        <w:tc>
          <w:tcPr>
            <w:tcW w:w="371" w:type="pct"/>
            <w:vAlign w:val="center"/>
          </w:tcPr>
          <w:p w14:paraId="29C2EA47"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194</w:t>
            </w:r>
          </w:p>
        </w:tc>
        <w:tc>
          <w:tcPr>
            <w:tcW w:w="371" w:type="pct"/>
            <w:vAlign w:val="center"/>
          </w:tcPr>
          <w:p w14:paraId="35A26598"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582</w:t>
            </w:r>
          </w:p>
        </w:tc>
        <w:tc>
          <w:tcPr>
            <w:tcW w:w="371" w:type="pct"/>
            <w:vAlign w:val="center"/>
          </w:tcPr>
          <w:p w14:paraId="32205877"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254,6</w:t>
            </w:r>
          </w:p>
        </w:tc>
        <w:tc>
          <w:tcPr>
            <w:tcW w:w="453" w:type="pct"/>
            <w:vAlign w:val="center"/>
          </w:tcPr>
          <w:p w14:paraId="1DEEA01B"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763,8</w:t>
            </w:r>
          </w:p>
        </w:tc>
        <w:tc>
          <w:tcPr>
            <w:tcW w:w="393" w:type="pct"/>
            <w:vAlign w:val="center"/>
          </w:tcPr>
          <w:p w14:paraId="6680DB3C"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284,1</w:t>
            </w:r>
          </w:p>
        </w:tc>
        <w:tc>
          <w:tcPr>
            <w:tcW w:w="456" w:type="pct"/>
            <w:vAlign w:val="center"/>
          </w:tcPr>
          <w:p w14:paraId="78678C2C"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852,3</w:t>
            </w:r>
          </w:p>
        </w:tc>
      </w:tr>
      <w:tr w:rsidR="00BA266A" w:rsidRPr="002A67CB" w14:paraId="12C0DC49" w14:textId="77777777">
        <w:tblPrEx>
          <w:tblCellMar>
            <w:top w:w="0" w:type="dxa"/>
            <w:left w:w="0" w:type="dxa"/>
            <w:bottom w:w="0" w:type="dxa"/>
            <w:right w:w="0" w:type="dxa"/>
          </w:tblCellMar>
        </w:tblPrEx>
        <w:tc>
          <w:tcPr>
            <w:tcW w:w="223" w:type="pct"/>
            <w:vAlign w:val="center"/>
          </w:tcPr>
          <w:p w14:paraId="4834B527"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56</w:t>
            </w:r>
          </w:p>
        </w:tc>
        <w:tc>
          <w:tcPr>
            <w:tcW w:w="485" w:type="pct"/>
            <w:vAlign w:val="center"/>
          </w:tcPr>
          <w:p w14:paraId="29166A3E"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153</w:t>
            </w:r>
          </w:p>
        </w:tc>
        <w:tc>
          <w:tcPr>
            <w:tcW w:w="478" w:type="pct"/>
            <w:vAlign w:val="center"/>
          </w:tcPr>
          <w:p w14:paraId="5BF69487"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170</w:t>
            </w:r>
          </w:p>
        </w:tc>
        <w:tc>
          <w:tcPr>
            <w:tcW w:w="289" w:type="pct"/>
            <w:vAlign w:val="center"/>
          </w:tcPr>
          <w:p w14:paraId="1DACEE3D"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65,7</w:t>
            </w:r>
          </w:p>
        </w:tc>
        <w:tc>
          <w:tcPr>
            <w:tcW w:w="369" w:type="pct"/>
            <w:vAlign w:val="center"/>
          </w:tcPr>
          <w:p w14:paraId="0E3C62EB"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197,1</w:t>
            </w:r>
          </w:p>
        </w:tc>
        <w:tc>
          <w:tcPr>
            <w:tcW w:w="371" w:type="pct"/>
            <w:vAlign w:val="center"/>
          </w:tcPr>
          <w:p w14:paraId="3DAB9329"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129,3</w:t>
            </w:r>
          </w:p>
        </w:tc>
        <w:tc>
          <w:tcPr>
            <w:tcW w:w="370" w:type="pct"/>
            <w:vAlign w:val="center"/>
          </w:tcPr>
          <w:p w14:paraId="7A3951CD"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387,9</w:t>
            </w:r>
          </w:p>
        </w:tc>
        <w:tc>
          <w:tcPr>
            <w:tcW w:w="371" w:type="pct"/>
            <w:vAlign w:val="center"/>
          </w:tcPr>
          <w:p w14:paraId="04041160"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191</w:t>
            </w:r>
          </w:p>
        </w:tc>
        <w:tc>
          <w:tcPr>
            <w:tcW w:w="371" w:type="pct"/>
            <w:vAlign w:val="center"/>
          </w:tcPr>
          <w:p w14:paraId="2B1B3292"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573</w:t>
            </w:r>
          </w:p>
        </w:tc>
        <w:tc>
          <w:tcPr>
            <w:tcW w:w="371" w:type="pct"/>
            <w:vAlign w:val="center"/>
          </w:tcPr>
          <w:p w14:paraId="4D6FC256"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250,5</w:t>
            </w:r>
          </w:p>
        </w:tc>
        <w:tc>
          <w:tcPr>
            <w:tcW w:w="453" w:type="pct"/>
            <w:vAlign w:val="center"/>
          </w:tcPr>
          <w:p w14:paraId="537F3907"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751,5</w:t>
            </w:r>
          </w:p>
        </w:tc>
        <w:tc>
          <w:tcPr>
            <w:tcW w:w="393" w:type="pct"/>
            <w:vAlign w:val="center"/>
          </w:tcPr>
          <w:p w14:paraId="52BBAEF0"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279,4</w:t>
            </w:r>
          </w:p>
        </w:tc>
        <w:tc>
          <w:tcPr>
            <w:tcW w:w="456" w:type="pct"/>
            <w:vAlign w:val="center"/>
          </w:tcPr>
          <w:p w14:paraId="05330E86"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838,2</w:t>
            </w:r>
          </w:p>
        </w:tc>
      </w:tr>
      <w:tr w:rsidR="00BA266A" w:rsidRPr="002A67CB" w14:paraId="67BDBB3B" w14:textId="77777777">
        <w:tblPrEx>
          <w:tblCellMar>
            <w:top w:w="0" w:type="dxa"/>
            <w:left w:w="0" w:type="dxa"/>
            <w:bottom w:w="0" w:type="dxa"/>
            <w:right w:w="0" w:type="dxa"/>
          </w:tblCellMar>
        </w:tblPrEx>
        <w:tc>
          <w:tcPr>
            <w:tcW w:w="223" w:type="pct"/>
            <w:vAlign w:val="center"/>
          </w:tcPr>
          <w:p w14:paraId="0BCF9971"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57</w:t>
            </w:r>
          </w:p>
        </w:tc>
        <w:tc>
          <w:tcPr>
            <w:tcW w:w="485" w:type="pct"/>
            <w:vAlign w:val="center"/>
          </w:tcPr>
          <w:p w14:paraId="363E2B04"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153</w:t>
            </w:r>
          </w:p>
        </w:tc>
        <w:tc>
          <w:tcPr>
            <w:tcW w:w="478" w:type="pct"/>
            <w:vAlign w:val="center"/>
          </w:tcPr>
          <w:p w14:paraId="0A04FD51"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169,5</w:t>
            </w:r>
          </w:p>
        </w:tc>
        <w:tc>
          <w:tcPr>
            <w:tcW w:w="289" w:type="pct"/>
            <w:vAlign w:val="center"/>
          </w:tcPr>
          <w:p w14:paraId="7C76BD20"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64,7</w:t>
            </w:r>
          </w:p>
        </w:tc>
        <w:tc>
          <w:tcPr>
            <w:tcW w:w="369" w:type="pct"/>
            <w:vAlign w:val="center"/>
          </w:tcPr>
          <w:p w14:paraId="7242775F"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194,1</w:t>
            </w:r>
          </w:p>
        </w:tc>
        <w:tc>
          <w:tcPr>
            <w:tcW w:w="371" w:type="pct"/>
            <w:vAlign w:val="center"/>
          </w:tcPr>
          <w:p w14:paraId="7AEA765D"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127,3</w:t>
            </w:r>
          </w:p>
        </w:tc>
        <w:tc>
          <w:tcPr>
            <w:tcW w:w="370" w:type="pct"/>
            <w:vAlign w:val="center"/>
          </w:tcPr>
          <w:p w14:paraId="0FCBBB8F"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381,9</w:t>
            </w:r>
          </w:p>
        </w:tc>
        <w:tc>
          <w:tcPr>
            <w:tcW w:w="371" w:type="pct"/>
            <w:vAlign w:val="center"/>
          </w:tcPr>
          <w:p w14:paraId="15E71479"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187,8</w:t>
            </w:r>
          </w:p>
        </w:tc>
        <w:tc>
          <w:tcPr>
            <w:tcW w:w="371" w:type="pct"/>
            <w:vAlign w:val="center"/>
          </w:tcPr>
          <w:p w14:paraId="5D093049"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563,4</w:t>
            </w:r>
          </w:p>
        </w:tc>
        <w:tc>
          <w:tcPr>
            <w:tcW w:w="371" w:type="pct"/>
            <w:vAlign w:val="center"/>
          </w:tcPr>
          <w:p w14:paraId="448E418D"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246,3</w:t>
            </w:r>
          </w:p>
        </w:tc>
        <w:tc>
          <w:tcPr>
            <w:tcW w:w="453" w:type="pct"/>
            <w:vAlign w:val="center"/>
          </w:tcPr>
          <w:p w14:paraId="2075A0AE"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738,9</w:t>
            </w:r>
          </w:p>
        </w:tc>
        <w:tc>
          <w:tcPr>
            <w:tcW w:w="393" w:type="pct"/>
            <w:vAlign w:val="center"/>
          </w:tcPr>
          <w:p w14:paraId="5BA2009C"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274,6</w:t>
            </w:r>
          </w:p>
        </w:tc>
        <w:tc>
          <w:tcPr>
            <w:tcW w:w="456" w:type="pct"/>
            <w:vAlign w:val="center"/>
          </w:tcPr>
          <w:p w14:paraId="70FE52DC"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823,8</w:t>
            </w:r>
          </w:p>
        </w:tc>
      </w:tr>
      <w:tr w:rsidR="00BA266A" w:rsidRPr="002A67CB" w14:paraId="5F68A4FC" w14:textId="77777777">
        <w:tblPrEx>
          <w:tblCellMar>
            <w:top w:w="0" w:type="dxa"/>
            <w:left w:w="0" w:type="dxa"/>
            <w:bottom w:w="0" w:type="dxa"/>
            <w:right w:w="0" w:type="dxa"/>
          </w:tblCellMar>
        </w:tblPrEx>
        <w:tc>
          <w:tcPr>
            <w:tcW w:w="223" w:type="pct"/>
            <w:vAlign w:val="center"/>
          </w:tcPr>
          <w:p w14:paraId="74C4A344"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58</w:t>
            </w:r>
          </w:p>
        </w:tc>
        <w:tc>
          <w:tcPr>
            <w:tcW w:w="485" w:type="pct"/>
            <w:vAlign w:val="center"/>
          </w:tcPr>
          <w:p w14:paraId="36B869EE"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153</w:t>
            </w:r>
          </w:p>
        </w:tc>
        <w:tc>
          <w:tcPr>
            <w:tcW w:w="478" w:type="pct"/>
            <w:vAlign w:val="center"/>
          </w:tcPr>
          <w:p w14:paraId="5BC49D9C"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169</w:t>
            </w:r>
          </w:p>
        </w:tc>
        <w:tc>
          <w:tcPr>
            <w:tcW w:w="289" w:type="pct"/>
            <w:vAlign w:val="center"/>
          </w:tcPr>
          <w:p w14:paraId="20DF54D2"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63,7</w:t>
            </w:r>
          </w:p>
        </w:tc>
        <w:tc>
          <w:tcPr>
            <w:tcW w:w="369" w:type="pct"/>
            <w:vAlign w:val="center"/>
          </w:tcPr>
          <w:p w14:paraId="32C5CC63"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191,1</w:t>
            </w:r>
          </w:p>
        </w:tc>
        <w:tc>
          <w:tcPr>
            <w:tcW w:w="371" w:type="pct"/>
            <w:vAlign w:val="center"/>
          </w:tcPr>
          <w:p w14:paraId="693ED278"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125,2</w:t>
            </w:r>
          </w:p>
        </w:tc>
        <w:tc>
          <w:tcPr>
            <w:tcW w:w="370" w:type="pct"/>
            <w:vAlign w:val="center"/>
          </w:tcPr>
          <w:p w14:paraId="2A1D4400"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375,6</w:t>
            </w:r>
          </w:p>
        </w:tc>
        <w:tc>
          <w:tcPr>
            <w:tcW w:w="371" w:type="pct"/>
            <w:vAlign w:val="center"/>
          </w:tcPr>
          <w:p w14:paraId="3FC677E3"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184,7</w:t>
            </w:r>
          </w:p>
        </w:tc>
        <w:tc>
          <w:tcPr>
            <w:tcW w:w="371" w:type="pct"/>
            <w:vAlign w:val="center"/>
          </w:tcPr>
          <w:p w14:paraId="3BF208AC"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554,1</w:t>
            </w:r>
          </w:p>
        </w:tc>
        <w:tc>
          <w:tcPr>
            <w:tcW w:w="371" w:type="pct"/>
            <w:vAlign w:val="center"/>
          </w:tcPr>
          <w:p w14:paraId="4F4373B8"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242</w:t>
            </w:r>
          </w:p>
        </w:tc>
        <w:tc>
          <w:tcPr>
            <w:tcW w:w="453" w:type="pct"/>
            <w:vAlign w:val="center"/>
          </w:tcPr>
          <w:p w14:paraId="69BB2D63"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726</w:t>
            </w:r>
          </w:p>
        </w:tc>
        <w:tc>
          <w:tcPr>
            <w:tcW w:w="393" w:type="pct"/>
            <w:vAlign w:val="center"/>
          </w:tcPr>
          <w:p w14:paraId="4CC91D1C"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269,8</w:t>
            </w:r>
          </w:p>
        </w:tc>
        <w:tc>
          <w:tcPr>
            <w:tcW w:w="456" w:type="pct"/>
            <w:vAlign w:val="center"/>
          </w:tcPr>
          <w:p w14:paraId="5A6E9576"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809,4</w:t>
            </w:r>
          </w:p>
        </w:tc>
      </w:tr>
      <w:tr w:rsidR="00BA266A" w:rsidRPr="002A67CB" w14:paraId="35F87C08" w14:textId="77777777">
        <w:tblPrEx>
          <w:tblCellMar>
            <w:top w:w="0" w:type="dxa"/>
            <w:left w:w="0" w:type="dxa"/>
            <w:bottom w:w="0" w:type="dxa"/>
            <w:right w:w="0" w:type="dxa"/>
          </w:tblCellMar>
        </w:tblPrEx>
        <w:tc>
          <w:tcPr>
            <w:tcW w:w="223" w:type="pct"/>
            <w:vAlign w:val="center"/>
          </w:tcPr>
          <w:p w14:paraId="4C8E3E93"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59</w:t>
            </w:r>
          </w:p>
        </w:tc>
        <w:tc>
          <w:tcPr>
            <w:tcW w:w="485" w:type="pct"/>
            <w:vAlign w:val="center"/>
          </w:tcPr>
          <w:p w14:paraId="08035DE1"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153</w:t>
            </w:r>
          </w:p>
        </w:tc>
        <w:tc>
          <w:tcPr>
            <w:tcW w:w="478" w:type="pct"/>
            <w:vAlign w:val="center"/>
          </w:tcPr>
          <w:p w14:paraId="0435375D"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168,5</w:t>
            </w:r>
          </w:p>
        </w:tc>
        <w:tc>
          <w:tcPr>
            <w:tcW w:w="289" w:type="pct"/>
            <w:vAlign w:val="center"/>
          </w:tcPr>
          <w:p w14:paraId="0899AE39"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62,6</w:t>
            </w:r>
          </w:p>
        </w:tc>
        <w:tc>
          <w:tcPr>
            <w:tcW w:w="369" w:type="pct"/>
            <w:vAlign w:val="center"/>
          </w:tcPr>
          <w:p w14:paraId="0ABD8678"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187,8</w:t>
            </w:r>
          </w:p>
        </w:tc>
        <w:tc>
          <w:tcPr>
            <w:tcW w:w="371" w:type="pct"/>
            <w:vAlign w:val="center"/>
          </w:tcPr>
          <w:p w14:paraId="23DC6131"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123,1</w:t>
            </w:r>
          </w:p>
        </w:tc>
        <w:tc>
          <w:tcPr>
            <w:tcW w:w="370" w:type="pct"/>
            <w:vAlign w:val="center"/>
          </w:tcPr>
          <w:p w14:paraId="58896619"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369,3</w:t>
            </w:r>
          </w:p>
        </w:tc>
        <w:tc>
          <w:tcPr>
            <w:tcW w:w="371" w:type="pct"/>
            <w:vAlign w:val="center"/>
          </w:tcPr>
          <w:p w14:paraId="2A1EA9FF"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181,5</w:t>
            </w:r>
          </w:p>
        </w:tc>
        <w:tc>
          <w:tcPr>
            <w:tcW w:w="371" w:type="pct"/>
            <w:vAlign w:val="center"/>
          </w:tcPr>
          <w:p w14:paraId="756C581A"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544,5</w:t>
            </w:r>
          </w:p>
        </w:tc>
        <w:tc>
          <w:tcPr>
            <w:tcW w:w="371" w:type="pct"/>
            <w:vAlign w:val="center"/>
          </w:tcPr>
          <w:p w14:paraId="587CCDB0"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237,6</w:t>
            </w:r>
          </w:p>
        </w:tc>
        <w:tc>
          <w:tcPr>
            <w:tcW w:w="453" w:type="pct"/>
            <w:vAlign w:val="center"/>
          </w:tcPr>
          <w:p w14:paraId="46EBB6AC"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712,8</w:t>
            </w:r>
          </w:p>
        </w:tc>
        <w:tc>
          <w:tcPr>
            <w:tcW w:w="393" w:type="pct"/>
            <w:vAlign w:val="center"/>
          </w:tcPr>
          <w:p w14:paraId="5BCBC73D"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264,8</w:t>
            </w:r>
          </w:p>
        </w:tc>
        <w:tc>
          <w:tcPr>
            <w:tcW w:w="456" w:type="pct"/>
            <w:vAlign w:val="center"/>
          </w:tcPr>
          <w:p w14:paraId="33A7586F"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794,4</w:t>
            </w:r>
          </w:p>
        </w:tc>
      </w:tr>
      <w:tr w:rsidR="00BA266A" w:rsidRPr="002A67CB" w14:paraId="7C726AAC" w14:textId="77777777">
        <w:tblPrEx>
          <w:tblCellMar>
            <w:top w:w="0" w:type="dxa"/>
            <w:left w:w="0" w:type="dxa"/>
            <w:bottom w:w="0" w:type="dxa"/>
            <w:right w:w="0" w:type="dxa"/>
          </w:tblCellMar>
        </w:tblPrEx>
        <w:tc>
          <w:tcPr>
            <w:tcW w:w="223" w:type="pct"/>
            <w:vAlign w:val="center"/>
          </w:tcPr>
          <w:p w14:paraId="18BB135A"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60</w:t>
            </w:r>
          </w:p>
        </w:tc>
        <w:tc>
          <w:tcPr>
            <w:tcW w:w="485" w:type="pct"/>
            <w:vAlign w:val="center"/>
          </w:tcPr>
          <w:p w14:paraId="5BE2325E"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153</w:t>
            </w:r>
          </w:p>
        </w:tc>
        <w:tc>
          <w:tcPr>
            <w:tcW w:w="478" w:type="pct"/>
            <w:vAlign w:val="center"/>
          </w:tcPr>
          <w:p w14:paraId="0FB335B7"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168</w:t>
            </w:r>
          </w:p>
        </w:tc>
        <w:tc>
          <w:tcPr>
            <w:tcW w:w="289" w:type="pct"/>
            <w:vAlign w:val="center"/>
          </w:tcPr>
          <w:p w14:paraId="692060BB"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61,6</w:t>
            </w:r>
          </w:p>
        </w:tc>
        <w:tc>
          <w:tcPr>
            <w:tcW w:w="369" w:type="pct"/>
            <w:vAlign w:val="center"/>
          </w:tcPr>
          <w:p w14:paraId="1A2BC911"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184,8</w:t>
            </w:r>
          </w:p>
        </w:tc>
        <w:tc>
          <w:tcPr>
            <w:tcW w:w="371" w:type="pct"/>
            <w:vAlign w:val="center"/>
          </w:tcPr>
          <w:p w14:paraId="1CCD5091"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121</w:t>
            </w:r>
          </w:p>
        </w:tc>
        <w:tc>
          <w:tcPr>
            <w:tcW w:w="370" w:type="pct"/>
            <w:vAlign w:val="center"/>
          </w:tcPr>
          <w:p w14:paraId="0B9897C8"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363</w:t>
            </w:r>
          </w:p>
        </w:tc>
        <w:tc>
          <w:tcPr>
            <w:tcW w:w="371" w:type="pct"/>
            <w:vAlign w:val="center"/>
          </w:tcPr>
          <w:p w14:paraId="7803839B"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178,2</w:t>
            </w:r>
          </w:p>
        </w:tc>
        <w:tc>
          <w:tcPr>
            <w:tcW w:w="371" w:type="pct"/>
            <w:vAlign w:val="center"/>
          </w:tcPr>
          <w:p w14:paraId="39DCDB1A"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534,6</w:t>
            </w:r>
          </w:p>
        </w:tc>
        <w:tc>
          <w:tcPr>
            <w:tcW w:w="371" w:type="pct"/>
            <w:vAlign w:val="center"/>
          </w:tcPr>
          <w:p w14:paraId="68CE4FC8"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233,2</w:t>
            </w:r>
          </w:p>
        </w:tc>
        <w:tc>
          <w:tcPr>
            <w:tcW w:w="453" w:type="pct"/>
            <w:vAlign w:val="center"/>
          </w:tcPr>
          <w:p w14:paraId="4DD7959B"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699,6</w:t>
            </w:r>
          </w:p>
        </w:tc>
        <w:tc>
          <w:tcPr>
            <w:tcW w:w="393" w:type="pct"/>
            <w:vAlign w:val="center"/>
          </w:tcPr>
          <w:p w14:paraId="62932F00"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259,8</w:t>
            </w:r>
          </w:p>
        </w:tc>
        <w:tc>
          <w:tcPr>
            <w:tcW w:w="456" w:type="pct"/>
            <w:vAlign w:val="center"/>
          </w:tcPr>
          <w:p w14:paraId="437F0F15"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779,4</w:t>
            </w:r>
          </w:p>
        </w:tc>
      </w:tr>
      <w:tr w:rsidR="00BA266A" w:rsidRPr="002A67CB" w14:paraId="4755C9AC" w14:textId="77777777">
        <w:tblPrEx>
          <w:tblCellMar>
            <w:top w:w="0" w:type="dxa"/>
            <w:left w:w="0" w:type="dxa"/>
            <w:bottom w:w="0" w:type="dxa"/>
            <w:right w:w="0" w:type="dxa"/>
          </w:tblCellMar>
        </w:tblPrEx>
        <w:tc>
          <w:tcPr>
            <w:tcW w:w="223" w:type="pct"/>
            <w:vAlign w:val="center"/>
          </w:tcPr>
          <w:p w14:paraId="4C7344B7"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61</w:t>
            </w:r>
          </w:p>
        </w:tc>
        <w:tc>
          <w:tcPr>
            <w:tcW w:w="485" w:type="pct"/>
            <w:vAlign w:val="center"/>
          </w:tcPr>
          <w:p w14:paraId="7D20009C"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153</w:t>
            </w:r>
          </w:p>
        </w:tc>
        <w:tc>
          <w:tcPr>
            <w:tcW w:w="478" w:type="pct"/>
            <w:vAlign w:val="center"/>
          </w:tcPr>
          <w:p w14:paraId="4FC46299"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167,5</w:t>
            </w:r>
          </w:p>
        </w:tc>
        <w:tc>
          <w:tcPr>
            <w:tcW w:w="289" w:type="pct"/>
            <w:vAlign w:val="center"/>
          </w:tcPr>
          <w:p w14:paraId="3C076039"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60,5</w:t>
            </w:r>
          </w:p>
        </w:tc>
        <w:tc>
          <w:tcPr>
            <w:tcW w:w="369" w:type="pct"/>
            <w:vAlign w:val="center"/>
          </w:tcPr>
          <w:p w14:paraId="02033FFB"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181,5</w:t>
            </w:r>
          </w:p>
        </w:tc>
        <w:tc>
          <w:tcPr>
            <w:tcW w:w="371" w:type="pct"/>
            <w:vAlign w:val="center"/>
          </w:tcPr>
          <w:p w14:paraId="51BA286B"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118,8</w:t>
            </w:r>
          </w:p>
        </w:tc>
        <w:tc>
          <w:tcPr>
            <w:tcW w:w="370" w:type="pct"/>
            <w:vAlign w:val="center"/>
          </w:tcPr>
          <w:p w14:paraId="6DAD7F77"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356,4</w:t>
            </w:r>
          </w:p>
        </w:tc>
        <w:tc>
          <w:tcPr>
            <w:tcW w:w="371" w:type="pct"/>
            <w:vAlign w:val="center"/>
          </w:tcPr>
          <w:p w14:paraId="33FFECF8"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174,9</w:t>
            </w:r>
          </w:p>
        </w:tc>
        <w:tc>
          <w:tcPr>
            <w:tcW w:w="371" w:type="pct"/>
            <w:vAlign w:val="center"/>
          </w:tcPr>
          <w:p w14:paraId="7C32BFEE"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524,7</w:t>
            </w:r>
          </w:p>
        </w:tc>
        <w:tc>
          <w:tcPr>
            <w:tcW w:w="371" w:type="pct"/>
            <w:vAlign w:val="center"/>
          </w:tcPr>
          <w:p w14:paraId="41FA057F"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228,6</w:t>
            </w:r>
          </w:p>
        </w:tc>
        <w:tc>
          <w:tcPr>
            <w:tcW w:w="453" w:type="pct"/>
            <w:vAlign w:val="center"/>
          </w:tcPr>
          <w:p w14:paraId="2FB1B2AD"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685,8</w:t>
            </w:r>
          </w:p>
        </w:tc>
        <w:tc>
          <w:tcPr>
            <w:tcW w:w="393" w:type="pct"/>
            <w:vAlign w:val="center"/>
          </w:tcPr>
          <w:p w14:paraId="4F207302"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254,6</w:t>
            </w:r>
          </w:p>
        </w:tc>
        <w:tc>
          <w:tcPr>
            <w:tcW w:w="456" w:type="pct"/>
            <w:vAlign w:val="center"/>
          </w:tcPr>
          <w:p w14:paraId="2AE8FD9A"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763,8</w:t>
            </w:r>
          </w:p>
        </w:tc>
      </w:tr>
      <w:tr w:rsidR="00BA266A" w:rsidRPr="002A67CB" w14:paraId="21531E61" w14:textId="77777777">
        <w:tblPrEx>
          <w:tblCellMar>
            <w:top w:w="0" w:type="dxa"/>
            <w:left w:w="0" w:type="dxa"/>
            <w:bottom w:w="0" w:type="dxa"/>
            <w:right w:w="0" w:type="dxa"/>
          </w:tblCellMar>
        </w:tblPrEx>
        <w:tc>
          <w:tcPr>
            <w:tcW w:w="223" w:type="pct"/>
            <w:vAlign w:val="center"/>
          </w:tcPr>
          <w:p w14:paraId="4126A553"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62</w:t>
            </w:r>
          </w:p>
        </w:tc>
        <w:tc>
          <w:tcPr>
            <w:tcW w:w="485" w:type="pct"/>
            <w:vAlign w:val="center"/>
          </w:tcPr>
          <w:p w14:paraId="02A132D4"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153</w:t>
            </w:r>
          </w:p>
        </w:tc>
        <w:tc>
          <w:tcPr>
            <w:tcW w:w="478" w:type="pct"/>
            <w:vAlign w:val="center"/>
          </w:tcPr>
          <w:p w14:paraId="7D27A20A"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167</w:t>
            </w:r>
          </w:p>
        </w:tc>
        <w:tc>
          <w:tcPr>
            <w:tcW w:w="289" w:type="pct"/>
            <w:vAlign w:val="center"/>
          </w:tcPr>
          <w:p w14:paraId="74804E38"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59,4</w:t>
            </w:r>
          </w:p>
        </w:tc>
        <w:tc>
          <w:tcPr>
            <w:tcW w:w="369" w:type="pct"/>
            <w:vAlign w:val="center"/>
          </w:tcPr>
          <w:p w14:paraId="7945C389"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178,2</w:t>
            </w:r>
          </w:p>
        </w:tc>
        <w:tc>
          <w:tcPr>
            <w:tcW w:w="371" w:type="pct"/>
            <w:vAlign w:val="center"/>
          </w:tcPr>
          <w:p w14:paraId="046B4F17"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116,6</w:t>
            </w:r>
          </w:p>
        </w:tc>
        <w:tc>
          <w:tcPr>
            <w:tcW w:w="370" w:type="pct"/>
            <w:vAlign w:val="center"/>
          </w:tcPr>
          <w:p w14:paraId="23C5E39F"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349,8</w:t>
            </w:r>
          </w:p>
        </w:tc>
        <w:tc>
          <w:tcPr>
            <w:tcW w:w="371" w:type="pct"/>
            <w:vAlign w:val="center"/>
          </w:tcPr>
          <w:p w14:paraId="79BA226D"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171,5</w:t>
            </w:r>
          </w:p>
        </w:tc>
        <w:tc>
          <w:tcPr>
            <w:tcW w:w="371" w:type="pct"/>
            <w:vAlign w:val="center"/>
          </w:tcPr>
          <w:p w14:paraId="74C79D5D"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514,5</w:t>
            </w:r>
          </w:p>
        </w:tc>
        <w:tc>
          <w:tcPr>
            <w:tcW w:w="371" w:type="pct"/>
            <w:vAlign w:val="center"/>
          </w:tcPr>
          <w:p w14:paraId="28ECFD09"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224</w:t>
            </w:r>
          </w:p>
        </w:tc>
        <w:tc>
          <w:tcPr>
            <w:tcW w:w="453" w:type="pct"/>
            <w:vAlign w:val="center"/>
          </w:tcPr>
          <w:p w14:paraId="26B40CAD"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672</w:t>
            </w:r>
          </w:p>
        </w:tc>
        <w:tc>
          <w:tcPr>
            <w:tcW w:w="393" w:type="pct"/>
            <w:vAlign w:val="center"/>
          </w:tcPr>
          <w:p w14:paraId="64570A7C"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249,4</w:t>
            </w:r>
          </w:p>
        </w:tc>
        <w:tc>
          <w:tcPr>
            <w:tcW w:w="456" w:type="pct"/>
            <w:vAlign w:val="center"/>
          </w:tcPr>
          <w:p w14:paraId="7A3A1561"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748,2</w:t>
            </w:r>
          </w:p>
        </w:tc>
      </w:tr>
      <w:tr w:rsidR="00BA266A" w:rsidRPr="002A67CB" w14:paraId="1ABAC038" w14:textId="77777777">
        <w:tblPrEx>
          <w:tblCellMar>
            <w:top w:w="0" w:type="dxa"/>
            <w:left w:w="0" w:type="dxa"/>
            <w:bottom w:w="0" w:type="dxa"/>
            <w:right w:w="0" w:type="dxa"/>
          </w:tblCellMar>
        </w:tblPrEx>
        <w:tc>
          <w:tcPr>
            <w:tcW w:w="223" w:type="pct"/>
            <w:vAlign w:val="center"/>
          </w:tcPr>
          <w:p w14:paraId="0CC137B3"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63</w:t>
            </w:r>
          </w:p>
        </w:tc>
        <w:tc>
          <w:tcPr>
            <w:tcW w:w="485" w:type="pct"/>
            <w:vAlign w:val="center"/>
          </w:tcPr>
          <w:p w14:paraId="6B8273F0"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153</w:t>
            </w:r>
          </w:p>
        </w:tc>
        <w:tc>
          <w:tcPr>
            <w:tcW w:w="478" w:type="pct"/>
            <w:vAlign w:val="center"/>
          </w:tcPr>
          <w:p w14:paraId="06A6BAF2"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166,5</w:t>
            </w:r>
          </w:p>
        </w:tc>
        <w:tc>
          <w:tcPr>
            <w:tcW w:w="289" w:type="pct"/>
            <w:vAlign w:val="center"/>
          </w:tcPr>
          <w:p w14:paraId="455E9A06"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58,3</w:t>
            </w:r>
          </w:p>
        </w:tc>
        <w:tc>
          <w:tcPr>
            <w:tcW w:w="369" w:type="pct"/>
            <w:vAlign w:val="center"/>
          </w:tcPr>
          <w:p w14:paraId="5947B64A"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174,9</w:t>
            </w:r>
          </w:p>
        </w:tc>
        <w:tc>
          <w:tcPr>
            <w:tcW w:w="371" w:type="pct"/>
            <w:vAlign w:val="center"/>
          </w:tcPr>
          <w:p w14:paraId="2F29141E"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114,3</w:t>
            </w:r>
          </w:p>
        </w:tc>
        <w:tc>
          <w:tcPr>
            <w:tcW w:w="370" w:type="pct"/>
            <w:vAlign w:val="center"/>
          </w:tcPr>
          <w:p w14:paraId="55F59791"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342,9</w:t>
            </w:r>
          </w:p>
        </w:tc>
        <w:tc>
          <w:tcPr>
            <w:tcW w:w="371" w:type="pct"/>
            <w:vAlign w:val="center"/>
          </w:tcPr>
          <w:p w14:paraId="49C47941"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168</w:t>
            </w:r>
          </w:p>
        </w:tc>
        <w:tc>
          <w:tcPr>
            <w:tcW w:w="371" w:type="pct"/>
            <w:vAlign w:val="center"/>
          </w:tcPr>
          <w:p w14:paraId="116C9BD1"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504</w:t>
            </w:r>
          </w:p>
        </w:tc>
        <w:tc>
          <w:tcPr>
            <w:tcW w:w="371" w:type="pct"/>
            <w:vAlign w:val="center"/>
          </w:tcPr>
          <w:p w14:paraId="0EA2554E"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219,3</w:t>
            </w:r>
          </w:p>
        </w:tc>
        <w:tc>
          <w:tcPr>
            <w:tcW w:w="453" w:type="pct"/>
            <w:vAlign w:val="center"/>
          </w:tcPr>
          <w:p w14:paraId="04AF438B"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657,9</w:t>
            </w:r>
          </w:p>
        </w:tc>
        <w:tc>
          <w:tcPr>
            <w:tcW w:w="393" w:type="pct"/>
            <w:vAlign w:val="center"/>
          </w:tcPr>
          <w:p w14:paraId="52BED36F"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244</w:t>
            </w:r>
          </w:p>
        </w:tc>
        <w:tc>
          <w:tcPr>
            <w:tcW w:w="456" w:type="pct"/>
            <w:vAlign w:val="center"/>
          </w:tcPr>
          <w:p w14:paraId="7DC21C0B"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732</w:t>
            </w:r>
          </w:p>
        </w:tc>
      </w:tr>
      <w:tr w:rsidR="00BA266A" w:rsidRPr="002A67CB" w14:paraId="1EC0237E" w14:textId="77777777">
        <w:tblPrEx>
          <w:tblCellMar>
            <w:top w:w="0" w:type="dxa"/>
            <w:left w:w="0" w:type="dxa"/>
            <w:bottom w:w="0" w:type="dxa"/>
            <w:right w:w="0" w:type="dxa"/>
          </w:tblCellMar>
        </w:tblPrEx>
        <w:tc>
          <w:tcPr>
            <w:tcW w:w="223" w:type="pct"/>
            <w:vAlign w:val="center"/>
          </w:tcPr>
          <w:p w14:paraId="096CDF51"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64</w:t>
            </w:r>
          </w:p>
        </w:tc>
        <w:tc>
          <w:tcPr>
            <w:tcW w:w="485" w:type="pct"/>
            <w:vAlign w:val="center"/>
          </w:tcPr>
          <w:p w14:paraId="30BFD808"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153</w:t>
            </w:r>
          </w:p>
        </w:tc>
        <w:tc>
          <w:tcPr>
            <w:tcW w:w="478" w:type="pct"/>
            <w:vAlign w:val="center"/>
          </w:tcPr>
          <w:p w14:paraId="4ACF67D3"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166</w:t>
            </w:r>
          </w:p>
        </w:tc>
        <w:tc>
          <w:tcPr>
            <w:tcW w:w="289" w:type="pct"/>
            <w:vAlign w:val="center"/>
          </w:tcPr>
          <w:p w14:paraId="11CED6FB"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57,2</w:t>
            </w:r>
          </w:p>
        </w:tc>
        <w:tc>
          <w:tcPr>
            <w:tcW w:w="369" w:type="pct"/>
            <w:vAlign w:val="center"/>
          </w:tcPr>
          <w:p w14:paraId="471A200B"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171,6</w:t>
            </w:r>
          </w:p>
        </w:tc>
        <w:tc>
          <w:tcPr>
            <w:tcW w:w="371" w:type="pct"/>
            <w:vAlign w:val="center"/>
          </w:tcPr>
          <w:p w14:paraId="504C1D10"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112</w:t>
            </w:r>
          </w:p>
        </w:tc>
        <w:tc>
          <w:tcPr>
            <w:tcW w:w="370" w:type="pct"/>
            <w:vAlign w:val="center"/>
          </w:tcPr>
          <w:p w14:paraId="1303CB34"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336</w:t>
            </w:r>
          </w:p>
        </w:tc>
        <w:tc>
          <w:tcPr>
            <w:tcW w:w="371" w:type="pct"/>
            <w:vAlign w:val="center"/>
          </w:tcPr>
          <w:p w14:paraId="13973BF2"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164,5</w:t>
            </w:r>
          </w:p>
        </w:tc>
        <w:tc>
          <w:tcPr>
            <w:tcW w:w="371" w:type="pct"/>
            <w:vAlign w:val="center"/>
          </w:tcPr>
          <w:p w14:paraId="2BE37347"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493,5</w:t>
            </w:r>
          </w:p>
        </w:tc>
        <w:tc>
          <w:tcPr>
            <w:tcW w:w="371" w:type="pct"/>
            <w:vAlign w:val="center"/>
          </w:tcPr>
          <w:p w14:paraId="4FCA45C1"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214,5</w:t>
            </w:r>
          </w:p>
        </w:tc>
        <w:tc>
          <w:tcPr>
            <w:tcW w:w="453" w:type="pct"/>
            <w:vAlign w:val="center"/>
          </w:tcPr>
          <w:p w14:paraId="1DE2EA96"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643,5</w:t>
            </w:r>
          </w:p>
        </w:tc>
        <w:tc>
          <w:tcPr>
            <w:tcW w:w="393" w:type="pct"/>
            <w:vAlign w:val="center"/>
          </w:tcPr>
          <w:p w14:paraId="254E3E6E"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238,5</w:t>
            </w:r>
          </w:p>
        </w:tc>
        <w:tc>
          <w:tcPr>
            <w:tcW w:w="456" w:type="pct"/>
            <w:vAlign w:val="center"/>
          </w:tcPr>
          <w:p w14:paraId="45BDD5CE"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715,5</w:t>
            </w:r>
          </w:p>
        </w:tc>
      </w:tr>
      <w:tr w:rsidR="00BA266A" w:rsidRPr="002A67CB" w14:paraId="29ED8DE4" w14:textId="77777777">
        <w:tblPrEx>
          <w:tblCellMar>
            <w:top w:w="0" w:type="dxa"/>
            <w:left w:w="0" w:type="dxa"/>
            <w:bottom w:w="0" w:type="dxa"/>
            <w:right w:w="0" w:type="dxa"/>
          </w:tblCellMar>
        </w:tblPrEx>
        <w:tc>
          <w:tcPr>
            <w:tcW w:w="223" w:type="pct"/>
            <w:vAlign w:val="center"/>
          </w:tcPr>
          <w:p w14:paraId="4C1E6294"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65</w:t>
            </w:r>
          </w:p>
        </w:tc>
        <w:tc>
          <w:tcPr>
            <w:tcW w:w="485" w:type="pct"/>
            <w:vAlign w:val="center"/>
          </w:tcPr>
          <w:p w14:paraId="44B89E62"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153</w:t>
            </w:r>
          </w:p>
        </w:tc>
        <w:tc>
          <w:tcPr>
            <w:tcW w:w="478" w:type="pct"/>
            <w:vAlign w:val="center"/>
          </w:tcPr>
          <w:p w14:paraId="79A0EE8A"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165,5</w:t>
            </w:r>
          </w:p>
        </w:tc>
        <w:tc>
          <w:tcPr>
            <w:tcW w:w="289" w:type="pct"/>
            <w:vAlign w:val="center"/>
          </w:tcPr>
          <w:p w14:paraId="2DEC1547"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56</w:t>
            </w:r>
          </w:p>
        </w:tc>
        <w:tc>
          <w:tcPr>
            <w:tcW w:w="369" w:type="pct"/>
            <w:vAlign w:val="center"/>
          </w:tcPr>
          <w:p w14:paraId="54F9030F"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168</w:t>
            </w:r>
          </w:p>
        </w:tc>
        <w:tc>
          <w:tcPr>
            <w:tcW w:w="371" w:type="pct"/>
            <w:vAlign w:val="center"/>
          </w:tcPr>
          <w:p w14:paraId="6FF72E1D"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109,7</w:t>
            </w:r>
          </w:p>
        </w:tc>
        <w:tc>
          <w:tcPr>
            <w:tcW w:w="370" w:type="pct"/>
            <w:vAlign w:val="center"/>
          </w:tcPr>
          <w:p w14:paraId="78B0FC4D"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329,1</w:t>
            </w:r>
          </w:p>
        </w:tc>
        <w:tc>
          <w:tcPr>
            <w:tcW w:w="371" w:type="pct"/>
            <w:vAlign w:val="center"/>
          </w:tcPr>
          <w:p w14:paraId="38CC1A39"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160,9</w:t>
            </w:r>
          </w:p>
        </w:tc>
        <w:tc>
          <w:tcPr>
            <w:tcW w:w="371" w:type="pct"/>
            <w:vAlign w:val="center"/>
          </w:tcPr>
          <w:p w14:paraId="0916C71D"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482,7</w:t>
            </w:r>
          </w:p>
        </w:tc>
        <w:tc>
          <w:tcPr>
            <w:tcW w:w="371" w:type="pct"/>
            <w:vAlign w:val="center"/>
          </w:tcPr>
          <w:p w14:paraId="49E1652C"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209,6</w:t>
            </w:r>
          </w:p>
        </w:tc>
        <w:tc>
          <w:tcPr>
            <w:tcW w:w="453" w:type="pct"/>
            <w:vAlign w:val="center"/>
          </w:tcPr>
          <w:p w14:paraId="66F32751"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628,8</w:t>
            </w:r>
          </w:p>
        </w:tc>
        <w:tc>
          <w:tcPr>
            <w:tcW w:w="393" w:type="pct"/>
            <w:vAlign w:val="center"/>
          </w:tcPr>
          <w:p w14:paraId="19384291"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232,9</w:t>
            </w:r>
          </w:p>
        </w:tc>
        <w:tc>
          <w:tcPr>
            <w:tcW w:w="456" w:type="pct"/>
            <w:vAlign w:val="center"/>
          </w:tcPr>
          <w:p w14:paraId="1E5E7CFC"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698,7</w:t>
            </w:r>
          </w:p>
        </w:tc>
      </w:tr>
      <w:tr w:rsidR="00BA266A" w:rsidRPr="002A67CB" w14:paraId="76269FB8" w14:textId="77777777">
        <w:tblPrEx>
          <w:tblCellMar>
            <w:top w:w="0" w:type="dxa"/>
            <w:left w:w="0" w:type="dxa"/>
            <w:bottom w:w="0" w:type="dxa"/>
            <w:right w:w="0" w:type="dxa"/>
          </w:tblCellMar>
        </w:tblPrEx>
        <w:tc>
          <w:tcPr>
            <w:tcW w:w="223" w:type="pct"/>
            <w:vAlign w:val="center"/>
          </w:tcPr>
          <w:p w14:paraId="19691C1A"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66</w:t>
            </w:r>
          </w:p>
        </w:tc>
        <w:tc>
          <w:tcPr>
            <w:tcW w:w="485" w:type="pct"/>
            <w:vAlign w:val="center"/>
          </w:tcPr>
          <w:p w14:paraId="7067D4BA"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153</w:t>
            </w:r>
          </w:p>
        </w:tc>
        <w:tc>
          <w:tcPr>
            <w:tcW w:w="478" w:type="pct"/>
            <w:vAlign w:val="center"/>
          </w:tcPr>
          <w:p w14:paraId="5A58E81E"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165</w:t>
            </w:r>
          </w:p>
        </w:tc>
        <w:tc>
          <w:tcPr>
            <w:tcW w:w="289" w:type="pct"/>
            <w:vAlign w:val="center"/>
          </w:tcPr>
          <w:p w14:paraId="1FCDAD2E"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54,8</w:t>
            </w:r>
          </w:p>
        </w:tc>
        <w:tc>
          <w:tcPr>
            <w:tcW w:w="369" w:type="pct"/>
            <w:vAlign w:val="center"/>
          </w:tcPr>
          <w:p w14:paraId="30796EDD"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164,4</w:t>
            </w:r>
          </w:p>
        </w:tc>
        <w:tc>
          <w:tcPr>
            <w:tcW w:w="371" w:type="pct"/>
            <w:vAlign w:val="center"/>
          </w:tcPr>
          <w:p w14:paraId="3D9EF41E"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107,2</w:t>
            </w:r>
          </w:p>
        </w:tc>
        <w:tc>
          <w:tcPr>
            <w:tcW w:w="370" w:type="pct"/>
            <w:vAlign w:val="center"/>
          </w:tcPr>
          <w:p w14:paraId="160808F4"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321,6</w:t>
            </w:r>
          </w:p>
        </w:tc>
        <w:tc>
          <w:tcPr>
            <w:tcW w:w="371" w:type="pct"/>
            <w:vAlign w:val="center"/>
          </w:tcPr>
          <w:p w14:paraId="4D4C3B40"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157,2</w:t>
            </w:r>
          </w:p>
        </w:tc>
        <w:tc>
          <w:tcPr>
            <w:tcW w:w="371" w:type="pct"/>
            <w:vAlign w:val="center"/>
          </w:tcPr>
          <w:p w14:paraId="0089F273"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471,6</w:t>
            </w:r>
          </w:p>
        </w:tc>
        <w:tc>
          <w:tcPr>
            <w:tcW w:w="371" w:type="pct"/>
            <w:vAlign w:val="center"/>
          </w:tcPr>
          <w:p w14:paraId="4726E458"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204,5</w:t>
            </w:r>
          </w:p>
        </w:tc>
        <w:tc>
          <w:tcPr>
            <w:tcW w:w="453" w:type="pct"/>
            <w:vAlign w:val="center"/>
          </w:tcPr>
          <w:p w14:paraId="3A12D126"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613,5</w:t>
            </w:r>
          </w:p>
        </w:tc>
        <w:tc>
          <w:tcPr>
            <w:tcW w:w="393" w:type="pct"/>
            <w:vAlign w:val="center"/>
          </w:tcPr>
          <w:p w14:paraId="7EEE6130"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227,2</w:t>
            </w:r>
          </w:p>
        </w:tc>
        <w:tc>
          <w:tcPr>
            <w:tcW w:w="456" w:type="pct"/>
            <w:vAlign w:val="center"/>
          </w:tcPr>
          <w:p w14:paraId="1A136C18"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681,6</w:t>
            </w:r>
          </w:p>
        </w:tc>
      </w:tr>
      <w:tr w:rsidR="00BA266A" w:rsidRPr="002A67CB" w14:paraId="45DF9086" w14:textId="77777777">
        <w:tblPrEx>
          <w:tblCellMar>
            <w:top w:w="0" w:type="dxa"/>
            <w:left w:w="0" w:type="dxa"/>
            <w:bottom w:w="0" w:type="dxa"/>
            <w:right w:w="0" w:type="dxa"/>
          </w:tblCellMar>
        </w:tblPrEx>
        <w:tc>
          <w:tcPr>
            <w:tcW w:w="223" w:type="pct"/>
            <w:vAlign w:val="center"/>
          </w:tcPr>
          <w:p w14:paraId="42CA4F3A"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67</w:t>
            </w:r>
          </w:p>
        </w:tc>
        <w:tc>
          <w:tcPr>
            <w:tcW w:w="485" w:type="pct"/>
            <w:vAlign w:val="center"/>
          </w:tcPr>
          <w:p w14:paraId="664E47CC"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153</w:t>
            </w:r>
          </w:p>
        </w:tc>
        <w:tc>
          <w:tcPr>
            <w:tcW w:w="478" w:type="pct"/>
            <w:vAlign w:val="center"/>
          </w:tcPr>
          <w:p w14:paraId="6425543E"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164,5</w:t>
            </w:r>
          </w:p>
        </w:tc>
        <w:tc>
          <w:tcPr>
            <w:tcW w:w="289" w:type="pct"/>
            <w:vAlign w:val="center"/>
          </w:tcPr>
          <w:p w14:paraId="071DC763"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53,6</w:t>
            </w:r>
          </w:p>
        </w:tc>
        <w:tc>
          <w:tcPr>
            <w:tcW w:w="369" w:type="pct"/>
            <w:vAlign w:val="center"/>
          </w:tcPr>
          <w:p w14:paraId="1C76D3EB"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160,8</w:t>
            </w:r>
          </w:p>
        </w:tc>
        <w:tc>
          <w:tcPr>
            <w:tcW w:w="371" w:type="pct"/>
            <w:vAlign w:val="center"/>
          </w:tcPr>
          <w:p w14:paraId="15ACA5A1"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104,8</w:t>
            </w:r>
          </w:p>
        </w:tc>
        <w:tc>
          <w:tcPr>
            <w:tcW w:w="370" w:type="pct"/>
            <w:vAlign w:val="center"/>
          </w:tcPr>
          <w:p w14:paraId="1B5AE15D"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314,4</w:t>
            </w:r>
          </w:p>
        </w:tc>
        <w:tc>
          <w:tcPr>
            <w:tcW w:w="371" w:type="pct"/>
            <w:vAlign w:val="center"/>
          </w:tcPr>
          <w:p w14:paraId="08847864"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153,4</w:t>
            </w:r>
          </w:p>
        </w:tc>
        <w:tc>
          <w:tcPr>
            <w:tcW w:w="371" w:type="pct"/>
            <w:vAlign w:val="center"/>
          </w:tcPr>
          <w:p w14:paraId="5D0B525E"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460,2</w:t>
            </w:r>
          </w:p>
        </w:tc>
        <w:tc>
          <w:tcPr>
            <w:tcW w:w="371" w:type="pct"/>
            <w:vAlign w:val="center"/>
          </w:tcPr>
          <w:p w14:paraId="1663C947"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199,3</w:t>
            </w:r>
          </w:p>
        </w:tc>
        <w:tc>
          <w:tcPr>
            <w:tcW w:w="453" w:type="pct"/>
            <w:vAlign w:val="center"/>
          </w:tcPr>
          <w:p w14:paraId="0D2D5634"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597,9</w:t>
            </w:r>
          </w:p>
        </w:tc>
        <w:tc>
          <w:tcPr>
            <w:tcW w:w="393" w:type="pct"/>
            <w:vAlign w:val="center"/>
          </w:tcPr>
          <w:p w14:paraId="1F50BF37"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221,3</w:t>
            </w:r>
          </w:p>
        </w:tc>
        <w:tc>
          <w:tcPr>
            <w:tcW w:w="456" w:type="pct"/>
            <w:vAlign w:val="center"/>
          </w:tcPr>
          <w:p w14:paraId="77C46EE7"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663,9</w:t>
            </w:r>
          </w:p>
        </w:tc>
      </w:tr>
      <w:tr w:rsidR="00BA266A" w:rsidRPr="002A67CB" w14:paraId="41EE6CE6" w14:textId="77777777">
        <w:tblPrEx>
          <w:tblCellMar>
            <w:top w:w="0" w:type="dxa"/>
            <w:left w:w="0" w:type="dxa"/>
            <w:bottom w:w="0" w:type="dxa"/>
            <w:right w:w="0" w:type="dxa"/>
          </w:tblCellMar>
        </w:tblPrEx>
        <w:tc>
          <w:tcPr>
            <w:tcW w:w="223" w:type="pct"/>
            <w:vAlign w:val="center"/>
          </w:tcPr>
          <w:p w14:paraId="2CB84138"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68</w:t>
            </w:r>
          </w:p>
        </w:tc>
        <w:tc>
          <w:tcPr>
            <w:tcW w:w="485" w:type="pct"/>
            <w:vAlign w:val="center"/>
          </w:tcPr>
          <w:p w14:paraId="33AAC155"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153</w:t>
            </w:r>
          </w:p>
        </w:tc>
        <w:tc>
          <w:tcPr>
            <w:tcW w:w="478" w:type="pct"/>
            <w:vAlign w:val="center"/>
          </w:tcPr>
          <w:p w14:paraId="38C7B85D"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164</w:t>
            </w:r>
          </w:p>
        </w:tc>
        <w:tc>
          <w:tcPr>
            <w:tcW w:w="289" w:type="pct"/>
            <w:vAlign w:val="center"/>
          </w:tcPr>
          <w:p w14:paraId="60F8A37F"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52,4</w:t>
            </w:r>
          </w:p>
        </w:tc>
        <w:tc>
          <w:tcPr>
            <w:tcW w:w="369" w:type="pct"/>
            <w:vAlign w:val="center"/>
          </w:tcPr>
          <w:p w14:paraId="3DA52590"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157,2</w:t>
            </w:r>
          </w:p>
        </w:tc>
        <w:tc>
          <w:tcPr>
            <w:tcW w:w="371" w:type="pct"/>
            <w:vAlign w:val="center"/>
          </w:tcPr>
          <w:p w14:paraId="039EEAC5"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102,3</w:t>
            </w:r>
          </w:p>
        </w:tc>
        <w:tc>
          <w:tcPr>
            <w:tcW w:w="370" w:type="pct"/>
            <w:vAlign w:val="center"/>
          </w:tcPr>
          <w:p w14:paraId="02A138CC"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306,9</w:t>
            </w:r>
          </w:p>
        </w:tc>
        <w:tc>
          <w:tcPr>
            <w:tcW w:w="371" w:type="pct"/>
            <w:vAlign w:val="center"/>
          </w:tcPr>
          <w:p w14:paraId="7E0CAA8B"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149,5</w:t>
            </w:r>
          </w:p>
        </w:tc>
        <w:tc>
          <w:tcPr>
            <w:tcW w:w="371" w:type="pct"/>
            <w:vAlign w:val="center"/>
          </w:tcPr>
          <w:p w14:paraId="46F79ECB"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448,5</w:t>
            </w:r>
          </w:p>
        </w:tc>
        <w:tc>
          <w:tcPr>
            <w:tcW w:w="371" w:type="pct"/>
            <w:vAlign w:val="center"/>
          </w:tcPr>
          <w:p w14:paraId="2493ABBD"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194</w:t>
            </w:r>
          </w:p>
        </w:tc>
        <w:tc>
          <w:tcPr>
            <w:tcW w:w="453" w:type="pct"/>
            <w:vAlign w:val="center"/>
          </w:tcPr>
          <w:p w14:paraId="50302AE8"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582</w:t>
            </w:r>
          </w:p>
        </w:tc>
        <w:tc>
          <w:tcPr>
            <w:tcW w:w="393" w:type="pct"/>
            <w:vAlign w:val="center"/>
          </w:tcPr>
          <w:p w14:paraId="62EAD76D"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215,2</w:t>
            </w:r>
          </w:p>
        </w:tc>
        <w:tc>
          <w:tcPr>
            <w:tcW w:w="456" w:type="pct"/>
            <w:vAlign w:val="center"/>
          </w:tcPr>
          <w:p w14:paraId="665765EF"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645,6</w:t>
            </w:r>
          </w:p>
        </w:tc>
      </w:tr>
      <w:tr w:rsidR="00BA266A" w:rsidRPr="002A67CB" w14:paraId="25AA38A7" w14:textId="77777777">
        <w:tblPrEx>
          <w:tblCellMar>
            <w:top w:w="0" w:type="dxa"/>
            <w:left w:w="0" w:type="dxa"/>
            <w:bottom w:w="0" w:type="dxa"/>
            <w:right w:w="0" w:type="dxa"/>
          </w:tblCellMar>
        </w:tblPrEx>
        <w:tc>
          <w:tcPr>
            <w:tcW w:w="223" w:type="pct"/>
            <w:vAlign w:val="center"/>
          </w:tcPr>
          <w:p w14:paraId="72D47CAF"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69</w:t>
            </w:r>
          </w:p>
        </w:tc>
        <w:tc>
          <w:tcPr>
            <w:tcW w:w="485" w:type="pct"/>
            <w:vAlign w:val="center"/>
          </w:tcPr>
          <w:p w14:paraId="5CC02A34"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153</w:t>
            </w:r>
          </w:p>
        </w:tc>
        <w:tc>
          <w:tcPr>
            <w:tcW w:w="478" w:type="pct"/>
            <w:vAlign w:val="center"/>
          </w:tcPr>
          <w:p w14:paraId="531FE4A1"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163,5</w:t>
            </w:r>
          </w:p>
        </w:tc>
        <w:tc>
          <w:tcPr>
            <w:tcW w:w="289" w:type="pct"/>
            <w:vAlign w:val="center"/>
          </w:tcPr>
          <w:p w14:paraId="0992E93B"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51,1</w:t>
            </w:r>
          </w:p>
        </w:tc>
        <w:tc>
          <w:tcPr>
            <w:tcW w:w="369" w:type="pct"/>
            <w:vAlign w:val="center"/>
          </w:tcPr>
          <w:p w14:paraId="640A2FC2"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153,3</w:t>
            </w:r>
          </w:p>
        </w:tc>
        <w:tc>
          <w:tcPr>
            <w:tcW w:w="371" w:type="pct"/>
            <w:vAlign w:val="center"/>
          </w:tcPr>
          <w:p w14:paraId="75D70F92"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99,7</w:t>
            </w:r>
          </w:p>
        </w:tc>
        <w:tc>
          <w:tcPr>
            <w:tcW w:w="370" w:type="pct"/>
            <w:vAlign w:val="center"/>
          </w:tcPr>
          <w:p w14:paraId="567D5C08"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299,1</w:t>
            </w:r>
          </w:p>
        </w:tc>
        <w:tc>
          <w:tcPr>
            <w:tcW w:w="371" w:type="pct"/>
            <w:vAlign w:val="center"/>
          </w:tcPr>
          <w:p w14:paraId="224092D3"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145,5</w:t>
            </w:r>
          </w:p>
        </w:tc>
        <w:tc>
          <w:tcPr>
            <w:tcW w:w="371" w:type="pct"/>
            <w:vAlign w:val="center"/>
          </w:tcPr>
          <w:p w14:paraId="224D5C0E"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436,5</w:t>
            </w:r>
          </w:p>
        </w:tc>
        <w:tc>
          <w:tcPr>
            <w:tcW w:w="371" w:type="pct"/>
            <w:vAlign w:val="center"/>
          </w:tcPr>
          <w:p w14:paraId="0CD14FCB"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188,5</w:t>
            </w:r>
          </w:p>
        </w:tc>
        <w:tc>
          <w:tcPr>
            <w:tcW w:w="453" w:type="pct"/>
            <w:vAlign w:val="center"/>
          </w:tcPr>
          <w:p w14:paraId="54EED5E4"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565,5</w:t>
            </w:r>
          </w:p>
        </w:tc>
        <w:tc>
          <w:tcPr>
            <w:tcW w:w="393" w:type="pct"/>
            <w:vAlign w:val="center"/>
          </w:tcPr>
          <w:p w14:paraId="6990800A"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209</w:t>
            </w:r>
          </w:p>
        </w:tc>
        <w:tc>
          <w:tcPr>
            <w:tcW w:w="456" w:type="pct"/>
            <w:vAlign w:val="center"/>
          </w:tcPr>
          <w:p w14:paraId="678CF545"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627</w:t>
            </w:r>
          </w:p>
        </w:tc>
      </w:tr>
      <w:tr w:rsidR="00BA266A" w:rsidRPr="002A67CB" w14:paraId="1CB77CC5" w14:textId="77777777">
        <w:tblPrEx>
          <w:tblCellMar>
            <w:top w:w="0" w:type="dxa"/>
            <w:left w:w="0" w:type="dxa"/>
            <w:bottom w:w="0" w:type="dxa"/>
            <w:right w:w="0" w:type="dxa"/>
          </w:tblCellMar>
        </w:tblPrEx>
        <w:tc>
          <w:tcPr>
            <w:tcW w:w="223" w:type="pct"/>
            <w:vAlign w:val="center"/>
          </w:tcPr>
          <w:p w14:paraId="0E4C1751"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70</w:t>
            </w:r>
          </w:p>
        </w:tc>
        <w:tc>
          <w:tcPr>
            <w:tcW w:w="485" w:type="pct"/>
            <w:vAlign w:val="center"/>
          </w:tcPr>
          <w:p w14:paraId="18273E31"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153</w:t>
            </w:r>
          </w:p>
        </w:tc>
        <w:tc>
          <w:tcPr>
            <w:tcW w:w="478" w:type="pct"/>
            <w:vAlign w:val="center"/>
          </w:tcPr>
          <w:p w14:paraId="3489A762"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163</w:t>
            </w:r>
          </w:p>
        </w:tc>
        <w:tc>
          <w:tcPr>
            <w:tcW w:w="289" w:type="pct"/>
            <w:vAlign w:val="center"/>
          </w:tcPr>
          <w:p w14:paraId="1FE71C51"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49,8</w:t>
            </w:r>
          </w:p>
        </w:tc>
        <w:tc>
          <w:tcPr>
            <w:tcW w:w="369" w:type="pct"/>
            <w:vAlign w:val="center"/>
          </w:tcPr>
          <w:p w14:paraId="00360E5F"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149,4</w:t>
            </w:r>
          </w:p>
        </w:tc>
        <w:tc>
          <w:tcPr>
            <w:tcW w:w="371" w:type="pct"/>
            <w:vAlign w:val="center"/>
          </w:tcPr>
          <w:p w14:paraId="34D1F5CE"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97</w:t>
            </w:r>
          </w:p>
        </w:tc>
        <w:tc>
          <w:tcPr>
            <w:tcW w:w="370" w:type="pct"/>
            <w:vAlign w:val="center"/>
          </w:tcPr>
          <w:p w14:paraId="75CFA884"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291</w:t>
            </w:r>
          </w:p>
        </w:tc>
        <w:tc>
          <w:tcPr>
            <w:tcW w:w="371" w:type="pct"/>
            <w:vAlign w:val="center"/>
          </w:tcPr>
          <w:p w14:paraId="3A80BF86"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141,4</w:t>
            </w:r>
          </w:p>
        </w:tc>
        <w:tc>
          <w:tcPr>
            <w:tcW w:w="371" w:type="pct"/>
            <w:vAlign w:val="center"/>
          </w:tcPr>
          <w:p w14:paraId="78403CFC"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424,2</w:t>
            </w:r>
          </w:p>
        </w:tc>
        <w:tc>
          <w:tcPr>
            <w:tcW w:w="371" w:type="pct"/>
            <w:vAlign w:val="center"/>
          </w:tcPr>
          <w:p w14:paraId="5370906C"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182,9</w:t>
            </w:r>
          </w:p>
        </w:tc>
        <w:tc>
          <w:tcPr>
            <w:tcW w:w="453" w:type="pct"/>
            <w:vAlign w:val="center"/>
          </w:tcPr>
          <w:p w14:paraId="20616943"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548,7</w:t>
            </w:r>
          </w:p>
        </w:tc>
        <w:tc>
          <w:tcPr>
            <w:tcW w:w="393" w:type="pct"/>
            <w:vAlign w:val="center"/>
          </w:tcPr>
          <w:p w14:paraId="540FE3A4"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202,5</w:t>
            </w:r>
          </w:p>
        </w:tc>
        <w:tc>
          <w:tcPr>
            <w:tcW w:w="456" w:type="pct"/>
            <w:vAlign w:val="center"/>
          </w:tcPr>
          <w:p w14:paraId="009CDC2E"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607,5</w:t>
            </w:r>
          </w:p>
        </w:tc>
      </w:tr>
      <w:tr w:rsidR="00BA266A" w:rsidRPr="002A67CB" w14:paraId="6FD87A9D" w14:textId="77777777">
        <w:tblPrEx>
          <w:tblCellMar>
            <w:top w:w="0" w:type="dxa"/>
            <w:left w:w="0" w:type="dxa"/>
            <w:bottom w:w="0" w:type="dxa"/>
            <w:right w:w="0" w:type="dxa"/>
          </w:tblCellMar>
        </w:tblPrEx>
        <w:tc>
          <w:tcPr>
            <w:tcW w:w="223" w:type="pct"/>
            <w:vAlign w:val="center"/>
          </w:tcPr>
          <w:p w14:paraId="463A63EA"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71</w:t>
            </w:r>
          </w:p>
        </w:tc>
        <w:tc>
          <w:tcPr>
            <w:tcW w:w="485" w:type="pct"/>
            <w:vAlign w:val="center"/>
          </w:tcPr>
          <w:p w14:paraId="4917DEE3"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153</w:t>
            </w:r>
          </w:p>
        </w:tc>
        <w:tc>
          <w:tcPr>
            <w:tcW w:w="478" w:type="pct"/>
            <w:vAlign w:val="center"/>
          </w:tcPr>
          <w:p w14:paraId="33CE8893"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162,5</w:t>
            </w:r>
          </w:p>
        </w:tc>
        <w:tc>
          <w:tcPr>
            <w:tcW w:w="289" w:type="pct"/>
            <w:vAlign w:val="center"/>
          </w:tcPr>
          <w:p w14:paraId="155A4EA4"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48,5</w:t>
            </w:r>
          </w:p>
        </w:tc>
        <w:tc>
          <w:tcPr>
            <w:tcW w:w="369" w:type="pct"/>
            <w:vAlign w:val="center"/>
          </w:tcPr>
          <w:p w14:paraId="448797E2"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145,5</w:t>
            </w:r>
          </w:p>
        </w:tc>
        <w:tc>
          <w:tcPr>
            <w:tcW w:w="371" w:type="pct"/>
            <w:vAlign w:val="center"/>
          </w:tcPr>
          <w:p w14:paraId="20DA9CAF"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94,3</w:t>
            </w:r>
          </w:p>
        </w:tc>
        <w:tc>
          <w:tcPr>
            <w:tcW w:w="370" w:type="pct"/>
            <w:vAlign w:val="center"/>
          </w:tcPr>
          <w:p w14:paraId="7DB9A868"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282,9</w:t>
            </w:r>
          </w:p>
        </w:tc>
        <w:tc>
          <w:tcPr>
            <w:tcW w:w="371" w:type="pct"/>
            <w:vAlign w:val="center"/>
          </w:tcPr>
          <w:p w14:paraId="567E9EE2"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137,2</w:t>
            </w:r>
          </w:p>
        </w:tc>
        <w:tc>
          <w:tcPr>
            <w:tcW w:w="371" w:type="pct"/>
            <w:vAlign w:val="center"/>
          </w:tcPr>
          <w:p w14:paraId="52A21CBE"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411,6</w:t>
            </w:r>
          </w:p>
        </w:tc>
        <w:tc>
          <w:tcPr>
            <w:tcW w:w="371" w:type="pct"/>
            <w:vAlign w:val="center"/>
          </w:tcPr>
          <w:p w14:paraId="30357A4B"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177,1</w:t>
            </w:r>
          </w:p>
        </w:tc>
        <w:tc>
          <w:tcPr>
            <w:tcW w:w="453" w:type="pct"/>
            <w:vAlign w:val="center"/>
          </w:tcPr>
          <w:p w14:paraId="0EA15DD9"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531,3</w:t>
            </w:r>
          </w:p>
        </w:tc>
        <w:tc>
          <w:tcPr>
            <w:tcW w:w="393" w:type="pct"/>
            <w:vAlign w:val="center"/>
          </w:tcPr>
          <w:p w14:paraId="5F9A1610"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195,9</w:t>
            </w:r>
          </w:p>
        </w:tc>
        <w:tc>
          <w:tcPr>
            <w:tcW w:w="456" w:type="pct"/>
            <w:vAlign w:val="center"/>
          </w:tcPr>
          <w:p w14:paraId="354D418C"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587,7</w:t>
            </w:r>
          </w:p>
        </w:tc>
      </w:tr>
      <w:tr w:rsidR="00BA266A" w:rsidRPr="002A67CB" w14:paraId="33A48E8E" w14:textId="77777777">
        <w:tblPrEx>
          <w:tblCellMar>
            <w:top w:w="0" w:type="dxa"/>
            <w:left w:w="0" w:type="dxa"/>
            <w:bottom w:w="0" w:type="dxa"/>
            <w:right w:w="0" w:type="dxa"/>
          </w:tblCellMar>
        </w:tblPrEx>
        <w:tc>
          <w:tcPr>
            <w:tcW w:w="223" w:type="pct"/>
            <w:vAlign w:val="center"/>
          </w:tcPr>
          <w:p w14:paraId="5EE4C24F"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72</w:t>
            </w:r>
          </w:p>
        </w:tc>
        <w:tc>
          <w:tcPr>
            <w:tcW w:w="485" w:type="pct"/>
            <w:vAlign w:val="center"/>
          </w:tcPr>
          <w:p w14:paraId="08FF327C"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153</w:t>
            </w:r>
          </w:p>
        </w:tc>
        <w:tc>
          <w:tcPr>
            <w:tcW w:w="478" w:type="pct"/>
            <w:vAlign w:val="center"/>
          </w:tcPr>
          <w:p w14:paraId="41407419"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162</w:t>
            </w:r>
          </w:p>
        </w:tc>
        <w:tc>
          <w:tcPr>
            <w:tcW w:w="289" w:type="pct"/>
            <w:vAlign w:val="center"/>
          </w:tcPr>
          <w:p w14:paraId="60B2ADA2"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47,1</w:t>
            </w:r>
          </w:p>
        </w:tc>
        <w:tc>
          <w:tcPr>
            <w:tcW w:w="369" w:type="pct"/>
            <w:vAlign w:val="center"/>
          </w:tcPr>
          <w:p w14:paraId="41BC15CA"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141,3</w:t>
            </w:r>
          </w:p>
        </w:tc>
        <w:tc>
          <w:tcPr>
            <w:tcW w:w="371" w:type="pct"/>
            <w:vAlign w:val="center"/>
          </w:tcPr>
          <w:p w14:paraId="679CBC79"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91,5</w:t>
            </w:r>
          </w:p>
        </w:tc>
        <w:tc>
          <w:tcPr>
            <w:tcW w:w="370" w:type="pct"/>
            <w:vAlign w:val="center"/>
          </w:tcPr>
          <w:p w14:paraId="02F762D9"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274,5</w:t>
            </w:r>
          </w:p>
        </w:tc>
        <w:tc>
          <w:tcPr>
            <w:tcW w:w="371" w:type="pct"/>
            <w:vAlign w:val="center"/>
          </w:tcPr>
          <w:p w14:paraId="6797E018"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132,8</w:t>
            </w:r>
          </w:p>
        </w:tc>
        <w:tc>
          <w:tcPr>
            <w:tcW w:w="371" w:type="pct"/>
            <w:vAlign w:val="center"/>
          </w:tcPr>
          <w:p w14:paraId="487CDA94"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398,4</w:t>
            </w:r>
          </w:p>
        </w:tc>
        <w:tc>
          <w:tcPr>
            <w:tcW w:w="371" w:type="pct"/>
            <w:vAlign w:val="center"/>
          </w:tcPr>
          <w:p w14:paraId="78DA32C8"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171,1</w:t>
            </w:r>
          </w:p>
        </w:tc>
        <w:tc>
          <w:tcPr>
            <w:tcW w:w="453" w:type="pct"/>
            <w:vAlign w:val="center"/>
          </w:tcPr>
          <w:p w14:paraId="65DB2CBF"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513,3</w:t>
            </w:r>
          </w:p>
        </w:tc>
        <w:tc>
          <w:tcPr>
            <w:tcW w:w="393" w:type="pct"/>
            <w:vAlign w:val="center"/>
          </w:tcPr>
          <w:p w14:paraId="2450929A"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189</w:t>
            </w:r>
          </w:p>
        </w:tc>
        <w:tc>
          <w:tcPr>
            <w:tcW w:w="456" w:type="pct"/>
            <w:vAlign w:val="center"/>
          </w:tcPr>
          <w:p w14:paraId="4214D10C"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567</w:t>
            </w:r>
          </w:p>
        </w:tc>
      </w:tr>
      <w:tr w:rsidR="00BA266A" w:rsidRPr="002A67CB" w14:paraId="5AFBE30F" w14:textId="77777777">
        <w:tblPrEx>
          <w:tblCellMar>
            <w:top w:w="0" w:type="dxa"/>
            <w:left w:w="0" w:type="dxa"/>
            <w:bottom w:w="0" w:type="dxa"/>
            <w:right w:w="0" w:type="dxa"/>
          </w:tblCellMar>
        </w:tblPrEx>
        <w:tc>
          <w:tcPr>
            <w:tcW w:w="223" w:type="pct"/>
            <w:vAlign w:val="center"/>
          </w:tcPr>
          <w:p w14:paraId="4AFDA538"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73</w:t>
            </w:r>
          </w:p>
        </w:tc>
        <w:tc>
          <w:tcPr>
            <w:tcW w:w="485" w:type="pct"/>
            <w:vAlign w:val="center"/>
          </w:tcPr>
          <w:p w14:paraId="7FB821B1"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153</w:t>
            </w:r>
          </w:p>
        </w:tc>
        <w:tc>
          <w:tcPr>
            <w:tcW w:w="478" w:type="pct"/>
            <w:vAlign w:val="center"/>
          </w:tcPr>
          <w:p w14:paraId="55F18706"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161,5</w:t>
            </w:r>
          </w:p>
        </w:tc>
        <w:tc>
          <w:tcPr>
            <w:tcW w:w="289" w:type="pct"/>
            <w:vAlign w:val="center"/>
          </w:tcPr>
          <w:p w14:paraId="2DD5D79C"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45,7</w:t>
            </w:r>
          </w:p>
        </w:tc>
        <w:tc>
          <w:tcPr>
            <w:tcW w:w="369" w:type="pct"/>
            <w:vAlign w:val="center"/>
          </w:tcPr>
          <w:p w14:paraId="7FBD3AC2"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137,1</w:t>
            </w:r>
          </w:p>
        </w:tc>
        <w:tc>
          <w:tcPr>
            <w:tcW w:w="371" w:type="pct"/>
            <w:vAlign w:val="center"/>
          </w:tcPr>
          <w:p w14:paraId="1984226F"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88,6</w:t>
            </w:r>
          </w:p>
        </w:tc>
        <w:tc>
          <w:tcPr>
            <w:tcW w:w="370" w:type="pct"/>
            <w:vAlign w:val="center"/>
          </w:tcPr>
          <w:p w14:paraId="7D29BCD6"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265,8</w:t>
            </w:r>
          </w:p>
        </w:tc>
        <w:tc>
          <w:tcPr>
            <w:tcW w:w="371" w:type="pct"/>
            <w:vAlign w:val="center"/>
          </w:tcPr>
          <w:p w14:paraId="453E46A4"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128,3</w:t>
            </w:r>
          </w:p>
        </w:tc>
        <w:tc>
          <w:tcPr>
            <w:tcW w:w="371" w:type="pct"/>
            <w:vAlign w:val="center"/>
          </w:tcPr>
          <w:p w14:paraId="0128E6CF"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384,9</w:t>
            </w:r>
          </w:p>
        </w:tc>
        <w:tc>
          <w:tcPr>
            <w:tcW w:w="371" w:type="pct"/>
            <w:vAlign w:val="center"/>
          </w:tcPr>
          <w:p w14:paraId="192B55E3"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164,9</w:t>
            </w:r>
          </w:p>
        </w:tc>
        <w:tc>
          <w:tcPr>
            <w:tcW w:w="453" w:type="pct"/>
            <w:vAlign w:val="center"/>
          </w:tcPr>
          <w:p w14:paraId="2E8AB245"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494,7</w:t>
            </w:r>
          </w:p>
        </w:tc>
        <w:tc>
          <w:tcPr>
            <w:tcW w:w="393" w:type="pct"/>
            <w:vAlign w:val="center"/>
          </w:tcPr>
          <w:p w14:paraId="19E5C704"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181,9</w:t>
            </w:r>
          </w:p>
        </w:tc>
        <w:tc>
          <w:tcPr>
            <w:tcW w:w="456" w:type="pct"/>
            <w:vAlign w:val="center"/>
          </w:tcPr>
          <w:p w14:paraId="1F109A4B"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545,7</w:t>
            </w:r>
          </w:p>
        </w:tc>
      </w:tr>
      <w:tr w:rsidR="00BA266A" w:rsidRPr="002A67CB" w14:paraId="5DE22228" w14:textId="77777777">
        <w:tblPrEx>
          <w:tblCellMar>
            <w:top w:w="0" w:type="dxa"/>
            <w:left w:w="0" w:type="dxa"/>
            <w:bottom w:w="0" w:type="dxa"/>
            <w:right w:w="0" w:type="dxa"/>
          </w:tblCellMar>
        </w:tblPrEx>
        <w:tc>
          <w:tcPr>
            <w:tcW w:w="223" w:type="pct"/>
            <w:vAlign w:val="center"/>
          </w:tcPr>
          <w:p w14:paraId="0C42944D"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74</w:t>
            </w:r>
          </w:p>
        </w:tc>
        <w:tc>
          <w:tcPr>
            <w:tcW w:w="485" w:type="pct"/>
            <w:vAlign w:val="center"/>
          </w:tcPr>
          <w:p w14:paraId="714001AC"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153</w:t>
            </w:r>
          </w:p>
        </w:tc>
        <w:tc>
          <w:tcPr>
            <w:tcW w:w="478" w:type="pct"/>
            <w:vAlign w:val="center"/>
          </w:tcPr>
          <w:p w14:paraId="3F8D0A10"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161</w:t>
            </w:r>
          </w:p>
        </w:tc>
        <w:tc>
          <w:tcPr>
            <w:tcW w:w="289" w:type="pct"/>
            <w:vAlign w:val="center"/>
          </w:tcPr>
          <w:p w14:paraId="20C7D4EA"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44,3</w:t>
            </w:r>
          </w:p>
        </w:tc>
        <w:tc>
          <w:tcPr>
            <w:tcW w:w="369" w:type="pct"/>
            <w:vAlign w:val="center"/>
          </w:tcPr>
          <w:p w14:paraId="2D3FEB54"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132,9</w:t>
            </w:r>
          </w:p>
        </w:tc>
        <w:tc>
          <w:tcPr>
            <w:tcW w:w="371" w:type="pct"/>
            <w:vAlign w:val="center"/>
          </w:tcPr>
          <w:p w14:paraId="0833B296"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85,6</w:t>
            </w:r>
          </w:p>
        </w:tc>
        <w:tc>
          <w:tcPr>
            <w:tcW w:w="370" w:type="pct"/>
            <w:vAlign w:val="center"/>
          </w:tcPr>
          <w:p w14:paraId="4256D964"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256,8</w:t>
            </w:r>
          </w:p>
        </w:tc>
        <w:tc>
          <w:tcPr>
            <w:tcW w:w="371" w:type="pct"/>
            <w:vAlign w:val="center"/>
          </w:tcPr>
          <w:p w14:paraId="18DEB450"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123,7</w:t>
            </w:r>
          </w:p>
        </w:tc>
        <w:tc>
          <w:tcPr>
            <w:tcW w:w="371" w:type="pct"/>
            <w:vAlign w:val="center"/>
          </w:tcPr>
          <w:p w14:paraId="32B81284"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371,1</w:t>
            </w:r>
          </w:p>
        </w:tc>
        <w:tc>
          <w:tcPr>
            <w:tcW w:w="371" w:type="pct"/>
            <w:vAlign w:val="center"/>
          </w:tcPr>
          <w:p w14:paraId="5AAB274C"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158,4</w:t>
            </w:r>
          </w:p>
        </w:tc>
        <w:tc>
          <w:tcPr>
            <w:tcW w:w="453" w:type="pct"/>
            <w:vAlign w:val="center"/>
          </w:tcPr>
          <w:p w14:paraId="730F642D"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475,2</w:t>
            </w:r>
          </w:p>
        </w:tc>
        <w:tc>
          <w:tcPr>
            <w:tcW w:w="393" w:type="pct"/>
            <w:vAlign w:val="center"/>
          </w:tcPr>
          <w:p w14:paraId="3082FCD2"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174,5</w:t>
            </w:r>
          </w:p>
        </w:tc>
        <w:tc>
          <w:tcPr>
            <w:tcW w:w="456" w:type="pct"/>
            <w:vAlign w:val="center"/>
          </w:tcPr>
          <w:p w14:paraId="2C29E27A"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523,5</w:t>
            </w:r>
          </w:p>
        </w:tc>
      </w:tr>
      <w:tr w:rsidR="00BA266A" w:rsidRPr="002A67CB" w14:paraId="45F29749" w14:textId="77777777">
        <w:tblPrEx>
          <w:tblCellMar>
            <w:top w:w="0" w:type="dxa"/>
            <w:left w:w="0" w:type="dxa"/>
            <w:bottom w:w="0" w:type="dxa"/>
            <w:right w:w="0" w:type="dxa"/>
          </w:tblCellMar>
        </w:tblPrEx>
        <w:tc>
          <w:tcPr>
            <w:tcW w:w="223" w:type="pct"/>
            <w:vAlign w:val="center"/>
          </w:tcPr>
          <w:p w14:paraId="47454F71"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75</w:t>
            </w:r>
          </w:p>
        </w:tc>
        <w:tc>
          <w:tcPr>
            <w:tcW w:w="485" w:type="pct"/>
            <w:vAlign w:val="center"/>
          </w:tcPr>
          <w:p w14:paraId="49058601"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153</w:t>
            </w:r>
          </w:p>
        </w:tc>
        <w:tc>
          <w:tcPr>
            <w:tcW w:w="478" w:type="pct"/>
            <w:vAlign w:val="center"/>
          </w:tcPr>
          <w:p w14:paraId="73F2BA0A"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160,5</w:t>
            </w:r>
          </w:p>
        </w:tc>
        <w:tc>
          <w:tcPr>
            <w:tcW w:w="289" w:type="pct"/>
            <w:vAlign w:val="center"/>
          </w:tcPr>
          <w:p w14:paraId="41D7FE21"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42,8</w:t>
            </w:r>
          </w:p>
        </w:tc>
        <w:tc>
          <w:tcPr>
            <w:tcW w:w="369" w:type="pct"/>
            <w:vAlign w:val="center"/>
          </w:tcPr>
          <w:p w14:paraId="163D126E"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128,4</w:t>
            </w:r>
          </w:p>
        </w:tc>
        <w:tc>
          <w:tcPr>
            <w:tcW w:w="371" w:type="pct"/>
            <w:vAlign w:val="center"/>
          </w:tcPr>
          <w:p w14:paraId="3FF8C2A7"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82,4</w:t>
            </w:r>
          </w:p>
        </w:tc>
        <w:tc>
          <w:tcPr>
            <w:tcW w:w="370" w:type="pct"/>
            <w:vAlign w:val="center"/>
          </w:tcPr>
          <w:p w14:paraId="45505F74"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247,2</w:t>
            </w:r>
          </w:p>
        </w:tc>
        <w:tc>
          <w:tcPr>
            <w:tcW w:w="371" w:type="pct"/>
            <w:vAlign w:val="center"/>
          </w:tcPr>
          <w:p w14:paraId="376AB65D"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118,8</w:t>
            </w:r>
          </w:p>
        </w:tc>
        <w:tc>
          <w:tcPr>
            <w:tcW w:w="371" w:type="pct"/>
            <w:vAlign w:val="center"/>
          </w:tcPr>
          <w:p w14:paraId="13E2E3BB"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356,4</w:t>
            </w:r>
          </w:p>
        </w:tc>
        <w:tc>
          <w:tcPr>
            <w:tcW w:w="371" w:type="pct"/>
            <w:vAlign w:val="center"/>
          </w:tcPr>
          <w:p w14:paraId="02473D87"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151,7</w:t>
            </w:r>
          </w:p>
        </w:tc>
        <w:tc>
          <w:tcPr>
            <w:tcW w:w="453" w:type="pct"/>
            <w:vAlign w:val="center"/>
          </w:tcPr>
          <w:p w14:paraId="02100730"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455,1</w:t>
            </w:r>
          </w:p>
        </w:tc>
        <w:tc>
          <w:tcPr>
            <w:tcW w:w="393" w:type="pct"/>
            <w:vAlign w:val="center"/>
          </w:tcPr>
          <w:p w14:paraId="3BF0772F"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166,7</w:t>
            </w:r>
          </w:p>
        </w:tc>
        <w:tc>
          <w:tcPr>
            <w:tcW w:w="456" w:type="pct"/>
            <w:vAlign w:val="center"/>
          </w:tcPr>
          <w:p w14:paraId="13192023"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500,1</w:t>
            </w:r>
          </w:p>
        </w:tc>
      </w:tr>
      <w:tr w:rsidR="00BA266A" w:rsidRPr="002A67CB" w14:paraId="0CAB32F8" w14:textId="77777777">
        <w:tblPrEx>
          <w:tblCellMar>
            <w:top w:w="0" w:type="dxa"/>
            <w:left w:w="0" w:type="dxa"/>
            <w:bottom w:w="0" w:type="dxa"/>
            <w:right w:w="0" w:type="dxa"/>
          </w:tblCellMar>
        </w:tblPrEx>
        <w:tc>
          <w:tcPr>
            <w:tcW w:w="223" w:type="pct"/>
            <w:vAlign w:val="center"/>
          </w:tcPr>
          <w:p w14:paraId="06A2AAAF"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76</w:t>
            </w:r>
          </w:p>
        </w:tc>
        <w:tc>
          <w:tcPr>
            <w:tcW w:w="485" w:type="pct"/>
            <w:vAlign w:val="center"/>
          </w:tcPr>
          <w:p w14:paraId="297AA2EA"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153</w:t>
            </w:r>
          </w:p>
        </w:tc>
        <w:tc>
          <w:tcPr>
            <w:tcW w:w="478" w:type="pct"/>
            <w:vAlign w:val="center"/>
          </w:tcPr>
          <w:p w14:paraId="60C8AC58"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160</w:t>
            </w:r>
          </w:p>
        </w:tc>
        <w:tc>
          <w:tcPr>
            <w:tcW w:w="289" w:type="pct"/>
            <w:vAlign w:val="center"/>
          </w:tcPr>
          <w:p w14:paraId="0D8894CC"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41,2</w:t>
            </w:r>
          </w:p>
        </w:tc>
        <w:tc>
          <w:tcPr>
            <w:tcW w:w="369" w:type="pct"/>
            <w:vAlign w:val="center"/>
          </w:tcPr>
          <w:p w14:paraId="4BC10E01"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123,6</w:t>
            </w:r>
          </w:p>
        </w:tc>
        <w:tc>
          <w:tcPr>
            <w:tcW w:w="371" w:type="pct"/>
            <w:vAlign w:val="center"/>
          </w:tcPr>
          <w:p w14:paraId="48432989"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79,2</w:t>
            </w:r>
          </w:p>
        </w:tc>
        <w:tc>
          <w:tcPr>
            <w:tcW w:w="370" w:type="pct"/>
            <w:vAlign w:val="center"/>
          </w:tcPr>
          <w:p w14:paraId="539D3932"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237,6</w:t>
            </w:r>
          </w:p>
        </w:tc>
        <w:tc>
          <w:tcPr>
            <w:tcW w:w="371" w:type="pct"/>
            <w:vAlign w:val="center"/>
          </w:tcPr>
          <w:p w14:paraId="51A8177E"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113,7</w:t>
            </w:r>
          </w:p>
        </w:tc>
        <w:tc>
          <w:tcPr>
            <w:tcW w:w="371" w:type="pct"/>
            <w:vAlign w:val="center"/>
          </w:tcPr>
          <w:p w14:paraId="389A1EEE"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341,1</w:t>
            </w:r>
          </w:p>
        </w:tc>
        <w:tc>
          <w:tcPr>
            <w:tcW w:w="371" w:type="pct"/>
            <w:vAlign w:val="center"/>
          </w:tcPr>
          <w:p w14:paraId="0BA1685B"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144,6</w:t>
            </w:r>
          </w:p>
        </w:tc>
        <w:tc>
          <w:tcPr>
            <w:tcW w:w="453" w:type="pct"/>
            <w:vAlign w:val="center"/>
          </w:tcPr>
          <w:p w14:paraId="4A2D2102"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433,8</w:t>
            </w:r>
          </w:p>
        </w:tc>
        <w:tc>
          <w:tcPr>
            <w:tcW w:w="393" w:type="pct"/>
            <w:vAlign w:val="center"/>
          </w:tcPr>
          <w:p w14:paraId="40581B2D"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158,6</w:t>
            </w:r>
          </w:p>
        </w:tc>
        <w:tc>
          <w:tcPr>
            <w:tcW w:w="456" w:type="pct"/>
            <w:vAlign w:val="center"/>
          </w:tcPr>
          <w:p w14:paraId="0F1751D6"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475,8</w:t>
            </w:r>
          </w:p>
        </w:tc>
      </w:tr>
      <w:tr w:rsidR="00BA266A" w:rsidRPr="002A67CB" w14:paraId="29CE8057" w14:textId="77777777">
        <w:tblPrEx>
          <w:tblCellMar>
            <w:top w:w="0" w:type="dxa"/>
            <w:left w:w="0" w:type="dxa"/>
            <w:bottom w:w="0" w:type="dxa"/>
            <w:right w:w="0" w:type="dxa"/>
          </w:tblCellMar>
        </w:tblPrEx>
        <w:tc>
          <w:tcPr>
            <w:tcW w:w="223" w:type="pct"/>
            <w:vAlign w:val="center"/>
          </w:tcPr>
          <w:p w14:paraId="1ECF1EBA"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77</w:t>
            </w:r>
          </w:p>
        </w:tc>
        <w:tc>
          <w:tcPr>
            <w:tcW w:w="485" w:type="pct"/>
            <w:vAlign w:val="center"/>
          </w:tcPr>
          <w:p w14:paraId="0ADA75C1"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153</w:t>
            </w:r>
          </w:p>
        </w:tc>
        <w:tc>
          <w:tcPr>
            <w:tcW w:w="478" w:type="pct"/>
            <w:vAlign w:val="center"/>
          </w:tcPr>
          <w:p w14:paraId="79E418B8"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159,5</w:t>
            </w:r>
          </w:p>
        </w:tc>
        <w:tc>
          <w:tcPr>
            <w:tcW w:w="289" w:type="pct"/>
            <w:vAlign w:val="center"/>
          </w:tcPr>
          <w:p w14:paraId="3E95401B"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39,6</w:t>
            </w:r>
          </w:p>
        </w:tc>
        <w:tc>
          <w:tcPr>
            <w:tcW w:w="369" w:type="pct"/>
            <w:vAlign w:val="center"/>
          </w:tcPr>
          <w:p w14:paraId="7EC92FFC"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118,8</w:t>
            </w:r>
          </w:p>
        </w:tc>
        <w:tc>
          <w:tcPr>
            <w:tcW w:w="371" w:type="pct"/>
            <w:vAlign w:val="center"/>
          </w:tcPr>
          <w:p w14:paraId="0742D122"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75,8</w:t>
            </w:r>
          </w:p>
        </w:tc>
        <w:tc>
          <w:tcPr>
            <w:tcW w:w="370" w:type="pct"/>
            <w:vAlign w:val="center"/>
          </w:tcPr>
          <w:p w14:paraId="295DBF1F"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227,4</w:t>
            </w:r>
          </w:p>
        </w:tc>
        <w:tc>
          <w:tcPr>
            <w:tcW w:w="371" w:type="pct"/>
            <w:vAlign w:val="center"/>
          </w:tcPr>
          <w:p w14:paraId="0C79E3D4"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108,5</w:t>
            </w:r>
          </w:p>
        </w:tc>
        <w:tc>
          <w:tcPr>
            <w:tcW w:w="371" w:type="pct"/>
            <w:vAlign w:val="center"/>
          </w:tcPr>
          <w:p w14:paraId="3B25EE25"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325,5</w:t>
            </w:r>
          </w:p>
        </w:tc>
        <w:tc>
          <w:tcPr>
            <w:tcW w:w="371" w:type="pct"/>
            <w:vAlign w:val="center"/>
          </w:tcPr>
          <w:p w14:paraId="392DC8C6"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137,2</w:t>
            </w:r>
          </w:p>
        </w:tc>
        <w:tc>
          <w:tcPr>
            <w:tcW w:w="453" w:type="pct"/>
            <w:vAlign w:val="center"/>
          </w:tcPr>
          <w:p w14:paraId="2C7C2AC6"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411,6</w:t>
            </w:r>
          </w:p>
        </w:tc>
        <w:tc>
          <w:tcPr>
            <w:tcW w:w="393" w:type="pct"/>
            <w:vAlign w:val="center"/>
          </w:tcPr>
          <w:p w14:paraId="3281B56A"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150</w:t>
            </w:r>
          </w:p>
        </w:tc>
        <w:tc>
          <w:tcPr>
            <w:tcW w:w="456" w:type="pct"/>
            <w:vAlign w:val="center"/>
          </w:tcPr>
          <w:p w14:paraId="351961ED"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450</w:t>
            </w:r>
          </w:p>
        </w:tc>
      </w:tr>
      <w:tr w:rsidR="00BA266A" w:rsidRPr="002A67CB" w14:paraId="66C07D34" w14:textId="77777777">
        <w:tblPrEx>
          <w:tblCellMar>
            <w:top w:w="0" w:type="dxa"/>
            <w:left w:w="0" w:type="dxa"/>
            <w:bottom w:w="0" w:type="dxa"/>
            <w:right w:w="0" w:type="dxa"/>
          </w:tblCellMar>
        </w:tblPrEx>
        <w:tc>
          <w:tcPr>
            <w:tcW w:w="223" w:type="pct"/>
            <w:vAlign w:val="center"/>
          </w:tcPr>
          <w:p w14:paraId="721E48C4"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78</w:t>
            </w:r>
          </w:p>
        </w:tc>
        <w:tc>
          <w:tcPr>
            <w:tcW w:w="485" w:type="pct"/>
            <w:vAlign w:val="center"/>
          </w:tcPr>
          <w:p w14:paraId="0EDA8C21"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153</w:t>
            </w:r>
          </w:p>
        </w:tc>
        <w:tc>
          <w:tcPr>
            <w:tcW w:w="478" w:type="pct"/>
            <w:vAlign w:val="center"/>
          </w:tcPr>
          <w:p w14:paraId="713E8A74"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159</w:t>
            </w:r>
          </w:p>
        </w:tc>
        <w:tc>
          <w:tcPr>
            <w:tcW w:w="289" w:type="pct"/>
            <w:vAlign w:val="center"/>
          </w:tcPr>
          <w:p w14:paraId="07527463"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37,9</w:t>
            </w:r>
          </w:p>
        </w:tc>
        <w:tc>
          <w:tcPr>
            <w:tcW w:w="369" w:type="pct"/>
            <w:vAlign w:val="center"/>
          </w:tcPr>
          <w:p w14:paraId="0147B157"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113,7</w:t>
            </w:r>
          </w:p>
        </w:tc>
        <w:tc>
          <w:tcPr>
            <w:tcW w:w="371" w:type="pct"/>
            <w:vAlign w:val="center"/>
          </w:tcPr>
          <w:p w14:paraId="366B1300"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72,3</w:t>
            </w:r>
          </w:p>
        </w:tc>
        <w:tc>
          <w:tcPr>
            <w:tcW w:w="370" w:type="pct"/>
            <w:vAlign w:val="center"/>
          </w:tcPr>
          <w:p w14:paraId="44C4A9EA"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216,9</w:t>
            </w:r>
          </w:p>
        </w:tc>
        <w:tc>
          <w:tcPr>
            <w:tcW w:w="371" w:type="pct"/>
            <w:vAlign w:val="center"/>
          </w:tcPr>
          <w:p w14:paraId="47B73CD1"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102,9</w:t>
            </w:r>
          </w:p>
        </w:tc>
        <w:tc>
          <w:tcPr>
            <w:tcW w:w="371" w:type="pct"/>
            <w:vAlign w:val="center"/>
          </w:tcPr>
          <w:p w14:paraId="5BA4EA5A"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308,7</w:t>
            </w:r>
          </w:p>
        </w:tc>
        <w:tc>
          <w:tcPr>
            <w:tcW w:w="371" w:type="pct"/>
            <w:vAlign w:val="center"/>
          </w:tcPr>
          <w:p w14:paraId="60BF6306"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129,3</w:t>
            </w:r>
          </w:p>
        </w:tc>
        <w:tc>
          <w:tcPr>
            <w:tcW w:w="453" w:type="pct"/>
            <w:vAlign w:val="center"/>
          </w:tcPr>
          <w:p w14:paraId="2946BF56"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387,9</w:t>
            </w:r>
          </w:p>
        </w:tc>
        <w:tc>
          <w:tcPr>
            <w:tcW w:w="393" w:type="pct"/>
            <w:vAlign w:val="center"/>
          </w:tcPr>
          <w:p w14:paraId="1A271E23"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140,9</w:t>
            </w:r>
          </w:p>
        </w:tc>
        <w:tc>
          <w:tcPr>
            <w:tcW w:w="456" w:type="pct"/>
            <w:vAlign w:val="center"/>
          </w:tcPr>
          <w:p w14:paraId="69BBDAA9"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422,7</w:t>
            </w:r>
          </w:p>
        </w:tc>
      </w:tr>
      <w:tr w:rsidR="00BA266A" w:rsidRPr="002A67CB" w14:paraId="49FA03D0" w14:textId="77777777">
        <w:tblPrEx>
          <w:tblCellMar>
            <w:top w:w="0" w:type="dxa"/>
            <w:left w:w="0" w:type="dxa"/>
            <w:bottom w:w="0" w:type="dxa"/>
            <w:right w:w="0" w:type="dxa"/>
          </w:tblCellMar>
        </w:tblPrEx>
        <w:tc>
          <w:tcPr>
            <w:tcW w:w="223" w:type="pct"/>
            <w:vAlign w:val="center"/>
          </w:tcPr>
          <w:p w14:paraId="01901EBE"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79</w:t>
            </w:r>
          </w:p>
        </w:tc>
        <w:tc>
          <w:tcPr>
            <w:tcW w:w="485" w:type="pct"/>
            <w:vAlign w:val="center"/>
          </w:tcPr>
          <w:p w14:paraId="10F81340"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153</w:t>
            </w:r>
          </w:p>
        </w:tc>
        <w:tc>
          <w:tcPr>
            <w:tcW w:w="478" w:type="pct"/>
            <w:vAlign w:val="center"/>
          </w:tcPr>
          <w:p w14:paraId="180748E2"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158,5</w:t>
            </w:r>
          </w:p>
        </w:tc>
        <w:tc>
          <w:tcPr>
            <w:tcW w:w="289" w:type="pct"/>
            <w:vAlign w:val="center"/>
          </w:tcPr>
          <w:p w14:paraId="6A83C1C8"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36,2</w:t>
            </w:r>
          </w:p>
        </w:tc>
        <w:tc>
          <w:tcPr>
            <w:tcW w:w="369" w:type="pct"/>
            <w:vAlign w:val="center"/>
          </w:tcPr>
          <w:p w14:paraId="5BADF646"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108,6</w:t>
            </w:r>
          </w:p>
        </w:tc>
        <w:tc>
          <w:tcPr>
            <w:tcW w:w="371" w:type="pct"/>
            <w:vAlign w:val="center"/>
          </w:tcPr>
          <w:p w14:paraId="3BCDD111"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68,6</w:t>
            </w:r>
          </w:p>
        </w:tc>
        <w:tc>
          <w:tcPr>
            <w:tcW w:w="370" w:type="pct"/>
            <w:vAlign w:val="center"/>
          </w:tcPr>
          <w:p w14:paraId="61DA59C2"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205,8</w:t>
            </w:r>
          </w:p>
        </w:tc>
        <w:tc>
          <w:tcPr>
            <w:tcW w:w="371" w:type="pct"/>
            <w:vAlign w:val="center"/>
          </w:tcPr>
          <w:p w14:paraId="10B2467D"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97</w:t>
            </w:r>
          </w:p>
        </w:tc>
        <w:tc>
          <w:tcPr>
            <w:tcW w:w="371" w:type="pct"/>
            <w:vAlign w:val="center"/>
          </w:tcPr>
          <w:p w14:paraId="2246E92D"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291</w:t>
            </w:r>
          </w:p>
        </w:tc>
        <w:tc>
          <w:tcPr>
            <w:tcW w:w="371" w:type="pct"/>
            <w:vAlign w:val="center"/>
          </w:tcPr>
          <w:p w14:paraId="156C2CEE"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121</w:t>
            </w:r>
          </w:p>
        </w:tc>
        <w:tc>
          <w:tcPr>
            <w:tcW w:w="453" w:type="pct"/>
            <w:vAlign w:val="center"/>
          </w:tcPr>
          <w:p w14:paraId="7204682C"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363</w:t>
            </w:r>
          </w:p>
        </w:tc>
        <w:tc>
          <w:tcPr>
            <w:tcW w:w="393" w:type="pct"/>
            <w:vAlign w:val="center"/>
          </w:tcPr>
          <w:p w14:paraId="2E1D454A"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131,2</w:t>
            </w:r>
          </w:p>
        </w:tc>
        <w:tc>
          <w:tcPr>
            <w:tcW w:w="456" w:type="pct"/>
            <w:vAlign w:val="center"/>
          </w:tcPr>
          <w:p w14:paraId="33F7F18A"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393,6</w:t>
            </w:r>
          </w:p>
        </w:tc>
      </w:tr>
      <w:tr w:rsidR="00BA266A" w:rsidRPr="002A67CB" w14:paraId="133497FC" w14:textId="77777777">
        <w:tblPrEx>
          <w:tblCellMar>
            <w:top w:w="0" w:type="dxa"/>
            <w:left w:w="0" w:type="dxa"/>
            <w:bottom w:w="0" w:type="dxa"/>
            <w:right w:w="0" w:type="dxa"/>
          </w:tblCellMar>
        </w:tblPrEx>
        <w:tc>
          <w:tcPr>
            <w:tcW w:w="223" w:type="pct"/>
            <w:vAlign w:val="center"/>
          </w:tcPr>
          <w:p w14:paraId="177123BF"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80</w:t>
            </w:r>
          </w:p>
        </w:tc>
        <w:tc>
          <w:tcPr>
            <w:tcW w:w="485" w:type="pct"/>
            <w:vAlign w:val="center"/>
          </w:tcPr>
          <w:p w14:paraId="6A75206A"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153</w:t>
            </w:r>
          </w:p>
        </w:tc>
        <w:tc>
          <w:tcPr>
            <w:tcW w:w="478" w:type="pct"/>
            <w:vAlign w:val="center"/>
          </w:tcPr>
          <w:p w14:paraId="2A696E08"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158</w:t>
            </w:r>
          </w:p>
        </w:tc>
        <w:tc>
          <w:tcPr>
            <w:tcW w:w="289" w:type="pct"/>
            <w:vAlign w:val="center"/>
          </w:tcPr>
          <w:p w14:paraId="29AEF57C"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34,3</w:t>
            </w:r>
          </w:p>
        </w:tc>
        <w:tc>
          <w:tcPr>
            <w:tcW w:w="369" w:type="pct"/>
            <w:vAlign w:val="center"/>
          </w:tcPr>
          <w:p w14:paraId="380C61F3"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102,9</w:t>
            </w:r>
          </w:p>
        </w:tc>
        <w:tc>
          <w:tcPr>
            <w:tcW w:w="371" w:type="pct"/>
            <w:vAlign w:val="center"/>
          </w:tcPr>
          <w:p w14:paraId="4E168131"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64,7</w:t>
            </w:r>
          </w:p>
        </w:tc>
        <w:tc>
          <w:tcPr>
            <w:tcW w:w="370" w:type="pct"/>
            <w:vAlign w:val="center"/>
          </w:tcPr>
          <w:p w14:paraId="50670D71"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194,1</w:t>
            </w:r>
          </w:p>
        </w:tc>
        <w:tc>
          <w:tcPr>
            <w:tcW w:w="371" w:type="pct"/>
            <w:vAlign w:val="center"/>
          </w:tcPr>
          <w:p w14:paraId="1C7B7D52"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90,7</w:t>
            </w:r>
          </w:p>
        </w:tc>
        <w:tc>
          <w:tcPr>
            <w:tcW w:w="371" w:type="pct"/>
            <w:vAlign w:val="center"/>
          </w:tcPr>
          <w:p w14:paraId="48838163"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272,1</w:t>
            </w:r>
          </w:p>
        </w:tc>
        <w:tc>
          <w:tcPr>
            <w:tcW w:w="371" w:type="pct"/>
            <w:vAlign w:val="center"/>
          </w:tcPr>
          <w:p w14:paraId="7807A18E"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112</w:t>
            </w:r>
          </w:p>
        </w:tc>
        <w:tc>
          <w:tcPr>
            <w:tcW w:w="453" w:type="pct"/>
            <w:vAlign w:val="center"/>
          </w:tcPr>
          <w:p w14:paraId="57CDC8AF"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336</w:t>
            </w:r>
          </w:p>
        </w:tc>
        <w:tc>
          <w:tcPr>
            <w:tcW w:w="393" w:type="pct"/>
            <w:vAlign w:val="center"/>
          </w:tcPr>
          <w:p w14:paraId="0C98C468"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120,6</w:t>
            </w:r>
          </w:p>
        </w:tc>
        <w:tc>
          <w:tcPr>
            <w:tcW w:w="456" w:type="pct"/>
            <w:vAlign w:val="center"/>
          </w:tcPr>
          <w:p w14:paraId="5BB393A9"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361,8</w:t>
            </w:r>
          </w:p>
        </w:tc>
      </w:tr>
      <w:tr w:rsidR="00BA266A" w:rsidRPr="002A67CB" w14:paraId="1848CB6C" w14:textId="77777777">
        <w:tblPrEx>
          <w:tblCellMar>
            <w:top w:w="0" w:type="dxa"/>
            <w:left w:w="0" w:type="dxa"/>
            <w:bottom w:w="0" w:type="dxa"/>
            <w:right w:w="0" w:type="dxa"/>
          </w:tblCellMar>
        </w:tblPrEx>
        <w:tc>
          <w:tcPr>
            <w:tcW w:w="223" w:type="pct"/>
            <w:vAlign w:val="center"/>
          </w:tcPr>
          <w:p w14:paraId="63B74D00"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81</w:t>
            </w:r>
          </w:p>
        </w:tc>
        <w:tc>
          <w:tcPr>
            <w:tcW w:w="485" w:type="pct"/>
            <w:vAlign w:val="center"/>
          </w:tcPr>
          <w:p w14:paraId="0A11EA85"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153</w:t>
            </w:r>
          </w:p>
        </w:tc>
        <w:tc>
          <w:tcPr>
            <w:tcW w:w="478" w:type="pct"/>
            <w:vAlign w:val="center"/>
          </w:tcPr>
          <w:p w14:paraId="6C5EAAE8"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157,5</w:t>
            </w:r>
          </w:p>
        </w:tc>
        <w:tc>
          <w:tcPr>
            <w:tcW w:w="289" w:type="pct"/>
            <w:vAlign w:val="center"/>
          </w:tcPr>
          <w:p w14:paraId="06CF8823"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32,3</w:t>
            </w:r>
          </w:p>
        </w:tc>
        <w:tc>
          <w:tcPr>
            <w:tcW w:w="369" w:type="pct"/>
            <w:vAlign w:val="center"/>
          </w:tcPr>
          <w:p w14:paraId="62A651F2"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96,9</w:t>
            </w:r>
          </w:p>
        </w:tc>
        <w:tc>
          <w:tcPr>
            <w:tcW w:w="371" w:type="pct"/>
            <w:vAlign w:val="center"/>
          </w:tcPr>
          <w:p w14:paraId="21A2A9B3"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60,5</w:t>
            </w:r>
          </w:p>
        </w:tc>
        <w:tc>
          <w:tcPr>
            <w:tcW w:w="370" w:type="pct"/>
            <w:vAlign w:val="center"/>
          </w:tcPr>
          <w:p w14:paraId="78550A5F"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181,5</w:t>
            </w:r>
          </w:p>
        </w:tc>
        <w:tc>
          <w:tcPr>
            <w:tcW w:w="371" w:type="pct"/>
            <w:vAlign w:val="center"/>
          </w:tcPr>
          <w:p w14:paraId="717BD040"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84</w:t>
            </w:r>
          </w:p>
        </w:tc>
        <w:tc>
          <w:tcPr>
            <w:tcW w:w="371" w:type="pct"/>
            <w:vAlign w:val="center"/>
          </w:tcPr>
          <w:p w14:paraId="35F11D43"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252</w:t>
            </w:r>
          </w:p>
        </w:tc>
        <w:tc>
          <w:tcPr>
            <w:tcW w:w="371" w:type="pct"/>
            <w:vAlign w:val="center"/>
          </w:tcPr>
          <w:p w14:paraId="7DFC7079"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102,3</w:t>
            </w:r>
          </w:p>
        </w:tc>
        <w:tc>
          <w:tcPr>
            <w:tcW w:w="453" w:type="pct"/>
            <w:vAlign w:val="center"/>
          </w:tcPr>
          <w:p w14:paraId="5873C9B1"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306,9</w:t>
            </w:r>
          </w:p>
        </w:tc>
        <w:tc>
          <w:tcPr>
            <w:tcW w:w="393" w:type="pct"/>
            <w:vAlign w:val="center"/>
          </w:tcPr>
          <w:p w14:paraId="6D0D6F54"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109,1</w:t>
            </w:r>
          </w:p>
        </w:tc>
        <w:tc>
          <w:tcPr>
            <w:tcW w:w="456" w:type="pct"/>
            <w:vAlign w:val="center"/>
          </w:tcPr>
          <w:p w14:paraId="3774D62A"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327,3</w:t>
            </w:r>
          </w:p>
        </w:tc>
      </w:tr>
      <w:tr w:rsidR="00BA266A" w:rsidRPr="002A67CB" w14:paraId="13992B79" w14:textId="77777777">
        <w:tblPrEx>
          <w:tblCellMar>
            <w:top w:w="0" w:type="dxa"/>
            <w:left w:w="0" w:type="dxa"/>
            <w:bottom w:w="0" w:type="dxa"/>
            <w:right w:w="0" w:type="dxa"/>
          </w:tblCellMar>
        </w:tblPrEx>
        <w:tc>
          <w:tcPr>
            <w:tcW w:w="223" w:type="pct"/>
            <w:vAlign w:val="center"/>
          </w:tcPr>
          <w:p w14:paraId="3BB0B09F"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82</w:t>
            </w:r>
          </w:p>
        </w:tc>
        <w:tc>
          <w:tcPr>
            <w:tcW w:w="485" w:type="pct"/>
            <w:vAlign w:val="center"/>
          </w:tcPr>
          <w:p w14:paraId="04749B0F"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153</w:t>
            </w:r>
          </w:p>
        </w:tc>
        <w:tc>
          <w:tcPr>
            <w:tcW w:w="478" w:type="pct"/>
            <w:vAlign w:val="center"/>
          </w:tcPr>
          <w:p w14:paraId="086D3305"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157</w:t>
            </w:r>
          </w:p>
        </w:tc>
        <w:tc>
          <w:tcPr>
            <w:tcW w:w="289" w:type="pct"/>
            <w:vAlign w:val="center"/>
          </w:tcPr>
          <w:p w14:paraId="604AEC81"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30,2</w:t>
            </w:r>
          </w:p>
        </w:tc>
        <w:tc>
          <w:tcPr>
            <w:tcW w:w="369" w:type="pct"/>
            <w:vAlign w:val="center"/>
          </w:tcPr>
          <w:p w14:paraId="355FF8B7"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90,6</w:t>
            </w:r>
          </w:p>
        </w:tc>
        <w:tc>
          <w:tcPr>
            <w:tcW w:w="371" w:type="pct"/>
            <w:vAlign w:val="center"/>
          </w:tcPr>
          <w:p w14:paraId="3DD554E1"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56</w:t>
            </w:r>
          </w:p>
        </w:tc>
        <w:tc>
          <w:tcPr>
            <w:tcW w:w="370" w:type="pct"/>
            <w:vAlign w:val="center"/>
          </w:tcPr>
          <w:p w14:paraId="3C2611C2"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168</w:t>
            </w:r>
          </w:p>
        </w:tc>
        <w:tc>
          <w:tcPr>
            <w:tcW w:w="371" w:type="pct"/>
            <w:vAlign w:val="center"/>
          </w:tcPr>
          <w:p w14:paraId="1B840709"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76,7</w:t>
            </w:r>
          </w:p>
        </w:tc>
        <w:tc>
          <w:tcPr>
            <w:tcW w:w="371" w:type="pct"/>
            <w:vAlign w:val="center"/>
          </w:tcPr>
          <w:p w14:paraId="330EA9A7"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230,1</w:t>
            </w:r>
          </w:p>
        </w:tc>
        <w:tc>
          <w:tcPr>
            <w:tcW w:w="371" w:type="pct"/>
            <w:vAlign w:val="center"/>
          </w:tcPr>
          <w:p w14:paraId="548F4D26"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91,5</w:t>
            </w:r>
          </w:p>
        </w:tc>
        <w:tc>
          <w:tcPr>
            <w:tcW w:w="453" w:type="pct"/>
            <w:vAlign w:val="center"/>
          </w:tcPr>
          <w:p w14:paraId="188F90B6"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274,5</w:t>
            </w:r>
          </w:p>
        </w:tc>
        <w:tc>
          <w:tcPr>
            <w:tcW w:w="393" w:type="pct"/>
            <w:vAlign w:val="center"/>
          </w:tcPr>
          <w:p w14:paraId="56AF4ACA"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96,2</w:t>
            </w:r>
          </w:p>
        </w:tc>
        <w:tc>
          <w:tcPr>
            <w:tcW w:w="456" w:type="pct"/>
            <w:vAlign w:val="center"/>
          </w:tcPr>
          <w:p w14:paraId="1DD51BD3"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288,6</w:t>
            </w:r>
          </w:p>
        </w:tc>
      </w:tr>
      <w:tr w:rsidR="00BA266A" w:rsidRPr="002A67CB" w14:paraId="115A1CA6" w14:textId="77777777">
        <w:tblPrEx>
          <w:tblCellMar>
            <w:top w:w="0" w:type="dxa"/>
            <w:left w:w="0" w:type="dxa"/>
            <w:bottom w:w="0" w:type="dxa"/>
            <w:right w:w="0" w:type="dxa"/>
          </w:tblCellMar>
        </w:tblPrEx>
        <w:tc>
          <w:tcPr>
            <w:tcW w:w="223" w:type="pct"/>
            <w:vAlign w:val="center"/>
          </w:tcPr>
          <w:p w14:paraId="76256ECF"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83</w:t>
            </w:r>
          </w:p>
        </w:tc>
        <w:tc>
          <w:tcPr>
            <w:tcW w:w="485" w:type="pct"/>
            <w:vAlign w:val="center"/>
          </w:tcPr>
          <w:p w14:paraId="151901B3"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153</w:t>
            </w:r>
          </w:p>
        </w:tc>
        <w:tc>
          <w:tcPr>
            <w:tcW w:w="478" w:type="pct"/>
            <w:vAlign w:val="center"/>
          </w:tcPr>
          <w:p w14:paraId="7B62E54C"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156,5</w:t>
            </w:r>
          </w:p>
        </w:tc>
        <w:tc>
          <w:tcPr>
            <w:tcW w:w="289" w:type="pct"/>
            <w:vAlign w:val="center"/>
          </w:tcPr>
          <w:p w14:paraId="1C039A6F"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28</w:t>
            </w:r>
          </w:p>
        </w:tc>
        <w:tc>
          <w:tcPr>
            <w:tcW w:w="369" w:type="pct"/>
            <w:vAlign w:val="center"/>
          </w:tcPr>
          <w:p w14:paraId="514857AF"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84</w:t>
            </w:r>
          </w:p>
        </w:tc>
        <w:tc>
          <w:tcPr>
            <w:tcW w:w="371" w:type="pct"/>
            <w:vAlign w:val="center"/>
          </w:tcPr>
          <w:p w14:paraId="5F58B9BA"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51,1</w:t>
            </w:r>
          </w:p>
        </w:tc>
        <w:tc>
          <w:tcPr>
            <w:tcW w:w="370" w:type="pct"/>
            <w:vAlign w:val="center"/>
          </w:tcPr>
          <w:p w14:paraId="69D9F6A6"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153,3</w:t>
            </w:r>
          </w:p>
        </w:tc>
        <w:tc>
          <w:tcPr>
            <w:tcW w:w="371" w:type="pct"/>
            <w:vAlign w:val="center"/>
          </w:tcPr>
          <w:p w14:paraId="69D83597"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68,6</w:t>
            </w:r>
          </w:p>
        </w:tc>
        <w:tc>
          <w:tcPr>
            <w:tcW w:w="371" w:type="pct"/>
            <w:vAlign w:val="center"/>
          </w:tcPr>
          <w:p w14:paraId="268CC24A"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205,8</w:t>
            </w:r>
          </w:p>
        </w:tc>
        <w:tc>
          <w:tcPr>
            <w:tcW w:w="371" w:type="pct"/>
            <w:vAlign w:val="center"/>
          </w:tcPr>
          <w:p w14:paraId="010661F6"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79,2</w:t>
            </w:r>
          </w:p>
        </w:tc>
        <w:tc>
          <w:tcPr>
            <w:tcW w:w="453" w:type="pct"/>
            <w:vAlign w:val="center"/>
          </w:tcPr>
          <w:p w14:paraId="6CE8BC02"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237,6</w:t>
            </w:r>
          </w:p>
        </w:tc>
        <w:tc>
          <w:tcPr>
            <w:tcW w:w="393" w:type="pct"/>
            <w:vAlign w:val="center"/>
          </w:tcPr>
          <w:p w14:paraId="378187EC"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81,3</w:t>
            </w:r>
          </w:p>
        </w:tc>
        <w:tc>
          <w:tcPr>
            <w:tcW w:w="456" w:type="pct"/>
            <w:vAlign w:val="center"/>
          </w:tcPr>
          <w:p w14:paraId="7F483D06"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243,9</w:t>
            </w:r>
          </w:p>
        </w:tc>
      </w:tr>
      <w:tr w:rsidR="00BA266A" w:rsidRPr="002A67CB" w14:paraId="536310F6" w14:textId="77777777">
        <w:tblPrEx>
          <w:tblCellMar>
            <w:top w:w="0" w:type="dxa"/>
            <w:left w:w="0" w:type="dxa"/>
            <w:bottom w:w="0" w:type="dxa"/>
            <w:right w:w="0" w:type="dxa"/>
          </w:tblCellMar>
        </w:tblPrEx>
        <w:tc>
          <w:tcPr>
            <w:tcW w:w="223" w:type="pct"/>
            <w:vAlign w:val="center"/>
          </w:tcPr>
          <w:p w14:paraId="4909BD62"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84</w:t>
            </w:r>
          </w:p>
        </w:tc>
        <w:tc>
          <w:tcPr>
            <w:tcW w:w="485" w:type="pct"/>
            <w:vAlign w:val="center"/>
          </w:tcPr>
          <w:p w14:paraId="15B33178"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153</w:t>
            </w:r>
          </w:p>
        </w:tc>
        <w:tc>
          <w:tcPr>
            <w:tcW w:w="478" w:type="pct"/>
            <w:vAlign w:val="center"/>
          </w:tcPr>
          <w:p w14:paraId="167D8C68"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156</w:t>
            </w:r>
          </w:p>
        </w:tc>
        <w:tc>
          <w:tcPr>
            <w:tcW w:w="289" w:type="pct"/>
            <w:vAlign w:val="center"/>
          </w:tcPr>
          <w:p w14:paraId="69803404"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25,6</w:t>
            </w:r>
          </w:p>
        </w:tc>
        <w:tc>
          <w:tcPr>
            <w:tcW w:w="369" w:type="pct"/>
            <w:vAlign w:val="center"/>
          </w:tcPr>
          <w:p w14:paraId="76586D2B"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76,8</w:t>
            </w:r>
          </w:p>
        </w:tc>
        <w:tc>
          <w:tcPr>
            <w:tcW w:w="371" w:type="pct"/>
            <w:vAlign w:val="center"/>
          </w:tcPr>
          <w:p w14:paraId="39610428"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45,7</w:t>
            </w:r>
          </w:p>
        </w:tc>
        <w:tc>
          <w:tcPr>
            <w:tcW w:w="370" w:type="pct"/>
            <w:vAlign w:val="center"/>
          </w:tcPr>
          <w:p w14:paraId="59E93DFC"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137,1</w:t>
            </w:r>
          </w:p>
        </w:tc>
        <w:tc>
          <w:tcPr>
            <w:tcW w:w="371" w:type="pct"/>
            <w:vAlign w:val="center"/>
          </w:tcPr>
          <w:p w14:paraId="63FBC303"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59,4</w:t>
            </w:r>
          </w:p>
        </w:tc>
        <w:tc>
          <w:tcPr>
            <w:tcW w:w="371" w:type="pct"/>
            <w:vAlign w:val="center"/>
          </w:tcPr>
          <w:p w14:paraId="4C753B75"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178,2</w:t>
            </w:r>
          </w:p>
        </w:tc>
        <w:tc>
          <w:tcPr>
            <w:tcW w:w="371" w:type="pct"/>
            <w:vAlign w:val="center"/>
          </w:tcPr>
          <w:p w14:paraId="4876CA86"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64,7</w:t>
            </w:r>
          </w:p>
        </w:tc>
        <w:tc>
          <w:tcPr>
            <w:tcW w:w="453" w:type="pct"/>
            <w:vAlign w:val="center"/>
          </w:tcPr>
          <w:p w14:paraId="10445A6A"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194,1</w:t>
            </w:r>
          </w:p>
        </w:tc>
        <w:tc>
          <w:tcPr>
            <w:tcW w:w="393" w:type="pct"/>
            <w:vAlign w:val="center"/>
          </w:tcPr>
          <w:p w14:paraId="294D3EEB"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63</w:t>
            </w:r>
          </w:p>
        </w:tc>
        <w:tc>
          <w:tcPr>
            <w:tcW w:w="456" w:type="pct"/>
            <w:vAlign w:val="center"/>
          </w:tcPr>
          <w:p w14:paraId="13738FDF"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189</w:t>
            </w:r>
          </w:p>
        </w:tc>
      </w:tr>
      <w:tr w:rsidR="00BA266A" w:rsidRPr="002A67CB" w14:paraId="2BCE8B9C" w14:textId="77777777">
        <w:tblPrEx>
          <w:tblCellMar>
            <w:top w:w="0" w:type="dxa"/>
            <w:left w:w="0" w:type="dxa"/>
            <w:bottom w:w="0" w:type="dxa"/>
            <w:right w:w="0" w:type="dxa"/>
          </w:tblCellMar>
        </w:tblPrEx>
        <w:tc>
          <w:tcPr>
            <w:tcW w:w="223" w:type="pct"/>
            <w:vAlign w:val="center"/>
          </w:tcPr>
          <w:p w14:paraId="1A8E9AFD"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85</w:t>
            </w:r>
          </w:p>
        </w:tc>
        <w:tc>
          <w:tcPr>
            <w:tcW w:w="485" w:type="pct"/>
            <w:vAlign w:val="center"/>
          </w:tcPr>
          <w:p w14:paraId="6BDCABC8"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153</w:t>
            </w:r>
          </w:p>
        </w:tc>
        <w:tc>
          <w:tcPr>
            <w:tcW w:w="478" w:type="pct"/>
            <w:vAlign w:val="center"/>
          </w:tcPr>
          <w:p w14:paraId="0BB709A0"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155,5</w:t>
            </w:r>
          </w:p>
        </w:tc>
        <w:tc>
          <w:tcPr>
            <w:tcW w:w="289" w:type="pct"/>
            <w:vAlign w:val="center"/>
          </w:tcPr>
          <w:p w14:paraId="07F8FD3F"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22,9</w:t>
            </w:r>
          </w:p>
        </w:tc>
        <w:tc>
          <w:tcPr>
            <w:tcW w:w="369" w:type="pct"/>
            <w:vAlign w:val="center"/>
          </w:tcPr>
          <w:p w14:paraId="7617FD40"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68,7</w:t>
            </w:r>
          </w:p>
        </w:tc>
        <w:tc>
          <w:tcPr>
            <w:tcW w:w="371" w:type="pct"/>
            <w:vAlign w:val="center"/>
          </w:tcPr>
          <w:p w14:paraId="115B7644"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39,6</w:t>
            </w:r>
          </w:p>
        </w:tc>
        <w:tc>
          <w:tcPr>
            <w:tcW w:w="370" w:type="pct"/>
            <w:vAlign w:val="center"/>
          </w:tcPr>
          <w:p w14:paraId="7CD4C579"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118,8</w:t>
            </w:r>
          </w:p>
        </w:tc>
        <w:tc>
          <w:tcPr>
            <w:tcW w:w="371" w:type="pct"/>
            <w:vAlign w:val="center"/>
          </w:tcPr>
          <w:p w14:paraId="09A8AAB2"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48,5</w:t>
            </w:r>
          </w:p>
        </w:tc>
        <w:tc>
          <w:tcPr>
            <w:tcW w:w="371" w:type="pct"/>
            <w:vAlign w:val="center"/>
          </w:tcPr>
          <w:p w14:paraId="26A92C55"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145,5</w:t>
            </w:r>
          </w:p>
        </w:tc>
        <w:tc>
          <w:tcPr>
            <w:tcW w:w="371" w:type="pct"/>
            <w:vAlign w:val="center"/>
          </w:tcPr>
          <w:p w14:paraId="43167F29"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45,7</w:t>
            </w:r>
          </w:p>
        </w:tc>
        <w:tc>
          <w:tcPr>
            <w:tcW w:w="453" w:type="pct"/>
            <w:vAlign w:val="center"/>
          </w:tcPr>
          <w:p w14:paraId="51193045"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137,1</w:t>
            </w:r>
          </w:p>
        </w:tc>
        <w:tc>
          <w:tcPr>
            <w:tcW w:w="393" w:type="pct"/>
            <w:vAlign w:val="center"/>
          </w:tcPr>
          <w:p w14:paraId="4E5DA1E1"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0</w:t>
            </w:r>
          </w:p>
        </w:tc>
        <w:tc>
          <w:tcPr>
            <w:tcW w:w="456" w:type="pct"/>
            <w:vAlign w:val="center"/>
          </w:tcPr>
          <w:p w14:paraId="79181445"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0</w:t>
            </w:r>
          </w:p>
        </w:tc>
      </w:tr>
      <w:tr w:rsidR="00BA266A" w:rsidRPr="002A67CB" w14:paraId="7CA2A745" w14:textId="77777777">
        <w:tblPrEx>
          <w:tblCellMar>
            <w:top w:w="0" w:type="dxa"/>
            <w:left w:w="0" w:type="dxa"/>
            <w:bottom w:w="0" w:type="dxa"/>
            <w:right w:w="0" w:type="dxa"/>
          </w:tblCellMar>
        </w:tblPrEx>
        <w:tc>
          <w:tcPr>
            <w:tcW w:w="223" w:type="pct"/>
            <w:vAlign w:val="center"/>
          </w:tcPr>
          <w:p w14:paraId="2DCEB2EB"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86</w:t>
            </w:r>
          </w:p>
        </w:tc>
        <w:tc>
          <w:tcPr>
            <w:tcW w:w="485" w:type="pct"/>
            <w:vAlign w:val="center"/>
          </w:tcPr>
          <w:p w14:paraId="6DB2B3A4"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153</w:t>
            </w:r>
          </w:p>
        </w:tc>
        <w:tc>
          <w:tcPr>
            <w:tcW w:w="478" w:type="pct"/>
            <w:vAlign w:val="center"/>
          </w:tcPr>
          <w:p w14:paraId="7BA28559"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155</w:t>
            </w:r>
          </w:p>
        </w:tc>
        <w:tc>
          <w:tcPr>
            <w:tcW w:w="289" w:type="pct"/>
            <w:vAlign w:val="center"/>
          </w:tcPr>
          <w:p w14:paraId="24E2A164"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19,8</w:t>
            </w:r>
          </w:p>
        </w:tc>
        <w:tc>
          <w:tcPr>
            <w:tcW w:w="369" w:type="pct"/>
            <w:vAlign w:val="center"/>
          </w:tcPr>
          <w:p w14:paraId="25564F1F"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59,4</w:t>
            </w:r>
          </w:p>
        </w:tc>
        <w:tc>
          <w:tcPr>
            <w:tcW w:w="371" w:type="pct"/>
            <w:vAlign w:val="center"/>
          </w:tcPr>
          <w:p w14:paraId="7B263146"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32,3</w:t>
            </w:r>
          </w:p>
        </w:tc>
        <w:tc>
          <w:tcPr>
            <w:tcW w:w="370" w:type="pct"/>
            <w:vAlign w:val="center"/>
          </w:tcPr>
          <w:p w14:paraId="033D428B"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96,9</w:t>
            </w:r>
          </w:p>
        </w:tc>
        <w:tc>
          <w:tcPr>
            <w:tcW w:w="371" w:type="pct"/>
            <w:vAlign w:val="center"/>
          </w:tcPr>
          <w:p w14:paraId="602E8890"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34,3</w:t>
            </w:r>
          </w:p>
        </w:tc>
        <w:tc>
          <w:tcPr>
            <w:tcW w:w="371" w:type="pct"/>
            <w:vAlign w:val="center"/>
          </w:tcPr>
          <w:p w14:paraId="7439F3BF"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102,9</w:t>
            </w:r>
          </w:p>
        </w:tc>
        <w:tc>
          <w:tcPr>
            <w:tcW w:w="371" w:type="pct"/>
            <w:vAlign w:val="center"/>
          </w:tcPr>
          <w:p w14:paraId="6E48EBC2"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0</w:t>
            </w:r>
          </w:p>
        </w:tc>
        <w:tc>
          <w:tcPr>
            <w:tcW w:w="453" w:type="pct"/>
            <w:vAlign w:val="center"/>
          </w:tcPr>
          <w:p w14:paraId="7E89579A"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0</w:t>
            </w:r>
          </w:p>
        </w:tc>
        <w:tc>
          <w:tcPr>
            <w:tcW w:w="393" w:type="pct"/>
            <w:vAlign w:val="center"/>
          </w:tcPr>
          <w:p w14:paraId="75F29EF6" w14:textId="77777777" w:rsidR="00BA266A" w:rsidRPr="002A67CB" w:rsidRDefault="00BA266A" w:rsidP="002A67CB">
            <w:pPr>
              <w:widowControl w:val="0"/>
              <w:autoSpaceDE w:val="0"/>
              <w:autoSpaceDN w:val="0"/>
              <w:adjustRightInd w:val="0"/>
              <w:spacing w:before="120"/>
              <w:jc w:val="center"/>
              <w:rPr>
                <w:rFonts w:ascii="Arial" w:hAnsi="Arial" w:cs="Arial"/>
                <w:sz w:val="20"/>
              </w:rPr>
            </w:pPr>
          </w:p>
        </w:tc>
        <w:tc>
          <w:tcPr>
            <w:tcW w:w="456" w:type="pct"/>
            <w:vAlign w:val="center"/>
          </w:tcPr>
          <w:p w14:paraId="77C9327C" w14:textId="77777777" w:rsidR="00BA266A" w:rsidRPr="002A67CB" w:rsidRDefault="00BA266A" w:rsidP="002A67CB">
            <w:pPr>
              <w:widowControl w:val="0"/>
              <w:autoSpaceDE w:val="0"/>
              <w:autoSpaceDN w:val="0"/>
              <w:adjustRightInd w:val="0"/>
              <w:spacing w:before="120"/>
              <w:jc w:val="center"/>
              <w:rPr>
                <w:rFonts w:ascii="Arial" w:hAnsi="Arial" w:cs="Arial"/>
                <w:sz w:val="20"/>
              </w:rPr>
            </w:pPr>
          </w:p>
        </w:tc>
      </w:tr>
      <w:tr w:rsidR="00BA266A" w:rsidRPr="002A67CB" w14:paraId="052CB5C9" w14:textId="77777777">
        <w:tblPrEx>
          <w:tblCellMar>
            <w:top w:w="0" w:type="dxa"/>
            <w:left w:w="0" w:type="dxa"/>
            <w:bottom w:w="0" w:type="dxa"/>
            <w:right w:w="0" w:type="dxa"/>
          </w:tblCellMar>
        </w:tblPrEx>
        <w:tc>
          <w:tcPr>
            <w:tcW w:w="223" w:type="pct"/>
            <w:vAlign w:val="center"/>
          </w:tcPr>
          <w:p w14:paraId="06F7F563"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87</w:t>
            </w:r>
          </w:p>
        </w:tc>
        <w:tc>
          <w:tcPr>
            <w:tcW w:w="485" w:type="pct"/>
            <w:vAlign w:val="center"/>
          </w:tcPr>
          <w:p w14:paraId="718D790E"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153</w:t>
            </w:r>
          </w:p>
        </w:tc>
        <w:tc>
          <w:tcPr>
            <w:tcW w:w="478" w:type="pct"/>
            <w:vAlign w:val="center"/>
          </w:tcPr>
          <w:p w14:paraId="5B6A00BA"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154,5</w:t>
            </w:r>
          </w:p>
        </w:tc>
        <w:tc>
          <w:tcPr>
            <w:tcW w:w="289" w:type="pct"/>
            <w:vAlign w:val="center"/>
          </w:tcPr>
          <w:p w14:paraId="0CAAB61E"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16,2</w:t>
            </w:r>
          </w:p>
        </w:tc>
        <w:tc>
          <w:tcPr>
            <w:tcW w:w="369" w:type="pct"/>
            <w:vAlign w:val="center"/>
          </w:tcPr>
          <w:p w14:paraId="0C194883"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48,6</w:t>
            </w:r>
          </w:p>
        </w:tc>
        <w:tc>
          <w:tcPr>
            <w:tcW w:w="371" w:type="pct"/>
            <w:vAlign w:val="center"/>
          </w:tcPr>
          <w:p w14:paraId="40FF7220"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22,9</w:t>
            </w:r>
          </w:p>
        </w:tc>
        <w:tc>
          <w:tcPr>
            <w:tcW w:w="370" w:type="pct"/>
            <w:vAlign w:val="center"/>
          </w:tcPr>
          <w:p w14:paraId="22CA19BB"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68,7</w:t>
            </w:r>
          </w:p>
        </w:tc>
        <w:tc>
          <w:tcPr>
            <w:tcW w:w="371" w:type="pct"/>
            <w:vAlign w:val="center"/>
          </w:tcPr>
          <w:p w14:paraId="3E49E82F"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0</w:t>
            </w:r>
          </w:p>
        </w:tc>
        <w:tc>
          <w:tcPr>
            <w:tcW w:w="371" w:type="pct"/>
            <w:vAlign w:val="center"/>
          </w:tcPr>
          <w:p w14:paraId="345D3754"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0</w:t>
            </w:r>
          </w:p>
        </w:tc>
        <w:tc>
          <w:tcPr>
            <w:tcW w:w="371" w:type="pct"/>
            <w:vAlign w:val="center"/>
          </w:tcPr>
          <w:p w14:paraId="77206CB3" w14:textId="77777777" w:rsidR="00BA266A" w:rsidRPr="002A67CB" w:rsidRDefault="00BA266A" w:rsidP="002A67CB">
            <w:pPr>
              <w:widowControl w:val="0"/>
              <w:autoSpaceDE w:val="0"/>
              <w:autoSpaceDN w:val="0"/>
              <w:adjustRightInd w:val="0"/>
              <w:spacing w:before="120"/>
              <w:jc w:val="center"/>
              <w:rPr>
                <w:rFonts w:ascii="Arial" w:hAnsi="Arial" w:cs="Arial"/>
                <w:sz w:val="20"/>
              </w:rPr>
            </w:pPr>
          </w:p>
        </w:tc>
        <w:tc>
          <w:tcPr>
            <w:tcW w:w="453" w:type="pct"/>
            <w:vAlign w:val="center"/>
          </w:tcPr>
          <w:p w14:paraId="31F71167" w14:textId="77777777" w:rsidR="00BA266A" w:rsidRPr="002A67CB" w:rsidRDefault="00BA266A" w:rsidP="002A67CB">
            <w:pPr>
              <w:widowControl w:val="0"/>
              <w:autoSpaceDE w:val="0"/>
              <w:autoSpaceDN w:val="0"/>
              <w:adjustRightInd w:val="0"/>
              <w:spacing w:before="120"/>
              <w:jc w:val="center"/>
              <w:rPr>
                <w:rFonts w:ascii="Arial" w:hAnsi="Arial" w:cs="Arial"/>
                <w:sz w:val="20"/>
              </w:rPr>
            </w:pPr>
          </w:p>
        </w:tc>
        <w:tc>
          <w:tcPr>
            <w:tcW w:w="393" w:type="pct"/>
            <w:vAlign w:val="center"/>
          </w:tcPr>
          <w:p w14:paraId="6E63785A" w14:textId="77777777" w:rsidR="00BA266A" w:rsidRPr="002A67CB" w:rsidRDefault="00BA266A" w:rsidP="002A67CB">
            <w:pPr>
              <w:widowControl w:val="0"/>
              <w:autoSpaceDE w:val="0"/>
              <w:autoSpaceDN w:val="0"/>
              <w:adjustRightInd w:val="0"/>
              <w:spacing w:before="120"/>
              <w:jc w:val="center"/>
              <w:rPr>
                <w:rFonts w:ascii="Arial" w:hAnsi="Arial" w:cs="Arial"/>
                <w:sz w:val="20"/>
              </w:rPr>
            </w:pPr>
          </w:p>
        </w:tc>
        <w:tc>
          <w:tcPr>
            <w:tcW w:w="456" w:type="pct"/>
            <w:vAlign w:val="center"/>
          </w:tcPr>
          <w:p w14:paraId="790D1006" w14:textId="77777777" w:rsidR="00BA266A" w:rsidRPr="002A67CB" w:rsidRDefault="00BA266A" w:rsidP="002A67CB">
            <w:pPr>
              <w:widowControl w:val="0"/>
              <w:autoSpaceDE w:val="0"/>
              <w:autoSpaceDN w:val="0"/>
              <w:adjustRightInd w:val="0"/>
              <w:spacing w:before="120"/>
              <w:jc w:val="center"/>
              <w:rPr>
                <w:rFonts w:ascii="Arial" w:hAnsi="Arial" w:cs="Arial"/>
                <w:sz w:val="20"/>
              </w:rPr>
            </w:pPr>
          </w:p>
        </w:tc>
      </w:tr>
      <w:tr w:rsidR="00BA266A" w:rsidRPr="002A67CB" w14:paraId="0BD1A066" w14:textId="77777777">
        <w:tblPrEx>
          <w:tblCellMar>
            <w:top w:w="0" w:type="dxa"/>
            <w:left w:w="0" w:type="dxa"/>
            <w:bottom w:w="0" w:type="dxa"/>
            <w:right w:w="0" w:type="dxa"/>
          </w:tblCellMar>
        </w:tblPrEx>
        <w:tc>
          <w:tcPr>
            <w:tcW w:w="223" w:type="pct"/>
            <w:vAlign w:val="center"/>
          </w:tcPr>
          <w:p w14:paraId="1F46A063"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88</w:t>
            </w:r>
          </w:p>
        </w:tc>
        <w:tc>
          <w:tcPr>
            <w:tcW w:w="485" w:type="pct"/>
            <w:vAlign w:val="center"/>
          </w:tcPr>
          <w:p w14:paraId="7383AA90"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153</w:t>
            </w:r>
          </w:p>
        </w:tc>
        <w:tc>
          <w:tcPr>
            <w:tcW w:w="478" w:type="pct"/>
            <w:vAlign w:val="center"/>
          </w:tcPr>
          <w:p w14:paraId="1D3343C9"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154</w:t>
            </w:r>
          </w:p>
        </w:tc>
        <w:tc>
          <w:tcPr>
            <w:tcW w:w="289" w:type="pct"/>
            <w:vAlign w:val="center"/>
          </w:tcPr>
          <w:p w14:paraId="52BC3808"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11,4</w:t>
            </w:r>
          </w:p>
        </w:tc>
        <w:tc>
          <w:tcPr>
            <w:tcW w:w="369" w:type="pct"/>
            <w:vAlign w:val="center"/>
          </w:tcPr>
          <w:p w14:paraId="19BE65B9"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34,2</w:t>
            </w:r>
          </w:p>
        </w:tc>
        <w:tc>
          <w:tcPr>
            <w:tcW w:w="371" w:type="pct"/>
            <w:vAlign w:val="center"/>
          </w:tcPr>
          <w:p w14:paraId="38512361"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0</w:t>
            </w:r>
          </w:p>
        </w:tc>
        <w:tc>
          <w:tcPr>
            <w:tcW w:w="370" w:type="pct"/>
            <w:vAlign w:val="center"/>
          </w:tcPr>
          <w:p w14:paraId="1BC70A6B"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0</w:t>
            </w:r>
          </w:p>
        </w:tc>
        <w:tc>
          <w:tcPr>
            <w:tcW w:w="371" w:type="pct"/>
            <w:vAlign w:val="center"/>
          </w:tcPr>
          <w:p w14:paraId="3DE77DF8" w14:textId="77777777" w:rsidR="00BA266A" w:rsidRPr="002A67CB" w:rsidRDefault="00BA266A" w:rsidP="002A67CB">
            <w:pPr>
              <w:widowControl w:val="0"/>
              <w:autoSpaceDE w:val="0"/>
              <w:autoSpaceDN w:val="0"/>
              <w:adjustRightInd w:val="0"/>
              <w:spacing w:before="120"/>
              <w:jc w:val="center"/>
              <w:rPr>
                <w:rFonts w:ascii="Arial" w:hAnsi="Arial" w:cs="Arial"/>
                <w:sz w:val="20"/>
              </w:rPr>
            </w:pPr>
          </w:p>
        </w:tc>
        <w:tc>
          <w:tcPr>
            <w:tcW w:w="371" w:type="pct"/>
            <w:vAlign w:val="center"/>
          </w:tcPr>
          <w:p w14:paraId="74D8576D" w14:textId="77777777" w:rsidR="00BA266A" w:rsidRPr="002A67CB" w:rsidRDefault="00BA266A" w:rsidP="002A67CB">
            <w:pPr>
              <w:widowControl w:val="0"/>
              <w:autoSpaceDE w:val="0"/>
              <w:autoSpaceDN w:val="0"/>
              <w:adjustRightInd w:val="0"/>
              <w:spacing w:before="120"/>
              <w:jc w:val="center"/>
              <w:rPr>
                <w:rFonts w:ascii="Arial" w:hAnsi="Arial" w:cs="Arial"/>
                <w:sz w:val="20"/>
              </w:rPr>
            </w:pPr>
          </w:p>
        </w:tc>
        <w:tc>
          <w:tcPr>
            <w:tcW w:w="371" w:type="pct"/>
            <w:vAlign w:val="center"/>
          </w:tcPr>
          <w:p w14:paraId="2A9EE39D" w14:textId="77777777" w:rsidR="00BA266A" w:rsidRPr="002A67CB" w:rsidRDefault="00BA266A" w:rsidP="002A67CB">
            <w:pPr>
              <w:widowControl w:val="0"/>
              <w:autoSpaceDE w:val="0"/>
              <w:autoSpaceDN w:val="0"/>
              <w:adjustRightInd w:val="0"/>
              <w:spacing w:before="120"/>
              <w:jc w:val="center"/>
              <w:rPr>
                <w:rFonts w:ascii="Arial" w:hAnsi="Arial" w:cs="Arial"/>
                <w:sz w:val="20"/>
              </w:rPr>
            </w:pPr>
          </w:p>
        </w:tc>
        <w:tc>
          <w:tcPr>
            <w:tcW w:w="453" w:type="pct"/>
            <w:vAlign w:val="center"/>
          </w:tcPr>
          <w:p w14:paraId="2C8ED0FB" w14:textId="77777777" w:rsidR="00BA266A" w:rsidRPr="002A67CB" w:rsidRDefault="00BA266A" w:rsidP="002A67CB">
            <w:pPr>
              <w:widowControl w:val="0"/>
              <w:autoSpaceDE w:val="0"/>
              <w:autoSpaceDN w:val="0"/>
              <w:adjustRightInd w:val="0"/>
              <w:spacing w:before="120"/>
              <w:jc w:val="center"/>
              <w:rPr>
                <w:rFonts w:ascii="Arial" w:hAnsi="Arial" w:cs="Arial"/>
                <w:sz w:val="20"/>
              </w:rPr>
            </w:pPr>
          </w:p>
        </w:tc>
        <w:tc>
          <w:tcPr>
            <w:tcW w:w="393" w:type="pct"/>
            <w:vAlign w:val="center"/>
          </w:tcPr>
          <w:p w14:paraId="7DF409F1" w14:textId="77777777" w:rsidR="00BA266A" w:rsidRPr="002A67CB" w:rsidRDefault="00BA266A" w:rsidP="002A67CB">
            <w:pPr>
              <w:widowControl w:val="0"/>
              <w:autoSpaceDE w:val="0"/>
              <w:autoSpaceDN w:val="0"/>
              <w:adjustRightInd w:val="0"/>
              <w:spacing w:before="120"/>
              <w:jc w:val="center"/>
              <w:rPr>
                <w:rFonts w:ascii="Arial" w:hAnsi="Arial" w:cs="Arial"/>
                <w:sz w:val="20"/>
              </w:rPr>
            </w:pPr>
          </w:p>
        </w:tc>
        <w:tc>
          <w:tcPr>
            <w:tcW w:w="456" w:type="pct"/>
            <w:vAlign w:val="center"/>
          </w:tcPr>
          <w:p w14:paraId="162E5DD0" w14:textId="77777777" w:rsidR="00BA266A" w:rsidRPr="002A67CB" w:rsidRDefault="00BA266A" w:rsidP="002A67CB">
            <w:pPr>
              <w:widowControl w:val="0"/>
              <w:autoSpaceDE w:val="0"/>
              <w:autoSpaceDN w:val="0"/>
              <w:adjustRightInd w:val="0"/>
              <w:spacing w:before="120"/>
              <w:jc w:val="center"/>
              <w:rPr>
                <w:rFonts w:ascii="Arial" w:hAnsi="Arial" w:cs="Arial"/>
                <w:sz w:val="20"/>
              </w:rPr>
            </w:pPr>
          </w:p>
        </w:tc>
      </w:tr>
      <w:tr w:rsidR="00BA266A" w:rsidRPr="002A67CB" w14:paraId="5E97FD12" w14:textId="77777777">
        <w:tblPrEx>
          <w:tblCellMar>
            <w:top w:w="0" w:type="dxa"/>
            <w:left w:w="0" w:type="dxa"/>
            <w:bottom w:w="0" w:type="dxa"/>
            <w:right w:w="0" w:type="dxa"/>
          </w:tblCellMar>
        </w:tblPrEx>
        <w:tc>
          <w:tcPr>
            <w:tcW w:w="223" w:type="pct"/>
            <w:vAlign w:val="center"/>
          </w:tcPr>
          <w:p w14:paraId="04032680"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89</w:t>
            </w:r>
          </w:p>
        </w:tc>
        <w:tc>
          <w:tcPr>
            <w:tcW w:w="485" w:type="pct"/>
            <w:vAlign w:val="center"/>
          </w:tcPr>
          <w:p w14:paraId="07E8ADE2"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153</w:t>
            </w:r>
          </w:p>
        </w:tc>
        <w:tc>
          <w:tcPr>
            <w:tcW w:w="478" w:type="pct"/>
            <w:vAlign w:val="center"/>
          </w:tcPr>
          <w:p w14:paraId="04635F1E"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153,5</w:t>
            </w:r>
          </w:p>
        </w:tc>
        <w:tc>
          <w:tcPr>
            <w:tcW w:w="289" w:type="pct"/>
            <w:vAlign w:val="center"/>
          </w:tcPr>
          <w:p w14:paraId="7344B539"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0</w:t>
            </w:r>
          </w:p>
        </w:tc>
        <w:tc>
          <w:tcPr>
            <w:tcW w:w="369" w:type="pct"/>
            <w:vAlign w:val="center"/>
          </w:tcPr>
          <w:p w14:paraId="2DE935CF" w14:textId="77777777" w:rsidR="00BA266A" w:rsidRPr="002A67CB" w:rsidRDefault="00BA266A" w:rsidP="002A67CB">
            <w:pPr>
              <w:widowControl w:val="0"/>
              <w:autoSpaceDE w:val="0"/>
              <w:autoSpaceDN w:val="0"/>
              <w:adjustRightInd w:val="0"/>
              <w:spacing w:before="120"/>
              <w:jc w:val="center"/>
              <w:rPr>
                <w:rFonts w:ascii="Arial" w:hAnsi="Arial" w:cs="Arial"/>
                <w:sz w:val="20"/>
              </w:rPr>
            </w:pPr>
            <w:r w:rsidRPr="002A67CB">
              <w:rPr>
                <w:rFonts w:ascii="Arial" w:hAnsi="Arial" w:cs="Arial"/>
                <w:sz w:val="20"/>
                <w:szCs w:val="18"/>
              </w:rPr>
              <w:t>0</w:t>
            </w:r>
          </w:p>
        </w:tc>
        <w:tc>
          <w:tcPr>
            <w:tcW w:w="371" w:type="pct"/>
            <w:vAlign w:val="center"/>
          </w:tcPr>
          <w:p w14:paraId="66C20177" w14:textId="77777777" w:rsidR="00BA266A" w:rsidRPr="002A67CB" w:rsidRDefault="00BA266A" w:rsidP="002A67CB">
            <w:pPr>
              <w:widowControl w:val="0"/>
              <w:autoSpaceDE w:val="0"/>
              <w:autoSpaceDN w:val="0"/>
              <w:adjustRightInd w:val="0"/>
              <w:spacing w:before="120"/>
              <w:jc w:val="center"/>
              <w:rPr>
                <w:rFonts w:ascii="Arial" w:hAnsi="Arial" w:cs="Arial"/>
                <w:sz w:val="20"/>
              </w:rPr>
            </w:pPr>
          </w:p>
        </w:tc>
        <w:tc>
          <w:tcPr>
            <w:tcW w:w="370" w:type="pct"/>
            <w:vAlign w:val="center"/>
          </w:tcPr>
          <w:p w14:paraId="3BBF2612" w14:textId="77777777" w:rsidR="00BA266A" w:rsidRPr="002A67CB" w:rsidRDefault="00BA266A" w:rsidP="002A67CB">
            <w:pPr>
              <w:widowControl w:val="0"/>
              <w:autoSpaceDE w:val="0"/>
              <w:autoSpaceDN w:val="0"/>
              <w:adjustRightInd w:val="0"/>
              <w:spacing w:before="120"/>
              <w:jc w:val="center"/>
              <w:rPr>
                <w:rFonts w:ascii="Arial" w:hAnsi="Arial" w:cs="Arial"/>
                <w:sz w:val="20"/>
              </w:rPr>
            </w:pPr>
          </w:p>
        </w:tc>
        <w:tc>
          <w:tcPr>
            <w:tcW w:w="371" w:type="pct"/>
            <w:vAlign w:val="center"/>
          </w:tcPr>
          <w:p w14:paraId="2F245356" w14:textId="77777777" w:rsidR="00BA266A" w:rsidRPr="002A67CB" w:rsidRDefault="00BA266A" w:rsidP="002A67CB">
            <w:pPr>
              <w:widowControl w:val="0"/>
              <w:autoSpaceDE w:val="0"/>
              <w:autoSpaceDN w:val="0"/>
              <w:adjustRightInd w:val="0"/>
              <w:spacing w:before="120"/>
              <w:jc w:val="center"/>
              <w:rPr>
                <w:rFonts w:ascii="Arial" w:hAnsi="Arial" w:cs="Arial"/>
                <w:sz w:val="20"/>
              </w:rPr>
            </w:pPr>
          </w:p>
        </w:tc>
        <w:tc>
          <w:tcPr>
            <w:tcW w:w="371" w:type="pct"/>
            <w:vAlign w:val="center"/>
          </w:tcPr>
          <w:p w14:paraId="1F9DD912" w14:textId="77777777" w:rsidR="00BA266A" w:rsidRPr="002A67CB" w:rsidRDefault="00BA266A" w:rsidP="002A67CB">
            <w:pPr>
              <w:widowControl w:val="0"/>
              <w:autoSpaceDE w:val="0"/>
              <w:autoSpaceDN w:val="0"/>
              <w:adjustRightInd w:val="0"/>
              <w:spacing w:before="120"/>
              <w:jc w:val="center"/>
              <w:rPr>
                <w:rFonts w:ascii="Arial" w:hAnsi="Arial" w:cs="Arial"/>
                <w:sz w:val="20"/>
              </w:rPr>
            </w:pPr>
          </w:p>
        </w:tc>
        <w:tc>
          <w:tcPr>
            <w:tcW w:w="371" w:type="pct"/>
            <w:vAlign w:val="center"/>
          </w:tcPr>
          <w:p w14:paraId="059D3E51" w14:textId="77777777" w:rsidR="00BA266A" w:rsidRPr="002A67CB" w:rsidRDefault="00BA266A" w:rsidP="002A67CB">
            <w:pPr>
              <w:widowControl w:val="0"/>
              <w:autoSpaceDE w:val="0"/>
              <w:autoSpaceDN w:val="0"/>
              <w:adjustRightInd w:val="0"/>
              <w:spacing w:before="120"/>
              <w:jc w:val="center"/>
              <w:rPr>
                <w:rFonts w:ascii="Arial" w:hAnsi="Arial" w:cs="Arial"/>
                <w:sz w:val="20"/>
              </w:rPr>
            </w:pPr>
          </w:p>
        </w:tc>
        <w:tc>
          <w:tcPr>
            <w:tcW w:w="453" w:type="pct"/>
            <w:vAlign w:val="center"/>
          </w:tcPr>
          <w:p w14:paraId="7C6C546E" w14:textId="77777777" w:rsidR="00BA266A" w:rsidRPr="002A67CB" w:rsidRDefault="00BA266A" w:rsidP="002A67CB">
            <w:pPr>
              <w:widowControl w:val="0"/>
              <w:autoSpaceDE w:val="0"/>
              <w:autoSpaceDN w:val="0"/>
              <w:adjustRightInd w:val="0"/>
              <w:spacing w:before="120"/>
              <w:jc w:val="center"/>
              <w:rPr>
                <w:rFonts w:ascii="Arial" w:hAnsi="Arial" w:cs="Arial"/>
                <w:sz w:val="20"/>
              </w:rPr>
            </w:pPr>
          </w:p>
        </w:tc>
        <w:tc>
          <w:tcPr>
            <w:tcW w:w="393" w:type="pct"/>
            <w:vAlign w:val="center"/>
          </w:tcPr>
          <w:p w14:paraId="62F00A34" w14:textId="77777777" w:rsidR="00BA266A" w:rsidRPr="002A67CB" w:rsidRDefault="00BA266A" w:rsidP="002A67CB">
            <w:pPr>
              <w:widowControl w:val="0"/>
              <w:autoSpaceDE w:val="0"/>
              <w:autoSpaceDN w:val="0"/>
              <w:adjustRightInd w:val="0"/>
              <w:spacing w:before="120"/>
              <w:jc w:val="center"/>
              <w:rPr>
                <w:rFonts w:ascii="Arial" w:hAnsi="Arial" w:cs="Arial"/>
                <w:sz w:val="20"/>
              </w:rPr>
            </w:pPr>
          </w:p>
        </w:tc>
        <w:tc>
          <w:tcPr>
            <w:tcW w:w="456" w:type="pct"/>
            <w:vAlign w:val="center"/>
          </w:tcPr>
          <w:p w14:paraId="2DC44BAD" w14:textId="77777777" w:rsidR="00BA266A" w:rsidRPr="002A67CB" w:rsidRDefault="00BA266A" w:rsidP="002A67CB">
            <w:pPr>
              <w:widowControl w:val="0"/>
              <w:autoSpaceDE w:val="0"/>
              <w:autoSpaceDN w:val="0"/>
              <w:adjustRightInd w:val="0"/>
              <w:spacing w:before="120"/>
              <w:jc w:val="center"/>
              <w:rPr>
                <w:rFonts w:ascii="Arial" w:hAnsi="Arial" w:cs="Arial"/>
                <w:sz w:val="20"/>
              </w:rPr>
            </w:pPr>
          </w:p>
        </w:tc>
      </w:tr>
    </w:tbl>
    <w:p w14:paraId="07D4717C" w14:textId="77777777" w:rsidR="00C802C7" w:rsidRPr="002A67CB" w:rsidRDefault="00296F1B" w:rsidP="002A67CB">
      <w:pPr>
        <w:widowControl w:val="0"/>
        <w:autoSpaceDE w:val="0"/>
        <w:autoSpaceDN w:val="0"/>
        <w:adjustRightInd w:val="0"/>
        <w:spacing w:before="120"/>
        <w:rPr>
          <w:rFonts w:ascii="Arial" w:hAnsi="Arial" w:cs="Arial"/>
          <w:i/>
          <w:iCs/>
          <w:sz w:val="20"/>
        </w:rPr>
      </w:pPr>
      <w:r w:rsidRPr="002A67CB">
        <w:rPr>
          <w:rFonts w:ascii="Arial" w:hAnsi="Arial" w:cs="Arial"/>
          <w:i/>
          <w:iCs/>
          <w:sz w:val="20"/>
        </w:rPr>
        <w:t xml:space="preserve">Ghi chú: Q1 </w:t>
      </w:r>
      <w:r w:rsidR="008143C1" w:rsidRPr="002A67CB">
        <w:rPr>
          <w:rFonts w:ascii="Arial" w:hAnsi="Arial" w:cs="Arial"/>
          <w:i/>
          <w:iCs/>
          <w:sz w:val="20"/>
        </w:rPr>
        <w:t>-</w:t>
      </w:r>
      <w:r w:rsidRPr="002A67CB">
        <w:rPr>
          <w:rFonts w:ascii="Arial" w:hAnsi="Arial" w:cs="Arial"/>
          <w:i/>
          <w:iCs/>
          <w:sz w:val="20"/>
        </w:rPr>
        <w:t xml:space="preserve"> Lưu lượng qua 1 cống; Q3 </w:t>
      </w:r>
      <w:r w:rsidR="008143C1" w:rsidRPr="002A67CB">
        <w:rPr>
          <w:rFonts w:ascii="Arial" w:hAnsi="Arial" w:cs="Arial"/>
          <w:i/>
          <w:iCs/>
          <w:sz w:val="20"/>
        </w:rPr>
        <w:t>-</w:t>
      </w:r>
      <w:r w:rsidRPr="002A67CB">
        <w:rPr>
          <w:rFonts w:ascii="Arial" w:hAnsi="Arial" w:cs="Arial"/>
          <w:i/>
          <w:iCs/>
          <w:sz w:val="20"/>
        </w:rPr>
        <w:t xml:space="preserve"> Lưu lượng qua 3 cống</w:t>
      </w:r>
    </w:p>
    <w:p w14:paraId="7C1262A2" w14:textId="77777777" w:rsidR="007E5BCB" w:rsidRPr="002A67CB" w:rsidRDefault="007E5BCB" w:rsidP="002A67CB">
      <w:pPr>
        <w:widowControl w:val="0"/>
        <w:autoSpaceDE w:val="0"/>
        <w:autoSpaceDN w:val="0"/>
        <w:adjustRightInd w:val="0"/>
        <w:spacing w:before="120"/>
        <w:rPr>
          <w:rFonts w:ascii="Arial" w:hAnsi="Arial" w:cs="Arial"/>
          <w:sz w:val="20"/>
        </w:rPr>
      </w:pPr>
    </w:p>
    <w:p w14:paraId="685ED0B8" w14:textId="77777777" w:rsidR="00296F1B" w:rsidRPr="002A67CB" w:rsidRDefault="00296F1B" w:rsidP="002A67CB">
      <w:pPr>
        <w:widowControl w:val="0"/>
        <w:autoSpaceDE w:val="0"/>
        <w:autoSpaceDN w:val="0"/>
        <w:adjustRightInd w:val="0"/>
        <w:spacing w:before="120"/>
        <w:rPr>
          <w:rFonts w:ascii="Arial" w:hAnsi="Arial" w:cs="Arial"/>
          <w:sz w:val="20"/>
        </w:rPr>
      </w:pPr>
    </w:p>
    <w:sectPr w:rsidR="00296F1B" w:rsidRPr="002A67CB" w:rsidSect="008143C1">
      <w:pgSz w:w="12240" w:h="15840"/>
      <w:pgMar w:top="1440" w:right="1800" w:bottom="1440" w:left="1800" w:header="0" w:footer="0"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CDA864" w14:textId="77777777" w:rsidR="00A432F2" w:rsidRDefault="00A432F2">
      <w:r>
        <w:separator/>
      </w:r>
    </w:p>
  </w:endnote>
  <w:endnote w:type="continuationSeparator" w:id="0">
    <w:p w14:paraId="487466C3" w14:textId="77777777" w:rsidR="00A432F2" w:rsidRDefault="00A432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93198E" w14:textId="77777777" w:rsidR="00A432F2" w:rsidRDefault="00A432F2">
      <w:r>
        <w:separator/>
      </w:r>
    </w:p>
  </w:footnote>
  <w:footnote w:type="continuationSeparator" w:id="0">
    <w:p w14:paraId="219EE24C" w14:textId="77777777" w:rsidR="00A432F2" w:rsidRDefault="00A432F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doNotCompress"/>
  <w:savePreviewPicture/>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368"/>
    <w:rsid w:val="00003C68"/>
    <w:rsid w:val="00017EBA"/>
    <w:rsid w:val="000A1E60"/>
    <w:rsid w:val="000B5C52"/>
    <w:rsid w:val="000E6F19"/>
    <w:rsid w:val="00115465"/>
    <w:rsid w:val="00144B1A"/>
    <w:rsid w:val="00236C38"/>
    <w:rsid w:val="002411C6"/>
    <w:rsid w:val="00256F83"/>
    <w:rsid w:val="00257438"/>
    <w:rsid w:val="00296F1B"/>
    <w:rsid w:val="002A67CB"/>
    <w:rsid w:val="00380BE5"/>
    <w:rsid w:val="003943BF"/>
    <w:rsid w:val="003F3F2F"/>
    <w:rsid w:val="00453286"/>
    <w:rsid w:val="004A714E"/>
    <w:rsid w:val="00560B67"/>
    <w:rsid w:val="005A0368"/>
    <w:rsid w:val="00602D62"/>
    <w:rsid w:val="00642004"/>
    <w:rsid w:val="00700D20"/>
    <w:rsid w:val="00724A38"/>
    <w:rsid w:val="00764913"/>
    <w:rsid w:val="007E5BCB"/>
    <w:rsid w:val="0081329F"/>
    <w:rsid w:val="008143C1"/>
    <w:rsid w:val="00826F26"/>
    <w:rsid w:val="008F259B"/>
    <w:rsid w:val="009069CC"/>
    <w:rsid w:val="00963FAE"/>
    <w:rsid w:val="00967376"/>
    <w:rsid w:val="009E28A8"/>
    <w:rsid w:val="00A432F2"/>
    <w:rsid w:val="00A46725"/>
    <w:rsid w:val="00AC5833"/>
    <w:rsid w:val="00AD18FB"/>
    <w:rsid w:val="00B67A38"/>
    <w:rsid w:val="00B67CCA"/>
    <w:rsid w:val="00BA266A"/>
    <w:rsid w:val="00BC46CA"/>
    <w:rsid w:val="00C447C8"/>
    <w:rsid w:val="00C802C7"/>
    <w:rsid w:val="00C80C91"/>
    <w:rsid w:val="00C81138"/>
    <w:rsid w:val="00CA4697"/>
    <w:rsid w:val="00CA4D84"/>
    <w:rsid w:val="00CF5DA3"/>
    <w:rsid w:val="00D6074D"/>
    <w:rsid w:val="00D82904"/>
    <w:rsid w:val="00D87084"/>
    <w:rsid w:val="00DD3EC4"/>
    <w:rsid w:val="00DD54F1"/>
    <w:rsid w:val="00E7318F"/>
    <w:rsid w:val="00E91C47"/>
    <w:rsid w:val="00E9782A"/>
    <w:rsid w:val="00F20714"/>
    <w:rsid w:val="00F412A9"/>
    <w:rsid w:val="00F50F0D"/>
    <w:rsid w:val="00F66AF1"/>
    <w:rsid w:val="00FC08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ABF3292"/>
  <w15:chartTrackingRefBased/>
  <w15:docId w15:val="{2EFD132D-A863-483C-9E2C-C3100C2BA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link w:val="DefaultParagraphFontParaCharCharCharCharChar"/>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8143C1"/>
    <w:pPr>
      <w:tabs>
        <w:tab w:val="center" w:pos="4320"/>
        <w:tab w:val="right" w:pos="8640"/>
      </w:tabs>
    </w:pPr>
  </w:style>
  <w:style w:type="paragraph" w:styleId="Footer">
    <w:name w:val="footer"/>
    <w:basedOn w:val="Normal"/>
    <w:rsid w:val="008143C1"/>
    <w:pPr>
      <w:tabs>
        <w:tab w:val="center" w:pos="4320"/>
        <w:tab w:val="right" w:pos="8640"/>
      </w:tabs>
    </w:pPr>
  </w:style>
  <w:style w:type="table" w:styleId="TableGrid">
    <w:name w:val="Table Grid"/>
    <w:basedOn w:val="TableNormal"/>
    <w:rsid w:val="008143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link w:val="DefaultParagraphFont"/>
    <w:autoRedefine/>
    <w:rsid w:val="008143C1"/>
    <w:pPr>
      <w:tabs>
        <w:tab w:val="left" w:pos="1152"/>
      </w:tabs>
      <w:spacing w:before="120" w:after="120" w:line="312" w:lineRule="auto"/>
    </w:pPr>
    <w:rPr>
      <w:rFonts w:ascii="Arial" w:hAnsi="Arial" w:cs="Arial"/>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tf-8"/>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37</Pages>
  <Words>13631</Words>
  <Characters>77702</Characters>
  <Application>Microsoft Office Word</Application>
  <DocSecurity>0</DocSecurity>
  <Lines>647</Lines>
  <Paragraphs>182</Paragraphs>
  <ScaleCrop>false</ScaleCrop>
  <HeadingPairs>
    <vt:vector size="2" baseType="variant">
      <vt:variant>
        <vt:lpstr>Title</vt:lpstr>
      </vt:variant>
      <vt:variant>
        <vt:i4>1</vt:i4>
      </vt:variant>
    </vt:vector>
  </HeadingPairs>
  <TitlesOfParts>
    <vt:vector size="1" baseType="lpstr">
      <vt:lpstr>DT15938-1665481558132-42468888(14.10.2022_08h46p14)_signed.pdf</vt:lpstr>
    </vt:vector>
  </TitlesOfParts>
  <Company>HOME</Company>
  <LinksUpToDate>false</LinksUpToDate>
  <CharactersWithSpaces>91151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DT15938-1665481558132-42468888(14.10.2022_08h46p14)_signed.pdf</dc:title>
  <dc:subject/>
  <dc:creator>DELL</dc:creator>
  <cp:keywords/>
  <dc:description>Document was created by {applicationname}, version: {version}</dc:description>
  <cp:lastModifiedBy>VinasecoPc</cp:lastModifiedBy>
  <cp:revision>2</cp:revision>
  <dcterms:created xsi:type="dcterms:W3CDTF">2022-10-24T08:09:00Z</dcterms:created>
  <dcterms:modified xsi:type="dcterms:W3CDTF">2022-10-24T08:09:00Z</dcterms:modified>
</cp:coreProperties>
</file>