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5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3"/>
        <w:gridCol w:w="5443"/>
      </w:tblGrid>
      <w:tr w:rsidR="00142534" w14:paraId="274AE24C" w14:textId="77777777">
        <w:tc>
          <w:tcPr>
            <w:tcW w:w="34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EA8D" w14:textId="77777777" w:rsidR="00142534" w:rsidRDefault="00142534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C03" w14:textId="77777777" w:rsidR="00142534" w:rsidRDefault="00142534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</w:t>
            </w:r>
          </w:p>
        </w:tc>
      </w:tr>
      <w:tr w:rsidR="00142534" w14:paraId="248A91B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43F7" w14:textId="77777777" w:rsidR="00142534" w:rsidRDefault="00142534">
            <w:pPr>
              <w:jc w:val="center"/>
            </w:pPr>
            <w:r>
              <w:t>Số: 175/2007/NĐ-CP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4A13" w14:textId="77777777" w:rsidR="00142534" w:rsidRDefault="00142534">
            <w:pPr>
              <w:jc w:val="right"/>
            </w:pPr>
            <w:r>
              <w:rPr>
                <w:i/>
                <w:iCs/>
              </w:rPr>
              <w:t>Hà Nội, ngày 03 tháng 12 năm 2007</w:t>
            </w:r>
          </w:p>
        </w:tc>
      </w:tr>
    </w:tbl>
    <w:p w14:paraId="730613DE" w14:textId="77777777" w:rsidR="00142534" w:rsidRDefault="00142534">
      <w:pPr>
        <w:spacing w:after="120"/>
      </w:pPr>
      <w:r>
        <w:t> </w:t>
      </w:r>
    </w:p>
    <w:p w14:paraId="4B35106D" w14:textId="77777777" w:rsidR="00142534" w:rsidRDefault="00142534">
      <w:pPr>
        <w:spacing w:after="120"/>
        <w:jc w:val="center"/>
      </w:pPr>
      <w:r>
        <w:rPr>
          <w:b/>
          <w:bCs/>
          <w:lang w:val="nl-NL"/>
        </w:rPr>
        <w:t>NGHỊ ĐỊNH</w:t>
      </w:r>
    </w:p>
    <w:p w14:paraId="4DC40B46" w14:textId="77777777" w:rsidR="00142534" w:rsidRDefault="00142534">
      <w:pPr>
        <w:spacing w:after="120"/>
        <w:jc w:val="center"/>
      </w:pPr>
      <w:r>
        <w:rPr>
          <w:lang w:val="nl-NL"/>
        </w:rPr>
        <w:t>VỀ VIỆC ĐIỀU CHỈNH ĐỊA GIỚI HÀNH CHÍNH XÃ, PHƯỜNG; THÀNH LẬP PHƯỜNG, THỊ TRẤN THUỘC HUYỆN PHÚ HÒA, THÀNH PHỐ TUY HÒA, TỈNH PHÚ YÊN</w:t>
      </w:r>
    </w:p>
    <w:p w14:paraId="74F168EC" w14:textId="77777777" w:rsidR="00142534" w:rsidRDefault="00142534">
      <w:pPr>
        <w:spacing w:after="120"/>
        <w:jc w:val="center"/>
      </w:pPr>
      <w:r>
        <w:rPr>
          <w:b/>
          <w:bCs/>
          <w:lang w:val="nl-NL"/>
        </w:rPr>
        <w:t>CHÍNH PHỦ</w:t>
      </w:r>
    </w:p>
    <w:p w14:paraId="6C532689" w14:textId="77777777" w:rsidR="00142534" w:rsidRDefault="00142534">
      <w:pPr>
        <w:spacing w:after="120"/>
      </w:pPr>
      <w:r>
        <w:rPr>
          <w:i/>
          <w:iCs/>
          <w:lang w:val="nl-NL"/>
        </w:rPr>
        <w:t>Căn cứ Luật Tổ chức Chính phủ ngày 25 tháng 12 năm 2001;</w:t>
      </w:r>
      <w:r>
        <w:rPr>
          <w:i/>
          <w:iCs/>
          <w:lang w:val="nl-NL"/>
        </w:rPr>
        <w:br/>
        <w:t xml:space="preserve">Xét đề nghị của Bộ trưởng Bộ Nội vụ và Chủ tịch </w:t>
      </w:r>
      <w:r>
        <w:rPr>
          <w:i/>
          <w:iCs/>
          <w:color w:val="000000"/>
          <w:lang w:val="nl-NL"/>
        </w:rPr>
        <w:t>Ủy ban</w:t>
      </w:r>
      <w:r>
        <w:rPr>
          <w:i/>
          <w:iCs/>
          <w:lang w:val="nl-NL"/>
        </w:rPr>
        <w:t xml:space="preserve"> nhân dân tỉnh Phú Yên</w:t>
      </w:r>
      <w:r>
        <w:rPr>
          <w:lang w:val="nl-NL"/>
        </w:rPr>
        <w:t>,</w:t>
      </w:r>
    </w:p>
    <w:p w14:paraId="4CFA38E6" w14:textId="77777777" w:rsidR="00142534" w:rsidRDefault="00142534">
      <w:pPr>
        <w:spacing w:after="120"/>
        <w:jc w:val="center"/>
      </w:pPr>
      <w:r>
        <w:rPr>
          <w:b/>
          <w:bCs/>
          <w:lang w:val="nl-NL"/>
        </w:rPr>
        <w:t>NGHỊ ĐỊNH:</w:t>
      </w:r>
    </w:p>
    <w:p w14:paraId="3665B562" w14:textId="77777777" w:rsidR="00142534" w:rsidRDefault="00142534">
      <w:pPr>
        <w:spacing w:after="120"/>
      </w:pPr>
      <w:r>
        <w:rPr>
          <w:b/>
          <w:bCs/>
          <w:lang w:val="nl-NL"/>
        </w:rPr>
        <w:t>Điều 1</w:t>
      </w:r>
      <w:r>
        <w:rPr>
          <w:lang w:val="nl-NL"/>
        </w:rPr>
        <w:t>. Điều chỉnh địa giới hành chính xã, phường; thành lập phường, thị trấn thuộc huyện Phú Hòa, thành phố Tuy Hòa.</w:t>
      </w:r>
    </w:p>
    <w:p w14:paraId="76EC44AB" w14:textId="77777777" w:rsidR="00142534" w:rsidRDefault="00142534">
      <w:pPr>
        <w:spacing w:after="120"/>
      </w:pPr>
      <w:r>
        <w:rPr>
          <w:lang w:val="nl-NL"/>
        </w:rPr>
        <w:t>1. Thành lập thị trấn Phú Hòa thuộc huyện Phú Hòa trên cơ sở điều chỉnh 1.779,26 ha diện tích tự nhiên và 8.924 nhân khẩu của xã Hòa Định Đông.</w:t>
      </w:r>
    </w:p>
    <w:p w14:paraId="61134CAE" w14:textId="77777777" w:rsidR="00142534" w:rsidRDefault="00142534">
      <w:pPr>
        <w:spacing w:after="120"/>
      </w:pPr>
      <w:r>
        <w:rPr>
          <w:lang w:val="nl-NL"/>
        </w:rPr>
        <w:t>Thị trấn Phú Hòa có 1.779,26 ha diện tích tự nhiên và 8.924 nhân khẩu.</w:t>
      </w:r>
    </w:p>
    <w:p w14:paraId="3C719317" w14:textId="77777777" w:rsidR="00142534" w:rsidRDefault="00142534">
      <w:pPr>
        <w:spacing w:after="120"/>
      </w:pPr>
      <w:r>
        <w:rPr>
          <w:lang w:val="nl-NL"/>
        </w:rPr>
        <w:t>Địa giới hành chính thị trấn Phú Hòa: Đông giáp xã Hòa Định Đông, xã Hòa Thắng, huyện Phú Hòa; Tây giáp xã Hòa Định Tây, huyện Phú Hòa; Nam giáp xã Hòa Phong, xã Hòa Bình 2, huyện Tây Hòa; Bắc giáp xã Hòa Định Đông, huyện Phú Hòa.</w:t>
      </w:r>
    </w:p>
    <w:p w14:paraId="6C24B810" w14:textId="77777777" w:rsidR="00142534" w:rsidRDefault="00142534">
      <w:pPr>
        <w:spacing w:after="120"/>
      </w:pPr>
      <w:r>
        <w:rPr>
          <w:lang w:val="nl-NL"/>
        </w:rPr>
        <w:t>2. Thành lập phường Phú Thạnh thuộc thành phố Tuy Hòa trên cơ sở điều chỉnh 949,29 ha diện tích tự nhiên và 9.858 nhân khẩu của phường Phú Lâm.</w:t>
      </w:r>
    </w:p>
    <w:p w14:paraId="57B62E6E" w14:textId="77777777" w:rsidR="00142534" w:rsidRDefault="00142534">
      <w:pPr>
        <w:spacing w:after="120"/>
      </w:pPr>
      <w:r>
        <w:rPr>
          <w:lang w:val="nl-NL"/>
        </w:rPr>
        <w:t>Phường Phú Thạnh có 949,29 ha diện tích tự nhiên và 9.858 nhân khẩu.</w:t>
      </w:r>
    </w:p>
    <w:p w14:paraId="03200C1B" w14:textId="77777777" w:rsidR="00142534" w:rsidRDefault="00142534">
      <w:pPr>
        <w:spacing w:after="120"/>
      </w:pPr>
      <w:r>
        <w:rPr>
          <w:lang w:val="nl-NL"/>
        </w:rPr>
        <w:t>Địa giới hành chính phường Phú Thạnh: Đông giáp Biển Đông và phường Phú Đông; Tây giáp phường Phú Lâm; Nam giáp xã Hòa Vinh, xã Hòa Hiệp Bắc, huyện Đông Hòa; Bắc giáp phường Phú Lâm và phường Phú Đông.</w:t>
      </w:r>
    </w:p>
    <w:p w14:paraId="7F7D08A0" w14:textId="77777777" w:rsidR="00142534" w:rsidRDefault="00142534">
      <w:pPr>
        <w:spacing w:after="120"/>
      </w:pPr>
      <w:r>
        <w:rPr>
          <w:lang w:val="nl-NL"/>
        </w:rPr>
        <w:t>3. Thành lập phường Phú Đông trên cơ sở điều chỉnh 616,85 ha diện tích tự nhiên và 10.541 nhân khẩu của phường Phú Lâm.</w:t>
      </w:r>
    </w:p>
    <w:p w14:paraId="7AC0D165" w14:textId="77777777" w:rsidR="00142534" w:rsidRDefault="00142534">
      <w:pPr>
        <w:spacing w:after="120"/>
      </w:pPr>
      <w:r>
        <w:rPr>
          <w:lang w:val="nl-NL"/>
        </w:rPr>
        <w:t>Phường Phú Đông có 616,85 ha diện tích tự nhiên và 10.541 nhân khẩu.</w:t>
      </w:r>
    </w:p>
    <w:p w14:paraId="522DF66B" w14:textId="77777777" w:rsidR="00142534" w:rsidRDefault="00142534">
      <w:pPr>
        <w:spacing w:after="120"/>
      </w:pPr>
      <w:r>
        <w:rPr>
          <w:lang w:val="nl-NL"/>
        </w:rPr>
        <w:t>Địa giới hành chính phường Phú Đông: Đông giáp Biển Đông; Tây giáp phường Phú Lâm và phường Phú Thạnh; Nam giáp phường Phú Thạnh; Bắc giáp xã Bình Ngọc, phường 6, thành phố Tuy Hòa.</w:t>
      </w:r>
    </w:p>
    <w:p w14:paraId="485341E9" w14:textId="77777777" w:rsidR="00142534" w:rsidRDefault="00142534">
      <w:pPr>
        <w:spacing w:after="120"/>
      </w:pPr>
      <w:r>
        <w:rPr>
          <w:lang w:val="nl-NL"/>
        </w:rPr>
        <w:t>Sau khi điều chỉnh địa giới hành chính:</w:t>
      </w:r>
    </w:p>
    <w:p w14:paraId="3D1455B8" w14:textId="77777777" w:rsidR="00142534" w:rsidRDefault="00142534">
      <w:pPr>
        <w:spacing w:after="120"/>
      </w:pPr>
      <w:r>
        <w:rPr>
          <w:lang w:val="nl-NL"/>
        </w:rPr>
        <w:t>Xã Hòa Định Đông còn lại 1.201,74 ha diện tích tự nhiên và 5.136 nhân khẩu.</w:t>
      </w:r>
    </w:p>
    <w:p w14:paraId="50295806" w14:textId="77777777" w:rsidR="00142534" w:rsidRDefault="00142534">
      <w:pPr>
        <w:spacing w:after="120"/>
      </w:pPr>
      <w:r>
        <w:rPr>
          <w:lang w:val="nl-NL"/>
        </w:rPr>
        <w:t>Huyện Phú Hòa có 26.324 ha diện tích tự nhiên và 102.750 nhân khẩu, có 9 đơn vị hành chính trực thuộc, gồm các xã: Hòa An, Hòa Thắng, Hòa Trị, Hòa Hội, Hòa Quang Nam, Hòa Quang Bắc, Hòa Định Tây, Hòa Định Đông và thị trấn Phú Hòa.</w:t>
      </w:r>
    </w:p>
    <w:p w14:paraId="5D22B266" w14:textId="77777777" w:rsidR="00142534" w:rsidRDefault="00142534">
      <w:pPr>
        <w:spacing w:after="120"/>
      </w:pPr>
      <w:r>
        <w:rPr>
          <w:lang w:val="nl-NL"/>
        </w:rPr>
        <w:t>Phường Phú Lâm còn lại 492,86 ha diện tích tự nhiên và 10.632 nhân khẩu.</w:t>
      </w:r>
    </w:p>
    <w:p w14:paraId="1722D331" w14:textId="77777777" w:rsidR="00142534" w:rsidRDefault="00142534">
      <w:pPr>
        <w:spacing w:after="120"/>
      </w:pPr>
      <w:r>
        <w:rPr>
          <w:lang w:val="nl-NL"/>
        </w:rPr>
        <w:lastRenderedPageBreak/>
        <w:t>Thành phố Tuy Hòa có 10.682 ha diện tích tự nhiên và 142.673 nhân khẩu, có 16 đơn vị hành chính trực thuộc, gồm các phường: 1, 2, 3, 4, 5, 6, 7, 8, 9, Phú Lâm, Phú Thạnh, Phú Đông và các xã: Bình Ngọc, Bình Kiến, Hòa Kiến, An Phú.</w:t>
      </w:r>
    </w:p>
    <w:p w14:paraId="2E0CB400" w14:textId="77777777" w:rsidR="00142534" w:rsidRDefault="00142534">
      <w:pPr>
        <w:spacing w:after="120"/>
      </w:pPr>
      <w:r>
        <w:rPr>
          <w:b/>
          <w:bCs/>
          <w:lang w:val="nl-NL"/>
        </w:rPr>
        <w:t>Điều 2.</w:t>
      </w:r>
      <w:r>
        <w:rPr>
          <w:lang w:val="nl-NL"/>
        </w:rPr>
        <w:t xml:space="preserve"> Nghị định này có hiệu lực thi hành sau 15 ngày, kể từ ngày đăng Công báo. Những quy định trước đây trái Nghị định này đều bãi bỏ.</w:t>
      </w:r>
    </w:p>
    <w:p w14:paraId="38623C7E" w14:textId="77777777" w:rsidR="00142534" w:rsidRDefault="00142534">
      <w:pPr>
        <w:spacing w:after="120"/>
      </w:pPr>
      <w:r>
        <w:rPr>
          <w:b/>
          <w:bCs/>
          <w:spacing w:val="-4"/>
          <w:lang w:val="nl-NL"/>
        </w:rPr>
        <w:t>Điều 3</w:t>
      </w:r>
      <w:r>
        <w:rPr>
          <w:spacing w:val="-4"/>
          <w:lang w:val="nl-NL"/>
        </w:rPr>
        <w:t xml:space="preserve">. Bộ trưởng Bộ Nội vụ, Chủ tịch </w:t>
      </w:r>
      <w:r>
        <w:rPr>
          <w:color w:val="000000"/>
          <w:spacing w:val="-4"/>
          <w:lang w:val="nl-NL"/>
        </w:rPr>
        <w:t>Ủy ban</w:t>
      </w:r>
      <w:r>
        <w:rPr>
          <w:spacing w:val="-4"/>
          <w:lang w:val="nl-NL"/>
        </w:rPr>
        <w:t xml:space="preserve"> nhân dân tỉnh Phú Yên và Thủ trưởng các cơ quan có liên quan chịu trách nhiệm thi hành Nghị định này./.</w:t>
      </w:r>
    </w:p>
    <w:p w14:paraId="2BB7751B" w14:textId="77777777" w:rsidR="00142534" w:rsidRDefault="00142534">
      <w:pPr>
        <w:spacing w:after="120"/>
      </w:pPr>
      <w:r>
        <w:t> </w:t>
      </w:r>
    </w:p>
    <w:tbl>
      <w:tblPr>
        <w:tblW w:w="872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3572"/>
      </w:tblGrid>
      <w:tr w:rsidR="00142534" w14:paraId="3DAA64BC" w14:textId="77777777">
        <w:tc>
          <w:tcPr>
            <w:tcW w:w="51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63A7" w14:textId="77777777" w:rsidR="00142534" w:rsidRDefault="00142534">
            <w:pPr>
              <w:spacing w:after="120"/>
            </w:pPr>
            <w:r>
              <w:rPr>
                <w:b/>
                <w:bCs/>
                <w:i/>
                <w:iCs/>
                <w:lang w:val="fr-FR"/>
              </w:rPr>
              <w:t> </w:t>
            </w:r>
          </w:p>
          <w:p w14:paraId="013FC527" w14:textId="77777777" w:rsidR="00142534" w:rsidRDefault="00142534">
            <w:r>
              <w:rPr>
                <w:b/>
                <w:bCs/>
                <w:i/>
                <w:iCs/>
                <w:lang w:val="fr-FR"/>
              </w:rPr>
              <w:t>Nơi nhận:</w:t>
            </w:r>
            <w:r>
              <w:rPr>
                <w:lang w:val="fr-FR"/>
              </w:rPr>
              <w:br/>
            </w:r>
            <w:r>
              <w:rPr>
                <w:sz w:val="16"/>
                <w:lang w:val="fr-FR"/>
              </w:rPr>
              <w:t>- Thủ tướng, các Phó Thủ tướng Chính phủ;</w:t>
            </w:r>
            <w:r>
              <w:rPr>
                <w:sz w:val="16"/>
                <w:lang w:val="fr-FR"/>
              </w:rPr>
              <w:br/>
            </w:r>
            <w:r>
              <w:rPr>
                <w:sz w:val="16"/>
              </w:rPr>
              <w:t xml:space="preserve">- Ban Tổ chức Trung ương; </w:t>
            </w:r>
            <w:r>
              <w:rPr>
                <w:sz w:val="16"/>
              </w:rPr>
              <w:br/>
              <w:t>- Hội đồng Dân tộc của Quốc hội;</w:t>
            </w:r>
            <w:r>
              <w:rPr>
                <w:sz w:val="16"/>
              </w:rPr>
              <w:br/>
              <w:t xml:space="preserve">- </w:t>
            </w:r>
            <w:r>
              <w:rPr>
                <w:color w:val="000000"/>
                <w:sz w:val="16"/>
              </w:rPr>
              <w:t>Ủy ban</w:t>
            </w:r>
            <w:r>
              <w:rPr>
                <w:sz w:val="16"/>
              </w:rPr>
              <w:t xml:space="preserve"> Pháp luật của Quốc hội;</w:t>
            </w:r>
            <w:r>
              <w:rPr>
                <w:sz w:val="16"/>
              </w:rPr>
              <w:br/>
              <w:t>- Các Bộ: Nội vụ, Công an, Quốc phòng,</w:t>
            </w:r>
            <w:r>
              <w:rPr>
                <w:sz w:val="16"/>
              </w:rPr>
              <w:br/>
              <w:t xml:space="preserve">   Tài nguyên và Môi trường, Tài chính, </w:t>
            </w:r>
            <w:r>
              <w:rPr>
                <w:sz w:val="16"/>
              </w:rPr>
              <w:br/>
              <w:t>   Giao thông vận tải, Kế hoạch và Đầu tư;</w:t>
            </w:r>
            <w:r>
              <w:rPr>
                <w:sz w:val="16"/>
              </w:rPr>
              <w:br/>
              <w:t>- HĐND, UBND tỉnh Phú Yên;</w:t>
            </w:r>
            <w:r>
              <w:rPr>
                <w:sz w:val="16"/>
              </w:rPr>
              <w:br/>
              <w:t>- Tổng cục Thống kê (Bộ Kế hoạch và Đầu tư);</w:t>
            </w:r>
            <w:r>
              <w:rPr>
                <w:sz w:val="16"/>
              </w:rPr>
              <w:br/>
              <w:t>- Cục Văn thư và Lưu trữ Nhà nước;</w:t>
            </w:r>
            <w:r>
              <w:rPr>
                <w:sz w:val="16"/>
              </w:rPr>
              <w:br/>
              <w:t>- VPCP: BTCN, các PCN, Website Chính phủ,</w:t>
            </w:r>
            <w:r>
              <w:rPr>
                <w:sz w:val="16"/>
              </w:rPr>
              <w:br/>
              <w:t>  các Vụ: ĐP, TCCB, TH, CN, NN, V.IV, Công báo;</w:t>
            </w:r>
            <w:r>
              <w:rPr>
                <w:sz w:val="16"/>
              </w:rPr>
              <w:br/>
              <w:t>- Lưu: Văn thư, NC (5b).A.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2796" w14:textId="77777777" w:rsidR="00142534" w:rsidRDefault="00142534">
            <w:pPr>
              <w:jc w:val="center"/>
            </w:pPr>
            <w:r>
              <w:rPr>
                <w:b/>
                <w:bCs/>
              </w:rPr>
              <w:t>TM. CHÍNH PHỦ</w:t>
            </w:r>
            <w:r>
              <w:rPr>
                <w:b/>
                <w:bCs/>
              </w:rPr>
              <w:br/>
              <w:t>THỦ TƯỚNG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Tấn Dũng</w:t>
            </w:r>
          </w:p>
        </w:tc>
      </w:tr>
    </w:tbl>
    <w:p w14:paraId="4CE74AF5" w14:textId="77777777" w:rsidR="00142534" w:rsidRDefault="00142534">
      <w:pPr>
        <w:spacing w:after="120"/>
      </w:pPr>
      <w:r>
        <w:rPr>
          <w:lang w:val="en-GB"/>
        </w:rPr>
        <w:t> </w:t>
      </w:r>
    </w:p>
    <w:sectPr w:rsidR="0014253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78"/>
    <w:rsid w:val="00090897"/>
    <w:rsid w:val="00142534"/>
    <w:rsid w:val="00F9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8CE5D6"/>
  <w15:chartTrackingRefBased/>
  <w15:docId w15:val="{E2092F91-2E0E-4E04-9710-5C27E44C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3266</CharactersWithSpaces>
  <SharedDoc>false</SharedDoc>
  <HyperlinkBase>http://vanbanphapluat.co/nghi-dinh-175-2007-nd-cp-dieu-chinh-dia-gioi-hanh-chinh-xa-phuong-thanh-lap-phuong-thi-tran-thuoc-huyen-phu-hoa-thanh-pho-tuy-hoa-tinh-phu-yen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2022-07-27T04:19:00Z</dcterms:created>
  <dcterms:modified xsi:type="dcterms:W3CDTF">2022-07-27T04:19:00Z</dcterms:modified>
</cp:coreProperties>
</file>