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6A1844DE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4E3423" w14:textId="77777777" w:rsidR="00000000" w:rsidRDefault="00B16FE7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-----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32FCC8" w14:textId="77777777" w:rsidR="00000000" w:rsidRDefault="00B16FE7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vertAlign w:val="superscript"/>
              </w:rPr>
              <w:t>-------</w:t>
            </w:r>
          </w:p>
        </w:tc>
      </w:tr>
      <w:tr w:rsidR="00000000" w14:paraId="613426B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16EC0A" w14:textId="77777777" w:rsidR="00000000" w:rsidRDefault="00B16FE7">
            <w:pPr>
              <w:jc w:val="center"/>
            </w:pPr>
            <w:r>
              <w:t>Số: 85/2008/NĐ-CP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6A0AFB" w14:textId="77777777" w:rsidR="00000000" w:rsidRDefault="00B16FE7">
            <w:pPr>
              <w:jc w:val="right"/>
            </w:pPr>
            <w:r>
              <w:rPr>
                <w:i/>
                <w:iCs/>
              </w:rPr>
              <w:t>Hà Nội, ngày 01 tháng 8 năm 2008</w:t>
            </w:r>
          </w:p>
        </w:tc>
      </w:tr>
    </w:tbl>
    <w:p w14:paraId="28BED530" w14:textId="77777777" w:rsidR="00000000" w:rsidRDefault="00B16FE7">
      <w:pPr>
        <w:spacing w:after="120"/>
      </w:pPr>
      <w:r>
        <w:t> </w:t>
      </w:r>
    </w:p>
    <w:p w14:paraId="3C055294" w14:textId="77777777" w:rsidR="00000000" w:rsidRDefault="00B16FE7">
      <w:pPr>
        <w:pStyle w:val="Heading2"/>
        <w:spacing w:before="0" w:after="120"/>
        <w:jc w:val="center"/>
      </w:pPr>
      <w:r>
        <w:rPr>
          <w:sz w:val="24"/>
        </w:rPr>
        <w:t>NGHỊ ĐỊNH</w:t>
      </w:r>
    </w:p>
    <w:p w14:paraId="333DBDD3" w14:textId="77777777" w:rsidR="00000000" w:rsidRDefault="00B16FE7">
      <w:pPr>
        <w:spacing w:after="120"/>
        <w:jc w:val="center"/>
      </w:pPr>
      <w:r>
        <w:t>VỀ VIỆC ĐIỀU CHỈNH ĐỊA GIỚI HÀNH CHÍNH XÃ, THÀNH LẬP XÃ THUỘC HUYỆN ĐÔNG HẢI, HUYỆN HỒNG DÂN, TỈNH BẠC L</w:t>
      </w:r>
      <w:r>
        <w:t>IÊU</w:t>
      </w:r>
    </w:p>
    <w:p w14:paraId="62A81B1F" w14:textId="77777777" w:rsidR="00000000" w:rsidRDefault="00B16FE7">
      <w:pPr>
        <w:pStyle w:val="Heading2"/>
        <w:spacing w:before="0" w:after="120"/>
        <w:jc w:val="center"/>
      </w:pPr>
      <w:r>
        <w:rPr>
          <w:sz w:val="24"/>
        </w:rPr>
        <w:t>CHÍNH PHỦ</w:t>
      </w:r>
    </w:p>
    <w:p w14:paraId="66255B70" w14:textId="77777777" w:rsidR="00000000" w:rsidRDefault="00B16FE7">
      <w:pPr>
        <w:spacing w:after="120"/>
      </w:pPr>
      <w:r>
        <w:rPr>
          <w:i/>
          <w:iCs/>
        </w:rPr>
        <w:t>Căn cứ Luật Tổ chức Chính phủ ngày 25 tháng 12 năm 2001;</w:t>
      </w:r>
      <w:r>
        <w:rPr>
          <w:i/>
          <w:iCs/>
        </w:rPr>
        <w:br/>
        <w:t xml:space="preserve">Xét đề nghị của Bộ trưởng Bộ Nội vụ và Chủ tịch </w:t>
      </w:r>
      <w:r>
        <w:rPr>
          <w:i/>
          <w:iCs/>
          <w:lang w:val="nl-NL"/>
        </w:rPr>
        <w:t xml:space="preserve">Ủy ban </w:t>
      </w:r>
      <w:r>
        <w:rPr>
          <w:i/>
          <w:iCs/>
        </w:rPr>
        <w:t>nhân dân tỉnh Bạc Liêu,</w:t>
      </w:r>
    </w:p>
    <w:p w14:paraId="4231B619" w14:textId="77777777" w:rsidR="00000000" w:rsidRDefault="00B16FE7">
      <w:pPr>
        <w:pStyle w:val="Heading2"/>
        <w:spacing w:before="0" w:after="120"/>
        <w:jc w:val="center"/>
      </w:pPr>
      <w:r>
        <w:rPr>
          <w:sz w:val="24"/>
        </w:rPr>
        <w:t>NGHỊ ĐỊNH:</w:t>
      </w:r>
    </w:p>
    <w:p w14:paraId="0823B1D4" w14:textId="77777777" w:rsidR="00000000" w:rsidRDefault="00B16FE7">
      <w:pPr>
        <w:spacing w:after="120"/>
      </w:pPr>
      <w:r>
        <w:rPr>
          <w:b/>
          <w:bCs/>
        </w:rPr>
        <w:t>Điều 1.</w:t>
      </w:r>
      <w:r>
        <w:t xml:space="preserve"> Điều chỉnh địa giới hành chính xã, thành lập xã thuộc huyện Đông Hải, huyện Hồng Dân, t</w:t>
      </w:r>
      <w:r>
        <w:t>ỉnh Bạc Liêu như sau:</w:t>
      </w:r>
    </w:p>
    <w:p w14:paraId="5C69D633" w14:textId="77777777" w:rsidR="00000000" w:rsidRDefault="00B16FE7">
      <w:pPr>
        <w:spacing w:after="120"/>
      </w:pPr>
      <w:r>
        <w:t>1. Thành lập xã An Trạch A thuộc huyện Đông Hải trên cơ sở điều chỉnh 4.807,48 ha diện tích tự nhiên và 11.238 nhân khẩu của xã An Trạch.</w:t>
      </w:r>
    </w:p>
    <w:p w14:paraId="634B479B" w14:textId="77777777" w:rsidR="00000000" w:rsidRDefault="00B16FE7">
      <w:pPr>
        <w:spacing w:after="120"/>
      </w:pPr>
      <w:r>
        <w:t>Xã An Trạch A có 4.807,48 ha diện tích tự nhiên và 11.238 nhân khẩu.</w:t>
      </w:r>
    </w:p>
    <w:p w14:paraId="5A06E06C" w14:textId="77777777" w:rsidR="00000000" w:rsidRDefault="00B16FE7">
      <w:pPr>
        <w:spacing w:after="120"/>
      </w:pPr>
      <w:r>
        <w:t>Địa giới hành chính xã An T</w:t>
      </w:r>
      <w:r>
        <w:t>rạch A: Đông giáp thị trấn Hộ Phòng, huyện Giá Rai và xã Long Điền; Tây giáp xã An Trạch; Nam giáp xã An Phúc; Bắc giáp xã Tân Phong, huyện Giá Rai.</w:t>
      </w:r>
    </w:p>
    <w:p w14:paraId="54DC6447" w14:textId="77777777" w:rsidR="00000000" w:rsidRDefault="00B16FE7">
      <w:pPr>
        <w:spacing w:after="120"/>
      </w:pPr>
      <w:r>
        <w:t>2. Thành lập xã Điền Hải thuộc huyện Đông Hải trên cơ sở điều chỉnh 3.400,04 ha diện tích tự nhiên và 9.408</w:t>
      </w:r>
      <w:r>
        <w:t xml:space="preserve"> nhân khẩu của xã Long Điền Tây.</w:t>
      </w:r>
    </w:p>
    <w:p w14:paraId="25FFD7DA" w14:textId="77777777" w:rsidR="00000000" w:rsidRDefault="00B16FE7">
      <w:pPr>
        <w:spacing w:after="120"/>
      </w:pPr>
      <w:r>
        <w:t>Xã Điền Hải có 3.400,04 ha diện tích tự nhiên và 9.408 nhân khẩu.</w:t>
      </w:r>
    </w:p>
    <w:p w14:paraId="63089ACA" w14:textId="77777777" w:rsidR="00000000" w:rsidRDefault="00B16FE7">
      <w:pPr>
        <w:spacing w:after="120"/>
      </w:pPr>
      <w:r>
        <w:t>Địa giới hành chính xã Điền Hải: Đông giáp xã Long Điền Đông và Biển Đông; Tây giáp xã Long Điền Tây; Nam giáp Biển Đông; Bắc giáp xã Long Điền.</w:t>
      </w:r>
    </w:p>
    <w:p w14:paraId="5C2713FE" w14:textId="77777777" w:rsidR="00000000" w:rsidRDefault="00B16FE7">
      <w:pPr>
        <w:spacing w:after="120"/>
      </w:pPr>
      <w:r>
        <w:t>3. Thành lập</w:t>
      </w:r>
      <w:r>
        <w:t xml:space="preserve"> xã Ninh Thạnh Lợi A thuộc huyện Hồng Dân trên cơ sở điều chỉnh 6.687,25 ha diện tích tự nhiên và 7.146 nhân khẩu của xã Ninh Thạnh Lợi.</w:t>
      </w:r>
    </w:p>
    <w:p w14:paraId="6236E498" w14:textId="77777777" w:rsidR="00000000" w:rsidRDefault="00B16FE7">
      <w:pPr>
        <w:spacing w:after="120"/>
      </w:pPr>
      <w:r>
        <w:t>Xã Ninh Thạnh Lợi A có 6.687,25 ha diện tích tự nhiên và 7.146 nhân khẩu.</w:t>
      </w:r>
    </w:p>
    <w:p w14:paraId="6EEC7594" w14:textId="77777777" w:rsidR="00000000" w:rsidRDefault="00B16FE7">
      <w:pPr>
        <w:spacing w:after="120"/>
      </w:pPr>
      <w:r>
        <w:t>Địa giới hành chính xã Ninh Thạnh Lợi A: Đông</w:t>
      </w:r>
      <w:r>
        <w:t xml:space="preserve"> giáp xã Phước Long, huyện Phước Long; Tây giáp xã Vĩnh Phong, huyện Vĩnh Thuận; Nam giáp xã Phong Thạnh Tây A, xã Phong Thạnh Tây B, huyện Phước Long, xã Vĩnh Phong, huyện Vĩnh Thuận; Bắc giáp xã Ninh Thạnh Lợi.</w:t>
      </w:r>
    </w:p>
    <w:p w14:paraId="0067B138" w14:textId="77777777" w:rsidR="00000000" w:rsidRDefault="00B16FE7">
      <w:pPr>
        <w:spacing w:after="120"/>
      </w:pPr>
      <w:r>
        <w:t>Sau khi điều chỉnh địa giới hành chính:</w:t>
      </w:r>
    </w:p>
    <w:p w14:paraId="25066DF6" w14:textId="77777777" w:rsidR="00000000" w:rsidRDefault="00B16FE7">
      <w:pPr>
        <w:spacing w:after="120"/>
      </w:pPr>
      <w:r>
        <w:t xml:space="preserve">Xã </w:t>
      </w:r>
      <w:r>
        <w:t>An Trạch còn lại 5.210,78 ha diện tích tự nhiên và 12.319 nhân khẩu.</w:t>
      </w:r>
    </w:p>
    <w:p w14:paraId="02B54E30" w14:textId="77777777" w:rsidR="00000000" w:rsidRDefault="00B16FE7">
      <w:pPr>
        <w:spacing w:after="120"/>
      </w:pPr>
      <w:r>
        <w:t>Xã Long Điền Tây còn lại 7.687,07 ha diện tích tự nhiên và 11.023 nhân khẩu.</w:t>
      </w:r>
    </w:p>
    <w:p w14:paraId="008544CF" w14:textId="77777777" w:rsidR="00000000" w:rsidRDefault="00B16FE7">
      <w:pPr>
        <w:spacing w:after="120"/>
      </w:pPr>
      <w:r>
        <w:t>Huyện Đông Hải có 56.160,17 ha diện tích tự nhiên và 138.983 nhân khẩu, có 11 đơn vị hành chính trực thuộc, ba</w:t>
      </w:r>
      <w:r>
        <w:t>o gồm: thị trấn Gành Hào và các xã: Long Điền, Long Điền Đông, Long Điền Đông A, Long Điền Tây, Điền Hải, An Phúc, An Trạch, An Trạch A, Định Thành và Định Thành A.</w:t>
      </w:r>
    </w:p>
    <w:p w14:paraId="13AD639D" w14:textId="77777777" w:rsidR="00000000" w:rsidRDefault="00B16FE7">
      <w:pPr>
        <w:spacing w:after="120"/>
      </w:pPr>
      <w:r>
        <w:lastRenderedPageBreak/>
        <w:t>Xã Ninh Thạnh Lợi còn lại 6.641,75 ha diện tích tự nhiên và 10.346 nhân khẩu.</w:t>
      </w:r>
    </w:p>
    <w:p w14:paraId="7DD34129" w14:textId="77777777" w:rsidR="00000000" w:rsidRDefault="00B16FE7">
      <w:pPr>
        <w:spacing w:after="120"/>
      </w:pPr>
      <w:r>
        <w:t>Huyện Hồng Dâ</w:t>
      </w:r>
      <w:r>
        <w:t>n có 42.361 ha diện tích tự nhiên và 100.997 nhân khẩu, có 9 đơn vị hành chính trực thuộc, bao gồm: thị trấn Ngan Dừa và các xã: Ninh Quới, Ninh Quới A, Ninh Hòa, Vĩnh Lộc, Vĩnh Lộc A, Lộc Ninh, Ninh Thạnh Lợi và Ninh Thạnh Lợi A.</w:t>
      </w:r>
    </w:p>
    <w:p w14:paraId="2C77CBBF" w14:textId="77777777" w:rsidR="00000000" w:rsidRDefault="00B16FE7">
      <w:pPr>
        <w:spacing w:after="120"/>
      </w:pPr>
      <w:r>
        <w:rPr>
          <w:b/>
          <w:bCs/>
        </w:rPr>
        <w:t>Điều 2.</w:t>
      </w:r>
      <w:r>
        <w:t xml:space="preserve"> Nghị định này có </w:t>
      </w:r>
      <w:r>
        <w:t>hiệu lực thi hành sau 15 ngày, kể từ ngày đăng Công báo.</w:t>
      </w:r>
    </w:p>
    <w:p w14:paraId="0AD02233" w14:textId="77777777" w:rsidR="00000000" w:rsidRDefault="00B16FE7">
      <w:pPr>
        <w:spacing w:after="120"/>
      </w:pPr>
      <w:r>
        <w:rPr>
          <w:b/>
          <w:bCs/>
        </w:rPr>
        <w:t>Điều 3.</w:t>
      </w:r>
      <w:r>
        <w:t xml:space="preserve"> Bộ trưởng Bộ Nội vụ, Chủ tịch </w:t>
      </w:r>
      <w:r>
        <w:rPr>
          <w:lang w:val="nl-NL"/>
        </w:rPr>
        <w:t xml:space="preserve">Ủy ban </w:t>
      </w:r>
      <w:r>
        <w:t>nhân dân tỉnh Bạc Liêu và Thủ trưởng các cơ quan có liên quan chịu trách nhiệm thi hành Nghị định này./.</w:t>
      </w:r>
    </w:p>
    <w:p w14:paraId="6DBCC0C3" w14:textId="77777777" w:rsidR="00000000" w:rsidRDefault="00B16FE7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503"/>
      </w:tblGrid>
      <w:tr w:rsidR="00000000" w14:paraId="327D1583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E88E" w14:textId="77777777" w:rsidR="00000000" w:rsidRDefault="00B16FE7">
            <w:r>
              <w:rPr>
                <w:b/>
                <w:bCs/>
                <w:i/>
                <w:iCs/>
              </w:rPr>
              <w:br/>
              <w:t xml:space="preserve">Nơi nhận: </w:t>
            </w:r>
            <w:r>
              <w:rPr>
                <w:b/>
                <w:bCs/>
              </w:rPr>
              <w:br/>
            </w:r>
            <w:r>
              <w:rPr>
                <w:sz w:val="16"/>
              </w:rPr>
              <w:t>- Thủ tướng, các Phó Thủ tướng Chín</w:t>
            </w:r>
            <w:r>
              <w:rPr>
                <w:sz w:val="16"/>
              </w:rPr>
              <w:t xml:space="preserve">h phủ; </w:t>
            </w:r>
            <w:r>
              <w:rPr>
                <w:sz w:val="16"/>
              </w:rPr>
              <w:br/>
              <w:t>- Hội đồng Dân tộc của Quốc hội;</w:t>
            </w:r>
            <w:r>
              <w:rPr>
                <w:sz w:val="16"/>
              </w:rPr>
              <w:br/>
              <w:t xml:space="preserve">- Ủy ban Pháp luật của Quốc hội; </w:t>
            </w:r>
            <w:r>
              <w:rPr>
                <w:sz w:val="16"/>
              </w:rPr>
              <w:br/>
              <w:t>- Ban Tổ chức Trung ương;</w:t>
            </w:r>
            <w:r>
              <w:rPr>
                <w:sz w:val="16"/>
              </w:rPr>
              <w:br/>
              <w:t>- Các Bộ: Nội vụ, Công an, Quốc phòng, Tài nguyên và Môi trường, Tài chính, Giao thông vận tải, Kế hoạch và Đầu tư;</w:t>
            </w:r>
            <w:r>
              <w:rPr>
                <w:sz w:val="16"/>
              </w:rPr>
              <w:br/>
              <w:t>- HĐND, UBND tỉnh Bạc Liêu;</w:t>
            </w:r>
            <w:r>
              <w:rPr>
                <w:sz w:val="16"/>
              </w:rPr>
              <w:br/>
              <w:t>- Cục Văn t</w:t>
            </w:r>
            <w:r>
              <w:rPr>
                <w:sz w:val="16"/>
              </w:rPr>
              <w:t>hư và Lưu trữ Nhà nước;</w:t>
            </w:r>
            <w:r>
              <w:rPr>
                <w:sz w:val="16"/>
              </w:rPr>
              <w:br/>
              <w:t xml:space="preserve">- VPCP: BTCN, các PCN, các Vụ: ĐP, TH, KTN, TCCV, PL, TTĐT, Công báo; </w:t>
            </w:r>
            <w:r>
              <w:rPr>
                <w:sz w:val="16"/>
              </w:rPr>
              <w:br/>
              <w:t xml:space="preserve">- Lưu: Văn thư, NC (5b). A. 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8931" w14:textId="77777777" w:rsidR="00000000" w:rsidRDefault="00B16FE7">
            <w:pPr>
              <w:jc w:val="center"/>
            </w:pPr>
            <w:r>
              <w:rPr>
                <w:b/>
                <w:bCs/>
              </w:rPr>
              <w:t>TM. CHÍNH PHỦ</w:t>
            </w:r>
            <w:r>
              <w:rPr>
                <w:b/>
                <w:bCs/>
              </w:rPr>
              <w:br/>
              <w:t>THỦ TƯỚNG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Tấn Dũng</w:t>
            </w:r>
          </w:p>
        </w:tc>
      </w:tr>
    </w:tbl>
    <w:p w14:paraId="03AF0E0C" w14:textId="77777777" w:rsidR="00B16FE7" w:rsidRDefault="00B16FE7">
      <w:pPr>
        <w:spacing w:after="120"/>
      </w:pPr>
      <w:r>
        <w:t> </w:t>
      </w:r>
    </w:p>
    <w:sectPr w:rsidR="00B16F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A3"/>
    <w:rsid w:val="00B16FE7"/>
    <w:rsid w:val="00C6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91AA3C"/>
  <w15:chartTrackingRefBased/>
  <w15:docId w15:val="{D81BDA9E-D3A6-4E7E-BE87-4688B4A5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2022-07-27T07:51:00Z</dcterms:created>
  <dcterms:modified xsi:type="dcterms:W3CDTF">2022-07-27T07:51:00Z</dcterms:modified>
</cp:coreProperties>
</file>