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4D2D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489CBA" w14:textId="77777777" w:rsidR="00000000" w:rsidRDefault="00000000">
            <w:pPr>
              <w:spacing w:before="120"/>
              <w:jc w:val="center"/>
            </w:pPr>
            <w:r>
              <w:rPr>
                <w:b/>
                <w:bCs/>
                <w:lang w:val="vi-VN"/>
              </w:rPr>
              <w:t>ỦY BAN NHÂN DÂN</w:t>
            </w:r>
            <w:r>
              <w:rPr>
                <w:b/>
                <w:bCs/>
                <w:lang w:val="vi-VN"/>
              </w:rPr>
              <w:b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B15D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DDB6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CAC773" w14:textId="77777777" w:rsidR="00000000" w:rsidRDefault="00000000">
            <w:pPr>
              <w:spacing w:before="120"/>
              <w:jc w:val="center"/>
            </w:pPr>
            <w:r>
              <w:rPr>
                <w:lang w:val="vi-VN"/>
              </w:rPr>
              <w:t>Số: 4603/QĐ-UBND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52784C" w14:textId="77777777" w:rsidR="00000000" w:rsidRDefault="00000000">
            <w:pPr>
              <w:spacing w:before="120"/>
              <w:jc w:val="right"/>
            </w:pPr>
            <w:r>
              <w:rPr>
                <w:i/>
                <w:iCs/>
                <w:lang w:val="vi-VN"/>
              </w:rPr>
              <w:t>Bình Định, ngày 31 tháng 12 năm 2022</w:t>
            </w:r>
          </w:p>
        </w:tc>
      </w:tr>
    </w:tbl>
    <w:p w14:paraId="62A3C460" w14:textId="77777777" w:rsidR="00000000" w:rsidRDefault="00000000">
      <w:pPr>
        <w:spacing w:before="120" w:after="280" w:afterAutospacing="1"/>
      </w:pPr>
      <w:r>
        <w:t> </w:t>
      </w:r>
    </w:p>
    <w:p w14:paraId="3FB18EC3" w14:textId="77777777" w:rsidR="00000000" w:rsidRDefault="00000000">
      <w:pPr>
        <w:spacing w:before="120" w:after="280" w:afterAutospacing="1"/>
        <w:jc w:val="center"/>
      </w:pPr>
      <w:r>
        <w:rPr>
          <w:b/>
          <w:bCs/>
          <w:lang w:val="vi-VN"/>
        </w:rPr>
        <w:t>QUYẾT ĐỊNH</w:t>
      </w:r>
    </w:p>
    <w:p w14:paraId="19BE9A4C" w14:textId="77777777" w:rsidR="00000000" w:rsidRDefault="00000000">
      <w:pPr>
        <w:spacing w:before="120" w:after="280" w:afterAutospacing="1"/>
        <w:jc w:val="center"/>
      </w:pPr>
      <w:r>
        <w:rPr>
          <w:lang w:val="vi-VN"/>
        </w:rPr>
        <w:t>CÔNG BỐ DANH MỤC THỦ TỤC HÀNH CHÍNH BAN HÀNH MỚI TRONG LĨNH VỰC CHÍNH SÁCH NGƯỜI CÓ CÔNG THUỘC PHẠM VI CHỨC NĂNG QUẢN LÝ CỦA SỞ LAO ĐỘNG - THƯƠNG BINH VÀ XÃ HỘI</w:t>
      </w:r>
    </w:p>
    <w:p w14:paraId="403205B7" w14:textId="77777777" w:rsidR="00000000" w:rsidRDefault="00000000">
      <w:pPr>
        <w:spacing w:before="120" w:after="280" w:afterAutospacing="1"/>
        <w:jc w:val="center"/>
      </w:pPr>
      <w:r>
        <w:rPr>
          <w:b/>
          <w:bCs/>
          <w:lang w:val="vi-VN"/>
        </w:rPr>
        <w:t>CHỦ TỊCH ỦY BAN NHÂN DÂN TỈNH</w:t>
      </w:r>
    </w:p>
    <w:p w14:paraId="5A12087C"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0DC501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1EF87FE8"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3E4FB80E" w14:textId="77777777" w:rsidR="00000000" w:rsidRDefault="00000000">
      <w:pPr>
        <w:spacing w:before="120" w:after="280" w:afterAutospacing="1"/>
      </w:pPr>
      <w:r>
        <w:rPr>
          <w:i/>
          <w:iCs/>
          <w:lang w:val="vi-VN"/>
        </w:rPr>
        <w:t>Căn cứ Quyết định số 4576/QĐ-BQP ngày 06 tháng 11 năm 2022 của Bộ trưởng Bộ Quốc phòng công b</w:t>
      </w:r>
      <w:r>
        <w:rPr>
          <w:i/>
          <w:iCs/>
        </w:rPr>
        <w:t xml:space="preserve">ố </w:t>
      </w:r>
      <w:r>
        <w:rPr>
          <w:i/>
          <w:iCs/>
          <w:lang w:val="vi-VN"/>
        </w:rPr>
        <w:t>thủ tục hành chính ban hành mới, thủ tục hành chính bị bãi bỏ lĩnh vực chính sách người có công với cách mạng thuộc phạm v</w:t>
      </w:r>
      <w:r>
        <w:rPr>
          <w:i/>
          <w:iCs/>
        </w:rPr>
        <w:t xml:space="preserve">i </w:t>
      </w:r>
      <w:r>
        <w:rPr>
          <w:i/>
          <w:iCs/>
          <w:lang w:val="vi-VN"/>
        </w:rPr>
        <w:t>quản lý của Bộ Quốc phòng;</w:t>
      </w:r>
    </w:p>
    <w:p w14:paraId="1354CF16"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379940A1"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0D513ED4" w14:textId="77777777" w:rsidR="00000000" w:rsidRDefault="00000000">
      <w:pPr>
        <w:spacing w:before="120" w:after="280" w:afterAutospacing="1"/>
      </w:pPr>
      <w:r>
        <w:rPr>
          <w:i/>
          <w:iCs/>
          <w:lang w:val="vi-VN"/>
        </w:rPr>
        <w:t>Theo đề nghị của Giám đốc Sở Lao động - Thương b</w:t>
      </w:r>
      <w:r>
        <w:rPr>
          <w:i/>
          <w:iCs/>
        </w:rPr>
        <w:t>i</w:t>
      </w:r>
      <w:r>
        <w:rPr>
          <w:i/>
          <w:iCs/>
          <w:lang w:val="vi-VN"/>
        </w:rPr>
        <w:t>nh và Xã hội tại Tờ trình số 311/TTr-SLĐTBXH ngày 20 tháng 12 năm 2022.</w:t>
      </w:r>
    </w:p>
    <w:p w14:paraId="00E3F26F" w14:textId="77777777" w:rsidR="00000000" w:rsidRDefault="00000000">
      <w:pPr>
        <w:spacing w:before="120" w:after="280" w:afterAutospacing="1"/>
        <w:jc w:val="center"/>
      </w:pPr>
      <w:r>
        <w:rPr>
          <w:b/>
          <w:bCs/>
          <w:lang w:val="vi-VN"/>
        </w:rPr>
        <w:t>QUYẾT ĐỊNH:</w:t>
      </w:r>
    </w:p>
    <w:p w14:paraId="43D82E44" w14:textId="77777777" w:rsidR="00000000" w:rsidRDefault="00000000">
      <w:pPr>
        <w:spacing w:before="120" w:after="280" w:afterAutospacing="1"/>
      </w:pPr>
      <w:r>
        <w:rPr>
          <w:b/>
          <w:bCs/>
          <w:lang w:val="vi-VN"/>
        </w:rPr>
        <w:t>Điều 1.</w:t>
      </w:r>
      <w:r>
        <w:rPr>
          <w:lang w:val="vi-VN"/>
        </w:rPr>
        <w:t xml:space="preserve"> Công bố kèm theo Quyết định này Danh mục 02 thủ tục hành chính ban hành mới trong lĩnh vực Chính sách Người có công với cách mạng thuộc phạm vi chức năng quản lý của Sở Lao động - Thươ</w:t>
      </w:r>
      <w:r>
        <w:t>n</w:t>
      </w:r>
      <w:r>
        <w:rPr>
          <w:lang w:val="vi-VN"/>
        </w:rPr>
        <w:t>g binh và Xã hội theo Quyết định số 4576/QĐ-BQP ngày 06 tháng 11 năm 2022 của Bộ trưởng Bộ Quốc phòng.</w:t>
      </w:r>
    </w:p>
    <w:p w14:paraId="5773CB68"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ban hành.</w:t>
      </w:r>
    </w:p>
    <w:p w14:paraId="104F3EE2"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Lao động - Thương binh và Xã hội, Giám đốc Sở Y tế, Chỉ huy trưởng Bộ Chỉ huy quân sự tỉnh, Thủ trưởng các sở, ban ngành, Giám đốc Trung tâm Phục vụ hành chính công tỉnh; Chủ tịch Ủy ban nhân dân các huyện, thị xã, thành phố; Chủ tịch Ủy ban nhân dân các xã, phường, thị </w:t>
      </w:r>
      <w:r>
        <w:t>tr</w:t>
      </w:r>
      <w:r>
        <w:rPr>
          <w:lang w:val="vi-VN"/>
        </w:rPr>
        <w:t>ấn và các cơ quan, đơn vị, tổ chức, cá nhân có liên quan chịu trách nhiệm thi hành Quyết định này</w:t>
      </w:r>
      <w:r>
        <w:t>.</w:t>
      </w:r>
      <w:r>
        <w:rPr>
          <w:lang w:val="vi-VN"/>
        </w:rPr>
        <w:t>/</w:t>
      </w:r>
      <w:r>
        <w:t>.</w:t>
      </w:r>
    </w:p>
    <w:p w14:paraId="4B2C1F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71E6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BC4CF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w:t>
            </w:r>
            <w:r>
              <w:rPr>
                <w:sz w:val="16"/>
              </w:rPr>
              <w:t>ể</w:t>
            </w:r>
            <w:r>
              <w:rPr>
                <w:sz w:val="16"/>
                <w:lang w:val="vi-VN"/>
              </w:rPr>
              <w:t>m soát TTHC);</w:t>
            </w:r>
            <w:r>
              <w:rPr>
                <w:sz w:val="16"/>
                <w:lang w:val="vi-VN"/>
              </w:rPr>
              <w:br/>
              <w:t>- Bộ Lao động - Thươ</w:t>
            </w:r>
            <w:r>
              <w:rPr>
                <w:sz w:val="16"/>
              </w:rPr>
              <w:t>n</w:t>
            </w:r>
            <w:r>
              <w:rPr>
                <w:sz w:val="16"/>
                <w:lang w:val="vi-VN"/>
              </w:rPr>
              <w:t>g binh và Xã hội;</w:t>
            </w:r>
            <w:r>
              <w:rPr>
                <w:sz w:val="16"/>
                <w:lang w:val="vi-VN"/>
              </w:rPr>
              <w:br/>
              <w:t>- TT Tỉnh ủy, TT HĐND tỉnh;</w:t>
            </w:r>
            <w:r>
              <w:rPr>
                <w:sz w:val="16"/>
                <w:lang w:val="vi-VN"/>
              </w:rPr>
              <w:br/>
              <w:t>- CT, các PCT UBND tỉnh;</w:t>
            </w:r>
            <w:r>
              <w:rPr>
                <w:sz w:val="16"/>
                <w:lang w:val="vi-VN"/>
              </w:rPr>
              <w:br/>
              <w:t>- BHXH tỉnh;</w:t>
            </w:r>
            <w:r>
              <w:rPr>
                <w:sz w:val="16"/>
                <w:lang w:val="vi-VN"/>
              </w:rPr>
              <w:br/>
              <w:t>- LĐ VPUBND tỉnh;</w:t>
            </w:r>
            <w:r>
              <w:rPr>
                <w:sz w:val="16"/>
                <w:lang w:val="vi-VN"/>
              </w:rPr>
              <w:br/>
              <w:t>- Bưu điện tỉnh;</w:t>
            </w:r>
            <w:r>
              <w:rPr>
                <w:sz w:val="16"/>
                <w:lang w:val="vi-VN"/>
              </w:rPr>
              <w:br/>
              <w:t>- VNPT Bình Định;</w:t>
            </w:r>
            <w:r>
              <w:rPr>
                <w:sz w:val="16"/>
                <w:lang w:val="vi-VN"/>
              </w:rPr>
              <w:br/>
              <w:t>- Trung tâm Tin học - Công báo;</w:t>
            </w:r>
            <w:r>
              <w:rPr>
                <w:sz w:val="16"/>
                <w:lang w:val="vi-VN"/>
              </w:rPr>
              <w:br/>
              <w:t>- Lưu: VT, K20, KSTT</w:t>
            </w:r>
            <w:r>
              <w:rPr>
                <w:vertAlign w:val="superscript"/>
              </w:rPr>
              <w:t>(</w:t>
            </w:r>
            <w:r>
              <w:rPr>
                <w:vertAlign w:val="superscript"/>
                <w:lang w:val="vi-VN"/>
              </w:rPr>
              <w:t>C)</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E258B5"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t>Lâm Hải Giang</w:t>
            </w:r>
          </w:p>
        </w:tc>
      </w:tr>
    </w:tbl>
    <w:p w14:paraId="0AAA78C7" w14:textId="77777777" w:rsidR="00000000" w:rsidRDefault="00000000">
      <w:pPr>
        <w:spacing w:before="120" w:after="280" w:afterAutospacing="1"/>
        <w:jc w:val="center"/>
      </w:pPr>
      <w:r>
        <w:t> </w:t>
      </w:r>
    </w:p>
    <w:p w14:paraId="48E8112E" w14:textId="77777777" w:rsidR="00000000" w:rsidRDefault="00000000">
      <w:pPr>
        <w:spacing w:before="120" w:after="280" w:afterAutospacing="1"/>
        <w:jc w:val="center"/>
      </w:pPr>
      <w:r>
        <w:rPr>
          <w:b/>
          <w:bCs/>
          <w:lang w:val="vi-VN"/>
        </w:rPr>
        <w:t>DANH MỤC</w:t>
      </w:r>
    </w:p>
    <w:p w14:paraId="09E7F5F8" w14:textId="77777777" w:rsidR="00000000" w:rsidRDefault="00000000">
      <w:pPr>
        <w:spacing w:before="120" w:after="280" w:afterAutospacing="1"/>
        <w:jc w:val="center"/>
      </w:pPr>
      <w:r>
        <w:rPr>
          <w:lang w:val="vi-VN"/>
        </w:rPr>
        <w:t>THỦ TỤC HÀNH CHÍNH BAN HÀNH MỚI TRONG LĨNH VỰC CHÍNH SÁCH NGƯỜI CÓ CÔNG VỚI CÁCH MẠNG THUỘC PHẠM VI CHỨC NĂNG QUẢN LÝ CỦA SỞ LAO ĐỘNG - THƯƠNG BINH VÀ XÃ HỘI</w:t>
      </w:r>
      <w:r>
        <w:br/>
      </w:r>
      <w:r>
        <w:rPr>
          <w:i/>
          <w:iCs/>
          <w:lang w:val="vi-VN"/>
        </w:rPr>
        <w:t xml:space="preserve">(Ban hành kèm theo Quyết định số: </w:t>
      </w:r>
      <w:r>
        <w:rPr>
          <w:i/>
          <w:iCs/>
        </w:rPr>
        <w:t>     </w:t>
      </w:r>
      <w:r>
        <w:rPr>
          <w:i/>
          <w:iCs/>
          <w:lang w:val="vi-VN"/>
        </w:rPr>
        <w:t xml:space="preserve">/QĐ-UBND ngày </w:t>
      </w:r>
      <w:r>
        <w:rPr>
          <w:i/>
          <w:iCs/>
        </w:rPr>
        <w:t>     </w:t>
      </w:r>
      <w:r>
        <w:rPr>
          <w:i/>
          <w:iCs/>
          <w:lang w:val="vi-VN"/>
        </w:rPr>
        <w:t xml:space="preserve">/ </w:t>
      </w:r>
      <w:r>
        <w:rPr>
          <w:i/>
          <w:iCs/>
        </w:rPr>
        <w:t>     </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25"/>
        <w:gridCol w:w="878"/>
        <w:gridCol w:w="827"/>
        <w:gridCol w:w="621"/>
        <w:gridCol w:w="646"/>
        <w:gridCol w:w="694"/>
        <w:gridCol w:w="1874"/>
        <w:gridCol w:w="701"/>
      </w:tblGrid>
      <w:tr w:rsidR="00000000" w14:paraId="00F31287" w14:textId="77777777">
        <w:tc>
          <w:tcPr>
            <w:tcW w:w="18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3DFEC" w14:textId="77777777" w:rsidR="00000000" w:rsidRDefault="00000000">
            <w:pPr>
              <w:spacing w:before="120"/>
              <w:jc w:val="center"/>
            </w:pPr>
            <w:r>
              <w:rPr>
                <w:b/>
                <w:bCs/>
                <w:lang w:val="vi-VN"/>
              </w:rPr>
              <w:t>STT</w:t>
            </w:r>
          </w:p>
        </w:tc>
        <w:tc>
          <w:tcPr>
            <w:tcW w:w="14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21662" w14:textId="77777777" w:rsidR="00000000" w:rsidRDefault="00000000">
            <w:pPr>
              <w:spacing w:before="120"/>
              <w:jc w:val="center"/>
            </w:pPr>
            <w:r>
              <w:rPr>
                <w:b/>
                <w:bCs/>
                <w:lang w:val="vi-VN"/>
              </w:rPr>
              <w:t>Tên TTHC</w:t>
            </w:r>
          </w:p>
        </w:tc>
        <w:tc>
          <w:tcPr>
            <w:tcW w:w="4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1898A" w14:textId="77777777" w:rsidR="00000000" w:rsidRDefault="00000000">
            <w:pPr>
              <w:spacing w:before="120"/>
              <w:jc w:val="center"/>
            </w:pPr>
            <w:r>
              <w:rPr>
                <w:b/>
                <w:bCs/>
                <w:lang w:val="vi-VN"/>
              </w:rPr>
              <w:t>Thời hạn giải quyết</w:t>
            </w:r>
          </w:p>
        </w:tc>
        <w:tc>
          <w:tcPr>
            <w:tcW w:w="46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6481B" w14:textId="77777777" w:rsidR="00000000" w:rsidRDefault="00000000">
            <w:pPr>
              <w:spacing w:before="120"/>
              <w:jc w:val="center"/>
            </w:pPr>
            <w:r>
              <w:rPr>
                <w:b/>
                <w:bCs/>
                <w:lang w:val="vi-VN"/>
              </w:rPr>
              <w:t>Địa điểm tiếp nhận và trả kết quả giải quyết TTHC</w:t>
            </w:r>
          </w:p>
        </w:tc>
        <w:tc>
          <w:tcPr>
            <w:tcW w:w="3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8E68A" w14:textId="77777777" w:rsidR="00000000" w:rsidRDefault="00000000">
            <w:pPr>
              <w:spacing w:before="120"/>
              <w:jc w:val="center"/>
            </w:pPr>
            <w:r>
              <w:rPr>
                <w:b/>
                <w:bCs/>
                <w:lang w:val="vi-VN"/>
              </w:rPr>
              <w:t>Tiếp nhận và trả kết quả qua BCCI</w:t>
            </w:r>
          </w:p>
        </w:tc>
        <w:tc>
          <w:tcPr>
            <w:tcW w:w="36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0EE7D" w14:textId="77777777" w:rsidR="00000000" w:rsidRDefault="00000000">
            <w:pPr>
              <w:spacing w:before="120"/>
              <w:jc w:val="center"/>
            </w:pPr>
            <w:r>
              <w:rPr>
                <w:b/>
                <w:bCs/>
                <w:lang w:val="vi-VN"/>
              </w:rPr>
              <w:t>DVC trực tuyến</w:t>
            </w:r>
          </w:p>
        </w:tc>
        <w:tc>
          <w:tcPr>
            <w:tcW w:w="39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9E748" w14:textId="77777777" w:rsidR="00000000" w:rsidRDefault="00000000">
            <w:pPr>
              <w:spacing w:before="120"/>
              <w:jc w:val="center"/>
            </w:pPr>
            <w:r>
              <w:rPr>
                <w:b/>
                <w:bCs/>
                <w:lang w:val="vi-VN"/>
              </w:rPr>
              <w:t>Phí, lệ phí (nếu có)</w:t>
            </w:r>
          </w:p>
        </w:tc>
        <w:tc>
          <w:tcPr>
            <w:tcW w:w="98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AA600" w14:textId="77777777" w:rsidR="00000000" w:rsidRDefault="00000000">
            <w:pPr>
              <w:spacing w:before="120"/>
              <w:jc w:val="center"/>
            </w:pPr>
            <w:r>
              <w:rPr>
                <w:b/>
                <w:bCs/>
                <w:lang w:val="vi-VN"/>
              </w:rPr>
              <w:t>Căn cứ pháp lý</w:t>
            </w:r>
          </w:p>
        </w:tc>
        <w:tc>
          <w:tcPr>
            <w:tcW w:w="38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F169B" w14:textId="77777777" w:rsidR="00000000" w:rsidRDefault="00000000">
            <w:pPr>
              <w:spacing w:before="120"/>
              <w:jc w:val="center"/>
            </w:pPr>
            <w:r>
              <w:rPr>
                <w:b/>
                <w:bCs/>
                <w:lang w:val="vi-VN"/>
              </w:rPr>
              <w:t>TTHC liên thông</w:t>
            </w:r>
          </w:p>
        </w:tc>
      </w:tr>
      <w:tr w:rsidR="00000000" w14:paraId="29A5DB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1A6CD5" w14:textId="77777777" w:rsidR="00000000" w:rsidRDefault="00000000">
            <w:pPr>
              <w:spacing w:before="120"/>
              <w:jc w:val="center"/>
            </w:pPr>
          </w:p>
        </w:tc>
        <w:tc>
          <w:tcPr>
            <w:tcW w:w="1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DEC29" w14:textId="77777777" w:rsidR="00000000" w:rsidRDefault="00000000">
            <w:pPr>
              <w:spacing w:before="120"/>
              <w:jc w:val="center"/>
            </w:pPr>
            <w:r>
              <w:rPr>
                <w:b/>
                <w:bCs/>
                <w:lang w:val="vi-VN"/>
              </w:rPr>
              <w:t>Mã s</w:t>
            </w:r>
            <w:r>
              <w:rPr>
                <w:b/>
                <w:bCs/>
              </w:rPr>
              <w:t xml:space="preserve">ố </w:t>
            </w:r>
            <w:r>
              <w:rPr>
                <w:b/>
                <w:bCs/>
                <w:lang w:val="vi-VN"/>
              </w:rPr>
              <w:t>thủ tục hành chính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E9E2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B0DAD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C7C6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2024B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2C60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821C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8C5BAD" w14:textId="77777777" w:rsidR="00000000" w:rsidRDefault="00000000">
            <w:pPr>
              <w:spacing w:before="120"/>
              <w:jc w:val="center"/>
            </w:pPr>
          </w:p>
        </w:tc>
      </w:tr>
      <w:tr w:rsidR="006F7EA5" w14:paraId="2F3C6C7E" w14:textId="77777777" w:rsidTr="006F7EA5">
        <w:tblPrEx>
          <w:tblBorders>
            <w:top w:val="none" w:sz="0" w:space="0" w:color="auto"/>
            <w:bottom w:val="none" w:sz="0" w:space="0" w:color="auto"/>
            <w:insideH w:val="none" w:sz="0" w:space="0" w:color="auto"/>
            <w:insideV w:val="none" w:sz="0" w:space="0" w:color="auto"/>
          </w:tblBorders>
        </w:tblPrEx>
        <w:tc>
          <w:tcPr>
            <w:tcW w:w="4619"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E08C7" w14:textId="77777777" w:rsidR="00000000" w:rsidRDefault="00000000">
            <w:pPr>
              <w:spacing w:before="120"/>
            </w:pPr>
            <w:r>
              <w:rPr>
                <w:b/>
                <w:bCs/>
                <w:lang w:val="vi-VN"/>
              </w:rPr>
              <w:t>Thủ tục hành chính được công bố tại Quyết đ</w:t>
            </w:r>
            <w:r>
              <w:rPr>
                <w:b/>
                <w:bCs/>
              </w:rPr>
              <w:t>ị</w:t>
            </w:r>
            <w:r>
              <w:rPr>
                <w:b/>
                <w:bCs/>
                <w:lang w:val="vi-VN"/>
              </w:rPr>
              <w:t>nh s</w:t>
            </w:r>
            <w:r>
              <w:rPr>
                <w:b/>
                <w:bCs/>
              </w:rPr>
              <w:t xml:space="preserve">ố </w:t>
            </w:r>
            <w:r>
              <w:rPr>
                <w:b/>
                <w:bCs/>
                <w:lang w:val="vi-VN"/>
              </w:rPr>
              <w:t>4576/QĐ-BQP ngày 06/11/2022 của Bộ trưởng Bộ Quốc phòng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8DFBF" w14:textId="77777777" w:rsidR="00000000" w:rsidRDefault="00000000">
            <w:pPr>
              <w:spacing w:before="120"/>
              <w:jc w:val="center"/>
            </w:pPr>
            <w:r>
              <w:rPr>
                <w:b/>
                <w:bCs/>
                <w:lang w:val="vi-VN"/>
              </w:rPr>
              <w:t> </w:t>
            </w:r>
          </w:p>
        </w:tc>
      </w:tr>
      <w:tr w:rsidR="00000000" w14:paraId="3379C937"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AE9E7" w14:textId="77777777" w:rsidR="00000000" w:rsidRDefault="00000000">
            <w:pPr>
              <w:spacing w:before="120"/>
              <w:jc w:val="center"/>
            </w:pPr>
            <w:r>
              <w:rPr>
                <w:lang w:val="vi-VN"/>
              </w:rPr>
              <w:t>1</w:t>
            </w:r>
          </w:p>
        </w:tc>
        <w:tc>
          <w:tcPr>
            <w:tcW w:w="1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C0B5F" w14:textId="77777777" w:rsidR="00000000" w:rsidRDefault="00000000">
            <w:pPr>
              <w:spacing w:before="120" w:after="280" w:afterAutospacing="1"/>
            </w:pPr>
            <w:r>
              <w:rPr>
                <w:lang w:val="vi-VN"/>
              </w:rP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14:paraId="6A9D2E26" w14:textId="77777777" w:rsidR="00000000" w:rsidRDefault="00000000">
            <w:pPr>
              <w:spacing w:before="120"/>
              <w:jc w:val="center"/>
            </w:pPr>
            <w:r>
              <w:rPr>
                <w:lang w:val="vi-VN"/>
              </w:rPr>
              <w:t>(1.011401.000.00.00.H08)</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064B6" w14:textId="77777777" w:rsidR="00000000" w:rsidRDefault="00000000">
            <w:pPr>
              <w:spacing w:before="120"/>
              <w:jc w:val="center"/>
            </w:pPr>
            <w:r>
              <w:rPr>
                <w:b/>
                <w:bCs/>
                <w:lang w:val="vi-VN"/>
              </w:rPr>
              <w:t>97 ngày</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46C17" w14:textId="77777777" w:rsidR="00000000" w:rsidRDefault="00000000">
            <w:pPr>
              <w:spacing w:before="120"/>
              <w:jc w:val="center"/>
            </w:pPr>
            <w:r>
              <w:rPr>
                <w:lang w:val="vi-VN"/>
              </w:rPr>
              <w:t>Bộ phận một cửa cấp xã nơi người hy sinh thường trú ngay trước khi tham gia quân đội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37D42" w14:textId="77777777" w:rsidR="00000000" w:rsidRDefault="00000000">
            <w:pPr>
              <w:spacing w:before="120"/>
              <w:jc w:val="center"/>
            </w:pPr>
            <w:r>
              <w:rPr>
                <w:lang w:val="vi-VN"/>
              </w:rPr>
              <w:t>Có</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90AB8" w14:textId="77777777" w:rsidR="00000000" w:rsidRDefault="00000000">
            <w:pPr>
              <w:spacing w:before="120"/>
              <w:jc w:val="center"/>
            </w:pPr>
            <w:r>
              <w:rPr>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1D0218" w14:textId="77777777" w:rsidR="00000000" w:rsidRDefault="00000000">
            <w:pPr>
              <w:spacing w:before="120"/>
              <w:jc w:val="center"/>
            </w:pPr>
            <w:r>
              <w:rPr>
                <w:lang w:val="vi-VN"/>
              </w:rPr>
              <w:t>Không</w:t>
            </w:r>
          </w:p>
        </w:tc>
        <w:tc>
          <w:tcPr>
            <w:tcW w:w="9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636F9" w14:textId="77777777" w:rsidR="00000000" w:rsidRDefault="00000000">
            <w:pPr>
              <w:spacing w:before="120" w:after="280" w:afterAutospacing="1"/>
            </w:pPr>
            <w:r>
              <w:t xml:space="preserve">- </w:t>
            </w:r>
            <w:r>
              <w:rPr>
                <w:lang w:val="vi-VN"/>
              </w:rPr>
              <w:t>Pháp lệnh số 02/2020/UBTVQH ngày 09/12/2020 của Ủy ban Thường vụ Quốc hội;</w:t>
            </w:r>
          </w:p>
          <w:p w14:paraId="2CD7C9CC" w14:textId="77777777" w:rsidR="00000000" w:rsidRDefault="00000000">
            <w:pPr>
              <w:spacing w:before="120" w:after="280" w:afterAutospacing="1"/>
            </w:pPr>
            <w:r>
              <w:t xml:space="preserve">- </w:t>
            </w:r>
            <w:r>
              <w:rPr>
                <w:lang w:val="vi-VN"/>
              </w:rPr>
              <w:t>Nghị định số 131/2021/NĐ-CP ng</w:t>
            </w:r>
            <w:r>
              <w:t>à</w:t>
            </w:r>
            <w:r>
              <w:rPr>
                <w:lang w:val="vi-VN"/>
              </w:rPr>
              <w:t>y 30/12/2021 của Chính phủ;</w:t>
            </w:r>
          </w:p>
          <w:p w14:paraId="6D655AB1" w14:textId="77777777" w:rsidR="00000000" w:rsidRDefault="00000000">
            <w:pPr>
              <w:spacing w:before="120"/>
            </w:pPr>
            <w:r>
              <w:t xml:space="preserve">- </w:t>
            </w:r>
            <w:r>
              <w:rPr>
                <w:lang w:val="vi-VN"/>
              </w:rPr>
              <w:t>Thông tư số 55/2022/TT-BQP ngày 27/7/2022 của Bộ trưởng Bộ Quốc phòng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5325B" w14:textId="77777777" w:rsidR="00000000" w:rsidRDefault="00000000">
            <w:pPr>
              <w:spacing w:before="120"/>
              <w:jc w:val="center"/>
            </w:pPr>
            <w:r>
              <w:rPr>
                <w:lang w:val="vi-VN"/>
              </w:rPr>
              <w:t>Bộ CHSQ tỉnh; Ban CHQS cấp huyện, UBND cấp xã</w:t>
            </w:r>
          </w:p>
        </w:tc>
      </w:tr>
      <w:tr w:rsidR="00000000" w14:paraId="2CD04D49"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91BFE" w14:textId="77777777" w:rsidR="00000000" w:rsidRDefault="00000000">
            <w:pPr>
              <w:spacing w:before="120"/>
              <w:jc w:val="center"/>
            </w:pPr>
            <w:r>
              <w:rPr>
                <w:lang w:val="vi-VN"/>
              </w:rPr>
              <w:t>2</w:t>
            </w:r>
          </w:p>
        </w:tc>
        <w:tc>
          <w:tcPr>
            <w:tcW w:w="1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3D762" w14:textId="77777777" w:rsidR="00000000" w:rsidRDefault="00000000">
            <w:pPr>
              <w:spacing w:before="120" w:after="280" w:afterAutospacing="1"/>
            </w:pPr>
            <w:r>
              <w:rPr>
                <w:lang w:val="vi-VN"/>
              </w:rP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14:paraId="200AAAF6" w14:textId="77777777" w:rsidR="00000000" w:rsidRDefault="00000000">
            <w:pPr>
              <w:spacing w:before="120"/>
              <w:jc w:val="center"/>
            </w:pPr>
            <w:r>
              <w:rPr>
                <w:lang w:val="vi-VN"/>
              </w:rPr>
              <w:t>(1.011402.000.00.00.H08)</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D6978" w14:textId="77777777" w:rsidR="00000000" w:rsidRDefault="00000000">
            <w:pPr>
              <w:spacing w:before="120" w:after="280" w:afterAutospacing="1"/>
              <w:jc w:val="center"/>
            </w:pPr>
            <w:r>
              <w:rPr>
                <w:b/>
                <w:bCs/>
                <w:lang w:val="vi-VN"/>
              </w:rPr>
              <w:t>212 ngày</w:t>
            </w:r>
            <w:r>
              <w:rPr>
                <w:lang w:val="vi-VN"/>
              </w:rPr>
              <w:t xml:space="preserve"> kể từ n</w:t>
            </w:r>
            <w:r>
              <w:t>g</w:t>
            </w:r>
            <w:r>
              <w:rPr>
                <w:lang w:val="vi-VN"/>
              </w:rPr>
              <w:t>ày nhận đủ h</w:t>
            </w:r>
            <w:r>
              <w:t xml:space="preserve">ồ </w:t>
            </w:r>
            <w:r>
              <w:rPr>
                <w:lang w:val="vi-VN"/>
              </w:rPr>
              <w:t>sơ hợp lệ (đối với trường hợp người bị thương thường trú tại một địa phương)</w:t>
            </w:r>
          </w:p>
          <w:p w14:paraId="38D41316" w14:textId="77777777" w:rsidR="00000000" w:rsidRDefault="00000000">
            <w:pPr>
              <w:spacing w:before="120"/>
              <w:jc w:val="center"/>
            </w:pPr>
            <w:r>
              <w:rPr>
                <w:b/>
                <w:bCs/>
                <w:lang w:val="vi-VN"/>
              </w:rPr>
              <w:t>218 ngày</w:t>
            </w:r>
            <w:r>
              <w:rPr>
                <w:lang w:val="vi-VN"/>
              </w:rPr>
              <w:t xml:space="preserve"> kể từ ngày nhận đủ hồ sơ hợp lệ (đối với trường hợp người bị thương trước khi nhập ngũ thường trú ở địa phương khác)</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ECFB73" w14:textId="77777777" w:rsidR="00000000" w:rsidRDefault="00000000">
            <w:pPr>
              <w:spacing w:before="120"/>
              <w:jc w:val="center"/>
            </w:pPr>
            <w:r>
              <w:rPr>
                <w:lang w:val="vi-VN"/>
              </w:rPr>
              <w:t>Bộ phận một cửa cấp xã nơi thường trú</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7370E" w14:textId="77777777" w:rsidR="00000000" w:rsidRDefault="00000000">
            <w:pPr>
              <w:spacing w:before="120"/>
              <w:jc w:val="center"/>
            </w:pPr>
            <w:r>
              <w:rPr>
                <w:lang w:val="vi-VN"/>
              </w:rPr>
              <w:t>Có</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7EA7A" w14:textId="77777777" w:rsidR="00000000" w:rsidRDefault="00000000">
            <w:pPr>
              <w:spacing w:before="120"/>
              <w:jc w:val="center"/>
            </w:pPr>
            <w:r>
              <w:rPr>
                <w:lang w:val="vi-VN"/>
              </w:rPr>
              <w:t>-</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B34B8" w14:textId="77777777" w:rsidR="00000000" w:rsidRDefault="00000000">
            <w:pPr>
              <w:spacing w:before="120"/>
              <w:jc w:val="center"/>
            </w:pPr>
            <w:r>
              <w:rPr>
                <w:lang w:val="vi-VN"/>
              </w:rPr>
              <w:t>Không</w:t>
            </w:r>
          </w:p>
        </w:tc>
        <w:tc>
          <w:tcPr>
            <w:tcW w:w="9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24DFD" w14:textId="77777777" w:rsidR="00000000" w:rsidRDefault="00000000">
            <w:pPr>
              <w:spacing w:before="120" w:after="280" w:afterAutospacing="1"/>
            </w:pPr>
            <w:r>
              <w:t xml:space="preserve">- </w:t>
            </w:r>
            <w:r>
              <w:rPr>
                <w:lang w:val="vi-VN"/>
              </w:rPr>
              <w:t>Pháp lệnh số 02/2020/UBTVQH ngày 09/12/2020 của Ủy ban Thường vụ Quốc hội;</w:t>
            </w:r>
          </w:p>
          <w:p w14:paraId="31569FE7" w14:textId="77777777" w:rsidR="00000000" w:rsidRDefault="00000000">
            <w:pPr>
              <w:spacing w:before="120" w:after="280" w:afterAutospacing="1"/>
            </w:pPr>
            <w:r>
              <w:t xml:space="preserve">- </w:t>
            </w:r>
            <w:r>
              <w:rPr>
                <w:lang w:val="vi-VN"/>
              </w:rPr>
              <w:t>Nghị định số 131/2021/NĐ-CP ngày 30/12/2021 của Chính phủ;</w:t>
            </w:r>
          </w:p>
          <w:p w14:paraId="63413536" w14:textId="77777777" w:rsidR="00000000" w:rsidRDefault="00000000">
            <w:pPr>
              <w:spacing w:before="120"/>
            </w:pPr>
            <w:r>
              <w:t xml:space="preserve">- </w:t>
            </w:r>
            <w:r>
              <w:rPr>
                <w:lang w:val="vi-VN"/>
              </w:rPr>
              <w:t>Thông tư số 55/2022/TT-BQP ngày 27/7/2022 của Bộ trưởng Bộ Quốc phòng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33FB8" w14:textId="77777777" w:rsidR="00000000" w:rsidRDefault="00000000">
            <w:pPr>
              <w:spacing w:before="120"/>
              <w:jc w:val="center"/>
            </w:pPr>
            <w:r>
              <w:rPr>
                <w:lang w:val="vi-VN"/>
              </w:rPr>
              <w:t>Bộ CHSQ tỉnh; Ban CHQS huyện; UBND cấp xã</w:t>
            </w:r>
          </w:p>
        </w:tc>
      </w:tr>
      <w:tr w:rsidR="00000000" w14:paraId="449A3953" w14:textId="77777777">
        <w:tblPrEx>
          <w:tblBorders>
            <w:top w:val="none" w:sz="0" w:space="0" w:color="auto"/>
            <w:bottom w:val="none" w:sz="0" w:space="0" w:color="auto"/>
            <w:insideH w:val="none" w:sz="0" w:space="0" w:color="auto"/>
            <w:insideV w:val="none" w:sz="0" w:space="0" w:color="auto"/>
          </w:tblBorders>
        </w:tblPrEx>
        <w:tc>
          <w:tcPr>
            <w:tcW w:w="18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1C262" w14:textId="77777777" w:rsidR="00000000" w:rsidRDefault="00000000">
            <w:pPr>
              <w:spacing w:before="120"/>
              <w:jc w:val="center"/>
            </w:pPr>
            <w:r>
              <w:rPr>
                <w:lang w:val="vi-VN"/>
              </w:rPr>
              <w:t> </w:t>
            </w:r>
          </w:p>
        </w:tc>
        <w:tc>
          <w:tcPr>
            <w:tcW w:w="14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B13C6" w14:textId="77777777" w:rsidR="00000000" w:rsidRDefault="00000000">
            <w:pPr>
              <w:spacing w:before="120"/>
              <w:jc w:val="center"/>
            </w:pPr>
            <w:r>
              <w:rPr>
                <w:b/>
                <w:bCs/>
                <w:lang w:val="vi-VN"/>
              </w:rPr>
              <w:t>Tổng cộng: 02 TTHC</w:t>
            </w:r>
          </w:p>
        </w:tc>
        <w:tc>
          <w:tcPr>
            <w:tcW w:w="4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27B87" w14:textId="77777777"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9D9C2" w14:textId="77777777"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E3E115" w14:textId="77777777" w:rsidR="00000000" w:rsidRDefault="00000000">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EDB43" w14:textId="77777777"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6E841D" w14:textId="77777777" w:rsidR="00000000" w:rsidRDefault="00000000">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F2028" w14:textId="77777777" w:rsidR="00000000" w:rsidRDefault="00000000">
            <w:pPr>
              <w:spacing w:before="120"/>
            </w:pPr>
            <w:r>
              <w:rPr>
                <w:lang w:val="vi-VN"/>
              </w:rPr>
              <w:t> </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16D47" w14:textId="77777777" w:rsidR="00000000" w:rsidRDefault="00000000">
            <w:pPr>
              <w:spacing w:before="120"/>
              <w:jc w:val="center"/>
            </w:pPr>
            <w:r>
              <w:rPr>
                <w:lang w:val="vi-VN"/>
              </w:rPr>
              <w:t> </w:t>
            </w:r>
          </w:p>
        </w:tc>
      </w:tr>
    </w:tbl>
    <w:p w14:paraId="6B95FACB" w14:textId="77777777" w:rsidR="00000000" w:rsidRDefault="00000000">
      <w:pPr>
        <w:spacing w:before="120" w:after="280" w:afterAutospacing="1"/>
      </w:pPr>
      <w:r>
        <w:rPr>
          <w:lang w:val="vi-VN"/>
        </w:rPr>
        <w:t> </w:t>
      </w:r>
    </w:p>
    <w:p w14:paraId="73C32F2F" w14:textId="77777777" w:rsidR="00A62C7A" w:rsidRDefault="00000000">
      <w:pPr>
        <w:spacing w:before="120" w:after="280" w:afterAutospacing="1"/>
      </w:pPr>
      <w:r>
        <w:rPr>
          <w:b/>
          <w:bCs/>
          <w:lang w:val="vi-VN"/>
        </w:rPr>
        <w:t> </w:t>
      </w:r>
    </w:p>
    <w:sectPr w:rsidR="00A62C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A5"/>
    <w:rsid w:val="006F7EA5"/>
    <w:rsid w:val="00A62C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FDB05"/>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2023-01-12T09:45:00Z</dcterms:created>
  <dcterms:modified xsi:type="dcterms:W3CDTF">2023-01-12T09:45:00Z</dcterms:modified>
</cp:coreProperties>
</file>