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Layout w:type="fixed"/>
        <w:tblLook w:val="0000" w:firstRow="0" w:lastRow="0" w:firstColumn="0" w:lastColumn="0" w:noHBand="0" w:noVBand="0"/>
      </w:tblPr>
      <w:tblGrid>
        <w:gridCol w:w="3168"/>
        <w:gridCol w:w="5688"/>
      </w:tblGrid>
      <w:tr w:rsidR="00381D79" w:rsidRPr="0055392D" w14:paraId="480435E5" w14:textId="77777777">
        <w:tc>
          <w:tcPr>
            <w:tcW w:w="3168" w:type="dxa"/>
          </w:tcPr>
          <w:p w14:paraId="2CAED6FA"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sz w:val="20"/>
                <w:szCs w:val="20"/>
              </w:rPr>
              <w:t xml:space="preserve">NGÂN HÀNG NHÀ NƯỚC </w:t>
            </w:r>
            <w:r w:rsidRPr="0055392D">
              <w:rPr>
                <w:rFonts w:ascii="Arial" w:hAnsi="Arial" w:cs="Arial"/>
                <w:b/>
                <w:sz w:val="20"/>
                <w:szCs w:val="20"/>
              </w:rPr>
              <w:br/>
              <w:t>VIỆT NAM</w:t>
            </w:r>
            <w:r w:rsidRPr="0055392D">
              <w:rPr>
                <w:rFonts w:ascii="Arial" w:hAnsi="Arial" w:cs="Arial"/>
                <w:b/>
                <w:sz w:val="20"/>
                <w:szCs w:val="20"/>
              </w:rPr>
              <w:br/>
              <w:t>-------</w:t>
            </w:r>
          </w:p>
        </w:tc>
        <w:tc>
          <w:tcPr>
            <w:tcW w:w="5688" w:type="dxa"/>
          </w:tcPr>
          <w:p w14:paraId="4A7A11A8"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sz w:val="20"/>
                <w:szCs w:val="20"/>
              </w:rPr>
              <w:t>CỘNG HÒA XÃ HỘI CHỦ NGHĨA VIỆT NAM</w:t>
            </w:r>
            <w:r w:rsidRPr="0055392D">
              <w:rPr>
                <w:rFonts w:ascii="Arial" w:hAnsi="Arial" w:cs="Arial"/>
                <w:b/>
                <w:sz w:val="20"/>
                <w:szCs w:val="20"/>
              </w:rPr>
              <w:br/>
              <w:t xml:space="preserve">Độc lập - Tự do - Hạnh phúc </w:t>
            </w:r>
            <w:r w:rsidRPr="0055392D">
              <w:rPr>
                <w:rFonts w:ascii="Arial" w:hAnsi="Arial" w:cs="Arial"/>
                <w:b/>
                <w:sz w:val="20"/>
                <w:szCs w:val="20"/>
              </w:rPr>
              <w:br/>
              <w:t>---------------</w:t>
            </w:r>
          </w:p>
        </w:tc>
      </w:tr>
      <w:tr w:rsidR="00381D79" w:rsidRPr="0055392D" w14:paraId="14A1EC6F" w14:textId="77777777">
        <w:tc>
          <w:tcPr>
            <w:tcW w:w="3168" w:type="dxa"/>
          </w:tcPr>
          <w:p w14:paraId="64946031" w14:textId="77777777" w:rsidR="00381D79" w:rsidRPr="0055392D" w:rsidRDefault="00381D79" w:rsidP="00A6517D">
            <w:pPr>
              <w:pStyle w:val="normal0"/>
              <w:spacing w:before="120"/>
              <w:rPr>
                <w:rFonts w:ascii="Arial" w:hAnsi="Arial" w:cs="Arial"/>
                <w:sz w:val="20"/>
                <w:szCs w:val="20"/>
              </w:rPr>
            </w:pPr>
            <w:bookmarkStart w:id="0" w:name="loai_1"/>
            <w:r w:rsidRPr="0055392D">
              <w:rPr>
                <w:rFonts w:ascii="Arial" w:hAnsi="Arial" w:cs="Arial"/>
                <w:sz w:val="20"/>
                <w:szCs w:val="20"/>
              </w:rPr>
              <w:t>Số: 4593/NHNN-TD</w:t>
            </w:r>
            <w:bookmarkEnd w:id="0"/>
            <w:r w:rsidRPr="0055392D">
              <w:rPr>
                <w:rFonts w:ascii="Arial" w:hAnsi="Arial" w:cs="Arial"/>
                <w:sz w:val="20"/>
                <w:szCs w:val="20"/>
              </w:rPr>
              <w:br/>
            </w:r>
            <w:bookmarkStart w:id="1" w:name="loai_1_name"/>
            <w:r w:rsidRPr="0055392D">
              <w:rPr>
                <w:rFonts w:ascii="Arial" w:hAnsi="Arial" w:cs="Arial"/>
                <w:i/>
                <w:sz w:val="16"/>
                <w:szCs w:val="16"/>
              </w:rPr>
              <w:t>V/v giải đáp, hướng dẫn thực hiện Nghị định 31/2022/NĐ-CP và Thông tư 03/2022/TT-NHNN</w:t>
            </w:r>
            <w:bookmarkEnd w:id="1"/>
          </w:p>
        </w:tc>
        <w:tc>
          <w:tcPr>
            <w:tcW w:w="5688" w:type="dxa"/>
          </w:tcPr>
          <w:p w14:paraId="2B3B1503" w14:textId="77777777" w:rsidR="00381D79" w:rsidRPr="0055392D" w:rsidRDefault="00381D79" w:rsidP="00A6517D">
            <w:pPr>
              <w:pStyle w:val="normal0"/>
              <w:spacing w:before="120"/>
              <w:jc w:val="right"/>
              <w:rPr>
                <w:rFonts w:ascii="Arial" w:hAnsi="Arial" w:cs="Arial"/>
                <w:sz w:val="20"/>
                <w:szCs w:val="20"/>
              </w:rPr>
            </w:pPr>
            <w:r w:rsidRPr="0055392D">
              <w:rPr>
                <w:rFonts w:ascii="Arial" w:hAnsi="Arial" w:cs="Arial"/>
                <w:i/>
                <w:sz w:val="20"/>
                <w:szCs w:val="20"/>
              </w:rPr>
              <w:t>Hà Nội, ngày 5 tháng 7 năm 2022</w:t>
            </w:r>
          </w:p>
        </w:tc>
      </w:tr>
    </w:tbl>
    <w:p w14:paraId="22F817B9" w14:textId="77777777" w:rsidR="00381D79" w:rsidRPr="0055392D" w:rsidRDefault="00381D79" w:rsidP="00A6517D">
      <w:pPr>
        <w:pStyle w:val="normal0"/>
        <w:spacing w:before="120"/>
        <w:rPr>
          <w:rFonts w:ascii="Arial" w:hAnsi="Arial" w:cs="Arial"/>
          <w:sz w:val="20"/>
          <w:szCs w:val="20"/>
        </w:rPr>
      </w:pPr>
    </w:p>
    <w:p w14:paraId="22B2CCEE"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sz w:val="20"/>
          <w:szCs w:val="20"/>
        </w:rPr>
        <w:t>Kính gửi:</w:t>
      </w:r>
      <w:r w:rsidRPr="0055392D">
        <w:rPr>
          <w:rFonts w:ascii="Arial" w:hAnsi="Arial" w:cs="Arial"/>
          <w:sz w:val="20"/>
          <w:szCs w:val="20"/>
        </w:rPr>
        <w:t xml:space="preserve"> Các ngân hàng thương mại</w:t>
      </w:r>
    </w:p>
    <w:p w14:paraId="406C8D32"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Ngày 20/5/2022, Chính phủ đã ban hành Nghị định số 31/2022/NĐ-CP về hỗ trợ lãi suất từ ngân sách nhà nước đối với </w:t>
      </w:r>
      <w:r w:rsidR="0055392D" w:rsidRPr="0055392D">
        <w:rPr>
          <w:rFonts w:ascii="Arial" w:hAnsi="Arial" w:cs="Arial"/>
          <w:sz w:val="20"/>
          <w:szCs w:val="20"/>
        </w:rPr>
        <w:t>khoản</w:t>
      </w:r>
      <w:r w:rsidRPr="0055392D">
        <w:rPr>
          <w:rFonts w:ascii="Arial" w:hAnsi="Arial" w:cs="Arial"/>
          <w:sz w:val="20"/>
          <w:szCs w:val="20"/>
        </w:rPr>
        <w:t xml:space="preserve"> vay của doanh nghiệp, hợp tác xã, hộ kinh doanh. Ngân hàng Nhà nước Việt Nam đã ban hành Thông tư 03/2022/TT-NHNN ngày 20/5/2022 hướng dẫn ngân hàng thương mại thực hiện hỗ trợ lãi suất theo Nghị định 31/2022/NĐ-CP của Chính phủ. Nghị định và Thông tư có hiệu lực thi hành kể từ ngày 20/5/2022.</w:t>
      </w:r>
    </w:p>
    <w:p w14:paraId="1F717CA0"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Để đảm bảo thực hiện thống nhất Nghị định 31/2022/NĐ-CP và Thông tư 03/2022/TT-NHNN trong toàn hệ thống ngân hàng thương mại, Ngân hàng Nhà nước có ý kiến cụ thể tại Bản giải đáp, hướng dẫn thực hiện Nghị định 31/2022/NĐ-CP và Thông tư 03/2022/TT-NHNN, được đăng tải trên Cổng thông tin điện tử Ngân hàng Nhà nước./.</w:t>
      </w:r>
    </w:p>
    <w:p w14:paraId="5FC6C836" w14:textId="77777777" w:rsidR="00381D79" w:rsidRPr="0055392D" w:rsidRDefault="00381D79" w:rsidP="00A6517D">
      <w:pPr>
        <w:pStyle w:val="normal0"/>
        <w:spacing w:before="120"/>
        <w:rPr>
          <w:rFonts w:ascii="Arial" w:hAnsi="Arial" w:cs="Arial"/>
          <w:sz w:val="20"/>
          <w:szCs w:val="20"/>
        </w:rPr>
      </w:pPr>
    </w:p>
    <w:tbl>
      <w:tblPr>
        <w:tblW w:w="8856" w:type="dxa"/>
        <w:tblLayout w:type="fixed"/>
        <w:tblLook w:val="0000" w:firstRow="0" w:lastRow="0" w:firstColumn="0" w:lastColumn="0" w:noHBand="0" w:noVBand="0"/>
      </w:tblPr>
      <w:tblGrid>
        <w:gridCol w:w="4428"/>
        <w:gridCol w:w="4428"/>
      </w:tblGrid>
      <w:tr w:rsidR="00381D79" w:rsidRPr="0055392D" w14:paraId="2B1E4326" w14:textId="77777777">
        <w:tc>
          <w:tcPr>
            <w:tcW w:w="4428" w:type="dxa"/>
          </w:tcPr>
          <w:p w14:paraId="67FBA166"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i/>
                <w:sz w:val="20"/>
                <w:szCs w:val="20"/>
              </w:rPr>
              <w:br/>
              <w:t>Nơi nhận:</w:t>
            </w:r>
            <w:r w:rsidRPr="0055392D">
              <w:rPr>
                <w:rFonts w:ascii="Arial" w:hAnsi="Arial" w:cs="Arial"/>
                <w:b/>
                <w:i/>
                <w:sz w:val="20"/>
                <w:szCs w:val="20"/>
              </w:rPr>
              <w:br/>
            </w:r>
            <w:r w:rsidRPr="0055392D">
              <w:rPr>
                <w:rFonts w:ascii="Arial" w:hAnsi="Arial" w:cs="Arial"/>
                <w:sz w:val="16"/>
                <w:szCs w:val="16"/>
              </w:rPr>
              <w:t>- Như trên;</w:t>
            </w:r>
            <w:r w:rsidRPr="0055392D">
              <w:rPr>
                <w:rFonts w:ascii="Arial" w:hAnsi="Arial" w:cs="Arial"/>
                <w:sz w:val="16"/>
                <w:szCs w:val="16"/>
              </w:rPr>
              <w:br/>
              <w:t>- Ban lãnh đạo NHNN (để b/c);</w:t>
            </w:r>
            <w:r w:rsidRPr="0055392D">
              <w:rPr>
                <w:rFonts w:ascii="Arial" w:hAnsi="Arial" w:cs="Arial"/>
                <w:sz w:val="16"/>
                <w:szCs w:val="16"/>
              </w:rPr>
              <w:br/>
              <w:t>- NHNN CN tỉnh, TP (để t/hiện);</w:t>
            </w:r>
            <w:r w:rsidRPr="0055392D">
              <w:rPr>
                <w:rFonts w:ascii="Arial" w:hAnsi="Arial" w:cs="Arial"/>
                <w:sz w:val="16"/>
                <w:szCs w:val="16"/>
              </w:rPr>
              <w:br/>
              <w:t>- Vụ Truyền thông (để t/hiện);</w:t>
            </w:r>
            <w:r w:rsidRPr="0055392D">
              <w:rPr>
                <w:rFonts w:ascii="Arial" w:hAnsi="Arial" w:cs="Arial"/>
                <w:sz w:val="16"/>
                <w:szCs w:val="16"/>
              </w:rPr>
              <w:br/>
              <w:t>- Vụ CSTT, PC, CQTTGSNH (để p/hợp);</w:t>
            </w:r>
            <w:r w:rsidRPr="0055392D">
              <w:rPr>
                <w:rFonts w:ascii="Arial" w:hAnsi="Arial" w:cs="Arial"/>
                <w:sz w:val="16"/>
                <w:szCs w:val="16"/>
              </w:rPr>
              <w:br/>
              <w:t xml:space="preserve">- Lưu: VP, TDCNKT, TD2 (02b).VTLinh. </w:t>
            </w:r>
          </w:p>
        </w:tc>
        <w:tc>
          <w:tcPr>
            <w:tcW w:w="4428" w:type="dxa"/>
          </w:tcPr>
          <w:p w14:paraId="3B6BA178"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sz w:val="20"/>
                <w:szCs w:val="20"/>
              </w:rPr>
              <w:t xml:space="preserve">TL. THỐNG ĐỐC </w:t>
            </w:r>
            <w:r w:rsidRPr="0055392D">
              <w:rPr>
                <w:rFonts w:ascii="Arial" w:hAnsi="Arial" w:cs="Arial"/>
                <w:b/>
                <w:sz w:val="20"/>
                <w:szCs w:val="20"/>
              </w:rPr>
              <w:br/>
              <w:t xml:space="preserve">KT. VỤ TRƯỞNG VỤ TÍN DỤNG </w:t>
            </w:r>
            <w:r w:rsidRPr="0055392D">
              <w:rPr>
                <w:rFonts w:ascii="Arial" w:hAnsi="Arial" w:cs="Arial"/>
                <w:b/>
                <w:sz w:val="20"/>
                <w:szCs w:val="20"/>
              </w:rPr>
              <w:br/>
              <w:t xml:space="preserve">CÁC NGÀNH KINH TẾ </w:t>
            </w:r>
            <w:r w:rsidRPr="0055392D">
              <w:rPr>
                <w:rFonts w:ascii="Arial" w:hAnsi="Arial" w:cs="Arial"/>
                <w:b/>
                <w:sz w:val="20"/>
                <w:szCs w:val="20"/>
              </w:rPr>
              <w:br/>
              <w:t>PHÓ VỤ TRƯỞNG</w:t>
            </w:r>
            <w:r w:rsidRPr="0055392D">
              <w:rPr>
                <w:rFonts w:ascii="Arial" w:hAnsi="Arial" w:cs="Arial"/>
                <w:b/>
                <w:sz w:val="20"/>
                <w:szCs w:val="20"/>
              </w:rPr>
              <w:br/>
            </w:r>
            <w:r w:rsidRPr="0055392D">
              <w:rPr>
                <w:rFonts w:ascii="Arial" w:hAnsi="Arial" w:cs="Arial"/>
                <w:b/>
                <w:sz w:val="20"/>
                <w:szCs w:val="20"/>
              </w:rPr>
              <w:br/>
            </w:r>
            <w:r w:rsidRPr="0055392D">
              <w:rPr>
                <w:rFonts w:ascii="Arial" w:hAnsi="Arial" w:cs="Arial"/>
                <w:b/>
                <w:sz w:val="20"/>
                <w:szCs w:val="20"/>
              </w:rPr>
              <w:br/>
            </w:r>
            <w:r w:rsidRPr="0055392D">
              <w:rPr>
                <w:rFonts w:ascii="Arial" w:hAnsi="Arial" w:cs="Arial"/>
                <w:b/>
                <w:sz w:val="20"/>
                <w:szCs w:val="20"/>
              </w:rPr>
              <w:br/>
            </w:r>
            <w:r w:rsidRPr="0055392D">
              <w:rPr>
                <w:rFonts w:ascii="Arial" w:hAnsi="Arial" w:cs="Arial"/>
                <w:b/>
                <w:sz w:val="20"/>
                <w:szCs w:val="20"/>
              </w:rPr>
              <w:br/>
              <w:t>Hà Thu Giang</w:t>
            </w:r>
          </w:p>
        </w:tc>
      </w:tr>
    </w:tbl>
    <w:p w14:paraId="4302D861" w14:textId="77777777" w:rsidR="00381D79" w:rsidRPr="0055392D" w:rsidRDefault="00381D79" w:rsidP="00A6517D">
      <w:pPr>
        <w:pStyle w:val="normal0"/>
        <w:spacing w:before="120"/>
        <w:rPr>
          <w:rFonts w:ascii="Arial" w:hAnsi="Arial" w:cs="Arial"/>
          <w:sz w:val="20"/>
          <w:szCs w:val="20"/>
        </w:rPr>
      </w:pPr>
    </w:p>
    <w:p w14:paraId="5F33D754" w14:textId="77777777" w:rsidR="00A6517D" w:rsidRPr="0055392D" w:rsidRDefault="00A6517D" w:rsidP="00A6517D">
      <w:pPr>
        <w:pStyle w:val="normal0"/>
        <w:spacing w:before="120"/>
        <w:jc w:val="center"/>
        <w:rPr>
          <w:rFonts w:ascii="Arial" w:hAnsi="Arial" w:cs="Arial"/>
          <w:b/>
          <w:szCs w:val="20"/>
          <w:lang w:val="en-US"/>
        </w:rPr>
      </w:pPr>
      <w:bookmarkStart w:id="2" w:name="loai_2"/>
      <w:r w:rsidRPr="0055392D">
        <w:rPr>
          <w:rFonts w:ascii="Arial" w:hAnsi="Arial" w:cs="Arial"/>
          <w:b/>
          <w:szCs w:val="20"/>
        </w:rPr>
        <w:t>BẢN GIẢI ĐÁP</w:t>
      </w:r>
      <w:bookmarkEnd w:id="2"/>
    </w:p>
    <w:p w14:paraId="62D8A667" w14:textId="77777777" w:rsidR="00381D79" w:rsidRPr="0055392D" w:rsidRDefault="00381D79" w:rsidP="00A6517D">
      <w:pPr>
        <w:pStyle w:val="normal0"/>
        <w:spacing w:before="120"/>
        <w:jc w:val="center"/>
        <w:rPr>
          <w:rFonts w:ascii="Arial" w:hAnsi="Arial" w:cs="Arial"/>
          <w:sz w:val="20"/>
          <w:szCs w:val="20"/>
        </w:rPr>
      </w:pPr>
      <w:bookmarkStart w:id="3" w:name="loai_2_name"/>
      <w:r w:rsidRPr="0055392D">
        <w:rPr>
          <w:rFonts w:ascii="Arial" w:hAnsi="Arial" w:cs="Arial"/>
          <w:sz w:val="20"/>
          <w:szCs w:val="20"/>
        </w:rPr>
        <w:t>MỘT SỐ NỘI DUNG NGHỊ ĐỊNH 31/2022/NĐ-CP VÀ THÔNG TƯ SỐ 03/2022/TT-NHNN</w:t>
      </w:r>
      <w:bookmarkEnd w:id="3"/>
      <w:r w:rsidRPr="0055392D">
        <w:rPr>
          <w:rFonts w:ascii="Arial" w:hAnsi="Arial" w:cs="Arial"/>
          <w:sz w:val="20"/>
          <w:szCs w:val="20"/>
        </w:rPr>
        <w:br/>
      </w:r>
      <w:r w:rsidRPr="0055392D">
        <w:rPr>
          <w:rFonts w:ascii="Arial" w:hAnsi="Arial" w:cs="Arial"/>
          <w:i/>
          <w:sz w:val="20"/>
          <w:szCs w:val="20"/>
        </w:rPr>
        <w:t>(Đính kèm Công văn số 4593/NHNN-TD ngày 5 tháng 7 năm 2022 của Ngân hàng Nhà nước Việt Nam)</w:t>
      </w:r>
    </w:p>
    <w:p w14:paraId="2C74A50C" w14:textId="77777777" w:rsidR="00381D79" w:rsidRPr="0055392D" w:rsidRDefault="00381D79" w:rsidP="00A6517D">
      <w:pPr>
        <w:pStyle w:val="normal0"/>
        <w:spacing w:before="120"/>
        <w:rPr>
          <w:rFonts w:ascii="Arial" w:hAnsi="Arial" w:cs="Arial"/>
          <w:sz w:val="20"/>
          <w:szCs w:val="20"/>
        </w:rPr>
      </w:pPr>
      <w:bookmarkStart w:id="4" w:name="muc_1"/>
      <w:r w:rsidRPr="0055392D">
        <w:rPr>
          <w:rFonts w:ascii="Arial" w:hAnsi="Arial" w:cs="Arial"/>
          <w:b/>
          <w:sz w:val="20"/>
          <w:szCs w:val="20"/>
        </w:rPr>
        <w:t xml:space="preserve">I. Về phạm vi </w:t>
      </w:r>
      <w:r w:rsidR="0055392D" w:rsidRPr="0055392D">
        <w:rPr>
          <w:rFonts w:ascii="Arial" w:hAnsi="Arial" w:cs="Arial"/>
          <w:b/>
          <w:sz w:val="20"/>
          <w:szCs w:val="20"/>
        </w:rPr>
        <w:t>điều</w:t>
      </w:r>
      <w:r w:rsidRPr="0055392D">
        <w:rPr>
          <w:rFonts w:ascii="Arial" w:hAnsi="Arial" w:cs="Arial"/>
          <w:b/>
          <w:sz w:val="20"/>
          <w:szCs w:val="20"/>
        </w:rPr>
        <w:t xml:space="preserve"> chỉnh</w:t>
      </w:r>
      <w:bookmarkEnd w:id="4"/>
    </w:p>
    <w:p w14:paraId="11EC78DB"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Câu 1.</w:t>
      </w:r>
      <w:r w:rsidRPr="0055392D">
        <w:rPr>
          <w:rFonts w:ascii="Arial" w:hAnsi="Arial" w:cs="Arial"/>
          <w:sz w:val="20"/>
          <w:szCs w:val="20"/>
        </w:rPr>
        <w:t xml:space="preserve"> Các </w:t>
      </w:r>
      <w:r w:rsidR="0055392D" w:rsidRPr="0055392D">
        <w:rPr>
          <w:rFonts w:ascii="Arial" w:hAnsi="Arial" w:cs="Arial"/>
          <w:sz w:val="20"/>
          <w:szCs w:val="20"/>
        </w:rPr>
        <w:t>khoản</w:t>
      </w:r>
      <w:r w:rsidRPr="0055392D">
        <w:rPr>
          <w:rFonts w:ascii="Arial" w:hAnsi="Arial" w:cs="Arial"/>
          <w:sz w:val="20"/>
          <w:szCs w:val="20"/>
        </w:rPr>
        <w:t xml:space="preserve"> thấu chi có được hỗ trợ lãi suất hay không?</w:t>
      </w:r>
    </w:p>
    <w:p w14:paraId="37E52594"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6CDF6532"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Theo quy định tại Thông tư số 39/2016/TT-NHNN ngày 30/12/2016 của NHNN quy định về hoạt động cho vay của TCTD, chi nhánh NHNg đối với khách hàng, việc cho vay theo hạn mức thấu chi trên tài </w:t>
      </w:r>
      <w:r w:rsidR="0055392D" w:rsidRPr="0055392D">
        <w:rPr>
          <w:rFonts w:ascii="Arial" w:hAnsi="Arial" w:cs="Arial"/>
          <w:sz w:val="20"/>
          <w:szCs w:val="20"/>
        </w:rPr>
        <w:t>khoản</w:t>
      </w:r>
      <w:r w:rsidRPr="0055392D">
        <w:rPr>
          <w:rFonts w:ascii="Arial" w:hAnsi="Arial" w:cs="Arial"/>
          <w:sz w:val="20"/>
          <w:szCs w:val="20"/>
        </w:rPr>
        <w:t xml:space="preserve"> thanh toán là một trong các phương thức cho vay, vì vậy, NHTM được hỗ trợ lãi suất đối với </w:t>
      </w:r>
      <w:r w:rsidR="0055392D" w:rsidRPr="0055392D">
        <w:rPr>
          <w:rFonts w:ascii="Arial" w:hAnsi="Arial" w:cs="Arial"/>
          <w:sz w:val="20"/>
          <w:szCs w:val="20"/>
        </w:rPr>
        <w:t>khoản</w:t>
      </w:r>
      <w:r w:rsidRPr="0055392D">
        <w:rPr>
          <w:rFonts w:ascii="Arial" w:hAnsi="Arial" w:cs="Arial"/>
          <w:sz w:val="20"/>
          <w:szCs w:val="20"/>
        </w:rPr>
        <w:t xml:space="preserve"> vay từ phương thức cho vay này khi xác định thuộc đối tượng và đáp ứng đầy đủ </w:t>
      </w:r>
      <w:r w:rsidR="0055392D" w:rsidRPr="0055392D">
        <w:rPr>
          <w:rFonts w:ascii="Arial" w:hAnsi="Arial" w:cs="Arial"/>
          <w:sz w:val="20"/>
          <w:szCs w:val="20"/>
        </w:rPr>
        <w:t>điều</w:t>
      </w:r>
      <w:r w:rsidRPr="0055392D">
        <w:rPr>
          <w:rFonts w:ascii="Arial" w:hAnsi="Arial" w:cs="Arial"/>
          <w:sz w:val="20"/>
          <w:szCs w:val="20"/>
        </w:rPr>
        <w:t xml:space="preserve"> kiện quy định tại Nghị định 31/2022/NĐ-CP.</w:t>
      </w:r>
    </w:p>
    <w:p w14:paraId="513A257A"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Câu 2.</w:t>
      </w:r>
      <w:r w:rsidRPr="0055392D">
        <w:rPr>
          <w:rFonts w:ascii="Arial" w:hAnsi="Arial" w:cs="Arial"/>
          <w:sz w:val="20"/>
          <w:szCs w:val="20"/>
        </w:rPr>
        <w:t xml:space="preserve"> Khách hàng vay để trả nợ cho </w:t>
      </w:r>
      <w:r w:rsidR="0055392D" w:rsidRPr="0055392D">
        <w:rPr>
          <w:rFonts w:ascii="Arial" w:hAnsi="Arial" w:cs="Arial"/>
          <w:sz w:val="20"/>
          <w:szCs w:val="20"/>
        </w:rPr>
        <w:t>khoản</w:t>
      </w:r>
      <w:r w:rsidRPr="0055392D">
        <w:rPr>
          <w:rFonts w:ascii="Arial" w:hAnsi="Arial" w:cs="Arial"/>
          <w:sz w:val="20"/>
          <w:szCs w:val="20"/>
        </w:rPr>
        <w:t xml:space="preserve"> vay đã được tài trợ tại ngân hàng thương mại khác có được hỗ trợ lãi suất không?</w:t>
      </w:r>
    </w:p>
    <w:p w14:paraId="3EBC8BF7"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625269FB"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Theo quy định tại </w:t>
      </w:r>
      <w:bookmarkStart w:id="5" w:name="dc_1"/>
      <w:r w:rsidR="0055392D" w:rsidRPr="0055392D">
        <w:rPr>
          <w:rFonts w:ascii="Arial" w:hAnsi="Arial" w:cs="Arial"/>
          <w:sz w:val="20"/>
          <w:szCs w:val="20"/>
        </w:rPr>
        <w:t>khoản</w:t>
      </w:r>
      <w:r w:rsidR="00666EFC" w:rsidRPr="0055392D">
        <w:rPr>
          <w:rFonts w:ascii="Arial" w:hAnsi="Arial" w:cs="Arial"/>
          <w:sz w:val="20"/>
          <w:szCs w:val="20"/>
        </w:rPr>
        <w:t xml:space="preserve"> 2 </w:t>
      </w:r>
      <w:r w:rsidR="0055392D" w:rsidRPr="0055392D">
        <w:rPr>
          <w:rFonts w:ascii="Arial" w:hAnsi="Arial" w:cs="Arial"/>
          <w:sz w:val="20"/>
          <w:szCs w:val="20"/>
        </w:rPr>
        <w:t>Điều</w:t>
      </w:r>
      <w:r w:rsidR="00666EFC" w:rsidRPr="0055392D">
        <w:rPr>
          <w:rFonts w:ascii="Arial" w:hAnsi="Arial" w:cs="Arial"/>
          <w:sz w:val="20"/>
          <w:szCs w:val="20"/>
        </w:rPr>
        <w:t xml:space="preserve"> 2 Nghị định 31/2022/NĐ-CP</w:t>
      </w:r>
      <w:bookmarkEnd w:id="5"/>
      <w:r w:rsidRPr="0055392D">
        <w:rPr>
          <w:rFonts w:ascii="Arial" w:hAnsi="Arial" w:cs="Arial"/>
          <w:sz w:val="20"/>
          <w:szCs w:val="20"/>
        </w:rPr>
        <w:t xml:space="preserve">, khách hàng được hỗ trợ lãi suất cần có </w:t>
      </w:r>
      <w:r w:rsidR="0055392D" w:rsidRPr="0055392D">
        <w:rPr>
          <w:rFonts w:ascii="Arial" w:hAnsi="Arial" w:cs="Arial"/>
          <w:sz w:val="20"/>
          <w:szCs w:val="20"/>
        </w:rPr>
        <w:t>mục</w:t>
      </w:r>
      <w:r w:rsidRPr="0055392D">
        <w:rPr>
          <w:rFonts w:ascii="Arial" w:hAnsi="Arial" w:cs="Arial"/>
          <w:sz w:val="20"/>
          <w:szCs w:val="20"/>
        </w:rPr>
        <w:t xml:space="preserve"> đích sử dụng vốn vay thuộc các ngành, lĩnh vực được hỗ trợ lãi suất do đó, các </w:t>
      </w:r>
      <w:r w:rsidR="0055392D" w:rsidRPr="0055392D">
        <w:rPr>
          <w:rFonts w:ascii="Arial" w:hAnsi="Arial" w:cs="Arial"/>
          <w:sz w:val="20"/>
          <w:szCs w:val="20"/>
        </w:rPr>
        <w:t>khoản</w:t>
      </w:r>
      <w:r w:rsidRPr="0055392D">
        <w:rPr>
          <w:rFonts w:ascii="Arial" w:hAnsi="Arial" w:cs="Arial"/>
          <w:sz w:val="20"/>
          <w:szCs w:val="20"/>
        </w:rPr>
        <w:t xml:space="preserve"> vay với </w:t>
      </w:r>
      <w:r w:rsidR="0055392D" w:rsidRPr="0055392D">
        <w:rPr>
          <w:rFonts w:ascii="Arial" w:hAnsi="Arial" w:cs="Arial"/>
          <w:sz w:val="20"/>
          <w:szCs w:val="20"/>
        </w:rPr>
        <w:t>mục</w:t>
      </w:r>
      <w:r w:rsidRPr="0055392D">
        <w:rPr>
          <w:rFonts w:ascii="Arial" w:hAnsi="Arial" w:cs="Arial"/>
          <w:sz w:val="20"/>
          <w:szCs w:val="20"/>
        </w:rPr>
        <w:t xml:space="preserve"> đích để trả nợ cho </w:t>
      </w:r>
      <w:r w:rsidR="0055392D" w:rsidRPr="0055392D">
        <w:rPr>
          <w:rFonts w:ascii="Arial" w:hAnsi="Arial" w:cs="Arial"/>
          <w:sz w:val="20"/>
          <w:szCs w:val="20"/>
        </w:rPr>
        <w:t>khoản</w:t>
      </w:r>
      <w:r w:rsidRPr="0055392D">
        <w:rPr>
          <w:rFonts w:ascii="Arial" w:hAnsi="Arial" w:cs="Arial"/>
          <w:sz w:val="20"/>
          <w:szCs w:val="20"/>
        </w:rPr>
        <w:t xml:space="preserve"> vay khác không được hỗ trợ lãi suất.</w:t>
      </w:r>
    </w:p>
    <w:p w14:paraId="0EB8A791"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Câu 3.</w:t>
      </w:r>
      <w:r w:rsidRPr="0055392D">
        <w:rPr>
          <w:rFonts w:ascii="Arial" w:hAnsi="Arial" w:cs="Arial"/>
          <w:sz w:val="20"/>
          <w:szCs w:val="20"/>
        </w:rPr>
        <w:t xml:space="preserve"> </w:t>
      </w:r>
      <w:r w:rsidR="0055392D" w:rsidRPr="0055392D">
        <w:rPr>
          <w:rFonts w:ascii="Arial" w:hAnsi="Arial" w:cs="Arial"/>
          <w:sz w:val="20"/>
          <w:szCs w:val="20"/>
        </w:rPr>
        <w:t>Khoản</w:t>
      </w:r>
      <w:r w:rsidRPr="0055392D">
        <w:rPr>
          <w:rFonts w:ascii="Arial" w:hAnsi="Arial" w:cs="Arial"/>
          <w:sz w:val="20"/>
          <w:szCs w:val="20"/>
        </w:rPr>
        <w:t xml:space="preserve"> vay bù đắp vốn tự có/vốn vay bên thứ ba để thanh toán, chi trả các chi phí thuộc phương án, dự án kinh doanh có được hỗ trợ lãi suất không?</w:t>
      </w:r>
    </w:p>
    <w:p w14:paraId="5D010FEF"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0CCD2EC0"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Theo quy định tại </w:t>
      </w:r>
      <w:bookmarkStart w:id="6" w:name="dc_2"/>
      <w:r w:rsidR="0055392D" w:rsidRPr="0055392D">
        <w:rPr>
          <w:rFonts w:ascii="Arial" w:hAnsi="Arial" w:cs="Arial"/>
          <w:sz w:val="20"/>
          <w:szCs w:val="20"/>
        </w:rPr>
        <w:t>khoản</w:t>
      </w:r>
      <w:r w:rsidR="00666EFC" w:rsidRPr="0055392D">
        <w:rPr>
          <w:rFonts w:ascii="Arial" w:hAnsi="Arial" w:cs="Arial"/>
          <w:sz w:val="20"/>
          <w:szCs w:val="20"/>
        </w:rPr>
        <w:t xml:space="preserve"> 2 </w:t>
      </w:r>
      <w:r w:rsidR="0055392D" w:rsidRPr="0055392D">
        <w:rPr>
          <w:rFonts w:ascii="Arial" w:hAnsi="Arial" w:cs="Arial"/>
          <w:sz w:val="20"/>
          <w:szCs w:val="20"/>
        </w:rPr>
        <w:t>Điều</w:t>
      </w:r>
      <w:r w:rsidR="00666EFC" w:rsidRPr="0055392D">
        <w:rPr>
          <w:rFonts w:ascii="Arial" w:hAnsi="Arial" w:cs="Arial"/>
          <w:sz w:val="20"/>
          <w:szCs w:val="20"/>
        </w:rPr>
        <w:t xml:space="preserve"> 2 Nghị định 31/2022/NĐ-CP</w:t>
      </w:r>
      <w:bookmarkEnd w:id="6"/>
      <w:r w:rsidRPr="0055392D">
        <w:rPr>
          <w:rFonts w:ascii="Arial" w:hAnsi="Arial" w:cs="Arial"/>
          <w:sz w:val="20"/>
          <w:szCs w:val="20"/>
        </w:rPr>
        <w:t xml:space="preserve">, khách hàng được hỗ trợ lãi suất cần có </w:t>
      </w:r>
      <w:r w:rsidR="0055392D" w:rsidRPr="0055392D">
        <w:rPr>
          <w:rFonts w:ascii="Arial" w:hAnsi="Arial" w:cs="Arial"/>
          <w:sz w:val="20"/>
          <w:szCs w:val="20"/>
        </w:rPr>
        <w:t>mục</w:t>
      </w:r>
      <w:r w:rsidRPr="0055392D">
        <w:rPr>
          <w:rFonts w:ascii="Arial" w:hAnsi="Arial" w:cs="Arial"/>
          <w:sz w:val="20"/>
          <w:szCs w:val="20"/>
        </w:rPr>
        <w:t xml:space="preserve"> đích sử dụng vốn vay thuộc các ngành, lĩnh vực được hỗ trợ lãi suất do đó, các </w:t>
      </w:r>
      <w:r w:rsidR="0055392D" w:rsidRPr="0055392D">
        <w:rPr>
          <w:rFonts w:ascii="Arial" w:hAnsi="Arial" w:cs="Arial"/>
          <w:sz w:val="20"/>
          <w:szCs w:val="20"/>
        </w:rPr>
        <w:t>khoản</w:t>
      </w:r>
      <w:r w:rsidRPr="0055392D">
        <w:rPr>
          <w:rFonts w:ascii="Arial" w:hAnsi="Arial" w:cs="Arial"/>
          <w:sz w:val="20"/>
          <w:szCs w:val="20"/>
        </w:rPr>
        <w:t xml:space="preserve"> vay với </w:t>
      </w:r>
      <w:r w:rsidR="0055392D" w:rsidRPr="0055392D">
        <w:rPr>
          <w:rFonts w:ascii="Arial" w:hAnsi="Arial" w:cs="Arial"/>
          <w:sz w:val="20"/>
          <w:szCs w:val="20"/>
        </w:rPr>
        <w:t>mục</w:t>
      </w:r>
      <w:r w:rsidRPr="0055392D">
        <w:rPr>
          <w:rFonts w:ascii="Arial" w:hAnsi="Arial" w:cs="Arial"/>
          <w:sz w:val="20"/>
          <w:szCs w:val="20"/>
        </w:rPr>
        <w:t xml:space="preserve"> đích để hoàn vốn tự có hoặc trả nợ cho bên thứ ba không được hỗ trợ lãi suất.</w:t>
      </w:r>
    </w:p>
    <w:p w14:paraId="368736F2" w14:textId="77777777" w:rsidR="00381D79" w:rsidRPr="0055392D" w:rsidRDefault="00381D79" w:rsidP="00A6517D">
      <w:pPr>
        <w:pStyle w:val="normal0"/>
        <w:spacing w:before="120"/>
        <w:rPr>
          <w:rFonts w:ascii="Arial" w:hAnsi="Arial" w:cs="Arial"/>
          <w:sz w:val="20"/>
          <w:szCs w:val="20"/>
        </w:rPr>
      </w:pPr>
      <w:bookmarkStart w:id="7" w:name="muc_2"/>
      <w:r w:rsidRPr="0055392D">
        <w:rPr>
          <w:rFonts w:ascii="Arial" w:hAnsi="Arial" w:cs="Arial"/>
          <w:b/>
          <w:sz w:val="20"/>
          <w:szCs w:val="20"/>
        </w:rPr>
        <w:t xml:space="preserve">II. Về nguyên tắc, </w:t>
      </w:r>
      <w:r w:rsidR="0055392D" w:rsidRPr="0055392D">
        <w:rPr>
          <w:rFonts w:ascii="Arial" w:hAnsi="Arial" w:cs="Arial"/>
          <w:b/>
          <w:sz w:val="20"/>
          <w:szCs w:val="20"/>
        </w:rPr>
        <w:t>điều</w:t>
      </w:r>
      <w:r w:rsidRPr="0055392D">
        <w:rPr>
          <w:rFonts w:ascii="Arial" w:hAnsi="Arial" w:cs="Arial"/>
          <w:b/>
          <w:sz w:val="20"/>
          <w:szCs w:val="20"/>
        </w:rPr>
        <w:t xml:space="preserve"> kiện hỗ trợ lãi suất</w:t>
      </w:r>
      <w:bookmarkEnd w:id="7"/>
    </w:p>
    <w:p w14:paraId="7C53A86B"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 xml:space="preserve">Câu 4. Về </w:t>
      </w:r>
      <w:r w:rsidR="0055392D" w:rsidRPr="0055392D">
        <w:rPr>
          <w:rFonts w:ascii="Arial" w:hAnsi="Arial" w:cs="Arial"/>
          <w:b/>
          <w:sz w:val="20"/>
          <w:szCs w:val="20"/>
        </w:rPr>
        <w:t>khoản</w:t>
      </w:r>
      <w:r w:rsidRPr="0055392D">
        <w:rPr>
          <w:rFonts w:ascii="Arial" w:hAnsi="Arial" w:cs="Arial"/>
          <w:b/>
          <w:sz w:val="20"/>
          <w:szCs w:val="20"/>
        </w:rPr>
        <w:t xml:space="preserve"> vay, thỏa thuận cho vay và thời </w:t>
      </w:r>
      <w:r w:rsidR="0055392D" w:rsidRPr="0055392D">
        <w:rPr>
          <w:rFonts w:ascii="Arial" w:hAnsi="Arial" w:cs="Arial"/>
          <w:b/>
          <w:sz w:val="20"/>
          <w:szCs w:val="20"/>
        </w:rPr>
        <w:t>điểm</w:t>
      </w:r>
      <w:r w:rsidRPr="0055392D">
        <w:rPr>
          <w:rFonts w:ascii="Arial" w:hAnsi="Arial" w:cs="Arial"/>
          <w:b/>
          <w:sz w:val="20"/>
          <w:szCs w:val="20"/>
        </w:rPr>
        <w:t xml:space="preserve"> ký kết thỏa thuận cho vay</w:t>
      </w:r>
    </w:p>
    <w:p w14:paraId="30710E27"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4.1.</w:t>
      </w:r>
      <w:r w:rsidRPr="0055392D">
        <w:rPr>
          <w:rFonts w:ascii="Arial" w:hAnsi="Arial" w:cs="Arial"/>
          <w:sz w:val="20"/>
          <w:szCs w:val="20"/>
        </w:rPr>
        <w:t xml:space="preserve"> </w:t>
      </w:r>
      <w:r w:rsidR="0055392D" w:rsidRPr="0055392D">
        <w:rPr>
          <w:rFonts w:ascii="Arial" w:hAnsi="Arial" w:cs="Arial"/>
          <w:sz w:val="20"/>
          <w:szCs w:val="20"/>
        </w:rPr>
        <w:t>Điều</w:t>
      </w:r>
      <w:r w:rsidRPr="0055392D">
        <w:rPr>
          <w:rFonts w:ascii="Arial" w:hAnsi="Arial" w:cs="Arial"/>
          <w:sz w:val="20"/>
          <w:szCs w:val="20"/>
        </w:rPr>
        <w:t xml:space="preserve"> kiện được hỗ trợ lãi suất quy định đối với </w:t>
      </w:r>
      <w:r w:rsidR="0055392D" w:rsidRPr="0055392D">
        <w:rPr>
          <w:rFonts w:ascii="Arial" w:hAnsi="Arial" w:cs="Arial"/>
          <w:sz w:val="20"/>
          <w:szCs w:val="20"/>
        </w:rPr>
        <w:t>khoản</w:t>
      </w:r>
      <w:r w:rsidRPr="0055392D">
        <w:rPr>
          <w:rFonts w:ascii="Arial" w:hAnsi="Arial" w:cs="Arial"/>
          <w:sz w:val="20"/>
          <w:szCs w:val="20"/>
        </w:rPr>
        <w:t xml:space="preserve"> vay. Đề nghị giải thích “</w:t>
      </w:r>
      <w:r w:rsidR="0055392D" w:rsidRPr="0055392D">
        <w:rPr>
          <w:rFonts w:ascii="Arial" w:hAnsi="Arial" w:cs="Arial"/>
          <w:sz w:val="20"/>
          <w:szCs w:val="20"/>
        </w:rPr>
        <w:t>khoản</w:t>
      </w:r>
      <w:r w:rsidRPr="0055392D">
        <w:rPr>
          <w:rFonts w:ascii="Arial" w:hAnsi="Arial" w:cs="Arial"/>
          <w:sz w:val="20"/>
          <w:szCs w:val="20"/>
        </w:rPr>
        <w:t xml:space="preserve"> vay” được </w:t>
      </w:r>
      <w:r w:rsidRPr="0055392D">
        <w:rPr>
          <w:rFonts w:ascii="Arial" w:hAnsi="Arial" w:cs="Arial"/>
          <w:sz w:val="20"/>
          <w:szCs w:val="20"/>
        </w:rPr>
        <w:lastRenderedPageBreak/>
        <w:t>hiểu theo cách hiểu nào sau đây:</w:t>
      </w:r>
    </w:p>
    <w:p w14:paraId="7C38BC9D"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Một hợp đồng tín dụng hạn mức hoặc một hợp đồng tín dụng từng lần;</w:t>
      </w:r>
    </w:p>
    <w:p w14:paraId="27A8DA0F"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Một khế ước nhận nợ theo hợp đồng tín dụng hạn mức/hợp đồng tín dụng từng lần;</w:t>
      </w:r>
    </w:p>
    <w:p w14:paraId="13C23137"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Một hợp đồng tín dụng từng lần trong trường hợp khách hàng vay theo hợp đồng tín dụng từng lần hoặc một khế ước nhận nợ trong trường hợp khách hàng vay theo hợp đồng tín dụng hạn mức.</w:t>
      </w:r>
    </w:p>
    <w:p w14:paraId="1BE6D490"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Cách hiểu khác theo hướng dẫn của NHNN.</w:t>
      </w:r>
    </w:p>
    <w:p w14:paraId="01755A07"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4.2.</w:t>
      </w:r>
      <w:r w:rsidRPr="0055392D">
        <w:rPr>
          <w:rFonts w:ascii="Arial" w:hAnsi="Arial" w:cs="Arial"/>
          <w:sz w:val="20"/>
          <w:szCs w:val="20"/>
        </w:rPr>
        <w:t xml:space="preserve"> </w:t>
      </w:r>
      <w:bookmarkStart w:id="8" w:name="dc_3"/>
      <w:r w:rsidR="0055392D" w:rsidRPr="0055392D">
        <w:rPr>
          <w:rFonts w:ascii="Arial" w:hAnsi="Arial" w:cs="Arial"/>
          <w:sz w:val="20"/>
          <w:szCs w:val="20"/>
        </w:rPr>
        <w:t>Khoản</w:t>
      </w:r>
      <w:r w:rsidR="00666EFC" w:rsidRPr="0055392D">
        <w:rPr>
          <w:rFonts w:ascii="Arial" w:hAnsi="Arial" w:cs="Arial"/>
          <w:sz w:val="20"/>
          <w:szCs w:val="20"/>
        </w:rPr>
        <w:t xml:space="preserve"> 2 </w:t>
      </w:r>
      <w:r w:rsidR="0055392D" w:rsidRPr="0055392D">
        <w:rPr>
          <w:rFonts w:ascii="Arial" w:hAnsi="Arial" w:cs="Arial"/>
          <w:sz w:val="20"/>
          <w:szCs w:val="20"/>
        </w:rPr>
        <w:t>Điều</w:t>
      </w:r>
      <w:r w:rsidR="00666EFC" w:rsidRPr="0055392D">
        <w:rPr>
          <w:rFonts w:ascii="Arial" w:hAnsi="Arial" w:cs="Arial"/>
          <w:sz w:val="20"/>
          <w:szCs w:val="20"/>
        </w:rPr>
        <w:t xml:space="preserve"> 4 Nghị định 31/2022/NĐ-CP</w:t>
      </w:r>
      <w:bookmarkEnd w:id="8"/>
      <w:r w:rsidRPr="0055392D">
        <w:rPr>
          <w:rFonts w:ascii="Arial" w:hAnsi="Arial" w:cs="Arial"/>
          <w:sz w:val="20"/>
          <w:szCs w:val="20"/>
        </w:rPr>
        <w:t xml:space="preserve"> quy định </w:t>
      </w:r>
      <w:r w:rsidR="0055392D" w:rsidRPr="0055392D">
        <w:rPr>
          <w:rFonts w:ascii="Arial" w:hAnsi="Arial" w:cs="Arial"/>
          <w:sz w:val="20"/>
          <w:szCs w:val="20"/>
        </w:rPr>
        <w:t>khoản</w:t>
      </w:r>
      <w:r w:rsidRPr="0055392D">
        <w:rPr>
          <w:rFonts w:ascii="Arial" w:hAnsi="Arial" w:cs="Arial"/>
          <w:sz w:val="20"/>
          <w:szCs w:val="20"/>
        </w:rPr>
        <w:t xml:space="preserve"> vay được hỗ trợ lãi suất là </w:t>
      </w:r>
      <w:r w:rsidR="0055392D" w:rsidRPr="0055392D">
        <w:rPr>
          <w:rFonts w:ascii="Arial" w:hAnsi="Arial" w:cs="Arial"/>
          <w:sz w:val="20"/>
          <w:szCs w:val="20"/>
        </w:rPr>
        <w:t>khoản</w:t>
      </w:r>
      <w:r w:rsidRPr="0055392D">
        <w:rPr>
          <w:rFonts w:ascii="Arial" w:hAnsi="Arial" w:cs="Arial"/>
          <w:sz w:val="20"/>
          <w:szCs w:val="20"/>
        </w:rPr>
        <w:t xml:space="preserve"> vay được ký kết thỏa thuận cho vay và giải ngân trong </w:t>
      </w:r>
      <w:r w:rsidR="0055392D" w:rsidRPr="0055392D">
        <w:rPr>
          <w:rFonts w:ascii="Arial" w:hAnsi="Arial" w:cs="Arial"/>
          <w:sz w:val="20"/>
          <w:szCs w:val="20"/>
        </w:rPr>
        <w:t>khoản</w:t>
      </w:r>
      <w:r w:rsidRPr="0055392D">
        <w:rPr>
          <w:rFonts w:ascii="Arial" w:hAnsi="Arial" w:cs="Arial"/>
          <w:sz w:val="20"/>
          <w:szCs w:val="20"/>
        </w:rPr>
        <w:t>g thời gian từ ngày 01/01/2022 đến ngày 31/12/2023.</w:t>
      </w:r>
    </w:p>
    <w:p w14:paraId="0E0B7D7C"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Trường hợp ngân hàng và khách hàng đã ký thỏa thuận khung từ trước năm 2022, sau đó ký biên bản gia hạn thỏa thuận khung trong năm 2022 thì biên bản gia hạn thỏa thuận khung có được coi là thỏa thuận cho vay hay không? </w:t>
      </w:r>
      <w:r w:rsidR="0055392D" w:rsidRPr="0055392D">
        <w:rPr>
          <w:rFonts w:ascii="Arial" w:hAnsi="Arial" w:cs="Arial"/>
          <w:sz w:val="20"/>
          <w:szCs w:val="20"/>
        </w:rPr>
        <w:t>Khoản</w:t>
      </w:r>
      <w:r w:rsidRPr="0055392D">
        <w:rPr>
          <w:rFonts w:ascii="Arial" w:hAnsi="Arial" w:cs="Arial"/>
          <w:sz w:val="20"/>
          <w:szCs w:val="20"/>
        </w:rPr>
        <w:t xml:space="preserve"> vay thuộc thỏa thuận khung đã được gia hạn đó có được hỗ trợ lãi suất hay không?</w:t>
      </w:r>
    </w:p>
    <w:p w14:paraId="69D9C7B3"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4.3.</w:t>
      </w:r>
      <w:r w:rsidRPr="0055392D">
        <w:rPr>
          <w:rFonts w:ascii="Arial" w:hAnsi="Arial" w:cs="Arial"/>
          <w:sz w:val="20"/>
          <w:szCs w:val="20"/>
        </w:rPr>
        <w:t xml:space="preserve"> Trường hợp ngân hàng và khách hàng đã ký kết hợp đồng tín dụng trước ngày 01/01/2022 nhưng khế ước nhận nợ ký sau ngày 01/01/2022 thì có được hỗ trợ lãi suất hay không ?</w:t>
      </w:r>
    </w:p>
    <w:p w14:paraId="62CF1892"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3DEE88D5"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Thông tư số 39/2016/TT-NHNN quy định: TCTD thẩm định khả năng đáp ứng các </w:t>
      </w:r>
      <w:r w:rsidR="0055392D" w:rsidRPr="0055392D">
        <w:rPr>
          <w:rFonts w:ascii="Arial" w:hAnsi="Arial" w:cs="Arial"/>
          <w:sz w:val="20"/>
          <w:szCs w:val="20"/>
        </w:rPr>
        <w:t>điều</w:t>
      </w:r>
      <w:r w:rsidRPr="0055392D">
        <w:rPr>
          <w:rFonts w:ascii="Arial" w:hAnsi="Arial" w:cs="Arial"/>
          <w:sz w:val="20"/>
          <w:szCs w:val="20"/>
        </w:rPr>
        <w:t xml:space="preserve"> kiện vay vốn của khách hàng theo quy định tại </w:t>
      </w:r>
      <w:bookmarkStart w:id="9" w:name="dc_4"/>
      <w:r w:rsidR="0055392D" w:rsidRPr="0055392D">
        <w:rPr>
          <w:rFonts w:ascii="Arial" w:hAnsi="Arial" w:cs="Arial"/>
          <w:sz w:val="20"/>
          <w:szCs w:val="20"/>
        </w:rPr>
        <w:t>Điều</w:t>
      </w:r>
      <w:r w:rsidR="00666EFC" w:rsidRPr="0055392D">
        <w:rPr>
          <w:rFonts w:ascii="Arial" w:hAnsi="Arial" w:cs="Arial"/>
          <w:sz w:val="20"/>
          <w:szCs w:val="20"/>
        </w:rPr>
        <w:t xml:space="preserve"> 7</w:t>
      </w:r>
      <w:bookmarkEnd w:id="9"/>
      <w:r w:rsidRPr="0055392D">
        <w:rPr>
          <w:rFonts w:ascii="Arial" w:hAnsi="Arial" w:cs="Arial"/>
          <w:sz w:val="20"/>
          <w:szCs w:val="20"/>
        </w:rPr>
        <w:t xml:space="preserve"> Thông tư này để xem xét quyết định cho vay (</w:t>
      </w:r>
      <w:bookmarkStart w:id="10" w:name="dc_5"/>
      <w:r w:rsidR="0055392D" w:rsidRPr="0055392D">
        <w:rPr>
          <w:rFonts w:ascii="Arial" w:hAnsi="Arial" w:cs="Arial"/>
          <w:sz w:val="20"/>
          <w:szCs w:val="20"/>
        </w:rPr>
        <w:t>khoản</w:t>
      </w:r>
      <w:r w:rsidR="00666EFC" w:rsidRPr="0055392D">
        <w:rPr>
          <w:rFonts w:ascii="Arial" w:hAnsi="Arial" w:cs="Arial"/>
          <w:sz w:val="20"/>
          <w:szCs w:val="20"/>
        </w:rPr>
        <w:t xml:space="preserve"> 1 </w:t>
      </w:r>
      <w:r w:rsidR="0055392D" w:rsidRPr="0055392D">
        <w:rPr>
          <w:rFonts w:ascii="Arial" w:hAnsi="Arial" w:cs="Arial"/>
          <w:sz w:val="20"/>
          <w:szCs w:val="20"/>
        </w:rPr>
        <w:t>Điều</w:t>
      </w:r>
      <w:r w:rsidR="00666EFC" w:rsidRPr="0055392D">
        <w:rPr>
          <w:rFonts w:ascii="Arial" w:hAnsi="Arial" w:cs="Arial"/>
          <w:sz w:val="20"/>
          <w:szCs w:val="20"/>
        </w:rPr>
        <w:t xml:space="preserve"> 17</w:t>
      </w:r>
      <w:bookmarkEnd w:id="10"/>
      <w:r w:rsidRPr="0055392D">
        <w:rPr>
          <w:rFonts w:ascii="Arial" w:hAnsi="Arial" w:cs="Arial"/>
          <w:sz w:val="20"/>
          <w:szCs w:val="20"/>
        </w:rPr>
        <w:t>); Thỏa thuận cho vay phải được lập thành văn bản (</w:t>
      </w:r>
      <w:bookmarkStart w:id="11" w:name="dc_6"/>
      <w:r w:rsidR="0055392D" w:rsidRPr="0055392D">
        <w:rPr>
          <w:rFonts w:ascii="Arial" w:hAnsi="Arial" w:cs="Arial"/>
          <w:sz w:val="20"/>
          <w:szCs w:val="20"/>
        </w:rPr>
        <w:t>khoản</w:t>
      </w:r>
      <w:r w:rsidR="00666EFC" w:rsidRPr="0055392D">
        <w:rPr>
          <w:rFonts w:ascii="Arial" w:hAnsi="Arial" w:cs="Arial"/>
          <w:sz w:val="20"/>
          <w:szCs w:val="20"/>
        </w:rPr>
        <w:t xml:space="preserve"> 1 </w:t>
      </w:r>
      <w:r w:rsidR="0055392D" w:rsidRPr="0055392D">
        <w:rPr>
          <w:rFonts w:ascii="Arial" w:hAnsi="Arial" w:cs="Arial"/>
          <w:sz w:val="20"/>
          <w:szCs w:val="20"/>
        </w:rPr>
        <w:t>Điều</w:t>
      </w:r>
      <w:r w:rsidR="00666EFC" w:rsidRPr="0055392D">
        <w:rPr>
          <w:rFonts w:ascii="Arial" w:hAnsi="Arial" w:cs="Arial"/>
          <w:sz w:val="20"/>
          <w:szCs w:val="20"/>
        </w:rPr>
        <w:t xml:space="preserve"> 23</w:t>
      </w:r>
      <w:bookmarkEnd w:id="11"/>
      <w:r w:rsidRPr="0055392D">
        <w:rPr>
          <w:rFonts w:ascii="Arial" w:hAnsi="Arial" w:cs="Arial"/>
          <w:sz w:val="20"/>
          <w:szCs w:val="20"/>
        </w:rPr>
        <w:t>); TCTD thỏa thuận với khách hàng việc áp dụng các phương thức cho vay (</w:t>
      </w:r>
      <w:bookmarkStart w:id="12" w:name="dc_7"/>
      <w:r w:rsidR="0055392D" w:rsidRPr="0055392D">
        <w:rPr>
          <w:rFonts w:ascii="Arial" w:hAnsi="Arial" w:cs="Arial"/>
          <w:sz w:val="20"/>
          <w:szCs w:val="20"/>
        </w:rPr>
        <w:t>Điều</w:t>
      </w:r>
      <w:r w:rsidR="00666EFC" w:rsidRPr="0055392D">
        <w:rPr>
          <w:rFonts w:ascii="Arial" w:hAnsi="Arial" w:cs="Arial"/>
          <w:sz w:val="20"/>
          <w:szCs w:val="20"/>
        </w:rPr>
        <w:t xml:space="preserve"> 27</w:t>
      </w:r>
      <w:bookmarkEnd w:id="12"/>
      <w:r w:rsidRPr="0055392D">
        <w:rPr>
          <w:rFonts w:ascii="Arial" w:hAnsi="Arial" w:cs="Arial"/>
          <w:sz w:val="20"/>
          <w:szCs w:val="20"/>
        </w:rPr>
        <w:t>); TCTD và khách hàng căn cứ vào chu kỳ hoạt động kinh doanh, thời hạn thu hồi vốn, khả năng trả nợ của khách hàng, nguồn vốn cho vay và thời hạn hoạt động còn lại của TCTD để thỏa thuận về thời hạn cho vay (</w:t>
      </w:r>
      <w:bookmarkStart w:id="13" w:name="dc_8"/>
      <w:r w:rsidR="0055392D" w:rsidRPr="0055392D">
        <w:rPr>
          <w:rFonts w:ascii="Arial" w:hAnsi="Arial" w:cs="Arial"/>
          <w:sz w:val="20"/>
          <w:szCs w:val="20"/>
        </w:rPr>
        <w:t>khoản</w:t>
      </w:r>
      <w:r w:rsidR="00666EFC" w:rsidRPr="0055392D">
        <w:rPr>
          <w:rFonts w:ascii="Arial" w:hAnsi="Arial" w:cs="Arial"/>
          <w:sz w:val="20"/>
          <w:szCs w:val="20"/>
        </w:rPr>
        <w:t xml:space="preserve"> 1 </w:t>
      </w:r>
      <w:r w:rsidR="0055392D" w:rsidRPr="0055392D">
        <w:rPr>
          <w:rFonts w:ascii="Arial" w:hAnsi="Arial" w:cs="Arial"/>
          <w:sz w:val="20"/>
          <w:szCs w:val="20"/>
        </w:rPr>
        <w:t>Điều</w:t>
      </w:r>
      <w:r w:rsidR="00666EFC" w:rsidRPr="0055392D">
        <w:rPr>
          <w:rFonts w:ascii="Arial" w:hAnsi="Arial" w:cs="Arial"/>
          <w:sz w:val="20"/>
          <w:szCs w:val="20"/>
        </w:rPr>
        <w:t xml:space="preserve"> 28</w:t>
      </w:r>
      <w:bookmarkEnd w:id="13"/>
      <w:r w:rsidRPr="0055392D">
        <w:rPr>
          <w:rFonts w:ascii="Arial" w:hAnsi="Arial" w:cs="Arial"/>
          <w:sz w:val="20"/>
          <w:szCs w:val="20"/>
        </w:rPr>
        <w:t xml:space="preserve">),... Theo đó, theo quy định tại Thông tư số 39/2016/TT-NHNN, một </w:t>
      </w:r>
      <w:r w:rsidR="0055392D" w:rsidRPr="0055392D">
        <w:rPr>
          <w:rFonts w:ascii="Arial" w:hAnsi="Arial" w:cs="Arial"/>
          <w:sz w:val="20"/>
          <w:szCs w:val="20"/>
        </w:rPr>
        <w:t>khoản</w:t>
      </w:r>
      <w:r w:rsidRPr="0055392D">
        <w:rPr>
          <w:rFonts w:ascii="Arial" w:hAnsi="Arial" w:cs="Arial"/>
          <w:sz w:val="20"/>
          <w:szCs w:val="20"/>
        </w:rPr>
        <w:t xml:space="preserve"> vay được xác định trên cơ sở một thỏa thuận cho vay.</w:t>
      </w:r>
    </w:p>
    <w:p w14:paraId="03042D86"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Theo quy định tại </w:t>
      </w:r>
      <w:bookmarkStart w:id="14" w:name="dc_9"/>
      <w:r w:rsidR="0055392D" w:rsidRPr="0055392D">
        <w:rPr>
          <w:rFonts w:ascii="Arial" w:hAnsi="Arial" w:cs="Arial"/>
          <w:sz w:val="20"/>
          <w:szCs w:val="20"/>
        </w:rPr>
        <w:t>khoản</w:t>
      </w:r>
      <w:r w:rsidR="00666EFC" w:rsidRPr="0055392D">
        <w:rPr>
          <w:rFonts w:ascii="Arial" w:hAnsi="Arial" w:cs="Arial"/>
          <w:sz w:val="20"/>
          <w:szCs w:val="20"/>
        </w:rPr>
        <w:t xml:space="preserve"> 1 </w:t>
      </w:r>
      <w:r w:rsidR="0055392D" w:rsidRPr="0055392D">
        <w:rPr>
          <w:rFonts w:ascii="Arial" w:hAnsi="Arial" w:cs="Arial"/>
          <w:sz w:val="20"/>
          <w:szCs w:val="20"/>
        </w:rPr>
        <w:t>Điều</w:t>
      </w:r>
      <w:r w:rsidR="00666EFC" w:rsidRPr="0055392D">
        <w:rPr>
          <w:rFonts w:ascii="Arial" w:hAnsi="Arial" w:cs="Arial"/>
          <w:sz w:val="20"/>
          <w:szCs w:val="20"/>
        </w:rPr>
        <w:t xml:space="preserve"> 23 Thông tư số 39/2016/TT-NHNN</w:t>
      </w:r>
      <w:bookmarkEnd w:id="14"/>
      <w:r w:rsidRPr="0055392D">
        <w:rPr>
          <w:rFonts w:ascii="Arial" w:hAnsi="Arial" w:cs="Arial"/>
          <w:sz w:val="20"/>
          <w:szCs w:val="20"/>
        </w:rPr>
        <w:t xml:space="preserve">, văn bản thỏa thuận giữa TCTD và khách hàng có đầy đủ các nội dung theo quy định tại </w:t>
      </w:r>
      <w:bookmarkStart w:id="15" w:name="dc_10"/>
      <w:r w:rsidR="0055392D" w:rsidRPr="0055392D">
        <w:rPr>
          <w:rFonts w:ascii="Arial" w:hAnsi="Arial" w:cs="Arial"/>
          <w:sz w:val="20"/>
          <w:szCs w:val="20"/>
        </w:rPr>
        <w:t>khoản</w:t>
      </w:r>
      <w:r w:rsidR="00666EFC" w:rsidRPr="0055392D">
        <w:rPr>
          <w:rFonts w:ascii="Arial" w:hAnsi="Arial" w:cs="Arial"/>
          <w:sz w:val="20"/>
          <w:szCs w:val="20"/>
        </w:rPr>
        <w:t xml:space="preserve"> 1 </w:t>
      </w:r>
      <w:r w:rsidR="0055392D" w:rsidRPr="0055392D">
        <w:rPr>
          <w:rFonts w:ascii="Arial" w:hAnsi="Arial" w:cs="Arial"/>
          <w:sz w:val="20"/>
          <w:szCs w:val="20"/>
        </w:rPr>
        <w:t>Điều</w:t>
      </w:r>
      <w:r w:rsidR="00666EFC" w:rsidRPr="0055392D">
        <w:rPr>
          <w:rFonts w:ascii="Arial" w:hAnsi="Arial" w:cs="Arial"/>
          <w:sz w:val="20"/>
          <w:szCs w:val="20"/>
        </w:rPr>
        <w:t xml:space="preserve"> 23 Thông tư số 39/2016/TT-NHNN</w:t>
      </w:r>
      <w:bookmarkEnd w:id="15"/>
      <w:r w:rsidRPr="0055392D">
        <w:rPr>
          <w:rFonts w:ascii="Arial" w:hAnsi="Arial" w:cs="Arial"/>
          <w:sz w:val="20"/>
          <w:szCs w:val="20"/>
        </w:rPr>
        <w:t xml:space="preserve"> là một thỏa thuận cho vay. Theo đó, trường hợp TCTD và khách hàng ký kết hai (hoặc nhiều) văn bản thỏa thuận liên quan đến cùng một </w:t>
      </w:r>
      <w:r w:rsidR="0055392D" w:rsidRPr="0055392D">
        <w:rPr>
          <w:rFonts w:ascii="Arial" w:hAnsi="Arial" w:cs="Arial"/>
          <w:sz w:val="20"/>
          <w:szCs w:val="20"/>
        </w:rPr>
        <w:t>khoản</w:t>
      </w:r>
      <w:r w:rsidRPr="0055392D">
        <w:rPr>
          <w:rFonts w:ascii="Arial" w:hAnsi="Arial" w:cs="Arial"/>
          <w:sz w:val="20"/>
          <w:szCs w:val="20"/>
        </w:rPr>
        <w:t xml:space="preserve"> vay:</w:t>
      </w:r>
    </w:p>
    <w:p w14:paraId="52530E7F"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i/>
          <w:sz w:val="20"/>
          <w:szCs w:val="20"/>
        </w:rPr>
        <w:t>(i)</w:t>
      </w:r>
      <w:r w:rsidRPr="0055392D">
        <w:rPr>
          <w:rFonts w:ascii="Arial" w:hAnsi="Arial" w:cs="Arial"/>
          <w:sz w:val="20"/>
          <w:szCs w:val="20"/>
        </w:rPr>
        <w:t xml:space="preserve"> Nếu văn bản thứ nhất (ký trước) là một thỏa thuận cho vay (có đầy đủ nội dung tối thiểu theo quy định tại </w:t>
      </w:r>
      <w:bookmarkStart w:id="16" w:name="dc_11"/>
      <w:r w:rsidR="0055392D" w:rsidRPr="0055392D">
        <w:rPr>
          <w:rFonts w:ascii="Arial" w:hAnsi="Arial" w:cs="Arial"/>
          <w:sz w:val="20"/>
          <w:szCs w:val="20"/>
        </w:rPr>
        <w:t>khoản</w:t>
      </w:r>
      <w:r w:rsidR="00666EFC" w:rsidRPr="0055392D">
        <w:rPr>
          <w:rFonts w:ascii="Arial" w:hAnsi="Arial" w:cs="Arial"/>
          <w:sz w:val="20"/>
          <w:szCs w:val="20"/>
        </w:rPr>
        <w:t xml:space="preserve"> 1 </w:t>
      </w:r>
      <w:r w:rsidR="0055392D" w:rsidRPr="0055392D">
        <w:rPr>
          <w:rFonts w:ascii="Arial" w:hAnsi="Arial" w:cs="Arial"/>
          <w:sz w:val="20"/>
          <w:szCs w:val="20"/>
        </w:rPr>
        <w:t>Điều</w:t>
      </w:r>
      <w:r w:rsidR="00666EFC" w:rsidRPr="0055392D">
        <w:rPr>
          <w:rFonts w:ascii="Arial" w:hAnsi="Arial" w:cs="Arial"/>
          <w:sz w:val="20"/>
          <w:szCs w:val="20"/>
        </w:rPr>
        <w:t xml:space="preserve"> 23 Thông tư số 39/2016/TT-NHNN</w:t>
      </w:r>
      <w:bookmarkEnd w:id="16"/>
      <w:r w:rsidRPr="0055392D">
        <w:rPr>
          <w:rFonts w:ascii="Arial" w:hAnsi="Arial" w:cs="Arial"/>
          <w:sz w:val="20"/>
          <w:szCs w:val="20"/>
        </w:rPr>
        <w:t xml:space="preserve">), văn bản thứ hai (ký sau) không đủ nội dung tối thiểu theo quy định tại </w:t>
      </w:r>
      <w:bookmarkStart w:id="17" w:name="dc_12"/>
      <w:r w:rsidR="0055392D" w:rsidRPr="0055392D">
        <w:rPr>
          <w:rFonts w:ascii="Arial" w:hAnsi="Arial" w:cs="Arial"/>
          <w:sz w:val="20"/>
          <w:szCs w:val="20"/>
        </w:rPr>
        <w:t>khoản</w:t>
      </w:r>
      <w:r w:rsidR="00666EFC" w:rsidRPr="0055392D">
        <w:rPr>
          <w:rFonts w:ascii="Arial" w:hAnsi="Arial" w:cs="Arial"/>
          <w:sz w:val="20"/>
          <w:szCs w:val="20"/>
        </w:rPr>
        <w:t xml:space="preserve"> 1 </w:t>
      </w:r>
      <w:r w:rsidR="0055392D" w:rsidRPr="0055392D">
        <w:rPr>
          <w:rFonts w:ascii="Arial" w:hAnsi="Arial" w:cs="Arial"/>
          <w:sz w:val="20"/>
          <w:szCs w:val="20"/>
        </w:rPr>
        <w:t>Điều</w:t>
      </w:r>
      <w:r w:rsidR="00666EFC" w:rsidRPr="0055392D">
        <w:rPr>
          <w:rFonts w:ascii="Arial" w:hAnsi="Arial" w:cs="Arial"/>
          <w:sz w:val="20"/>
          <w:szCs w:val="20"/>
        </w:rPr>
        <w:t xml:space="preserve"> 23 Thông tư số 39/2016/TT-NHNN</w:t>
      </w:r>
      <w:bookmarkEnd w:id="17"/>
      <w:r w:rsidRPr="0055392D">
        <w:rPr>
          <w:rFonts w:ascii="Arial" w:hAnsi="Arial" w:cs="Arial"/>
          <w:sz w:val="20"/>
          <w:szCs w:val="20"/>
        </w:rPr>
        <w:t xml:space="preserve">, thì thời </w:t>
      </w:r>
      <w:r w:rsidR="0055392D" w:rsidRPr="0055392D">
        <w:rPr>
          <w:rFonts w:ascii="Arial" w:hAnsi="Arial" w:cs="Arial"/>
          <w:sz w:val="20"/>
          <w:szCs w:val="20"/>
        </w:rPr>
        <w:t>điểm</w:t>
      </w:r>
      <w:r w:rsidRPr="0055392D">
        <w:rPr>
          <w:rFonts w:ascii="Arial" w:hAnsi="Arial" w:cs="Arial"/>
          <w:sz w:val="20"/>
          <w:szCs w:val="20"/>
        </w:rPr>
        <w:t xml:space="preserve"> ký kết thỏa thuận cho vay là thời </w:t>
      </w:r>
      <w:r w:rsidR="0055392D" w:rsidRPr="0055392D">
        <w:rPr>
          <w:rFonts w:ascii="Arial" w:hAnsi="Arial" w:cs="Arial"/>
          <w:sz w:val="20"/>
          <w:szCs w:val="20"/>
        </w:rPr>
        <w:t>điểm</w:t>
      </w:r>
      <w:r w:rsidRPr="0055392D">
        <w:rPr>
          <w:rFonts w:ascii="Arial" w:hAnsi="Arial" w:cs="Arial"/>
          <w:sz w:val="20"/>
          <w:szCs w:val="20"/>
        </w:rPr>
        <w:t xml:space="preserve"> ký kết văn bản thứ nhất.</w:t>
      </w:r>
    </w:p>
    <w:p w14:paraId="57600D68"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i/>
          <w:sz w:val="20"/>
          <w:szCs w:val="20"/>
        </w:rPr>
        <w:t>(ii</w:t>
      </w:r>
      <w:r w:rsidRPr="0055392D">
        <w:rPr>
          <w:rFonts w:ascii="Arial" w:hAnsi="Arial" w:cs="Arial"/>
          <w:b/>
          <w:sz w:val="20"/>
          <w:szCs w:val="20"/>
        </w:rPr>
        <w:t>)</w:t>
      </w:r>
      <w:r w:rsidRPr="0055392D">
        <w:rPr>
          <w:rFonts w:ascii="Arial" w:hAnsi="Arial" w:cs="Arial"/>
          <w:sz w:val="20"/>
          <w:szCs w:val="20"/>
        </w:rPr>
        <w:t xml:space="preserve"> Nếu văn bản thứ hai (ký sau) được xác định là một thỏa thuận cho vay (có đầy đủ nội dung tối thiểu theo quy định tại </w:t>
      </w:r>
      <w:bookmarkStart w:id="18" w:name="dc_13"/>
      <w:r w:rsidR="0055392D" w:rsidRPr="0055392D">
        <w:rPr>
          <w:rFonts w:ascii="Arial" w:hAnsi="Arial" w:cs="Arial"/>
          <w:sz w:val="20"/>
          <w:szCs w:val="20"/>
        </w:rPr>
        <w:t>khoản</w:t>
      </w:r>
      <w:r w:rsidR="00666EFC" w:rsidRPr="0055392D">
        <w:rPr>
          <w:rFonts w:ascii="Arial" w:hAnsi="Arial" w:cs="Arial"/>
          <w:sz w:val="20"/>
          <w:szCs w:val="20"/>
        </w:rPr>
        <w:t xml:space="preserve"> 1 </w:t>
      </w:r>
      <w:r w:rsidR="0055392D" w:rsidRPr="0055392D">
        <w:rPr>
          <w:rFonts w:ascii="Arial" w:hAnsi="Arial" w:cs="Arial"/>
          <w:sz w:val="20"/>
          <w:szCs w:val="20"/>
        </w:rPr>
        <w:t>Điều</w:t>
      </w:r>
      <w:r w:rsidR="00666EFC" w:rsidRPr="0055392D">
        <w:rPr>
          <w:rFonts w:ascii="Arial" w:hAnsi="Arial" w:cs="Arial"/>
          <w:sz w:val="20"/>
          <w:szCs w:val="20"/>
        </w:rPr>
        <w:t xml:space="preserve"> 23 Thông tư số 39/2016/TT-NHNN</w:t>
      </w:r>
      <w:bookmarkEnd w:id="18"/>
      <w:r w:rsidRPr="0055392D">
        <w:rPr>
          <w:rFonts w:ascii="Arial" w:hAnsi="Arial" w:cs="Arial"/>
          <w:sz w:val="20"/>
          <w:szCs w:val="20"/>
        </w:rPr>
        <w:t xml:space="preserve">), thì thời </w:t>
      </w:r>
      <w:r w:rsidR="0055392D" w:rsidRPr="0055392D">
        <w:rPr>
          <w:rFonts w:ascii="Arial" w:hAnsi="Arial" w:cs="Arial"/>
          <w:sz w:val="20"/>
          <w:szCs w:val="20"/>
        </w:rPr>
        <w:t>điểm</w:t>
      </w:r>
      <w:r w:rsidRPr="0055392D">
        <w:rPr>
          <w:rFonts w:ascii="Arial" w:hAnsi="Arial" w:cs="Arial"/>
          <w:sz w:val="20"/>
          <w:szCs w:val="20"/>
        </w:rPr>
        <w:t xml:space="preserve"> ký kết thỏa thuận cho vay là thời </w:t>
      </w:r>
      <w:r w:rsidR="0055392D" w:rsidRPr="0055392D">
        <w:rPr>
          <w:rFonts w:ascii="Arial" w:hAnsi="Arial" w:cs="Arial"/>
          <w:sz w:val="20"/>
          <w:szCs w:val="20"/>
        </w:rPr>
        <w:t>điểm</w:t>
      </w:r>
      <w:r w:rsidRPr="0055392D">
        <w:rPr>
          <w:rFonts w:ascii="Arial" w:hAnsi="Arial" w:cs="Arial"/>
          <w:sz w:val="20"/>
          <w:szCs w:val="20"/>
        </w:rPr>
        <w:t xml:space="preserve"> ký kết văn bản thứ hai.</w:t>
      </w:r>
    </w:p>
    <w:p w14:paraId="1AEF3583"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i/>
          <w:sz w:val="20"/>
          <w:szCs w:val="20"/>
        </w:rPr>
        <w:t>(iii)</w:t>
      </w:r>
      <w:r w:rsidRPr="0055392D">
        <w:rPr>
          <w:rFonts w:ascii="Arial" w:hAnsi="Arial" w:cs="Arial"/>
          <w:sz w:val="20"/>
          <w:szCs w:val="20"/>
        </w:rPr>
        <w:t xml:space="preserve"> Nếu văn bản thứ nhất (ký trước) kết hợp với văn bản thứ hai (ký sau) mới có đầy đủ nội dung tối thiểu theo quy định tại </w:t>
      </w:r>
      <w:bookmarkStart w:id="19" w:name="dc_14"/>
      <w:r w:rsidR="0055392D" w:rsidRPr="0055392D">
        <w:rPr>
          <w:rFonts w:ascii="Arial" w:hAnsi="Arial" w:cs="Arial"/>
          <w:sz w:val="20"/>
          <w:szCs w:val="20"/>
        </w:rPr>
        <w:t>khoản</w:t>
      </w:r>
      <w:r w:rsidR="00666EFC" w:rsidRPr="0055392D">
        <w:rPr>
          <w:rFonts w:ascii="Arial" w:hAnsi="Arial" w:cs="Arial"/>
          <w:sz w:val="20"/>
          <w:szCs w:val="20"/>
        </w:rPr>
        <w:t xml:space="preserve"> 1 </w:t>
      </w:r>
      <w:r w:rsidR="0055392D" w:rsidRPr="0055392D">
        <w:rPr>
          <w:rFonts w:ascii="Arial" w:hAnsi="Arial" w:cs="Arial"/>
          <w:sz w:val="20"/>
          <w:szCs w:val="20"/>
        </w:rPr>
        <w:t>Điều</w:t>
      </w:r>
      <w:r w:rsidR="00666EFC" w:rsidRPr="0055392D">
        <w:rPr>
          <w:rFonts w:ascii="Arial" w:hAnsi="Arial" w:cs="Arial"/>
          <w:sz w:val="20"/>
          <w:szCs w:val="20"/>
        </w:rPr>
        <w:t xml:space="preserve"> 23 Thông tư số 39/2016/TT-NHNN</w:t>
      </w:r>
      <w:bookmarkEnd w:id="19"/>
      <w:r w:rsidRPr="0055392D">
        <w:rPr>
          <w:rFonts w:ascii="Arial" w:hAnsi="Arial" w:cs="Arial"/>
          <w:sz w:val="20"/>
          <w:szCs w:val="20"/>
        </w:rPr>
        <w:t xml:space="preserve">, thì hai văn bản được xác định là một thỏa thuận cho vay và thời </w:t>
      </w:r>
      <w:r w:rsidR="0055392D" w:rsidRPr="0055392D">
        <w:rPr>
          <w:rFonts w:ascii="Arial" w:hAnsi="Arial" w:cs="Arial"/>
          <w:sz w:val="20"/>
          <w:szCs w:val="20"/>
        </w:rPr>
        <w:t>điểm</w:t>
      </w:r>
      <w:r w:rsidRPr="0055392D">
        <w:rPr>
          <w:rFonts w:ascii="Arial" w:hAnsi="Arial" w:cs="Arial"/>
          <w:sz w:val="20"/>
          <w:szCs w:val="20"/>
        </w:rPr>
        <w:t xml:space="preserve"> ký kết thỏa thuận cho vay là thời </w:t>
      </w:r>
      <w:r w:rsidR="0055392D" w:rsidRPr="0055392D">
        <w:rPr>
          <w:rFonts w:ascii="Arial" w:hAnsi="Arial" w:cs="Arial"/>
          <w:sz w:val="20"/>
          <w:szCs w:val="20"/>
        </w:rPr>
        <w:t>điểm</w:t>
      </w:r>
      <w:r w:rsidRPr="0055392D">
        <w:rPr>
          <w:rFonts w:ascii="Arial" w:hAnsi="Arial" w:cs="Arial"/>
          <w:sz w:val="20"/>
          <w:szCs w:val="20"/>
        </w:rPr>
        <w:t xml:space="preserve"> ký kết văn bản thứ hai.</w:t>
      </w:r>
    </w:p>
    <w:p w14:paraId="65E49730"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Câu 5:</w:t>
      </w:r>
      <w:r w:rsidRPr="0055392D">
        <w:rPr>
          <w:rFonts w:ascii="Arial" w:hAnsi="Arial" w:cs="Arial"/>
          <w:sz w:val="20"/>
          <w:szCs w:val="20"/>
        </w:rPr>
        <w:t xml:space="preserve"> </w:t>
      </w:r>
      <w:r w:rsidR="0055392D" w:rsidRPr="0055392D">
        <w:rPr>
          <w:rFonts w:ascii="Arial" w:hAnsi="Arial" w:cs="Arial"/>
          <w:sz w:val="20"/>
          <w:szCs w:val="20"/>
        </w:rPr>
        <w:t>Khoản</w:t>
      </w:r>
      <w:r w:rsidRPr="0055392D">
        <w:rPr>
          <w:rFonts w:ascii="Arial" w:hAnsi="Arial" w:cs="Arial"/>
          <w:sz w:val="20"/>
          <w:szCs w:val="20"/>
        </w:rPr>
        <w:t xml:space="preserve"> vay được ký kết thỏa thuận cho vay và giải ngân trong </w:t>
      </w:r>
      <w:r w:rsidR="0055392D" w:rsidRPr="0055392D">
        <w:rPr>
          <w:rFonts w:ascii="Arial" w:hAnsi="Arial" w:cs="Arial"/>
          <w:sz w:val="20"/>
          <w:szCs w:val="20"/>
        </w:rPr>
        <w:t>khoản</w:t>
      </w:r>
      <w:r w:rsidRPr="0055392D">
        <w:rPr>
          <w:rFonts w:ascii="Arial" w:hAnsi="Arial" w:cs="Arial"/>
          <w:sz w:val="20"/>
          <w:szCs w:val="20"/>
        </w:rPr>
        <w:t>g thời gian từ 01/01/2022 đến trước ngày ban hành Nghị định 31/2022/NĐ-CP, ngân hàng thương mại đã thu lãi của khách hàng và không thực hiện hỗ trợ lãi suất (do chưa ban hành Nghị định 31/2022/NĐ-CP) thì khách hàng có được hỗ trợ lãi suất bù lại không?</w:t>
      </w:r>
    </w:p>
    <w:p w14:paraId="0D88F9E9"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5AE82195" w14:textId="77777777" w:rsidR="00381D79" w:rsidRPr="0055392D" w:rsidRDefault="0055392D" w:rsidP="00A6517D">
      <w:pPr>
        <w:pStyle w:val="normal0"/>
        <w:spacing w:before="120"/>
        <w:rPr>
          <w:rFonts w:ascii="Arial" w:hAnsi="Arial" w:cs="Arial"/>
          <w:sz w:val="20"/>
          <w:szCs w:val="20"/>
        </w:rPr>
      </w:pPr>
      <w:bookmarkStart w:id="20" w:name="dc_15"/>
      <w:r w:rsidRPr="0055392D">
        <w:rPr>
          <w:rFonts w:ascii="Arial" w:hAnsi="Arial" w:cs="Arial"/>
          <w:sz w:val="20"/>
          <w:szCs w:val="20"/>
        </w:rPr>
        <w:t>Khoản</w:t>
      </w:r>
      <w:r w:rsidR="00666EFC" w:rsidRPr="0055392D">
        <w:rPr>
          <w:rFonts w:ascii="Arial" w:hAnsi="Arial" w:cs="Arial"/>
          <w:sz w:val="20"/>
          <w:szCs w:val="20"/>
        </w:rPr>
        <w:t xml:space="preserve"> 5 </w:t>
      </w:r>
      <w:r w:rsidRPr="0055392D">
        <w:rPr>
          <w:rFonts w:ascii="Arial" w:hAnsi="Arial" w:cs="Arial"/>
          <w:sz w:val="20"/>
          <w:szCs w:val="20"/>
        </w:rPr>
        <w:t>Điều</w:t>
      </w:r>
      <w:r w:rsidR="00666EFC" w:rsidRPr="0055392D">
        <w:rPr>
          <w:rFonts w:ascii="Arial" w:hAnsi="Arial" w:cs="Arial"/>
          <w:sz w:val="20"/>
          <w:szCs w:val="20"/>
        </w:rPr>
        <w:t xml:space="preserve"> 3 Nghị định 31/2022/NĐ-CP</w:t>
      </w:r>
      <w:bookmarkEnd w:id="20"/>
      <w:r w:rsidR="00381D79" w:rsidRPr="0055392D">
        <w:rPr>
          <w:rFonts w:ascii="Arial" w:hAnsi="Arial" w:cs="Arial"/>
          <w:sz w:val="20"/>
          <w:szCs w:val="20"/>
        </w:rPr>
        <w:t xml:space="preserve"> quy định: Việc hỗ trợ lãi suất áp dụng đối với nghĩa vụ trả nợ lãi tại các kỳ hạn trả nợ lãi mà thời </w:t>
      </w:r>
      <w:r w:rsidRPr="0055392D">
        <w:rPr>
          <w:rFonts w:ascii="Arial" w:hAnsi="Arial" w:cs="Arial"/>
          <w:sz w:val="20"/>
          <w:szCs w:val="20"/>
        </w:rPr>
        <w:t>điểm</w:t>
      </w:r>
      <w:r w:rsidR="00381D79" w:rsidRPr="0055392D">
        <w:rPr>
          <w:rFonts w:ascii="Arial" w:hAnsi="Arial" w:cs="Arial"/>
          <w:sz w:val="20"/>
          <w:szCs w:val="20"/>
        </w:rPr>
        <w:t xml:space="preserve"> trả nợ phát sinh trong </w:t>
      </w:r>
      <w:r w:rsidRPr="0055392D">
        <w:rPr>
          <w:rFonts w:ascii="Arial" w:hAnsi="Arial" w:cs="Arial"/>
          <w:sz w:val="20"/>
          <w:szCs w:val="20"/>
        </w:rPr>
        <w:t>khoản</w:t>
      </w:r>
      <w:r w:rsidR="00381D79" w:rsidRPr="0055392D">
        <w:rPr>
          <w:rFonts w:ascii="Arial" w:hAnsi="Arial" w:cs="Arial"/>
          <w:sz w:val="20"/>
          <w:szCs w:val="20"/>
        </w:rPr>
        <w:t xml:space="preserve">g thời gian từ ngày Nghị định này có hiệu lực thi hành đến ngày 31 tháng 12 năm 2023. Như vậy, khách hàng không được hỗ trợ lãi suất đối với các kỳ hạn trả nợ lãi mà thời </w:t>
      </w:r>
      <w:r w:rsidRPr="0055392D">
        <w:rPr>
          <w:rFonts w:ascii="Arial" w:hAnsi="Arial" w:cs="Arial"/>
          <w:sz w:val="20"/>
          <w:szCs w:val="20"/>
        </w:rPr>
        <w:t>điểm</w:t>
      </w:r>
      <w:r w:rsidR="00381D79" w:rsidRPr="0055392D">
        <w:rPr>
          <w:rFonts w:ascii="Arial" w:hAnsi="Arial" w:cs="Arial"/>
          <w:sz w:val="20"/>
          <w:szCs w:val="20"/>
        </w:rPr>
        <w:t xml:space="preserve"> trả nợ phát sinh trước ngày Nghị định 31/2022/NĐ-CP có hiệu lực thi hành.</w:t>
      </w:r>
    </w:p>
    <w:p w14:paraId="165D24FA" w14:textId="77777777" w:rsidR="00381D79" w:rsidRPr="0055392D" w:rsidRDefault="00E608C7" w:rsidP="00A6517D">
      <w:pPr>
        <w:pStyle w:val="normal0"/>
        <w:spacing w:before="120"/>
        <w:rPr>
          <w:rFonts w:ascii="Arial" w:hAnsi="Arial" w:cs="Arial"/>
          <w:sz w:val="20"/>
          <w:szCs w:val="20"/>
        </w:rPr>
      </w:pPr>
      <w:bookmarkStart w:id="21" w:name="cumtu_1"/>
      <w:r w:rsidRPr="00E608C7">
        <w:rPr>
          <w:rFonts w:ascii="Arial" w:hAnsi="Arial" w:cs="Arial"/>
          <w:b/>
          <w:sz w:val="20"/>
          <w:szCs w:val="20"/>
        </w:rPr>
        <w:t>Câu 6:</w:t>
      </w:r>
      <w:bookmarkEnd w:id="21"/>
      <w:r w:rsidR="00381D79" w:rsidRPr="0055392D">
        <w:rPr>
          <w:rFonts w:ascii="Arial" w:hAnsi="Arial" w:cs="Arial"/>
          <w:sz w:val="20"/>
          <w:szCs w:val="20"/>
        </w:rPr>
        <w:t xml:space="preserve"> </w:t>
      </w:r>
      <w:bookmarkStart w:id="22" w:name="dc_16"/>
      <w:r w:rsidR="0055392D" w:rsidRPr="0055392D">
        <w:rPr>
          <w:rFonts w:ascii="Arial" w:hAnsi="Arial" w:cs="Arial"/>
          <w:sz w:val="20"/>
          <w:szCs w:val="20"/>
        </w:rPr>
        <w:t>Khoản</w:t>
      </w:r>
      <w:r w:rsidR="00666EFC" w:rsidRPr="0055392D">
        <w:rPr>
          <w:rFonts w:ascii="Arial" w:hAnsi="Arial" w:cs="Arial"/>
          <w:sz w:val="20"/>
          <w:szCs w:val="20"/>
        </w:rPr>
        <w:t xml:space="preserve"> 2 </w:t>
      </w:r>
      <w:r w:rsidR="0055392D" w:rsidRPr="0055392D">
        <w:rPr>
          <w:rFonts w:ascii="Arial" w:hAnsi="Arial" w:cs="Arial"/>
          <w:sz w:val="20"/>
          <w:szCs w:val="20"/>
        </w:rPr>
        <w:t>Điều</w:t>
      </w:r>
      <w:r w:rsidR="00666EFC" w:rsidRPr="0055392D">
        <w:rPr>
          <w:rFonts w:ascii="Arial" w:hAnsi="Arial" w:cs="Arial"/>
          <w:sz w:val="20"/>
          <w:szCs w:val="20"/>
        </w:rPr>
        <w:t xml:space="preserve"> 4 Nghị định 31/2022/NĐ-CP</w:t>
      </w:r>
      <w:bookmarkEnd w:id="22"/>
      <w:r w:rsidR="00381D79" w:rsidRPr="0055392D">
        <w:rPr>
          <w:rFonts w:ascii="Arial" w:hAnsi="Arial" w:cs="Arial"/>
          <w:sz w:val="20"/>
          <w:szCs w:val="20"/>
        </w:rPr>
        <w:t xml:space="preserve">: </w:t>
      </w:r>
      <w:bookmarkStart w:id="23" w:name="cumtu_1_name"/>
      <w:r w:rsidRPr="00E608C7">
        <w:rPr>
          <w:rFonts w:ascii="Arial" w:hAnsi="Arial" w:cs="Arial"/>
          <w:sz w:val="20"/>
          <w:szCs w:val="20"/>
        </w:rPr>
        <w:t>Khoản vay được hỗ trợ lãi suất là khoản vay ... và chưa được hỗ trợ lãi suất từ ngân sách nhà nước theo các chính sách khác. Đề nghị NHNN hướng dẫn cách xác định để biết khách hàng “chưa được hỗ trợ lãi suất từ ngân sách nhà nước theo các chính sách khác”.</w:t>
      </w:r>
      <w:bookmarkEnd w:id="23"/>
    </w:p>
    <w:p w14:paraId="0E60481D"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1EBB4A58" w14:textId="77777777" w:rsidR="00381D79" w:rsidRPr="0055392D" w:rsidRDefault="0055392D" w:rsidP="00A6517D">
      <w:pPr>
        <w:pStyle w:val="normal0"/>
        <w:spacing w:before="120"/>
        <w:rPr>
          <w:rFonts w:ascii="Arial" w:hAnsi="Arial" w:cs="Arial"/>
          <w:sz w:val="20"/>
          <w:szCs w:val="20"/>
        </w:rPr>
      </w:pPr>
      <w:bookmarkStart w:id="24" w:name="dc_17"/>
      <w:r w:rsidRPr="0055392D">
        <w:rPr>
          <w:rFonts w:ascii="Arial" w:hAnsi="Arial" w:cs="Arial"/>
          <w:sz w:val="20"/>
          <w:szCs w:val="20"/>
        </w:rPr>
        <w:t>Khoản</w:t>
      </w:r>
      <w:r w:rsidR="00666EFC" w:rsidRPr="0055392D">
        <w:rPr>
          <w:rFonts w:ascii="Arial" w:hAnsi="Arial" w:cs="Arial"/>
          <w:sz w:val="20"/>
          <w:szCs w:val="20"/>
        </w:rPr>
        <w:t xml:space="preserve"> 2 </w:t>
      </w:r>
      <w:r w:rsidRPr="0055392D">
        <w:rPr>
          <w:rFonts w:ascii="Arial" w:hAnsi="Arial" w:cs="Arial"/>
          <w:sz w:val="20"/>
          <w:szCs w:val="20"/>
        </w:rPr>
        <w:t>Điều</w:t>
      </w:r>
      <w:r w:rsidR="00666EFC" w:rsidRPr="0055392D">
        <w:rPr>
          <w:rFonts w:ascii="Arial" w:hAnsi="Arial" w:cs="Arial"/>
          <w:sz w:val="20"/>
          <w:szCs w:val="20"/>
        </w:rPr>
        <w:t xml:space="preserve"> 4 Nghị định 31/2022/NĐ-CP</w:t>
      </w:r>
      <w:bookmarkEnd w:id="24"/>
      <w:r w:rsidR="00381D79" w:rsidRPr="0055392D">
        <w:rPr>
          <w:rFonts w:ascii="Arial" w:hAnsi="Arial" w:cs="Arial"/>
          <w:sz w:val="20"/>
          <w:szCs w:val="20"/>
        </w:rPr>
        <w:t xml:space="preserve"> quy định đối với </w:t>
      </w:r>
      <w:r w:rsidRPr="0055392D">
        <w:rPr>
          <w:rFonts w:ascii="Arial" w:hAnsi="Arial" w:cs="Arial"/>
          <w:sz w:val="20"/>
          <w:szCs w:val="20"/>
        </w:rPr>
        <w:t>khoản</w:t>
      </w:r>
      <w:r w:rsidR="00381D79" w:rsidRPr="0055392D">
        <w:rPr>
          <w:rFonts w:ascii="Arial" w:hAnsi="Arial" w:cs="Arial"/>
          <w:sz w:val="20"/>
          <w:szCs w:val="20"/>
        </w:rPr>
        <w:t xml:space="preserve"> vay </w:t>
      </w:r>
      <w:r w:rsidR="00381D79" w:rsidRPr="0055392D">
        <w:rPr>
          <w:rFonts w:ascii="Arial" w:hAnsi="Arial" w:cs="Arial"/>
          <w:i/>
          <w:sz w:val="20"/>
          <w:szCs w:val="20"/>
        </w:rPr>
        <w:t>chưa được hỗ trợ lãi suất từ ngân sách nhà nước theo các chính sách khác</w:t>
      </w:r>
      <w:r w:rsidR="00381D79" w:rsidRPr="0055392D">
        <w:rPr>
          <w:rFonts w:ascii="Arial" w:hAnsi="Arial" w:cs="Arial"/>
          <w:sz w:val="20"/>
          <w:szCs w:val="20"/>
        </w:rPr>
        <w:t xml:space="preserve"> (không phải quy định đối với khách hàng). </w:t>
      </w:r>
      <w:r w:rsidRPr="0055392D">
        <w:rPr>
          <w:rFonts w:ascii="Arial" w:hAnsi="Arial" w:cs="Arial"/>
          <w:sz w:val="20"/>
          <w:szCs w:val="20"/>
        </w:rPr>
        <w:t>Khoản</w:t>
      </w:r>
      <w:r w:rsidR="00381D79" w:rsidRPr="0055392D">
        <w:rPr>
          <w:rFonts w:ascii="Arial" w:hAnsi="Arial" w:cs="Arial"/>
          <w:sz w:val="20"/>
          <w:szCs w:val="20"/>
        </w:rPr>
        <w:t xml:space="preserve"> vay tại ngân hàng nào do ngân hàng đó trực tiếp thẩm định, quyết định cho vay, do đó ngân hàng có trách nhiệm xác định </w:t>
      </w:r>
      <w:r w:rsidRPr="0055392D">
        <w:rPr>
          <w:rFonts w:ascii="Arial" w:hAnsi="Arial" w:cs="Arial"/>
          <w:sz w:val="20"/>
          <w:szCs w:val="20"/>
        </w:rPr>
        <w:t>khoản</w:t>
      </w:r>
      <w:r w:rsidR="00381D79" w:rsidRPr="0055392D">
        <w:rPr>
          <w:rFonts w:ascii="Arial" w:hAnsi="Arial" w:cs="Arial"/>
          <w:sz w:val="20"/>
          <w:szCs w:val="20"/>
        </w:rPr>
        <w:t xml:space="preserve"> vay đó đã được hỗ trợ lãi suất từ ngân sách nhà nước theo các chính sách khác hay chưa.</w:t>
      </w:r>
    </w:p>
    <w:p w14:paraId="121FC23A"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 xml:space="preserve">Câu 7: </w:t>
      </w:r>
      <w:r w:rsidRPr="0055392D">
        <w:rPr>
          <w:rFonts w:ascii="Arial" w:hAnsi="Arial" w:cs="Arial"/>
          <w:sz w:val="20"/>
          <w:szCs w:val="20"/>
        </w:rPr>
        <w:t>Nghị định 31/2022/NĐ-CP có hiệu lực thi hành kể từ ngày 20/5/2022. Vậy các trường hợp ngân hàng thu lãi sau ngày 20/5/2022 nhưng chưa hoàn tất thủ tục đề nghị, chấp thuận hỗ trợ lãi suất thì có phải hoàn trả tiền hỗ trợ lãi suất cho khách hàng hay không?</w:t>
      </w:r>
    </w:p>
    <w:p w14:paraId="676ADDA5"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09C5F416"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Theo </w:t>
      </w:r>
      <w:bookmarkStart w:id="25" w:name="dc_18"/>
      <w:r w:rsidR="0055392D" w:rsidRPr="0055392D">
        <w:rPr>
          <w:rFonts w:ascii="Arial" w:hAnsi="Arial" w:cs="Arial"/>
          <w:sz w:val="20"/>
          <w:szCs w:val="20"/>
        </w:rPr>
        <w:t>khoản</w:t>
      </w:r>
      <w:r w:rsidR="00666EFC" w:rsidRPr="0055392D">
        <w:rPr>
          <w:rFonts w:ascii="Arial" w:hAnsi="Arial" w:cs="Arial"/>
          <w:sz w:val="20"/>
          <w:szCs w:val="20"/>
        </w:rPr>
        <w:t xml:space="preserve"> 7 </w:t>
      </w:r>
      <w:r w:rsidR="0055392D" w:rsidRPr="0055392D">
        <w:rPr>
          <w:rFonts w:ascii="Arial" w:hAnsi="Arial" w:cs="Arial"/>
          <w:sz w:val="20"/>
          <w:szCs w:val="20"/>
        </w:rPr>
        <w:t>Điều</w:t>
      </w:r>
      <w:r w:rsidR="00666EFC" w:rsidRPr="0055392D">
        <w:rPr>
          <w:rFonts w:ascii="Arial" w:hAnsi="Arial" w:cs="Arial"/>
          <w:sz w:val="20"/>
          <w:szCs w:val="20"/>
        </w:rPr>
        <w:t xml:space="preserve"> 10 Nghị định 31/2022/NĐ-CP</w:t>
      </w:r>
      <w:bookmarkEnd w:id="25"/>
      <w:r w:rsidRPr="0055392D">
        <w:rPr>
          <w:rFonts w:ascii="Arial" w:hAnsi="Arial" w:cs="Arial"/>
          <w:sz w:val="20"/>
          <w:szCs w:val="20"/>
        </w:rPr>
        <w:t>: Để được hỗ trợ lãi suất, khách hàng có đề nghị hỗ trợ lãi suất; cung cấp thông tin, tài liệu, chứng từ cần thiết theo đề nghị của ngân hàng thương mại, chịu trách nhiệm về tính chính xác, trung thực, đầy đủ của thông tin, tài liệu, chứng từ cung cấp cho ngân hàng thương mại.</w:t>
      </w:r>
    </w:p>
    <w:p w14:paraId="0A31AE1D"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Theo </w:t>
      </w:r>
      <w:bookmarkStart w:id="26" w:name="dc_19"/>
      <w:r w:rsidR="0055392D" w:rsidRPr="0055392D">
        <w:rPr>
          <w:rFonts w:ascii="Arial" w:hAnsi="Arial" w:cs="Arial"/>
          <w:sz w:val="20"/>
          <w:szCs w:val="20"/>
        </w:rPr>
        <w:t>khoản</w:t>
      </w:r>
      <w:r w:rsidR="00666EFC" w:rsidRPr="0055392D">
        <w:rPr>
          <w:rFonts w:ascii="Arial" w:hAnsi="Arial" w:cs="Arial"/>
          <w:sz w:val="20"/>
          <w:szCs w:val="20"/>
        </w:rPr>
        <w:t xml:space="preserve"> 2 </w:t>
      </w:r>
      <w:r w:rsidR="0055392D" w:rsidRPr="0055392D">
        <w:rPr>
          <w:rFonts w:ascii="Arial" w:hAnsi="Arial" w:cs="Arial"/>
          <w:sz w:val="20"/>
          <w:szCs w:val="20"/>
        </w:rPr>
        <w:t>Điều</w:t>
      </w:r>
      <w:r w:rsidR="00666EFC" w:rsidRPr="0055392D">
        <w:rPr>
          <w:rFonts w:ascii="Arial" w:hAnsi="Arial" w:cs="Arial"/>
          <w:sz w:val="20"/>
          <w:szCs w:val="20"/>
        </w:rPr>
        <w:t xml:space="preserve"> 8 Thông tư 03/2022/TT-NHNN</w:t>
      </w:r>
      <w:bookmarkEnd w:id="26"/>
      <w:r w:rsidRPr="0055392D">
        <w:rPr>
          <w:rFonts w:ascii="Arial" w:hAnsi="Arial" w:cs="Arial"/>
          <w:sz w:val="20"/>
          <w:szCs w:val="20"/>
        </w:rPr>
        <w:t xml:space="preserve">: Ngân hàng thương mại xác định và ghi rõ nội dung về </w:t>
      </w:r>
      <w:r w:rsidR="0055392D" w:rsidRPr="0055392D">
        <w:rPr>
          <w:rFonts w:ascii="Arial" w:hAnsi="Arial" w:cs="Arial"/>
          <w:sz w:val="20"/>
          <w:szCs w:val="20"/>
        </w:rPr>
        <w:t>mục</w:t>
      </w:r>
      <w:r w:rsidRPr="0055392D">
        <w:rPr>
          <w:rFonts w:ascii="Arial" w:hAnsi="Arial" w:cs="Arial"/>
          <w:sz w:val="20"/>
          <w:szCs w:val="20"/>
        </w:rPr>
        <w:t xml:space="preserve"> đích sử dụng vốn vay phù hợp với quy định tại </w:t>
      </w:r>
      <w:bookmarkStart w:id="27" w:name="dc_20"/>
      <w:r w:rsidR="0055392D" w:rsidRPr="0055392D">
        <w:rPr>
          <w:rFonts w:ascii="Arial" w:hAnsi="Arial" w:cs="Arial"/>
          <w:sz w:val="20"/>
          <w:szCs w:val="20"/>
        </w:rPr>
        <w:t>khoản</w:t>
      </w:r>
      <w:r w:rsidR="00666EFC" w:rsidRPr="0055392D">
        <w:rPr>
          <w:rFonts w:ascii="Arial" w:hAnsi="Arial" w:cs="Arial"/>
          <w:sz w:val="20"/>
          <w:szCs w:val="20"/>
        </w:rPr>
        <w:t xml:space="preserve"> 2 </w:t>
      </w:r>
      <w:r w:rsidR="0055392D" w:rsidRPr="0055392D">
        <w:rPr>
          <w:rFonts w:ascii="Arial" w:hAnsi="Arial" w:cs="Arial"/>
          <w:sz w:val="20"/>
          <w:szCs w:val="20"/>
        </w:rPr>
        <w:t>Điều</w:t>
      </w:r>
      <w:r w:rsidR="00666EFC" w:rsidRPr="0055392D">
        <w:rPr>
          <w:rFonts w:ascii="Arial" w:hAnsi="Arial" w:cs="Arial"/>
          <w:sz w:val="20"/>
          <w:szCs w:val="20"/>
        </w:rPr>
        <w:t xml:space="preserve"> 2 Nghị định 31/2022/NĐ-CP</w:t>
      </w:r>
      <w:bookmarkEnd w:id="27"/>
      <w:r w:rsidRPr="0055392D">
        <w:rPr>
          <w:rFonts w:ascii="Arial" w:hAnsi="Arial" w:cs="Arial"/>
          <w:sz w:val="20"/>
          <w:szCs w:val="20"/>
        </w:rPr>
        <w:t xml:space="preserve"> tại thỏa thuận cho vay hoặc phụ lục sửa đổi, bổ sung thỏa thuận cho vay hoặc chứng từ nhận nợ giữa ngân hàng thương mại và khách hàng.</w:t>
      </w:r>
    </w:p>
    <w:p w14:paraId="2EF131E7" w14:textId="77777777" w:rsidR="00381D79" w:rsidRPr="0055392D" w:rsidRDefault="00381D79" w:rsidP="00A6517D">
      <w:pPr>
        <w:pStyle w:val="normal0"/>
        <w:spacing w:before="120"/>
        <w:rPr>
          <w:rFonts w:ascii="Arial" w:hAnsi="Arial" w:cs="Arial"/>
          <w:sz w:val="20"/>
          <w:szCs w:val="20"/>
          <w:u w:val="single"/>
        </w:rPr>
      </w:pPr>
      <w:r w:rsidRPr="0055392D">
        <w:rPr>
          <w:rFonts w:ascii="Arial" w:hAnsi="Arial" w:cs="Arial"/>
          <w:sz w:val="20"/>
          <w:szCs w:val="20"/>
        </w:rPr>
        <w:t xml:space="preserve">Theo </w:t>
      </w:r>
      <w:bookmarkStart w:id="28" w:name="dc_21"/>
      <w:r w:rsidR="0055392D" w:rsidRPr="0055392D">
        <w:rPr>
          <w:rFonts w:ascii="Arial" w:hAnsi="Arial" w:cs="Arial"/>
          <w:sz w:val="20"/>
          <w:szCs w:val="20"/>
        </w:rPr>
        <w:t>Điều</w:t>
      </w:r>
      <w:r w:rsidR="00666EFC" w:rsidRPr="0055392D">
        <w:rPr>
          <w:rFonts w:ascii="Arial" w:hAnsi="Arial" w:cs="Arial"/>
          <w:sz w:val="20"/>
          <w:szCs w:val="20"/>
        </w:rPr>
        <w:t xml:space="preserve"> 6 Nghị định 31/2022/NĐ-CP</w:t>
      </w:r>
      <w:bookmarkEnd w:id="28"/>
      <w:r w:rsidRPr="0055392D">
        <w:rPr>
          <w:rFonts w:ascii="Arial" w:hAnsi="Arial" w:cs="Arial"/>
          <w:sz w:val="20"/>
          <w:szCs w:val="20"/>
        </w:rPr>
        <w:t xml:space="preserve"> và </w:t>
      </w:r>
      <w:bookmarkStart w:id="29" w:name="dc_22"/>
      <w:r w:rsidR="0055392D" w:rsidRPr="0055392D">
        <w:rPr>
          <w:rFonts w:ascii="Arial" w:hAnsi="Arial" w:cs="Arial"/>
          <w:sz w:val="20"/>
          <w:szCs w:val="20"/>
        </w:rPr>
        <w:t>Điều</w:t>
      </w:r>
      <w:r w:rsidR="00666EFC" w:rsidRPr="0055392D">
        <w:rPr>
          <w:rFonts w:ascii="Arial" w:hAnsi="Arial" w:cs="Arial"/>
          <w:sz w:val="20"/>
          <w:szCs w:val="20"/>
        </w:rPr>
        <w:t xml:space="preserve"> 3 Thông tư 02/2022/TT-NHNN</w:t>
      </w:r>
      <w:bookmarkEnd w:id="29"/>
      <w:r w:rsidRPr="0055392D">
        <w:rPr>
          <w:rFonts w:ascii="Arial" w:hAnsi="Arial" w:cs="Arial"/>
          <w:sz w:val="20"/>
          <w:szCs w:val="20"/>
        </w:rPr>
        <w:t xml:space="preserve"> về phương thức hỗ trợ lãi suất, việc hỗ trợ lãi suất (giảm trừ trực tiếp hoặc hoàn trả sau khi thu lãi) được thực hiện </w:t>
      </w:r>
      <w:r w:rsidRPr="0055392D">
        <w:rPr>
          <w:rFonts w:ascii="Arial" w:hAnsi="Arial" w:cs="Arial"/>
          <w:sz w:val="20"/>
          <w:szCs w:val="20"/>
          <w:u w:val="single"/>
        </w:rPr>
        <w:t xml:space="preserve">tại thời </w:t>
      </w:r>
      <w:r w:rsidR="0055392D" w:rsidRPr="0055392D">
        <w:rPr>
          <w:rFonts w:ascii="Arial" w:hAnsi="Arial" w:cs="Arial"/>
          <w:sz w:val="20"/>
          <w:szCs w:val="20"/>
          <w:u w:val="single"/>
        </w:rPr>
        <w:t>điểm</w:t>
      </w:r>
      <w:r w:rsidRPr="0055392D">
        <w:rPr>
          <w:rFonts w:ascii="Arial" w:hAnsi="Arial" w:cs="Arial"/>
          <w:sz w:val="20"/>
          <w:szCs w:val="20"/>
          <w:u w:val="single"/>
        </w:rPr>
        <w:t xml:space="preserve"> trả nợ của từng kỳ hạn trả nợ lãi.</w:t>
      </w:r>
    </w:p>
    <w:p w14:paraId="76143A90"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Do đó, khách hàng chỉ được hỗ trợ lãi suất tại thời </w:t>
      </w:r>
      <w:r w:rsidR="0055392D" w:rsidRPr="0055392D">
        <w:rPr>
          <w:rFonts w:ascii="Arial" w:hAnsi="Arial" w:cs="Arial"/>
          <w:sz w:val="20"/>
          <w:szCs w:val="20"/>
        </w:rPr>
        <w:t>điểm</w:t>
      </w:r>
      <w:r w:rsidRPr="0055392D">
        <w:rPr>
          <w:rFonts w:ascii="Arial" w:hAnsi="Arial" w:cs="Arial"/>
          <w:sz w:val="20"/>
          <w:szCs w:val="20"/>
        </w:rPr>
        <w:t xml:space="preserve"> trả nợ của kỳ hạn trả nợ lãi khi đã hoàn tất các nội dung tại </w:t>
      </w:r>
      <w:bookmarkStart w:id="30" w:name="dc_23"/>
      <w:r w:rsidR="0055392D" w:rsidRPr="0055392D">
        <w:rPr>
          <w:rFonts w:ascii="Arial" w:hAnsi="Arial" w:cs="Arial"/>
          <w:sz w:val="20"/>
          <w:szCs w:val="20"/>
        </w:rPr>
        <w:t>khoản</w:t>
      </w:r>
      <w:r w:rsidR="00666EFC" w:rsidRPr="0055392D">
        <w:rPr>
          <w:rFonts w:ascii="Arial" w:hAnsi="Arial" w:cs="Arial"/>
          <w:sz w:val="20"/>
          <w:szCs w:val="20"/>
        </w:rPr>
        <w:t xml:space="preserve"> 7 </w:t>
      </w:r>
      <w:r w:rsidR="0055392D" w:rsidRPr="0055392D">
        <w:rPr>
          <w:rFonts w:ascii="Arial" w:hAnsi="Arial" w:cs="Arial"/>
          <w:sz w:val="20"/>
          <w:szCs w:val="20"/>
        </w:rPr>
        <w:t>Điều</w:t>
      </w:r>
      <w:r w:rsidR="00666EFC" w:rsidRPr="0055392D">
        <w:rPr>
          <w:rFonts w:ascii="Arial" w:hAnsi="Arial" w:cs="Arial"/>
          <w:sz w:val="20"/>
          <w:szCs w:val="20"/>
        </w:rPr>
        <w:t xml:space="preserve"> 10 Nghị định 31/2022/NĐ-CP</w:t>
      </w:r>
      <w:bookmarkEnd w:id="30"/>
      <w:r w:rsidRPr="0055392D">
        <w:rPr>
          <w:rFonts w:ascii="Arial" w:hAnsi="Arial" w:cs="Arial"/>
          <w:sz w:val="20"/>
          <w:szCs w:val="20"/>
        </w:rPr>
        <w:t xml:space="preserve">, </w:t>
      </w:r>
      <w:bookmarkStart w:id="31" w:name="dc_24"/>
      <w:r w:rsidR="0055392D" w:rsidRPr="0055392D">
        <w:rPr>
          <w:rFonts w:ascii="Arial" w:hAnsi="Arial" w:cs="Arial"/>
          <w:sz w:val="20"/>
          <w:szCs w:val="20"/>
        </w:rPr>
        <w:t>khoản</w:t>
      </w:r>
      <w:r w:rsidR="00666EFC" w:rsidRPr="0055392D">
        <w:rPr>
          <w:rFonts w:ascii="Arial" w:hAnsi="Arial" w:cs="Arial"/>
          <w:sz w:val="20"/>
          <w:szCs w:val="20"/>
        </w:rPr>
        <w:t xml:space="preserve"> 2 </w:t>
      </w:r>
      <w:r w:rsidR="0055392D" w:rsidRPr="0055392D">
        <w:rPr>
          <w:rFonts w:ascii="Arial" w:hAnsi="Arial" w:cs="Arial"/>
          <w:sz w:val="20"/>
          <w:szCs w:val="20"/>
        </w:rPr>
        <w:t>Điều</w:t>
      </w:r>
      <w:r w:rsidR="00666EFC" w:rsidRPr="0055392D">
        <w:rPr>
          <w:rFonts w:ascii="Arial" w:hAnsi="Arial" w:cs="Arial"/>
          <w:sz w:val="20"/>
          <w:szCs w:val="20"/>
        </w:rPr>
        <w:t xml:space="preserve"> 8 Thông tư 03/2022/TT-NHNN</w:t>
      </w:r>
      <w:bookmarkEnd w:id="31"/>
      <w:r w:rsidRPr="0055392D">
        <w:rPr>
          <w:rFonts w:ascii="Arial" w:hAnsi="Arial" w:cs="Arial"/>
          <w:sz w:val="20"/>
          <w:szCs w:val="20"/>
        </w:rPr>
        <w:t xml:space="preserve"> và các quy định có liên quan. Trường hợp khách hàng đã trả lãi khi chưa hoàn tất thủ tục đề nghị, chấp thuận hỗ trợ lãi suất, khách hàng không được hoàn trả tiền hỗ trợ lãi suất cho kỳ trả lãi đó.</w:t>
      </w:r>
    </w:p>
    <w:p w14:paraId="0117A9BE"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Câu 8.</w:t>
      </w:r>
      <w:r w:rsidRPr="0055392D">
        <w:rPr>
          <w:rFonts w:ascii="Arial" w:hAnsi="Arial" w:cs="Arial"/>
          <w:sz w:val="20"/>
          <w:szCs w:val="20"/>
        </w:rPr>
        <w:t xml:space="preserve"> Trường hợp khách hàng có </w:t>
      </w:r>
      <w:r w:rsidR="0055392D" w:rsidRPr="0055392D">
        <w:rPr>
          <w:rFonts w:ascii="Arial" w:hAnsi="Arial" w:cs="Arial"/>
          <w:sz w:val="20"/>
          <w:szCs w:val="20"/>
        </w:rPr>
        <w:t>khoản</w:t>
      </w:r>
      <w:r w:rsidRPr="0055392D">
        <w:rPr>
          <w:rFonts w:ascii="Arial" w:hAnsi="Arial" w:cs="Arial"/>
          <w:sz w:val="20"/>
          <w:szCs w:val="20"/>
        </w:rPr>
        <w:t xml:space="preserve"> vay khác bị quá hạn, nhóm nợ CIC của khách hàng không phải là nhóm 1 thì khách hàng có được tiếp tục hỗ trợ lãi suất cho </w:t>
      </w:r>
      <w:r w:rsidR="0055392D" w:rsidRPr="0055392D">
        <w:rPr>
          <w:rFonts w:ascii="Arial" w:hAnsi="Arial" w:cs="Arial"/>
          <w:sz w:val="20"/>
          <w:szCs w:val="20"/>
        </w:rPr>
        <w:t>khoản</w:t>
      </w:r>
      <w:r w:rsidRPr="0055392D">
        <w:rPr>
          <w:rFonts w:ascii="Arial" w:hAnsi="Arial" w:cs="Arial"/>
          <w:sz w:val="20"/>
          <w:szCs w:val="20"/>
        </w:rPr>
        <w:t xml:space="preserve"> vay đang được hỗ trợ lãi suất không?</w:t>
      </w:r>
    </w:p>
    <w:p w14:paraId="03D78238"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7DAB478D"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Tại thời </w:t>
      </w:r>
      <w:r w:rsidR="0055392D" w:rsidRPr="0055392D">
        <w:rPr>
          <w:rFonts w:ascii="Arial" w:hAnsi="Arial" w:cs="Arial"/>
          <w:sz w:val="20"/>
          <w:szCs w:val="20"/>
        </w:rPr>
        <w:t>điểm</w:t>
      </w:r>
      <w:r w:rsidRPr="0055392D">
        <w:rPr>
          <w:rFonts w:ascii="Arial" w:hAnsi="Arial" w:cs="Arial"/>
          <w:sz w:val="20"/>
          <w:szCs w:val="20"/>
        </w:rPr>
        <w:t xml:space="preserve"> trả nợ của từng kỳ hạn trả nợ lãi, </w:t>
      </w:r>
      <w:r w:rsidR="0055392D" w:rsidRPr="0055392D">
        <w:rPr>
          <w:rFonts w:ascii="Arial" w:hAnsi="Arial" w:cs="Arial"/>
          <w:sz w:val="20"/>
          <w:szCs w:val="20"/>
        </w:rPr>
        <w:t>khoản</w:t>
      </w:r>
      <w:r w:rsidRPr="0055392D">
        <w:rPr>
          <w:rFonts w:ascii="Arial" w:hAnsi="Arial" w:cs="Arial"/>
          <w:sz w:val="20"/>
          <w:szCs w:val="20"/>
        </w:rPr>
        <w:t xml:space="preserve"> vay đang được hỗ trợ lãi suất theo Nghị định 31/2022/NĐ-CP và Thông tư 03/2022/TT-NHNN không có số dư nợ gốc bị quá hạn và/hoặc số dư lãi chậm trả, đáp ứng các nguyên tắc, </w:t>
      </w:r>
      <w:r w:rsidR="0055392D" w:rsidRPr="0055392D">
        <w:rPr>
          <w:rFonts w:ascii="Arial" w:hAnsi="Arial" w:cs="Arial"/>
          <w:sz w:val="20"/>
          <w:szCs w:val="20"/>
        </w:rPr>
        <w:t>điều</w:t>
      </w:r>
      <w:r w:rsidRPr="0055392D">
        <w:rPr>
          <w:rFonts w:ascii="Arial" w:hAnsi="Arial" w:cs="Arial"/>
          <w:sz w:val="20"/>
          <w:szCs w:val="20"/>
        </w:rPr>
        <w:t xml:space="preserve"> kiện được hỗ trợ lãi suất thì ngân hàng thương mại vẫn hỗ trợ lãi suất cho toàn bộ kỳ thu lãi đó (không phụ thuộc vào tình trạng </w:t>
      </w:r>
      <w:r w:rsidR="0055392D" w:rsidRPr="0055392D">
        <w:rPr>
          <w:rFonts w:ascii="Arial" w:hAnsi="Arial" w:cs="Arial"/>
          <w:sz w:val="20"/>
          <w:szCs w:val="20"/>
        </w:rPr>
        <w:t>khoản</w:t>
      </w:r>
      <w:r w:rsidRPr="0055392D">
        <w:rPr>
          <w:rFonts w:ascii="Arial" w:hAnsi="Arial" w:cs="Arial"/>
          <w:sz w:val="20"/>
          <w:szCs w:val="20"/>
        </w:rPr>
        <w:t xml:space="preserve"> vay khác và nhóm nợ CIC của khách hàng).</w:t>
      </w:r>
    </w:p>
    <w:p w14:paraId="2EE4F42D"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Câu 9.</w:t>
      </w:r>
      <w:r w:rsidRPr="0055392D">
        <w:rPr>
          <w:rFonts w:ascii="Arial" w:hAnsi="Arial" w:cs="Arial"/>
          <w:sz w:val="20"/>
          <w:szCs w:val="20"/>
        </w:rPr>
        <w:t xml:space="preserve"> </w:t>
      </w:r>
      <w:r w:rsidR="0055392D" w:rsidRPr="0055392D">
        <w:rPr>
          <w:rFonts w:ascii="Arial" w:hAnsi="Arial" w:cs="Arial"/>
          <w:sz w:val="20"/>
          <w:szCs w:val="20"/>
        </w:rPr>
        <w:t>Khoản</w:t>
      </w:r>
      <w:r w:rsidRPr="0055392D">
        <w:rPr>
          <w:rFonts w:ascii="Arial" w:hAnsi="Arial" w:cs="Arial"/>
          <w:sz w:val="20"/>
          <w:szCs w:val="20"/>
        </w:rPr>
        <w:t xml:space="preserve"> vay mới chỉ quá hạn nợ gốc dưới 10 ngày, chưa chuyển nhóm nợ 2, vẫn trả đủ lãi vay đúng ngày thì có được hỗ trợ lãi suất hay không?</w:t>
      </w:r>
    </w:p>
    <w:p w14:paraId="207837FE"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3F08D65A"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Theo quy định tại </w:t>
      </w:r>
      <w:bookmarkStart w:id="32" w:name="dc_25"/>
      <w:r w:rsidR="0055392D" w:rsidRPr="0055392D">
        <w:rPr>
          <w:rFonts w:ascii="Arial" w:hAnsi="Arial" w:cs="Arial"/>
          <w:sz w:val="20"/>
          <w:szCs w:val="20"/>
        </w:rPr>
        <w:t>điểm</w:t>
      </w:r>
      <w:r w:rsidR="00666EFC" w:rsidRPr="0055392D">
        <w:rPr>
          <w:rFonts w:ascii="Arial" w:hAnsi="Arial" w:cs="Arial"/>
          <w:sz w:val="20"/>
          <w:szCs w:val="20"/>
        </w:rPr>
        <w:t xml:space="preserve"> a </w:t>
      </w:r>
      <w:r w:rsidR="0055392D" w:rsidRPr="0055392D">
        <w:rPr>
          <w:rFonts w:ascii="Arial" w:hAnsi="Arial" w:cs="Arial"/>
          <w:sz w:val="20"/>
          <w:szCs w:val="20"/>
        </w:rPr>
        <w:t>khoản</w:t>
      </w:r>
      <w:r w:rsidR="00666EFC" w:rsidRPr="0055392D">
        <w:rPr>
          <w:rFonts w:ascii="Arial" w:hAnsi="Arial" w:cs="Arial"/>
          <w:sz w:val="20"/>
          <w:szCs w:val="20"/>
        </w:rPr>
        <w:t xml:space="preserve"> 3 </w:t>
      </w:r>
      <w:r w:rsidR="0055392D" w:rsidRPr="0055392D">
        <w:rPr>
          <w:rFonts w:ascii="Arial" w:hAnsi="Arial" w:cs="Arial"/>
          <w:sz w:val="20"/>
          <w:szCs w:val="20"/>
        </w:rPr>
        <w:t>Điều</w:t>
      </w:r>
      <w:r w:rsidR="00666EFC" w:rsidRPr="0055392D">
        <w:rPr>
          <w:rFonts w:ascii="Arial" w:hAnsi="Arial" w:cs="Arial"/>
          <w:sz w:val="20"/>
          <w:szCs w:val="20"/>
        </w:rPr>
        <w:t xml:space="preserve"> 4 Nghị định 31/2022/NĐ-CP</w:t>
      </w:r>
      <w:bookmarkEnd w:id="32"/>
      <w:r w:rsidRPr="0055392D">
        <w:rPr>
          <w:rFonts w:ascii="Arial" w:hAnsi="Arial" w:cs="Arial"/>
          <w:sz w:val="20"/>
          <w:szCs w:val="20"/>
        </w:rPr>
        <w:t xml:space="preserve">, </w:t>
      </w:r>
      <w:r w:rsidR="0055392D" w:rsidRPr="0055392D">
        <w:rPr>
          <w:rFonts w:ascii="Arial" w:hAnsi="Arial" w:cs="Arial"/>
          <w:sz w:val="20"/>
          <w:szCs w:val="20"/>
        </w:rPr>
        <w:t>khoản</w:t>
      </w:r>
      <w:r w:rsidRPr="0055392D">
        <w:rPr>
          <w:rFonts w:ascii="Arial" w:hAnsi="Arial" w:cs="Arial"/>
          <w:sz w:val="20"/>
          <w:szCs w:val="20"/>
        </w:rPr>
        <w:t xml:space="preserve"> vay có số dư nợ gốc quá hạn/lãi chậm trả (bao gồm cả trường hợp quá hạn/chậm trả dưới 10 ngày) không được hỗ trợ lãi suất đối với nghĩa vụ trả nợ lãi tại kỳ hạn trả nợ lãi mà thời </w:t>
      </w:r>
      <w:r w:rsidR="0055392D" w:rsidRPr="0055392D">
        <w:rPr>
          <w:rFonts w:ascii="Arial" w:hAnsi="Arial" w:cs="Arial"/>
          <w:sz w:val="20"/>
          <w:szCs w:val="20"/>
        </w:rPr>
        <w:t>điểm</w:t>
      </w:r>
      <w:r w:rsidRPr="0055392D">
        <w:rPr>
          <w:rFonts w:ascii="Arial" w:hAnsi="Arial" w:cs="Arial"/>
          <w:sz w:val="20"/>
          <w:szCs w:val="20"/>
        </w:rPr>
        <w:t xml:space="preserve"> trả nợ nằm trong </w:t>
      </w:r>
      <w:r w:rsidR="0055392D" w:rsidRPr="0055392D">
        <w:rPr>
          <w:rFonts w:ascii="Arial" w:hAnsi="Arial" w:cs="Arial"/>
          <w:sz w:val="20"/>
          <w:szCs w:val="20"/>
        </w:rPr>
        <w:t>khoản</w:t>
      </w:r>
      <w:r w:rsidRPr="0055392D">
        <w:rPr>
          <w:rFonts w:ascii="Arial" w:hAnsi="Arial" w:cs="Arial"/>
          <w:sz w:val="20"/>
          <w:szCs w:val="20"/>
        </w:rPr>
        <w:t>g thời gian có số dư nợ gốc bị quá hạn.</w:t>
      </w:r>
    </w:p>
    <w:p w14:paraId="511414AF" w14:textId="77777777" w:rsidR="00381D79" w:rsidRPr="0055392D" w:rsidRDefault="00E608C7" w:rsidP="00A6517D">
      <w:pPr>
        <w:pStyle w:val="normal0"/>
        <w:spacing w:before="120"/>
        <w:rPr>
          <w:rFonts w:ascii="Arial" w:hAnsi="Arial" w:cs="Arial"/>
          <w:sz w:val="20"/>
          <w:szCs w:val="20"/>
        </w:rPr>
      </w:pPr>
      <w:bookmarkStart w:id="33" w:name="cumtu_2"/>
      <w:r w:rsidRPr="00E608C7">
        <w:rPr>
          <w:rFonts w:ascii="Arial" w:hAnsi="Arial" w:cs="Arial"/>
          <w:b/>
          <w:sz w:val="20"/>
          <w:szCs w:val="20"/>
        </w:rPr>
        <w:t>Câu 10.</w:t>
      </w:r>
      <w:bookmarkEnd w:id="33"/>
      <w:r w:rsidR="00381D79" w:rsidRPr="0055392D">
        <w:rPr>
          <w:rFonts w:ascii="Arial" w:hAnsi="Arial" w:cs="Arial"/>
          <w:b/>
          <w:sz w:val="20"/>
          <w:szCs w:val="20"/>
        </w:rPr>
        <w:t xml:space="preserve"> </w:t>
      </w:r>
      <w:bookmarkStart w:id="34" w:name="cumtu_2_name"/>
      <w:r w:rsidRPr="00E608C7">
        <w:rPr>
          <w:rFonts w:ascii="Arial" w:hAnsi="Arial" w:cs="Arial"/>
          <w:sz w:val="20"/>
          <w:szCs w:val="20"/>
        </w:rPr>
        <w:t>Theo</w:t>
      </w:r>
      <w:bookmarkEnd w:id="34"/>
      <w:r w:rsidR="00381D79" w:rsidRPr="0055392D">
        <w:rPr>
          <w:rFonts w:ascii="Arial" w:hAnsi="Arial" w:cs="Arial"/>
          <w:sz w:val="20"/>
          <w:szCs w:val="20"/>
        </w:rPr>
        <w:t xml:space="preserve"> </w:t>
      </w:r>
      <w:bookmarkStart w:id="35" w:name="dc_26"/>
      <w:r w:rsidR="0055392D" w:rsidRPr="0055392D">
        <w:rPr>
          <w:rFonts w:ascii="Arial" w:hAnsi="Arial" w:cs="Arial"/>
          <w:sz w:val="20"/>
          <w:szCs w:val="20"/>
        </w:rPr>
        <w:t>điểm</w:t>
      </w:r>
      <w:r w:rsidR="00666EFC" w:rsidRPr="0055392D">
        <w:rPr>
          <w:rFonts w:ascii="Arial" w:hAnsi="Arial" w:cs="Arial"/>
          <w:sz w:val="20"/>
          <w:szCs w:val="20"/>
        </w:rPr>
        <w:t xml:space="preserve"> a </w:t>
      </w:r>
      <w:r w:rsidR="0055392D" w:rsidRPr="0055392D">
        <w:rPr>
          <w:rFonts w:ascii="Arial" w:hAnsi="Arial" w:cs="Arial"/>
          <w:sz w:val="20"/>
          <w:szCs w:val="20"/>
        </w:rPr>
        <w:t>khoản</w:t>
      </w:r>
      <w:r w:rsidR="00666EFC" w:rsidRPr="0055392D">
        <w:rPr>
          <w:rFonts w:ascii="Arial" w:hAnsi="Arial" w:cs="Arial"/>
          <w:sz w:val="20"/>
          <w:szCs w:val="20"/>
        </w:rPr>
        <w:t xml:space="preserve"> 3 </w:t>
      </w:r>
      <w:r w:rsidR="0055392D" w:rsidRPr="0055392D">
        <w:rPr>
          <w:rFonts w:ascii="Arial" w:hAnsi="Arial" w:cs="Arial"/>
          <w:sz w:val="20"/>
          <w:szCs w:val="20"/>
        </w:rPr>
        <w:t>Điều</w:t>
      </w:r>
      <w:r w:rsidR="00666EFC" w:rsidRPr="0055392D">
        <w:rPr>
          <w:rFonts w:ascii="Arial" w:hAnsi="Arial" w:cs="Arial"/>
          <w:sz w:val="20"/>
          <w:szCs w:val="20"/>
        </w:rPr>
        <w:t xml:space="preserve"> 4 Nghị định 31/2022/NĐ-CP</w:t>
      </w:r>
      <w:bookmarkEnd w:id="35"/>
      <w:r w:rsidR="00381D79" w:rsidRPr="0055392D">
        <w:rPr>
          <w:rFonts w:ascii="Arial" w:hAnsi="Arial" w:cs="Arial"/>
          <w:sz w:val="20"/>
          <w:szCs w:val="20"/>
        </w:rPr>
        <w:t xml:space="preserve">, </w:t>
      </w:r>
      <w:bookmarkStart w:id="36" w:name="cumtu_2_name_name"/>
      <w:r w:rsidRPr="00E608C7">
        <w:rPr>
          <w:rFonts w:ascii="Arial" w:hAnsi="Arial" w:cs="Arial"/>
          <w:sz w:val="20"/>
          <w:szCs w:val="20"/>
        </w:rPr>
        <w:t>khoản vay không được hỗ trợ lãi suất đối với những ngày có số dư nợ gốc/lãi chậm trả hay không hỗ trợ lãi suất đối với cả kỳ hạn trả nợ bị quá hạn?</w:t>
      </w:r>
      <w:bookmarkEnd w:id="36"/>
    </w:p>
    <w:p w14:paraId="0A6A5D30"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Ví dụ 1: Khách hàng có lịch trả nợ lãi vào ngày 25 hằng tháng, trả nợ gốc vào ngày 30 hằng tháng. Ngày 25/6 khách hàng chưa trả lãi kỳ trả lãi 25/5-25/6, ngày 30/6 khách hàng chưa trả gốc kỳ 30/5-30/6, đến ngày 04/7/2022 mới trả lãi của kỳ 25/5-25/6 và gốc của kỳ 30/5-30/6, Từ đó đến ngày 25/7/2022 khách hàng không phát sinh nợ quá hạn. Vậy khách hàng được hỗ trợ lãi suất thế nào?</w:t>
      </w:r>
    </w:p>
    <w:p w14:paraId="2D85A539"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Ví dụ 2: Khách hàng có lịch trả nợ lãi vào ngày 25 hằng tháng, trả nợ gốc vào ngày 30 hằng tháng. Ngày 25/6 khách hàng đã trả đủ lãi kỳ 25/5-25/6 và được hỗ trợ lãi suất; ngày 30/6 khách hàng chưa trả gốc định kỳ, đến ngày 4/7/2022 mới trả nợ gốc của kỳ phải trả ngày 30/6. Từ đó đến 25/7/2022 khách hàng không phát sinh nợ quá hạn. Vậy khách hàng được hỗ trợ lãi suất thế nào?</w:t>
      </w:r>
    </w:p>
    <w:p w14:paraId="7B204AAE"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20DDE049" w14:textId="77777777" w:rsidR="00381D79" w:rsidRPr="0055392D" w:rsidRDefault="0055392D" w:rsidP="00A6517D">
      <w:pPr>
        <w:pStyle w:val="normal0"/>
        <w:spacing w:before="120"/>
        <w:rPr>
          <w:rFonts w:ascii="Arial" w:hAnsi="Arial" w:cs="Arial"/>
          <w:sz w:val="20"/>
          <w:szCs w:val="20"/>
        </w:rPr>
      </w:pPr>
      <w:r w:rsidRPr="0055392D">
        <w:rPr>
          <w:rFonts w:ascii="Arial" w:hAnsi="Arial" w:cs="Arial"/>
          <w:sz w:val="20"/>
          <w:szCs w:val="20"/>
        </w:rPr>
        <w:t>Khoản</w:t>
      </w:r>
      <w:r w:rsidR="00381D79" w:rsidRPr="0055392D">
        <w:rPr>
          <w:rFonts w:ascii="Arial" w:hAnsi="Arial" w:cs="Arial"/>
          <w:sz w:val="20"/>
          <w:szCs w:val="20"/>
        </w:rPr>
        <w:t xml:space="preserve"> vay không được hỗ trợ lãi suất đối với cả kỳ hạn trả nợ lãi nếu có số dư nợ gốc quá hạn và hoặc/lãi chậm trả tại thời </w:t>
      </w:r>
      <w:r w:rsidRPr="0055392D">
        <w:rPr>
          <w:rFonts w:ascii="Arial" w:hAnsi="Arial" w:cs="Arial"/>
          <w:sz w:val="20"/>
          <w:szCs w:val="20"/>
        </w:rPr>
        <w:t>điểm</w:t>
      </w:r>
      <w:r w:rsidR="00381D79" w:rsidRPr="0055392D">
        <w:rPr>
          <w:rFonts w:ascii="Arial" w:hAnsi="Arial" w:cs="Arial"/>
          <w:sz w:val="20"/>
          <w:szCs w:val="20"/>
        </w:rPr>
        <w:t xml:space="preserve"> phải trả nợ theo thỏa thuận cho vay/chứng từ nhận nợ đã ký kết.</w:t>
      </w:r>
    </w:p>
    <w:p w14:paraId="7AF219B9"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i/>
          <w:sz w:val="20"/>
          <w:szCs w:val="20"/>
        </w:rPr>
        <w:t>Tại ví dụ 1:</w:t>
      </w:r>
      <w:r w:rsidRPr="0055392D">
        <w:rPr>
          <w:rFonts w:ascii="Arial" w:hAnsi="Arial" w:cs="Arial"/>
          <w:sz w:val="20"/>
          <w:szCs w:val="20"/>
        </w:rPr>
        <w:t xml:space="preserve"> Ngày 25/6 </w:t>
      </w:r>
      <w:r w:rsidR="0055392D" w:rsidRPr="0055392D">
        <w:rPr>
          <w:rFonts w:ascii="Arial" w:hAnsi="Arial" w:cs="Arial"/>
          <w:sz w:val="20"/>
          <w:szCs w:val="20"/>
        </w:rPr>
        <w:t>khoản</w:t>
      </w:r>
      <w:r w:rsidRPr="0055392D">
        <w:rPr>
          <w:rFonts w:ascii="Arial" w:hAnsi="Arial" w:cs="Arial"/>
          <w:sz w:val="20"/>
          <w:szCs w:val="20"/>
        </w:rPr>
        <w:t xml:space="preserve"> vay không được hỗ trợ lãi suất kỳ 25/5 - 25/6 (do chậm trả lãi) nhưng đến ngày 25/7 (không còn nợ gốc/lãi chậm trả), </w:t>
      </w:r>
      <w:r w:rsidR="0055392D" w:rsidRPr="0055392D">
        <w:rPr>
          <w:rFonts w:ascii="Arial" w:hAnsi="Arial" w:cs="Arial"/>
          <w:sz w:val="20"/>
          <w:szCs w:val="20"/>
        </w:rPr>
        <w:t>khoản</w:t>
      </w:r>
      <w:r w:rsidRPr="0055392D">
        <w:rPr>
          <w:rFonts w:ascii="Arial" w:hAnsi="Arial" w:cs="Arial"/>
          <w:sz w:val="20"/>
          <w:szCs w:val="20"/>
        </w:rPr>
        <w:t xml:space="preserve"> vay được hỗ trợ lãi suất cho toàn bộ kỳ trả lãi 25/6 - 25/7.</w:t>
      </w:r>
    </w:p>
    <w:p w14:paraId="34D1B9CE" w14:textId="59646AE6" w:rsidR="00381D79" w:rsidRPr="0055392D" w:rsidRDefault="00EB06E8" w:rsidP="00A6517D">
      <w:pPr>
        <w:pStyle w:val="normal0"/>
        <w:spacing w:before="120"/>
        <w:rPr>
          <w:rFonts w:ascii="Arial" w:hAnsi="Arial" w:cs="Arial"/>
          <w:sz w:val="20"/>
          <w:szCs w:val="20"/>
        </w:rPr>
      </w:pPr>
      <w:r w:rsidRPr="0055392D">
        <w:rPr>
          <w:rFonts w:ascii="Arial" w:hAnsi="Arial" w:cs="Arial"/>
          <w:noProof/>
          <w:sz w:val="20"/>
          <w:szCs w:val="20"/>
          <w:lang w:val="en-US"/>
        </w:rPr>
        <w:drawing>
          <wp:inline distT="0" distB="0" distL="0" distR="0" wp14:anchorId="0D8DA697" wp14:editId="580F2DFF">
            <wp:extent cx="3855720" cy="990600"/>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55720" cy="990600"/>
                    </a:xfrm>
                    <a:prstGeom prst="rect">
                      <a:avLst/>
                    </a:prstGeom>
                    <a:noFill/>
                    <a:ln>
                      <a:noFill/>
                    </a:ln>
                  </pic:spPr>
                </pic:pic>
              </a:graphicData>
            </a:graphic>
          </wp:inline>
        </w:drawing>
      </w:r>
    </w:p>
    <w:p w14:paraId="6CD1E761"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i/>
          <w:sz w:val="20"/>
          <w:szCs w:val="20"/>
        </w:rPr>
        <w:t>Tại ví dụ 2:</w:t>
      </w:r>
      <w:r w:rsidRPr="0055392D">
        <w:rPr>
          <w:rFonts w:ascii="Arial" w:hAnsi="Arial" w:cs="Arial"/>
          <w:sz w:val="20"/>
          <w:szCs w:val="20"/>
        </w:rPr>
        <w:t xml:space="preserve"> Ngày 25/6 </w:t>
      </w:r>
      <w:r w:rsidR="0055392D" w:rsidRPr="0055392D">
        <w:rPr>
          <w:rFonts w:ascii="Arial" w:hAnsi="Arial" w:cs="Arial"/>
          <w:sz w:val="20"/>
          <w:szCs w:val="20"/>
        </w:rPr>
        <w:t>khoản</w:t>
      </w:r>
      <w:r w:rsidRPr="0055392D">
        <w:rPr>
          <w:rFonts w:ascii="Arial" w:hAnsi="Arial" w:cs="Arial"/>
          <w:sz w:val="20"/>
          <w:szCs w:val="20"/>
        </w:rPr>
        <w:t xml:space="preserve"> vay được hỗ trợ lãi suất kỳ 25/5 - 25/6. Ngày 25/7, </w:t>
      </w:r>
      <w:r w:rsidR="0055392D" w:rsidRPr="0055392D">
        <w:rPr>
          <w:rFonts w:ascii="Arial" w:hAnsi="Arial" w:cs="Arial"/>
          <w:sz w:val="20"/>
          <w:szCs w:val="20"/>
        </w:rPr>
        <w:t>khoản</w:t>
      </w:r>
      <w:r w:rsidRPr="0055392D">
        <w:rPr>
          <w:rFonts w:ascii="Arial" w:hAnsi="Arial" w:cs="Arial"/>
          <w:sz w:val="20"/>
          <w:szCs w:val="20"/>
        </w:rPr>
        <w:t xml:space="preserve"> vay vẫn được hỗ trợ lãi suất cho toàn bộ kỳ trả lãi 25/6-25/7 do tại thời </w:t>
      </w:r>
      <w:r w:rsidR="0055392D" w:rsidRPr="0055392D">
        <w:rPr>
          <w:rFonts w:ascii="Arial" w:hAnsi="Arial" w:cs="Arial"/>
          <w:sz w:val="20"/>
          <w:szCs w:val="20"/>
        </w:rPr>
        <w:t>điểm</w:t>
      </w:r>
      <w:r w:rsidRPr="0055392D">
        <w:rPr>
          <w:rFonts w:ascii="Arial" w:hAnsi="Arial" w:cs="Arial"/>
          <w:sz w:val="20"/>
          <w:szCs w:val="20"/>
        </w:rPr>
        <w:t xml:space="preserve"> 25/7, </w:t>
      </w:r>
      <w:r w:rsidR="0055392D" w:rsidRPr="0055392D">
        <w:rPr>
          <w:rFonts w:ascii="Arial" w:hAnsi="Arial" w:cs="Arial"/>
          <w:sz w:val="20"/>
          <w:szCs w:val="20"/>
        </w:rPr>
        <w:t>khoản</w:t>
      </w:r>
      <w:r w:rsidRPr="0055392D">
        <w:rPr>
          <w:rFonts w:ascii="Arial" w:hAnsi="Arial" w:cs="Arial"/>
          <w:sz w:val="20"/>
          <w:szCs w:val="20"/>
        </w:rPr>
        <w:t xml:space="preserve"> vay không có nợ gốc quá hạn/lãi chậm trả.</w:t>
      </w:r>
    </w:p>
    <w:p w14:paraId="4BA66262" w14:textId="2BB71BE6" w:rsidR="00381D79" w:rsidRPr="0055392D" w:rsidRDefault="00EB06E8" w:rsidP="00A6517D">
      <w:pPr>
        <w:pStyle w:val="normal0"/>
        <w:spacing w:before="120"/>
        <w:rPr>
          <w:rFonts w:ascii="Arial" w:hAnsi="Arial" w:cs="Arial"/>
          <w:sz w:val="20"/>
          <w:szCs w:val="20"/>
        </w:rPr>
      </w:pPr>
      <w:r w:rsidRPr="0055392D">
        <w:rPr>
          <w:rFonts w:ascii="Arial" w:hAnsi="Arial" w:cs="Arial"/>
          <w:noProof/>
          <w:sz w:val="20"/>
          <w:szCs w:val="20"/>
          <w:lang w:val="en-US"/>
        </w:rPr>
        <w:drawing>
          <wp:inline distT="0" distB="0" distL="0" distR="0" wp14:anchorId="0E3CA9D4" wp14:editId="562D8794">
            <wp:extent cx="3947160" cy="99822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7160" cy="998220"/>
                    </a:xfrm>
                    <a:prstGeom prst="rect">
                      <a:avLst/>
                    </a:prstGeom>
                    <a:noFill/>
                    <a:ln>
                      <a:noFill/>
                    </a:ln>
                  </pic:spPr>
                </pic:pic>
              </a:graphicData>
            </a:graphic>
          </wp:inline>
        </w:drawing>
      </w:r>
    </w:p>
    <w:p w14:paraId="4919240A"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Câu 11.</w:t>
      </w:r>
      <w:r w:rsidRPr="0055392D">
        <w:rPr>
          <w:rFonts w:ascii="Arial" w:hAnsi="Arial" w:cs="Arial"/>
          <w:sz w:val="20"/>
          <w:szCs w:val="20"/>
        </w:rPr>
        <w:t xml:space="preserve"> </w:t>
      </w:r>
      <w:bookmarkStart w:id="37" w:name="dc_27"/>
      <w:r w:rsidR="0055392D" w:rsidRPr="0055392D">
        <w:rPr>
          <w:rFonts w:ascii="Arial" w:hAnsi="Arial" w:cs="Arial"/>
          <w:sz w:val="20"/>
          <w:szCs w:val="20"/>
        </w:rPr>
        <w:t>Điểm</w:t>
      </w:r>
      <w:r w:rsidR="00666EFC" w:rsidRPr="0055392D">
        <w:rPr>
          <w:rFonts w:ascii="Arial" w:hAnsi="Arial" w:cs="Arial"/>
          <w:sz w:val="20"/>
          <w:szCs w:val="20"/>
        </w:rPr>
        <w:t xml:space="preserve"> a </w:t>
      </w:r>
      <w:r w:rsidR="0055392D" w:rsidRPr="0055392D">
        <w:rPr>
          <w:rFonts w:ascii="Arial" w:hAnsi="Arial" w:cs="Arial"/>
          <w:sz w:val="20"/>
          <w:szCs w:val="20"/>
        </w:rPr>
        <w:t>khoản</w:t>
      </w:r>
      <w:r w:rsidR="00666EFC" w:rsidRPr="0055392D">
        <w:rPr>
          <w:rFonts w:ascii="Arial" w:hAnsi="Arial" w:cs="Arial"/>
          <w:sz w:val="20"/>
          <w:szCs w:val="20"/>
        </w:rPr>
        <w:t xml:space="preserve"> 3 </w:t>
      </w:r>
      <w:r w:rsidR="0055392D" w:rsidRPr="0055392D">
        <w:rPr>
          <w:rFonts w:ascii="Arial" w:hAnsi="Arial" w:cs="Arial"/>
          <w:sz w:val="20"/>
          <w:szCs w:val="20"/>
        </w:rPr>
        <w:t>Điều</w:t>
      </w:r>
      <w:r w:rsidR="00666EFC" w:rsidRPr="0055392D">
        <w:rPr>
          <w:rFonts w:ascii="Arial" w:hAnsi="Arial" w:cs="Arial"/>
          <w:sz w:val="20"/>
          <w:szCs w:val="20"/>
        </w:rPr>
        <w:t xml:space="preserve"> 4 Nghị định 31/2022/NĐ-CP</w:t>
      </w:r>
      <w:bookmarkEnd w:id="37"/>
      <w:r w:rsidRPr="0055392D">
        <w:rPr>
          <w:rFonts w:ascii="Arial" w:hAnsi="Arial" w:cs="Arial"/>
          <w:sz w:val="20"/>
          <w:szCs w:val="20"/>
        </w:rPr>
        <w:t xml:space="preserve">: </w:t>
      </w:r>
      <w:r w:rsidR="0055392D" w:rsidRPr="0055392D">
        <w:rPr>
          <w:rFonts w:ascii="Arial" w:hAnsi="Arial" w:cs="Arial"/>
          <w:sz w:val="20"/>
          <w:szCs w:val="20"/>
        </w:rPr>
        <w:t>Khoản</w:t>
      </w:r>
      <w:r w:rsidRPr="0055392D">
        <w:rPr>
          <w:rFonts w:ascii="Arial" w:hAnsi="Arial" w:cs="Arial"/>
          <w:sz w:val="20"/>
          <w:szCs w:val="20"/>
        </w:rPr>
        <w:t xml:space="preserve"> vay chỉ được tiếp tục hỗ trợ lãi suất đối với các kỳ hạn trả nợ lãi tiếp theo sau khi khách hàng đã trả hết số dư nợ gốc bị quá hạn và/hoặc số dư lãi chậm trả.</w:t>
      </w:r>
    </w:p>
    <w:p w14:paraId="648876B0"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Kỳ trả nợ lãi tiếp theo được hiểu là kỳ trả nợ sau kỳ quá hạn hay kỳ trả nợ sau kỳ có ngày khách hàng trả nợ cho </w:t>
      </w:r>
      <w:r w:rsidR="0055392D" w:rsidRPr="0055392D">
        <w:rPr>
          <w:rFonts w:ascii="Arial" w:hAnsi="Arial" w:cs="Arial"/>
          <w:sz w:val="20"/>
          <w:szCs w:val="20"/>
        </w:rPr>
        <w:t>khoản</w:t>
      </w:r>
      <w:r w:rsidRPr="0055392D">
        <w:rPr>
          <w:rFonts w:ascii="Arial" w:hAnsi="Arial" w:cs="Arial"/>
          <w:sz w:val="20"/>
          <w:szCs w:val="20"/>
        </w:rPr>
        <w:t xml:space="preserve"> nợ bị quá hạn? Ví dụ: </w:t>
      </w:r>
      <w:r w:rsidR="0055392D" w:rsidRPr="0055392D">
        <w:rPr>
          <w:rFonts w:ascii="Arial" w:hAnsi="Arial" w:cs="Arial"/>
          <w:sz w:val="20"/>
          <w:szCs w:val="20"/>
        </w:rPr>
        <w:t>khoản</w:t>
      </w:r>
      <w:r w:rsidRPr="0055392D">
        <w:rPr>
          <w:rFonts w:ascii="Arial" w:hAnsi="Arial" w:cs="Arial"/>
          <w:sz w:val="20"/>
          <w:szCs w:val="20"/>
        </w:rPr>
        <w:t xml:space="preserve"> vay giải ngân ngày 15/3/2022, trả lãi ngày 26 hàng tháng. Ngày 26/5 chậm trả lãi của kỳ 26/4-26/5, đến ngày 8/6 trả được lãi của kỳ 26/4-26/5. Đến ngày 26/6 và các kỳ sau, khách hàng trả nợ bình thường. Vậy khách hàng được hỗ trợ lãi suất từ kỳ trả lãi 26/5-26/6 (thời </w:t>
      </w:r>
      <w:r w:rsidR="0055392D" w:rsidRPr="0055392D">
        <w:rPr>
          <w:rFonts w:ascii="Arial" w:hAnsi="Arial" w:cs="Arial"/>
          <w:sz w:val="20"/>
          <w:szCs w:val="20"/>
        </w:rPr>
        <w:t>điểm</w:t>
      </w:r>
      <w:r w:rsidRPr="0055392D">
        <w:rPr>
          <w:rFonts w:ascii="Arial" w:hAnsi="Arial" w:cs="Arial"/>
          <w:sz w:val="20"/>
          <w:szCs w:val="20"/>
        </w:rPr>
        <w:t xml:space="preserve"> trả nợ 26/6) hay từ kỳ trả lãi 26/6-26/7 (thời </w:t>
      </w:r>
      <w:r w:rsidR="0055392D" w:rsidRPr="0055392D">
        <w:rPr>
          <w:rFonts w:ascii="Arial" w:hAnsi="Arial" w:cs="Arial"/>
          <w:sz w:val="20"/>
          <w:szCs w:val="20"/>
        </w:rPr>
        <w:t>điểm</w:t>
      </w:r>
      <w:r w:rsidRPr="0055392D">
        <w:rPr>
          <w:rFonts w:ascii="Arial" w:hAnsi="Arial" w:cs="Arial"/>
          <w:sz w:val="20"/>
          <w:szCs w:val="20"/>
        </w:rPr>
        <w:t xml:space="preserve"> trả nợ 26/7)?</w:t>
      </w:r>
    </w:p>
    <w:p w14:paraId="623E1CB8"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03E0B66F"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“Kỳ trả nợ lãi tiếp theo” là kỳ trả nợ liền sau kỳ mà thời </w:t>
      </w:r>
      <w:r w:rsidR="0055392D" w:rsidRPr="0055392D">
        <w:rPr>
          <w:rFonts w:ascii="Arial" w:hAnsi="Arial" w:cs="Arial"/>
          <w:sz w:val="20"/>
          <w:szCs w:val="20"/>
        </w:rPr>
        <w:t>điểm</w:t>
      </w:r>
      <w:r w:rsidRPr="0055392D">
        <w:rPr>
          <w:rFonts w:ascii="Arial" w:hAnsi="Arial" w:cs="Arial"/>
          <w:sz w:val="20"/>
          <w:szCs w:val="20"/>
        </w:rPr>
        <w:t xml:space="preserve"> trả nợ lãi của kỳ này có số dư nợ gốc quá hạn và/hoặc lãi chậm trả. Tại ví dụ này, ngày 26/5 khách hàng chậm trả lãi kỳ 26/4-26/5 nên không được hỗ trợ lãi suất. Ngày 26/6, </w:t>
      </w:r>
      <w:r w:rsidR="0055392D" w:rsidRPr="0055392D">
        <w:rPr>
          <w:rFonts w:ascii="Arial" w:hAnsi="Arial" w:cs="Arial"/>
          <w:sz w:val="20"/>
          <w:szCs w:val="20"/>
        </w:rPr>
        <w:t>khoản</w:t>
      </w:r>
      <w:r w:rsidRPr="0055392D">
        <w:rPr>
          <w:rFonts w:ascii="Arial" w:hAnsi="Arial" w:cs="Arial"/>
          <w:sz w:val="20"/>
          <w:szCs w:val="20"/>
        </w:rPr>
        <w:t xml:space="preserve"> vay không còn số dư gốc/lãi chậm trả. Như vậy “kỳ trả nợ lãi tiếp theo” trong ví dụ này là kỳ 26/5-26/6 (kỳ tiếp theo của kỳ 26/4-26/5) và khách hàng được hỗ trợ lãi suất tại thời </w:t>
      </w:r>
      <w:r w:rsidR="0055392D" w:rsidRPr="0055392D">
        <w:rPr>
          <w:rFonts w:ascii="Arial" w:hAnsi="Arial" w:cs="Arial"/>
          <w:sz w:val="20"/>
          <w:szCs w:val="20"/>
        </w:rPr>
        <w:t>điểm</w:t>
      </w:r>
      <w:r w:rsidRPr="0055392D">
        <w:rPr>
          <w:rFonts w:ascii="Arial" w:hAnsi="Arial" w:cs="Arial"/>
          <w:sz w:val="20"/>
          <w:szCs w:val="20"/>
        </w:rPr>
        <w:t xml:space="preserve"> trả nợ 26/6 (kỳ 26/5-26/6).</w:t>
      </w:r>
    </w:p>
    <w:p w14:paraId="5EC36FE7"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Câu 12.</w:t>
      </w:r>
      <w:r w:rsidRPr="0055392D">
        <w:rPr>
          <w:rFonts w:ascii="Arial" w:hAnsi="Arial" w:cs="Arial"/>
          <w:sz w:val="20"/>
          <w:szCs w:val="20"/>
        </w:rPr>
        <w:t xml:space="preserve"> Trường hợp khách hàng vay theo hạn mức, chỉ 1 </w:t>
      </w:r>
      <w:r w:rsidR="0055392D" w:rsidRPr="0055392D">
        <w:rPr>
          <w:rFonts w:ascii="Arial" w:hAnsi="Arial" w:cs="Arial"/>
          <w:sz w:val="20"/>
          <w:szCs w:val="20"/>
        </w:rPr>
        <w:t>khoản</w:t>
      </w:r>
      <w:r w:rsidRPr="0055392D">
        <w:rPr>
          <w:rFonts w:ascii="Arial" w:hAnsi="Arial" w:cs="Arial"/>
          <w:sz w:val="20"/>
          <w:szCs w:val="20"/>
        </w:rPr>
        <w:t xml:space="preserve"> giải ngân trong hạn mức được gia hạn nợ thì việc dừng HTLS chỉ áp dụng đối với </w:t>
      </w:r>
      <w:r w:rsidR="0055392D" w:rsidRPr="0055392D">
        <w:rPr>
          <w:rFonts w:ascii="Arial" w:hAnsi="Arial" w:cs="Arial"/>
          <w:sz w:val="20"/>
          <w:szCs w:val="20"/>
        </w:rPr>
        <w:t>khoản</w:t>
      </w:r>
      <w:r w:rsidRPr="0055392D">
        <w:rPr>
          <w:rFonts w:ascii="Arial" w:hAnsi="Arial" w:cs="Arial"/>
          <w:sz w:val="20"/>
          <w:szCs w:val="20"/>
        </w:rPr>
        <w:t xml:space="preserve"> vay có </w:t>
      </w:r>
      <w:r w:rsidR="0055392D" w:rsidRPr="0055392D">
        <w:rPr>
          <w:rFonts w:ascii="Arial" w:hAnsi="Arial" w:cs="Arial"/>
          <w:sz w:val="20"/>
          <w:szCs w:val="20"/>
        </w:rPr>
        <w:t>khoản</w:t>
      </w:r>
      <w:r w:rsidRPr="0055392D">
        <w:rPr>
          <w:rFonts w:ascii="Arial" w:hAnsi="Arial" w:cs="Arial"/>
          <w:sz w:val="20"/>
          <w:szCs w:val="20"/>
        </w:rPr>
        <w:t xml:space="preserve"> giải ngân trong hạn mức được gia hạn nợ hay áp dụng với toàn bộ các </w:t>
      </w:r>
      <w:r w:rsidR="0055392D" w:rsidRPr="0055392D">
        <w:rPr>
          <w:rFonts w:ascii="Arial" w:hAnsi="Arial" w:cs="Arial"/>
          <w:sz w:val="20"/>
          <w:szCs w:val="20"/>
        </w:rPr>
        <w:t>khoản</w:t>
      </w:r>
      <w:r w:rsidRPr="0055392D">
        <w:rPr>
          <w:rFonts w:ascii="Arial" w:hAnsi="Arial" w:cs="Arial"/>
          <w:sz w:val="20"/>
          <w:szCs w:val="20"/>
        </w:rPr>
        <w:t xml:space="preserve"> vay được giải ngân trong hạn mức.</w:t>
      </w:r>
    </w:p>
    <w:p w14:paraId="0AA8D7DF"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0A6E4F85"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Theo quy định tại </w:t>
      </w:r>
      <w:bookmarkStart w:id="38" w:name="dc_28"/>
      <w:r w:rsidR="0055392D" w:rsidRPr="0055392D">
        <w:rPr>
          <w:rFonts w:ascii="Arial" w:hAnsi="Arial" w:cs="Arial"/>
          <w:sz w:val="20"/>
          <w:szCs w:val="20"/>
        </w:rPr>
        <w:t>điểm</w:t>
      </w:r>
      <w:r w:rsidR="00666EFC" w:rsidRPr="0055392D">
        <w:rPr>
          <w:rFonts w:ascii="Arial" w:hAnsi="Arial" w:cs="Arial"/>
          <w:sz w:val="20"/>
          <w:szCs w:val="20"/>
        </w:rPr>
        <w:t xml:space="preserve"> b </w:t>
      </w:r>
      <w:r w:rsidR="0055392D" w:rsidRPr="0055392D">
        <w:rPr>
          <w:rFonts w:ascii="Arial" w:hAnsi="Arial" w:cs="Arial"/>
          <w:sz w:val="20"/>
          <w:szCs w:val="20"/>
        </w:rPr>
        <w:t>khoản</w:t>
      </w:r>
      <w:r w:rsidR="00666EFC" w:rsidRPr="0055392D">
        <w:rPr>
          <w:rFonts w:ascii="Arial" w:hAnsi="Arial" w:cs="Arial"/>
          <w:sz w:val="20"/>
          <w:szCs w:val="20"/>
        </w:rPr>
        <w:t xml:space="preserve"> 3 </w:t>
      </w:r>
      <w:r w:rsidR="0055392D" w:rsidRPr="0055392D">
        <w:rPr>
          <w:rFonts w:ascii="Arial" w:hAnsi="Arial" w:cs="Arial"/>
          <w:sz w:val="20"/>
          <w:szCs w:val="20"/>
        </w:rPr>
        <w:t>Điều</w:t>
      </w:r>
      <w:r w:rsidR="00666EFC" w:rsidRPr="0055392D">
        <w:rPr>
          <w:rFonts w:ascii="Arial" w:hAnsi="Arial" w:cs="Arial"/>
          <w:sz w:val="20"/>
          <w:szCs w:val="20"/>
        </w:rPr>
        <w:t xml:space="preserve"> 4 Nghị định 31/2022/NĐ-CP</w:t>
      </w:r>
      <w:bookmarkEnd w:id="38"/>
      <w:r w:rsidR="00666EFC" w:rsidRPr="0055392D">
        <w:rPr>
          <w:rFonts w:ascii="Arial" w:hAnsi="Arial" w:cs="Arial"/>
          <w:sz w:val="20"/>
          <w:szCs w:val="20"/>
        </w:rPr>
        <w:t>,</w:t>
      </w:r>
      <w:r w:rsidRPr="0055392D">
        <w:rPr>
          <w:rFonts w:ascii="Arial" w:hAnsi="Arial" w:cs="Arial"/>
          <w:sz w:val="20"/>
          <w:szCs w:val="20"/>
        </w:rPr>
        <w:t xml:space="preserve"> </w:t>
      </w:r>
      <w:r w:rsidR="0055392D" w:rsidRPr="0055392D">
        <w:rPr>
          <w:rFonts w:ascii="Arial" w:hAnsi="Arial" w:cs="Arial"/>
          <w:sz w:val="20"/>
          <w:szCs w:val="20"/>
        </w:rPr>
        <w:t>khoản</w:t>
      </w:r>
      <w:r w:rsidRPr="0055392D">
        <w:rPr>
          <w:rFonts w:ascii="Arial" w:hAnsi="Arial" w:cs="Arial"/>
          <w:sz w:val="20"/>
          <w:szCs w:val="20"/>
        </w:rPr>
        <w:t xml:space="preserve"> vay được gia hạn nợ không được hỗ trợ lãi suất đối với thời gian gia hạn nợ.</w:t>
      </w:r>
    </w:p>
    <w:p w14:paraId="44ED5C0F"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Theo quy định tại </w:t>
      </w:r>
      <w:bookmarkStart w:id="39" w:name="dc_29"/>
      <w:r w:rsidR="0055392D" w:rsidRPr="0055392D">
        <w:rPr>
          <w:rFonts w:ascii="Arial" w:hAnsi="Arial" w:cs="Arial"/>
          <w:sz w:val="20"/>
          <w:szCs w:val="20"/>
        </w:rPr>
        <w:t>khoản</w:t>
      </w:r>
      <w:r w:rsidR="00666EFC" w:rsidRPr="0055392D">
        <w:rPr>
          <w:rFonts w:ascii="Arial" w:hAnsi="Arial" w:cs="Arial"/>
          <w:sz w:val="20"/>
          <w:szCs w:val="20"/>
        </w:rPr>
        <w:t xml:space="preserve"> 1 và </w:t>
      </w:r>
      <w:r w:rsidR="0055392D" w:rsidRPr="0055392D">
        <w:rPr>
          <w:rFonts w:ascii="Arial" w:hAnsi="Arial" w:cs="Arial"/>
          <w:sz w:val="20"/>
          <w:szCs w:val="20"/>
        </w:rPr>
        <w:t>khoản</w:t>
      </w:r>
      <w:r w:rsidR="00666EFC" w:rsidRPr="0055392D">
        <w:rPr>
          <w:rFonts w:ascii="Arial" w:hAnsi="Arial" w:cs="Arial"/>
          <w:sz w:val="20"/>
          <w:szCs w:val="20"/>
        </w:rPr>
        <w:t xml:space="preserve"> 4 </w:t>
      </w:r>
      <w:r w:rsidR="0055392D" w:rsidRPr="0055392D">
        <w:rPr>
          <w:rFonts w:ascii="Arial" w:hAnsi="Arial" w:cs="Arial"/>
          <w:sz w:val="20"/>
          <w:szCs w:val="20"/>
        </w:rPr>
        <w:t>Điều</w:t>
      </w:r>
      <w:r w:rsidR="00666EFC" w:rsidRPr="0055392D">
        <w:rPr>
          <w:rFonts w:ascii="Arial" w:hAnsi="Arial" w:cs="Arial"/>
          <w:sz w:val="20"/>
          <w:szCs w:val="20"/>
        </w:rPr>
        <w:t xml:space="preserve"> 27 Thông tư 39/2016/TT-NHNN</w:t>
      </w:r>
      <w:bookmarkEnd w:id="39"/>
      <w:r w:rsidRPr="0055392D">
        <w:rPr>
          <w:rFonts w:ascii="Arial" w:hAnsi="Arial" w:cs="Arial"/>
          <w:sz w:val="20"/>
          <w:szCs w:val="20"/>
        </w:rPr>
        <w:t xml:space="preserve">, đối với cho vay theo hạn mức, TCTD xác định và thỏa thuận với khách hàng một mức dư nợ cho vay tối đa được duy trì trong một </w:t>
      </w:r>
      <w:r w:rsidR="0055392D" w:rsidRPr="0055392D">
        <w:rPr>
          <w:rFonts w:ascii="Arial" w:hAnsi="Arial" w:cs="Arial"/>
          <w:sz w:val="20"/>
          <w:szCs w:val="20"/>
        </w:rPr>
        <w:t>khoản</w:t>
      </w:r>
      <w:r w:rsidRPr="0055392D">
        <w:rPr>
          <w:rFonts w:ascii="Arial" w:hAnsi="Arial" w:cs="Arial"/>
          <w:sz w:val="20"/>
          <w:szCs w:val="20"/>
        </w:rPr>
        <w:t>g thời gian nhất định; trong hạn mức cho vay, TCTD thực hiện cho vay từng lần và thực hiện ký kết thỏa thuận cho vay.</w:t>
      </w:r>
    </w:p>
    <w:p w14:paraId="60F194DF"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Như vậy, 01 </w:t>
      </w:r>
      <w:r w:rsidR="0055392D" w:rsidRPr="0055392D">
        <w:rPr>
          <w:rFonts w:ascii="Arial" w:hAnsi="Arial" w:cs="Arial"/>
          <w:sz w:val="20"/>
          <w:szCs w:val="20"/>
        </w:rPr>
        <w:t>khoản</w:t>
      </w:r>
      <w:r w:rsidRPr="0055392D">
        <w:rPr>
          <w:rFonts w:ascii="Arial" w:hAnsi="Arial" w:cs="Arial"/>
          <w:sz w:val="20"/>
          <w:szCs w:val="20"/>
        </w:rPr>
        <w:t xml:space="preserve"> vay trong hạn mức được gia hạn nợ thì không được hỗ trợ lãi suất đối với thời gian gia hạn nợ. Các </w:t>
      </w:r>
      <w:r w:rsidR="0055392D" w:rsidRPr="0055392D">
        <w:rPr>
          <w:rFonts w:ascii="Arial" w:hAnsi="Arial" w:cs="Arial"/>
          <w:sz w:val="20"/>
          <w:szCs w:val="20"/>
        </w:rPr>
        <w:t>khoản</w:t>
      </w:r>
      <w:r w:rsidRPr="0055392D">
        <w:rPr>
          <w:rFonts w:ascii="Arial" w:hAnsi="Arial" w:cs="Arial"/>
          <w:sz w:val="20"/>
          <w:szCs w:val="20"/>
        </w:rPr>
        <w:t xml:space="preserve"> vay khác trong hạn mức không gia hạn nợ thì vẫn được hỗ trợ lãi suất theo quy định tại Nghị định 31/2022/NĐ-CP.</w:t>
      </w:r>
    </w:p>
    <w:p w14:paraId="2EE91EA8"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Ví dụ: NHTM và khách hàng ký hợp đồng hạn mức 200 tỷ; căn cứ hợp đồng hạn mức này, NHTM và khách hàng ký 02 thỏa thuận cho vay cụ thể được hỗ trợ lãi suất (</w:t>
      </w:r>
      <w:r w:rsidR="0055392D" w:rsidRPr="0055392D">
        <w:rPr>
          <w:rFonts w:ascii="Arial" w:hAnsi="Arial" w:cs="Arial"/>
          <w:sz w:val="20"/>
          <w:szCs w:val="20"/>
        </w:rPr>
        <w:t>khoản</w:t>
      </w:r>
      <w:r w:rsidRPr="0055392D">
        <w:rPr>
          <w:rFonts w:ascii="Arial" w:hAnsi="Arial" w:cs="Arial"/>
          <w:sz w:val="20"/>
          <w:szCs w:val="20"/>
        </w:rPr>
        <w:t xml:space="preserve"> vay thứ nhất 150 tỷ giải ngân ngày 01/02/2023, thời hạn cho vay 6 tháng đến 01/08/2023; </w:t>
      </w:r>
      <w:r w:rsidR="0055392D" w:rsidRPr="0055392D">
        <w:rPr>
          <w:rFonts w:ascii="Arial" w:hAnsi="Arial" w:cs="Arial"/>
          <w:sz w:val="20"/>
          <w:szCs w:val="20"/>
        </w:rPr>
        <w:t>khoản</w:t>
      </w:r>
      <w:r w:rsidRPr="0055392D">
        <w:rPr>
          <w:rFonts w:ascii="Arial" w:hAnsi="Arial" w:cs="Arial"/>
          <w:sz w:val="20"/>
          <w:szCs w:val="20"/>
        </w:rPr>
        <w:t xml:space="preserve"> vay thứ hai 50 tỷ giải ngân ngày 01/6/2023, thời hạn cho vay 6 tháng đến 01/12/2023). Trong tháng 6/2023, </w:t>
      </w:r>
      <w:r w:rsidR="0055392D" w:rsidRPr="0055392D">
        <w:rPr>
          <w:rFonts w:ascii="Arial" w:hAnsi="Arial" w:cs="Arial"/>
          <w:sz w:val="20"/>
          <w:szCs w:val="20"/>
        </w:rPr>
        <w:t>khoản</w:t>
      </w:r>
      <w:r w:rsidRPr="0055392D">
        <w:rPr>
          <w:rFonts w:ascii="Arial" w:hAnsi="Arial" w:cs="Arial"/>
          <w:sz w:val="20"/>
          <w:szCs w:val="20"/>
        </w:rPr>
        <w:t xml:space="preserve"> vay thứ nhất được chấp thuận gia hạn thời hạn trả nợ thêm 2 tháng, đến 01/10/2023.</w:t>
      </w:r>
    </w:p>
    <w:p w14:paraId="4049DF3C"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Theo </w:t>
      </w:r>
      <w:bookmarkStart w:id="40" w:name="dc_30"/>
      <w:r w:rsidR="0055392D" w:rsidRPr="0055392D">
        <w:rPr>
          <w:rFonts w:ascii="Arial" w:hAnsi="Arial" w:cs="Arial"/>
          <w:sz w:val="20"/>
          <w:szCs w:val="20"/>
        </w:rPr>
        <w:t>điểm</w:t>
      </w:r>
      <w:r w:rsidR="00666EFC" w:rsidRPr="0055392D">
        <w:rPr>
          <w:rFonts w:ascii="Arial" w:hAnsi="Arial" w:cs="Arial"/>
          <w:sz w:val="20"/>
          <w:szCs w:val="20"/>
        </w:rPr>
        <w:t xml:space="preserve"> b </w:t>
      </w:r>
      <w:r w:rsidR="0055392D" w:rsidRPr="0055392D">
        <w:rPr>
          <w:rFonts w:ascii="Arial" w:hAnsi="Arial" w:cs="Arial"/>
          <w:sz w:val="20"/>
          <w:szCs w:val="20"/>
        </w:rPr>
        <w:t>khoản</w:t>
      </w:r>
      <w:r w:rsidR="00666EFC" w:rsidRPr="0055392D">
        <w:rPr>
          <w:rFonts w:ascii="Arial" w:hAnsi="Arial" w:cs="Arial"/>
          <w:sz w:val="20"/>
          <w:szCs w:val="20"/>
        </w:rPr>
        <w:t xml:space="preserve"> 3 </w:t>
      </w:r>
      <w:r w:rsidR="0055392D" w:rsidRPr="0055392D">
        <w:rPr>
          <w:rFonts w:ascii="Arial" w:hAnsi="Arial" w:cs="Arial"/>
          <w:sz w:val="20"/>
          <w:szCs w:val="20"/>
        </w:rPr>
        <w:t>Điều</w:t>
      </w:r>
      <w:r w:rsidR="00666EFC" w:rsidRPr="0055392D">
        <w:rPr>
          <w:rFonts w:ascii="Arial" w:hAnsi="Arial" w:cs="Arial"/>
          <w:sz w:val="20"/>
          <w:szCs w:val="20"/>
        </w:rPr>
        <w:t xml:space="preserve"> 4 Nghị định 31/2023/NĐ-CP</w:t>
      </w:r>
      <w:bookmarkEnd w:id="40"/>
      <w:r w:rsidRPr="0055392D">
        <w:rPr>
          <w:rFonts w:ascii="Arial" w:hAnsi="Arial" w:cs="Arial"/>
          <w:sz w:val="20"/>
          <w:szCs w:val="20"/>
        </w:rPr>
        <w:t xml:space="preserve">, </w:t>
      </w:r>
      <w:r w:rsidR="0055392D" w:rsidRPr="0055392D">
        <w:rPr>
          <w:rFonts w:ascii="Arial" w:hAnsi="Arial" w:cs="Arial"/>
          <w:sz w:val="20"/>
          <w:szCs w:val="20"/>
        </w:rPr>
        <w:t>khoản</w:t>
      </w:r>
      <w:r w:rsidRPr="0055392D">
        <w:rPr>
          <w:rFonts w:ascii="Arial" w:hAnsi="Arial" w:cs="Arial"/>
          <w:sz w:val="20"/>
          <w:szCs w:val="20"/>
        </w:rPr>
        <w:t xml:space="preserve"> vay thứ nhất được hỗ trợ lãi suất đến 01/08/2023 (nếu không có số dư gốc quá hạn và/hoặc lãi chậm trả tại thời </w:t>
      </w:r>
      <w:r w:rsidR="0055392D" w:rsidRPr="0055392D">
        <w:rPr>
          <w:rFonts w:ascii="Arial" w:hAnsi="Arial" w:cs="Arial"/>
          <w:sz w:val="20"/>
          <w:szCs w:val="20"/>
        </w:rPr>
        <w:t>điểm</w:t>
      </w:r>
      <w:r w:rsidRPr="0055392D">
        <w:rPr>
          <w:rFonts w:ascii="Arial" w:hAnsi="Arial" w:cs="Arial"/>
          <w:sz w:val="20"/>
          <w:szCs w:val="20"/>
        </w:rPr>
        <w:t xml:space="preserve"> phải trả lãi) và không được hỗ trợ lãi suất trong thời gian gia hạn (từ 01/08/2023 - 01/10/2023). </w:t>
      </w:r>
      <w:r w:rsidR="0055392D" w:rsidRPr="0055392D">
        <w:rPr>
          <w:rFonts w:ascii="Arial" w:hAnsi="Arial" w:cs="Arial"/>
          <w:sz w:val="20"/>
          <w:szCs w:val="20"/>
        </w:rPr>
        <w:t>Khoản</w:t>
      </w:r>
      <w:r w:rsidRPr="0055392D">
        <w:rPr>
          <w:rFonts w:ascii="Arial" w:hAnsi="Arial" w:cs="Arial"/>
          <w:sz w:val="20"/>
          <w:szCs w:val="20"/>
        </w:rPr>
        <w:t xml:space="preserve"> vay thứ hai không gia hạn nợ vẫn được hỗ trợ lãi suất đến 01/12/2023.</w:t>
      </w:r>
    </w:p>
    <w:p w14:paraId="6D05D038"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Câu 13.</w:t>
      </w:r>
      <w:r w:rsidRPr="0055392D">
        <w:rPr>
          <w:rFonts w:ascii="Arial" w:hAnsi="Arial" w:cs="Arial"/>
          <w:sz w:val="20"/>
          <w:szCs w:val="20"/>
        </w:rPr>
        <w:t xml:space="preserve"> Khách hàng phải trả lãi hàng tháng vào ngày 20. </w:t>
      </w:r>
      <w:r w:rsidR="0055392D" w:rsidRPr="0055392D">
        <w:rPr>
          <w:rFonts w:ascii="Arial" w:hAnsi="Arial" w:cs="Arial"/>
          <w:sz w:val="20"/>
          <w:szCs w:val="20"/>
        </w:rPr>
        <w:t>Khoản</w:t>
      </w:r>
      <w:r w:rsidRPr="0055392D">
        <w:rPr>
          <w:rFonts w:ascii="Arial" w:hAnsi="Arial" w:cs="Arial"/>
          <w:sz w:val="20"/>
          <w:szCs w:val="20"/>
        </w:rPr>
        <w:t xml:space="preserve"> vay được gia hạn thời hạn tất toán toàn bộ gốc, lãi từ 31/8/2022 thành 31/10/2022. Theo </w:t>
      </w:r>
      <w:bookmarkStart w:id="41" w:name="dc_31"/>
      <w:r w:rsidR="0055392D" w:rsidRPr="0055392D">
        <w:rPr>
          <w:rFonts w:ascii="Arial" w:hAnsi="Arial" w:cs="Arial"/>
          <w:sz w:val="20"/>
          <w:szCs w:val="20"/>
        </w:rPr>
        <w:t>điểm</w:t>
      </w:r>
      <w:r w:rsidR="00666EFC" w:rsidRPr="0055392D">
        <w:rPr>
          <w:rFonts w:ascii="Arial" w:hAnsi="Arial" w:cs="Arial"/>
          <w:sz w:val="20"/>
          <w:szCs w:val="20"/>
        </w:rPr>
        <w:t xml:space="preserve"> b </w:t>
      </w:r>
      <w:r w:rsidR="0055392D" w:rsidRPr="0055392D">
        <w:rPr>
          <w:rFonts w:ascii="Arial" w:hAnsi="Arial" w:cs="Arial"/>
          <w:sz w:val="20"/>
          <w:szCs w:val="20"/>
        </w:rPr>
        <w:t>khoản</w:t>
      </w:r>
      <w:r w:rsidR="00666EFC" w:rsidRPr="0055392D">
        <w:rPr>
          <w:rFonts w:ascii="Arial" w:hAnsi="Arial" w:cs="Arial"/>
          <w:sz w:val="20"/>
          <w:szCs w:val="20"/>
        </w:rPr>
        <w:t xml:space="preserve"> 3 </w:t>
      </w:r>
      <w:r w:rsidR="0055392D" w:rsidRPr="0055392D">
        <w:rPr>
          <w:rFonts w:ascii="Arial" w:hAnsi="Arial" w:cs="Arial"/>
          <w:sz w:val="20"/>
          <w:szCs w:val="20"/>
        </w:rPr>
        <w:t>Điều</w:t>
      </w:r>
      <w:r w:rsidR="00666EFC" w:rsidRPr="0055392D">
        <w:rPr>
          <w:rFonts w:ascii="Arial" w:hAnsi="Arial" w:cs="Arial"/>
          <w:sz w:val="20"/>
          <w:szCs w:val="20"/>
        </w:rPr>
        <w:t xml:space="preserve"> 4 Nghị định 31/2022/NĐ-CP</w:t>
      </w:r>
      <w:bookmarkEnd w:id="41"/>
      <w:r w:rsidRPr="0055392D">
        <w:rPr>
          <w:rFonts w:ascii="Arial" w:hAnsi="Arial" w:cs="Arial"/>
          <w:sz w:val="20"/>
          <w:szCs w:val="20"/>
        </w:rPr>
        <w:t xml:space="preserve">, </w:t>
      </w:r>
      <w:r w:rsidR="0055392D" w:rsidRPr="0055392D">
        <w:rPr>
          <w:rFonts w:ascii="Arial" w:hAnsi="Arial" w:cs="Arial"/>
          <w:sz w:val="20"/>
          <w:szCs w:val="20"/>
        </w:rPr>
        <w:t>khoản</w:t>
      </w:r>
      <w:r w:rsidRPr="0055392D">
        <w:rPr>
          <w:rFonts w:ascii="Arial" w:hAnsi="Arial" w:cs="Arial"/>
          <w:sz w:val="20"/>
          <w:szCs w:val="20"/>
        </w:rPr>
        <w:t xml:space="preserve"> vay không được hỗ trợ lãi suất trong </w:t>
      </w:r>
      <w:r w:rsidR="0055392D" w:rsidRPr="0055392D">
        <w:rPr>
          <w:rFonts w:ascii="Arial" w:hAnsi="Arial" w:cs="Arial"/>
          <w:sz w:val="20"/>
          <w:szCs w:val="20"/>
        </w:rPr>
        <w:t>khoản</w:t>
      </w:r>
      <w:r w:rsidRPr="0055392D">
        <w:rPr>
          <w:rFonts w:ascii="Arial" w:hAnsi="Arial" w:cs="Arial"/>
          <w:sz w:val="20"/>
          <w:szCs w:val="20"/>
        </w:rPr>
        <w:t xml:space="preserve">g thời gian 31/8/2022 - 31/10/2022. Vậy </w:t>
      </w:r>
      <w:r w:rsidR="0055392D" w:rsidRPr="0055392D">
        <w:rPr>
          <w:rFonts w:ascii="Arial" w:hAnsi="Arial" w:cs="Arial"/>
          <w:sz w:val="20"/>
          <w:szCs w:val="20"/>
        </w:rPr>
        <w:t>khoản</w:t>
      </w:r>
      <w:r w:rsidRPr="0055392D">
        <w:rPr>
          <w:rFonts w:ascii="Arial" w:hAnsi="Arial" w:cs="Arial"/>
          <w:sz w:val="20"/>
          <w:szCs w:val="20"/>
        </w:rPr>
        <w:t>g thời gian từ 20/8/2022-31/8/2022 có được hỗ trợ lãi suất không?</w:t>
      </w:r>
    </w:p>
    <w:p w14:paraId="1311E2DE"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30390F21" w14:textId="77777777" w:rsidR="00381D79" w:rsidRPr="0055392D" w:rsidRDefault="0055392D" w:rsidP="00A6517D">
      <w:pPr>
        <w:pStyle w:val="normal0"/>
        <w:spacing w:before="120"/>
        <w:rPr>
          <w:rFonts w:ascii="Arial" w:hAnsi="Arial" w:cs="Arial"/>
          <w:sz w:val="20"/>
          <w:szCs w:val="20"/>
        </w:rPr>
      </w:pPr>
      <w:bookmarkStart w:id="42" w:name="dc_32"/>
      <w:r w:rsidRPr="0055392D">
        <w:rPr>
          <w:rFonts w:ascii="Arial" w:hAnsi="Arial" w:cs="Arial"/>
          <w:sz w:val="20"/>
          <w:szCs w:val="20"/>
        </w:rPr>
        <w:t>Khoản</w:t>
      </w:r>
      <w:r w:rsidR="00666EFC" w:rsidRPr="0055392D">
        <w:rPr>
          <w:rFonts w:ascii="Arial" w:hAnsi="Arial" w:cs="Arial"/>
          <w:sz w:val="20"/>
          <w:szCs w:val="20"/>
        </w:rPr>
        <w:t xml:space="preserve"> 1 </w:t>
      </w:r>
      <w:r w:rsidRPr="0055392D">
        <w:rPr>
          <w:rFonts w:ascii="Arial" w:hAnsi="Arial" w:cs="Arial"/>
          <w:sz w:val="20"/>
          <w:szCs w:val="20"/>
        </w:rPr>
        <w:t>Điều</w:t>
      </w:r>
      <w:r w:rsidR="00666EFC" w:rsidRPr="0055392D">
        <w:rPr>
          <w:rFonts w:ascii="Arial" w:hAnsi="Arial" w:cs="Arial"/>
          <w:sz w:val="20"/>
          <w:szCs w:val="20"/>
        </w:rPr>
        <w:t xml:space="preserve"> 5 Nghị định 31/2022/NĐ-CP</w:t>
      </w:r>
      <w:bookmarkEnd w:id="42"/>
      <w:r w:rsidR="00381D79" w:rsidRPr="0055392D">
        <w:rPr>
          <w:rFonts w:ascii="Arial" w:hAnsi="Arial" w:cs="Arial"/>
          <w:sz w:val="20"/>
          <w:szCs w:val="20"/>
        </w:rPr>
        <w:t xml:space="preserve"> quy định thời hạn được hỗ trợ lãi suất tính từ ngày giải ngân </w:t>
      </w:r>
      <w:r w:rsidRPr="0055392D">
        <w:rPr>
          <w:rFonts w:ascii="Arial" w:hAnsi="Arial" w:cs="Arial"/>
          <w:sz w:val="20"/>
          <w:szCs w:val="20"/>
        </w:rPr>
        <w:t>khoản</w:t>
      </w:r>
      <w:r w:rsidR="00381D79" w:rsidRPr="0055392D">
        <w:rPr>
          <w:rFonts w:ascii="Arial" w:hAnsi="Arial" w:cs="Arial"/>
          <w:sz w:val="20"/>
          <w:szCs w:val="20"/>
        </w:rPr>
        <w:t xml:space="preserve"> vay đến thời </w:t>
      </w:r>
      <w:r w:rsidRPr="0055392D">
        <w:rPr>
          <w:rFonts w:ascii="Arial" w:hAnsi="Arial" w:cs="Arial"/>
          <w:sz w:val="20"/>
          <w:szCs w:val="20"/>
        </w:rPr>
        <w:t>điểm</w:t>
      </w:r>
      <w:r w:rsidR="00381D79" w:rsidRPr="0055392D">
        <w:rPr>
          <w:rFonts w:ascii="Arial" w:hAnsi="Arial" w:cs="Arial"/>
          <w:sz w:val="20"/>
          <w:szCs w:val="20"/>
        </w:rPr>
        <w:t xml:space="preserve"> khách hàng trả hết nợ gốc và/hoặc lãi tiền vay theo thỏa thuận giữa ngân hàng thương mại và khách hàng. Do đó, khách hàng vẫn được hỗ trợ lãi suất đến ngày 31/8/2022 theo thỏa thuận đã ký kết.</w:t>
      </w:r>
    </w:p>
    <w:p w14:paraId="18062C79" w14:textId="77777777" w:rsidR="00381D79" w:rsidRPr="0055392D" w:rsidRDefault="00381D79" w:rsidP="00A6517D">
      <w:pPr>
        <w:pStyle w:val="normal0"/>
        <w:spacing w:before="120"/>
        <w:rPr>
          <w:rFonts w:ascii="Arial" w:hAnsi="Arial" w:cs="Arial"/>
          <w:sz w:val="20"/>
          <w:szCs w:val="20"/>
        </w:rPr>
      </w:pPr>
      <w:bookmarkStart w:id="43" w:name="muc_3"/>
      <w:r w:rsidRPr="0055392D">
        <w:rPr>
          <w:rFonts w:ascii="Arial" w:hAnsi="Arial" w:cs="Arial"/>
          <w:b/>
          <w:sz w:val="20"/>
          <w:szCs w:val="20"/>
        </w:rPr>
        <w:t>III. Về thời hạn hỗ trợ lãi suất</w:t>
      </w:r>
      <w:bookmarkEnd w:id="43"/>
    </w:p>
    <w:p w14:paraId="3FE4DC5F"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Câu 14.</w:t>
      </w:r>
      <w:r w:rsidRPr="0055392D">
        <w:rPr>
          <w:rFonts w:ascii="Arial" w:hAnsi="Arial" w:cs="Arial"/>
          <w:sz w:val="20"/>
          <w:szCs w:val="20"/>
        </w:rPr>
        <w:t xml:space="preserve"> </w:t>
      </w:r>
      <w:r w:rsidR="0055392D" w:rsidRPr="0055392D">
        <w:rPr>
          <w:rFonts w:ascii="Arial" w:hAnsi="Arial" w:cs="Arial"/>
          <w:sz w:val="20"/>
          <w:szCs w:val="20"/>
        </w:rPr>
        <w:t>Khoản</w:t>
      </w:r>
      <w:r w:rsidRPr="0055392D">
        <w:rPr>
          <w:rFonts w:ascii="Arial" w:hAnsi="Arial" w:cs="Arial"/>
          <w:sz w:val="20"/>
          <w:szCs w:val="20"/>
        </w:rPr>
        <w:t xml:space="preserve"> vay được hỗ trợ lãi suất là </w:t>
      </w:r>
      <w:r w:rsidR="0055392D" w:rsidRPr="0055392D">
        <w:rPr>
          <w:rFonts w:ascii="Arial" w:hAnsi="Arial" w:cs="Arial"/>
          <w:sz w:val="20"/>
          <w:szCs w:val="20"/>
        </w:rPr>
        <w:t>khoản</w:t>
      </w:r>
      <w:r w:rsidRPr="0055392D">
        <w:rPr>
          <w:rFonts w:ascii="Arial" w:hAnsi="Arial" w:cs="Arial"/>
          <w:sz w:val="20"/>
          <w:szCs w:val="20"/>
        </w:rPr>
        <w:t xml:space="preserve"> vay được ký kết thỏa thuận cho vay và giải ngân từ ngày 01/01/2022 (</w:t>
      </w:r>
      <w:bookmarkStart w:id="44" w:name="dc_33"/>
      <w:r w:rsidR="0055392D" w:rsidRPr="0055392D">
        <w:rPr>
          <w:rFonts w:ascii="Arial" w:hAnsi="Arial" w:cs="Arial"/>
          <w:sz w:val="20"/>
          <w:szCs w:val="20"/>
        </w:rPr>
        <w:t>Khoản</w:t>
      </w:r>
      <w:r w:rsidR="00666EFC" w:rsidRPr="0055392D">
        <w:rPr>
          <w:rFonts w:ascii="Arial" w:hAnsi="Arial" w:cs="Arial"/>
          <w:sz w:val="20"/>
          <w:szCs w:val="20"/>
        </w:rPr>
        <w:t xml:space="preserve"> 2 </w:t>
      </w:r>
      <w:r w:rsidR="0055392D" w:rsidRPr="0055392D">
        <w:rPr>
          <w:rFonts w:ascii="Arial" w:hAnsi="Arial" w:cs="Arial"/>
          <w:sz w:val="20"/>
          <w:szCs w:val="20"/>
        </w:rPr>
        <w:t>Điều</w:t>
      </w:r>
      <w:r w:rsidR="00666EFC" w:rsidRPr="0055392D">
        <w:rPr>
          <w:rFonts w:ascii="Arial" w:hAnsi="Arial" w:cs="Arial"/>
          <w:sz w:val="20"/>
          <w:szCs w:val="20"/>
        </w:rPr>
        <w:t xml:space="preserve"> 4 Nghị định 31</w:t>
      </w:r>
      <w:bookmarkEnd w:id="44"/>
      <w:r w:rsidRPr="0055392D">
        <w:rPr>
          <w:rFonts w:ascii="Arial" w:hAnsi="Arial" w:cs="Arial"/>
          <w:sz w:val="20"/>
          <w:szCs w:val="20"/>
        </w:rPr>
        <w:t xml:space="preserve">). Thời hạn được hỗ trợ lãi suất tính từ ngày giải ngân </w:t>
      </w:r>
      <w:r w:rsidR="0055392D" w:rsidRPr="0055392D">
        <w:rPr>
          <w:rFonts w:ascii="Arial" w:hAnsi="Arial" w:cs="Arial"/>
          <w:sz w:val="20"/>
          <w:szCs w:val="20"/>
        </w:rPr>
        <w:t>khoản</w:t>
      </w:r>
      <w:r w:rsidRPr="0055392D">
        <w:rPr>
          <w:rFonts w:ascii="Arial" w:hAnsi="Arial" w:cs="Arial"/>
          <w:sz w:val="20"/>
          <w:szCs w:val="20"/>
        </w:rPr>
        <w:t xml:space="preserve"> vay (</w:t>
      </w:r>
      <w:bookmarkStart w:id="45" w:name="dc_34"/>
      <w:r w:rsidR="0055392D" w:rsidRPr="0055392D">
        <w:rPr>
          <w:rFonts w:ascii="Arial" w:hAnsi="Arial" w:cs="Arial"/>
          <w:sz w:val="20"/>
          <w:szCs w:val="20"/>
        </w:rPr>
        <w:t>khoản</w:t>
      </w:r>
      <w:r w:rsidR="00666EFC" w:rsidRPr="0055392D">
        <w:rPr>
          <w:rFonts w:ascii="Arial" w:hAnsi="Arial" w:cs="Arial"/>
          <w:sz w:val="20"/>
          <w:szCs w:val="20"/>
        </w:rPr>
        <w:t xml:space="preserve"> 1 </w:t>
      </w:r>
      <w:r w:rsidR="0055392D" w:rsidRPr="0055392D">
        <w:rPr>
          <w:rFonts w:ascii="Arial" w:hAnsi="Arial" w:cs="Arial"/>
          <w:sz w:val="20"/>
          <w:szCs w:val="20"/>
        </w:rPr>
        <w:t>Điều</w:t>
      </w:r>
      <w:r w:rsidR="00666EFC" w:rsidRPr="0055392D">
        <w:rPr>
          <w:rFonts w:ascii="Arial" w:hAnsi="Arial" w:cs="Arial"/>
          <w:sz w:val="20"/>
          <w:szCs w:val="20"/>
        </w:rPr>
        <w:t xml:space="preserve"> 5 Nghị định 31</w:t>
      </w:r>
      <w:bookmarkEnd w:id="45"/>
      <w:r w:rsidRPr="0055392D">
        <w:rPr>
          <w:rFonts w:ascii="Arial" w:hAnsi="Arial" w:cs="Arial"/>
          <w:sz w:val="20"/>
          <w:szCs w:val="20"/>
        </w:rPr>
        <w:t>). Như vậy, trường hợp đã thu lãi mà không thực hiện hỗ trợ lãi suất, ngân hàng có phải hoàn trả cho khách hàng tiền lãi hỗ trợ lãi suất trong giai đoạn từ 01/01/2022 hay không?</w:t>
      </w:r>
    </w:p>
    <w:p w14:paraId="49E70E1D"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40155410" w14:textId="77777777" w:rsidR="00381D79" w:rsidRPr="0055392D" w:rsidRDefault="0055392D" w:rsidP="00A6517D">
      <w:pPr>
        <w:pStyle w:val="normal0"/>
        <w:spacing w:before="120"/>
        <w:rPr>
          <w:rFonts w:ascii="Arial" w:hAnsi="Arial" w:cs="Arial"/>
          <w:sz w:val="20"/>
          <w:szCs w:val="20"/>
        </w:rPr>
      </w:pPr>
      <w:bookmarkStart w:id="46" w:name="dc_35"/>
      <w:r w:rsidRPr="0055392D">
        <w:rPr>
          <w:rFonts w:ascii="Arial" w:hAnsi="Arial" w:cs="Arial"/>
          <w:sz w:val="20"/>
          <w:szCs w:val="20"/>
        </w:rPr>
        <w:t>Khoản</w:t>
      </w:r>
      <w:r w:rsidR="00666EFC" w:rsidRPr="0055392D">
        <w:rPr>
          <w:rFonts w:ascii="Arial" w:hAnsi="Arial" w:cs="Arial"/>
          <w:sz w:val="20"/>
          <w:szCs w:val="20"/>
        </w:rPr>
        <w:t xml:space="preserve"> 5 </w:t>
      </w:r>
      <w:r w:rsidRPr="0055392D">
        <w:rPr>
          <w:rFonts w:ascii="Arial" w:hAnsi="Arial" w:cs="Arial"/>
          <w:sz w:val="20"/>
          <w:szCs w:val="20"/>
        </w:rPr>
        <w:t>Điều</w:t>
      </w:r>
      <w:r w:rsidR="00666EFC" w:rsidRPr="0055392D">
        <w:rPr>
          <w:rFonts w:ascii="Arial" w:hAnsi="Arial" w:cs="Arial"/>
          <w:sz w:val="20"/>
          <w:szCs w:val="20"/>
        </w:rPr>
        <w:t xml:space="preserve"> 3 Nghị định 31/2022/NĐ-CP</w:t>
      </w:r>
      <w:bookmarkEnd w:id="46"/>
      <w:r w:rsidR="00381D79" w:rsidRPr="0055392D">
        <w:rPr>
          <w:rFonts w:ascii="Arial" w:hAnsi="Arial" w:cs="Arial"/>
          <w:sz w:val="20"/>
          <w:szCs w:val="20"/>
        </w:rPr>
        <w:t xml:space="preserve"> quy định việc hỗ trợ lãi suất áp dụng đối với nghĩa vụ trả nợ lãi tại các kỳ hạn trả nợ lãi mà thời </w:t>
      </w:r>
      <w:r w:rsidRPr="0055392D">
        <w:rPr>
          <w:rFonts w:ascii="Arial" w:hAnsi="Arial" w:cs="Arial"/>
          <w:sz w:val="20"/>
          <w:szCs w:val="20"/>
        </w:rPr>
        <w:t>điểm</w:t>
      </w:r>
      <w:r w:rsidR="00381D79" w:rsidRPr="0055392D">
        <w:rPr>
          <w:rFonts w:ascii="Arial" w:hAnsi="Arial" w:cs="Arial"/>
          <w:sz w:val="20"/>
          <w:szCs w:val="20"/>
        </w:rPr>
        <w:t xml:space="preserve"> trả nợ phát sinh trong </w:t>
      </w:r>
      <w:r w:rsidRPr="0055392D">
        <w:rPr>
          <w:rFonts w:ascii="Arial" w:hAnsi="Arial" w:cs="Arial"/>
          <w:sz w:val="20"/>
          <w:szCs w:val="20"/>
        </w:rPr>
        <w:t>khoản</w:t>
      </w:r>
      <w:r w:rsidR="00381D79" w:rsidRPr="0055392D">
        <w:rPr>
          <w:rFonts w:ascii="Arial" w:hAnsi="Arial" w:cs="Arial"/>
          <w:sz w:val="20"/>
          <w:szCs w:val="20"/>
        </w:rPr>
        <w:t>g thời gian từ ngày Nghị định có hiệu lực thi hành đến ngày 31/12/2023.</w:t>
      </w:r>
    </w:p>
    <w:p w14:paraId="0D46C860"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Trường hợp ngân hàng đã thu lãi, mà thời </w:t>
      </w:r>
      <w:r w:rsidR="0055392D" w:rsidRPr="0055392D">
        <w:rPr>
          <w:rFonts w:ascii="Arial" w:hAnsi="Arial" w:cs="Arial"/>
          <w:sz w:val="20"/>
          <w:szCs w:val="20"/>
        </w:rPr>
        <w:t>điểm</w:t>
      </w:r>
      <w:r w:rsidRPr="0055392D">
        <w:rPr>
          <w:rFonts w:ascii="Arial" w:hAnsi="Arial" w:cs="Arial"/>
          <w:sz w:val="20"/>
          <w:szCs w:val="20"/>
        </w:rPr>
        <w:t xml:space="preserve"> thu lãi phát sinh trước ngày Nghị định có hiệu lực thi hành thì không thực hiện hỗ trợ lãi suất cho các kỳ thu lãi đó.</w:t>
      </w:r>
    </w:p>
    <w:p w14:paraId="6F81C731"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Trường hợp thời </w:t>
      </w:r>
      <w:r w:rsidR="0055392D" w:rsidRPr="0055392D">
        <w:rPr>
          <w:rFonts w:ascii="Arial" w:hAnsi="Arial" w:cs="Arial"/>
          <w:sz w:val="20"/>
          <w:szCs w:val="20"/>
        </w:rPr>
        <w:t>điểm</w:t>
      </w:r>
      <w:r w:rsidRPr="0055392D">
        <w:rPr>
          <w:rFonts w:ascii="Arial" w:hAnsi="Arial" w:cs="Arial"/>
          <w:sz w:val="20"/>
          <w:szCs w:val="20"/>
        </w:rPr>
        <w:t xml:space="preserve"> trả nợ lãi phát sinh trong </w:t>
      </w:r>
      <w:r w:rsidR="0055392D" w:rsidRPr="0055392D">
        <w:rPr>
          <w:rFonts w:ascii="Arial" w:hAnsi="Arial" w:cs="Arial"/>
          <w:sz w:val="20"/>
          <w:szCs w:val="20"/>
        </w:rPr>
        <w:t>khoản</w:t>
      </w:r>
      <w:r w:rsidRPr="0055392D">
        <w:rPr>
          <w:rFonts w:ascii="Arial" w:hAnsi="Arial" w:cs="Arial"/>
          <w:sz w:val="20"/>
          <w:szCs w:val="20"/>
        </w:rPr>
        <w:t xml:space="preserve">g thời gian Nghị định có hiệu lực thi hành đến ngày 31/12/2023, sau khi xác định khách hàng thuộc đối tượng, đáp ứng </w:t>
      </w:r>
      <w:r w:rsidR="0055392D" w:rsidRPr="0055392D">
        <w:rPr>
          <w:rFonts w:ascii="Arial" w:hAnsi="Arial" w:cs="Arial"/>
          <w:sz w:val="20"/>
          <w:szCs w:val="20"/>
        </w:rPr>
        <w:t>điều</w:t>
      </w:r>
      <w:r w:rsidRPr="0055392D">
        <w:rPr>
          <w:rFonts w:ascii="Arial" w:hAnsi="Arial" w:cs="Arial"/>
          <w:sz w:val="20"/>
          <w:szCs w:val="20"/>
        </w:rPr>
        <w:t xml:space="preserve"> kiện được hỗ trợ lãi suất thì ngân hàng thương mại thực hiện hỗ trợ lãi suất cho toàn bộ kỳ thu lãi.</w:t>
      </w:r>
    </w:p>
    <w:p w14:paraId="60C3851B"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Các ví dụ minh họa:</w:t>
      </w:r>
    </w:p>
    <w:p w14:paraId="47D642A3"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i/>
          <w:sz w:val="20"/>
          <w:szCs w:val="20"/>
        </w:rPr>
        <w:t>Ví dụ 1:</w:t>
      </w:r>
      <w:r w:rsidRPr="0055392D">
        <w:rPr>
          <w:rFonts w:ascii="Arial" w:hAnsi="Arial" w:cs="Arial"/>
          <w:sz w:val="20"/>
          <w:szCs w:val="20"/>
        </w:rPr>
        <w:t xml:space="preserve"> lịch trả nợ lãi hằng tháng vào ngày 15.</w:t>
      </w:r>
    </w:p>
    <w:p w14:paraId="01C73B4A" w14:textId="0C529492" w:rsidR="00381D79" w:rsidRPr="0055392D" w:rsidRDefault="00EB06E8" w:rsidP="00A6517D">
      <w:pPr>
        <w:pStyle w:val="normal0"/>
        <w:spacing w:before="120"/>
        <w:rPr>
          <w:rFonts w:ascii="Arial" w:hAnsi="Arial" w:cs="Arial"/>
          <w:sz w:val="20"/>
          <w:szCs w:val="20"/>
        </w:rPr>
      </w:pPr>
      <w:r w:rsidRPr="0055392D">
        <w:rPr>
          <w:rFonts w:ascii="Arial" w:hAnsi="Arial" w:cs="Arial"/>
          <w:noProof/>
          <w:sz w:val="20"/>
          <w:szCs w:val="20"/>
          <w:lang w:val="en-US"/>
        </w:rPr>
        <w:drawing>
          <wp:inline distT="0" distB="0" distL="0" distR="0" wp14:anchorId="484BDB9E" wp14:editId="774E279C">
            <wp:extent cx="2948940" cy="876300"/>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8940" cy="876300"/>
                    </a:xfrm>
                    <a:prstGeom prst="rect">
                      <a:avLst/>
                    </a:prstGeom>
                    <a:noFill/>
                    <a:ln>
                      <a:noFill/>
                    </a:ln>
                  </pic:spPr>
                </pic:pic>
              </a:graphicData>
            </a:graphic>
          </wp:inline>
        </w:drawing>
      </w:r>
    </w:p>
    <w:p w14:paraId="533A31B7"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i/>
          <w:sz w:val="20"/>
          <w:szCs w:val="20"/>
        </w:rPr>
        <w:t>Ví dụ 2:</w:t>
      </w:r>
      <w:r w:rsidRPr="0055392D">
        <w:rPr>
          <w:rFonts w:ascii="Arial" w:hAnsi="Arial" w:cs="Arial"/>
          <w:sz w:val="20"/>
          <w:szCs w:val="20"/>
        </w:rPr>
        <w:t xml:space="preserve"> lịch trả nợ lãi hàng quý vào ngày 15/3 và 15/6.</w:t>
      </w:r>
    </w:p>
    <w:p w14:paraId="7A921D49" w14:textId="3B4B0205" w:rsidR="00381D79" w:rsidRPr="0055392D" w:rsidRDefault="00EB06E8" w:rsidP="00A6517D">
      <w:pPr>
        <w:pStyle w:val="normal0"/>
        <w:spacing w:before="120"/>
        <w:rPr>
          <w:rFonts w:ascii="Arial" w:hAnsi="Arial" w:cs="Arial"/>
          <w:sz w:val="20"/>
          <w:szCs w:val="20"/>
        </w:rPr>
      </w:pPr>
      <w:r w:rsidRPr="0055392D">
        <w:rPr>
          <w:rFonts w:ascii="Arial" w:hAnsi="Arial" w:cs="Arial"/>
          <w:noProof/>
          <w:sz w:val="20"/>
          <w:szCs w:val="20"/>
          <w:lang w:val="en-US"/>
        </w:rPr>
        <w:drawing>
          <wp:inline distT="0" distB="0" distL="0" distR="0" wp14:anchorId="21351FAE" wp14:editId="4F52EC95">
            <wp:extent cx="3604260" cy="754380"/>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4260" cy="754380"/>
                    </a:xfrm>
                    <a:prstGeom prst="rect">
                      <a:avLst/>
                    </a:prstGeom>
                    <a:noFill/>
                    <a:ln>
                      <a:noFill/>
                    </a:ln>
                  </pic:spPr>
                </pic:pic>
              </a:graphicData>
            </a:graphic>
          </wp:inline>
        </w:drawing>
      </w:r>
    </w:p>
    <w:p w14:paraId="527A6843"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i/>
          <w:sz w:val="20"/>
          <w:szCs w:val="20"/>
        </w:rPr>
        <w:t>Ví dụ 3:</w:t>
      </w:r>
      <w:r w:rsidRPr="0055392D">
        <w:rPr>
          <w:rFonts w:ascii="Arial" w:hAnsi="Arial" w:cs="Arial"/>
          <w:sz w:val="20"/>
          <w:szCs w:val="20"/>
        </w:rPr>
        <w:t xml:space="preserve"> </w:t>
      </w:r>
      <w:r w:rsidR="0055392D" w:rsidRPr="0055392D">
        <w:rPr>
          <w:rFonts w:ascii="Arial" w:hAnsi="Arial" w:cs="Arial"/>
          <w:sz w:val="20"/>
          <w:szCs w:val="20"/>
        </w:rPr>
        <w:t>khoản</w:t>
      </w:r>
      <w:r w:rsidRPr="0055392D">
        <w:rPr>
          <w:rFonts w:ascii="Arial" w:hAnsi="Arial" w:cs="Arial"/>
          <w:sz w:val="20"/>
          <w:szCs w:val="20"/>
        </w:rPr>
        <w:t xml:space="preserve"> vay ký kết thỏa thuận cho vay và giải ngân ngày 15/01/2022, lịch trả nợ lãi 6 tháng một lần vào ngày 15.</w:t>
      </w:r>
    </w:p>
    <w:p w14:paraId="3CFEBE2A" w14:textId="371F5351" w:rsidR="00381D79" w:rsidRPr="0055392D" w:rsidRDefault="00EB06E8" w:rsidP="00A6517D">
      <w:pPr>
        <w:pStyle w:val="normal0"/>
        <w:spacing w:before="120"/>
        <w:rPr>
          <w:rFonts w:ascii="Arial" w:hAnsi="Arial" w:cs="Arial"/>
          <w:sz w:val="20"/>
          <w:szCs w:val="20"/>
        </w:rPr>
      </w:pPr>
      <w:r w:rsidRPr="0055392D">
        <w:rPr>
          <w:rFonts w:ascii="Arial" w:hAnsi="Arial" w:cs="Arial"/>
          <w:noProof/>
          <w:sz w:val="20"/>
          <w:szCs w:val="20"/>
          <w:lang w:val="en-US"/>
        </w:rPr>
        <w:drawing>
          <wp:inline distT="0" distB="0" distL="0" distR="0" wp14:anchorId="0E0D238A" wp14:editId="4A5EEFB8">
            <wp:extent cx="4084320" cy="6858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4320" cy="685800"/>
                    </a:xfrm>
                    <a:prstGeom prst="rect">
                      <a:avLst/>
                    </a:prstGeom>
                    <a:noFill/>
                    <a:ln>
                      <a:noFill/>
                    </a:ln>
                  </pic:spPr>
                </pic:pic>
              </a:graphicData>
            </a:graphic>
          </wp:inline>
        </w:drawing>
      </w:r>
    </w:p>
    <w:p w14:paraId="13D21359" w14:textId="77777777" w:rsidR="00381D79" w:rsidRPr="0055392D" w:rsidRDefault="00381D79" w:rsidP="00A6517D">
      <w:pPr>
        <w:pStyle w:val="normal0"/>
        <w:spacing w:before="120"/>
        <w:rPr>
          <w:rFonts w:ascii="Arial" w:hAnsi="Arial" w:cs="Arial"/>
          <w:sz w:val="20"/>
          <w:szCs w:val="20"/>
        </w:rPr>
      </w:pPr>
      <w:bookmarkStart w:id="47" w:name="muc_4"/>
      <w:r w:rsidRPr="0055392D">
        <w:rPr>
          <w:rFonts w:ascii="Arial" w:hAnsi="Arial" w:cs="Arial"/>
          <w:b/>
          <w:sz w:val="20"/>
          <w:szCs w:val="20"/>
        </w:rPr>
        <w:t>IV. Về phương thức hỗ trợ lãi suất</w:t>
      </w:r>
      <w:bookmarkEnd w:id="47"/>
    </w:p>
    <w:p w14:paraId="7D3CF8BF"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Câu 15.</w:t>
      </w:r>
      <w:r w:rsidRPr="0055392D">
        <w:rPr>
          <w:rFonts w:ascii="Arial" w:hAnsi="Arial" w:cs="Arial"/>
          <w:sz w:val="20"/>
          <w:szCs w:val="20"/>
        </w:rPr>
        <w:t xml:space="preserve"> Trường hợp khách hàng trả lãi trước hạn, ngân hàng có thực hiện giảm trừ/hoàn trả số lãi tiền vay được hỗ trợ lãi suất cho khách hàng vào ngày thu lãi trước hạn hay không? Trường hợp ngân hàng đã giảm trừ/hoàn trả số lãi tiền vay được hỗ trợ lãi suất, khi đến ngày phải thu lãi theo thỏa thuận đã ký kết, </w:t>
      </w:r>
      <w:r w:rsidR="0055392D" w:rsidRPr="0055392D">
        <w:rPr>
          <w:rFonts w:ascii="Arial" w:hAnsi="Arial" w:cs="Arial"/>
          <w:sz w:val="20"/>
          <w:szCs w:val="20"/>
        </w:rPr>
        <w:t>khoản</w:t>
      </w:r>
      <w:r w:rsidRPr="0055392D">
        <w:rPr>
          <w:rFonts w:ascii="Arial" w:hAnsi="Arial" w:cs="Arial"/>
          <w:sz w:val="20"/>
          <w:szCs w:val="20"/>
        </w:rPr>
        <w:t xml:space="preserve"> vay phát sinh nợ gốc chậm trả thì có vi phạm </w:t>
      </w:r>
      <w:bookmarkStart w:id="48" w:name="dc_36"/>
      <w:r w:rsidR="0055392D" w:rsidRPr="0055392D">
        <w:rPr>
          <w:rFonts w:ascii="Arial" w:hAnsi="Arial" w:cs="Arial"/>
          <w:sz w:val="20"/>
          <w:szCs w:val="20"/>
        </w:rPr>
        <w:t>điểm</w:t>
      </w:r>
      <w:r w:rsidR="00666EFC" w:rsidRPr="0055392D">
        <w:rPr>
          <w:rFonts w:ascii="Arial" w:hAnsi="Arial" w:cs="Arial"/>
          <w:sz w:val="20"/>
          <w:szCs w:val="20"/>
        </w:rPr>
        <w:t xml:space="preserve"> a </w:t>
      </w:r>
      <w:r w:rsidR="0055392D" w:rsidRPr="0055392D">
        <w:rPr>
          <w:rFonts w:ascii="Arial" w:hAnsi="Arial" w:cs="Arial"/>
          <w:sz w:val="20"/>
          <w:szCs w:val="20"/>
        </w:rPr>
        <w:t>khoản</w:t>
      </w:r>
      <w:r w:rsidR="00666EFC" w:rsidRPr="0055392D">
        <w:rPr>
          <w:rFonts w:ascii="Arial" w:hAnsi="Arial" w:cs="Arial"/>
          <w:sz w:val="20"/>
          <w:szCs w:val="20"/>
        </w:rPr>
        <w:t xml:space="preserve"> 3 </w:t>
      </w:r>
      <w:r w:rsidR="0055392D" w:rsidRPr="0055392D">
        <w:rPr>
          <w:rFonts w:ascii="Arial" w:hAnsi="Arial" w:cs="Arial"/>
          <w:sz w:val="20"/>
          <w:szCs w:val="20"/>
        </w:rPr>
        <w:t>Điều</w:t>
      </w:r>
      <w:r w:rsidR="00666EFC" w:rsidRPr="0055392D">
        <w:rPr>
          <w:rFonts w:ascii="Arial" w:hAnsi="Arial" w:cs="Arial"/>
          <w:sz w:val="20"/>
          <w:szCs w:val="20"/>
        </w:rPr>
        <w:t xml:space="preserve"> 4 Nghị định 31/2022/NĐ-CP</w:t>
      </w:r>
      <w:bookmarkEnd w:id="48"/>
      <w:r w:rsidR="00666EFC" w:rsidRPr="0055392D">
        <w:rPr>
          <w:rFonts w:ascii="Arial" w:hAnsi="Arial" w:cs="Arial"/>
          <w:sz w:val="20"/>
          <w:szCs w:val="20"/>
        </w:rPr>
        <w:t xml:space="preserve"> </w:t>
      </w:r>
      <w:r w:rsidRPr="0055392D">
        <w:rPr>
          <w:rFonts w:ascii="Arial" w:hAnsi="Arial" w:cs="Arial"/>
          <w:sz w:val="20"/>
          <w:szCs w:val="20"/>
        </w:rPr>
        <w:t>không và ngân hàng có phải thu hồi số tiền lãi đã hỗ trợ lãi suất hay không?</w:t>
      </w:r>
    </w:p>
    <w:p w14:paraId="271FB92A"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070F4AD1" w14:textId="77777777" w:rsidR="00381D79" w:rsidRPr="0055392D" w:rsidRDefault="0055392D" w:rsidP="00A6517D">
      <w:pPr>
        <w:pStyle w:val="normal0"/>
        <w:spacing w:before="120"/>
        <w:rPr>
          <w:rFonts w:ascii="Arial" w:hAnsi="Arial" w:cs="Arial"/>
          <w:sz w:val="20"/>
          <w:szCs w:val="20"/>
        </w:rPr>
      </w:pPr>
      <w:bookmarkStart w:id="49" w:name="dc_37"/>
      <w:r w:rsidRPr="0055392D">
        <w:rPr>
          <w:rFonts w:ascii="Arial" w:hAnsi="Arial" w:cs="Arial"/>
          <w:sz w:val="20"/>
          <w:szCs w:val="20"/>
        </w:rPr>
        <w:t>Điều</w:t>
      </w:r>
      <w:r w:rsidR="00666EFC" w:rsidRPr="0055392D">
        <w:rPr>
          <w:rFonts w:ascii="Arial" w:hAnsi="Arial" w:cs="Arial"/>
          <w:sz w:val="20"/>
          <w:szCs w:val="20"/>
        </w:rPr>
        <w:t xml:space="preserve"> 6 Nghị định 31/2022/NĐ-CP</w:t>
      </w:r>
      <w:bookmarkEnd w:id="49"/>
      <w:r w:rsidR="00381D79" w:rsidRPr="0055392D">
        <w:rPr>
          <w:rFonts w:ascii="Arial" w:hAnsi="Arial" w:cs="Arial"/>
          <w:sz w:val="20"/>
          <w:szCs w:val="20"/>
        </w:rPr>
        <w:t xml:space="preserve"> quy định: Đến </w:t>
      </w:r>
      <w:r w:rsidR="00381D79" w:rsidRPr="0055392D">
        <w:rPr>
          <w:rFonts w:ascii="Arial" w:hAnsi="Arial" w:cs="Arial"/>
          <w:sz w:val="20"/>
          <w:szCs w:val="20"/>
          <w:u w:val="single"/>
        </w:rPr>
        <w:t xml:space="preserve">thời </w:t>
      </w:r>
      <w:r w:rsidRPr="0055392D">
        <w:rPr>
          <w:rFonts w:ascii="Arial" w:hAnsi="Arial" w:cs="Arial"/>
          <w:sz w:val="20"/>
          <w:szCs w:val="20"/>
          <w:u w:val="single"/>
        </w:rPr>
        <w:t>điểm</w:t>
      </w:r>
      <w:r w:rsidR="00381D79" w:rsidRPr="0055392D">
        <w:rPr>
          <w:rFonts w:ascii="Arial" w:hAnsi="Arial" w:cs="Arial"/>
          <w:sz w:val="20"/>
          <w:szCs w:val="20"/>
          <w:u w:val="single"/>
        </w:rPr>
        <w:t xml:space="preserve"> trả nợ</w:t>
      </w:r>
      <w:r w:rsidR="00381D79" w:rsidRPr="0055392D">
        <w:rPr>
          <w:rFonts w:ascii="Arial" w:hAnsi="Arial" w:cs="Arial"/>
          <w:sz w:val="20"/>
          <w:szCs w:val="20"/>
        </w:rPr>
        <w:t xml:space="preserve"> của từng kỳ hạn trả nợ lãi, ngân hàng thương mại thực hiện giảm cho khách hàng số lãi tiền vay phải trả bằng số lãi tiền vay được hỗ trợ lãi suất trong kỳ. Như vậy, việc giảm trừ/hoàn trả số lãi tiền vay được hỗ trợ lãi suất chỉ được thực hiện khi đã đến thời </w:t>
      </w:r>
      <w:r w:rsidRPr="0055392D">
        <w:rPr>
          <w:rFonts w:ascii="Arial" w:hAnsi="Arial" w:cs="Arial"/>
          <w:sz w:val="20"/>
          <w:szCs w:val="20"/>
        </w:rPr>
        <w:t>điểm</w:t>
      </w:r>
      <w:r w:rsidR="00381D79" w:rsidRPr="0055392D">
        <w:rPr>
          <w:rFonts w:ascii="Arial" w:hAnsi="Arial" w:cs="Arial"/>
          <w:sz w:val="20"/>
          <w:szCs w:val="20"/>
        </w:rPr>
        <w:t xml:space="preserve"> trả nợ của từng kỳ hạn trả nợ lãi, không giảm trừ/hoàn trả trước hạn. Trường hợp khách hàng trả nợ lãi trước hạn, ngân hàng thực hiện hoàn trả số tiền lãi vay được hỗ trợ lãi suất vào thời </w:t>
      </w:r>
      <w:r w:rsidRPr="0055392D">
        <w:rPr>
          <w:rFonts w:ascii="Arial" w:hAnsi="Arial" w:cs="Arial"/>
          <w:sz w:val="20"/>
          <w:szCs w:val="20"/>
        </w:rPr>
        <w:t>điểm</w:t>
      </w:r>
      <w:r w:rsidR="00381D79" w:rsidRPr="0055392D">
        <w:rPr>
          <w:rFonts w:ascii="Arial" w:hAnsi="Arial" w:cs="Arial"/>
          <w:sz w:val="20"/>
          <w:szCs w:val="20"/>
        </w:rPr>
        <w:t xml:space="preserve"> trả nợ lãi đã được thỏa thuận tại thỏa thuận cho vay/chứng từ nhận nợ.</w:t>
      </w:r>
    </w:p>
    <w:p w14:paraId="70B5DD22" w14:textId="77777777" w:rsidR="00381D79" w:rsidRPr="0055392D" w:rsidRDefault="00381D79" w:rsidP="00A6517D">
      <w:pPr>
        <w:pStyle w:val="normal0"/>
        <w:spacing w:before="120"/>
        <w:rPr>
          <w:rFonts w:ascii="Arial" w:hAnsi="Arial" w:cs="Arial"/>
          <w:sz w:val="20"/>
          <w:szCs w:val="20"/>
        </w:rPr>
      </w:pPr>
      <w:bookmarkStart w:id="50" w:name="muc_5"/>
      <w:r w:rsidRPr="0055392D">
        <w:rPr>
          <w:rFonts w:ascii="Arial" w:hAnsi="Arial" w:cs="Arial"/>
          <w:b/>
          <w:sz w:val="20"/>
          <w:szCs w:val="20"/>
        </w:rPr>
        <w:t>V. Về thực hiện dự toán, quyết toán hỗ trợ lãi suất</w:t>
      </w:r>
      <w:bookmarkEnd w:id="50"/>
    </w:p>
    <w:p w14:paraId="0BF15DD0" w14:textId="77777777" w:rsidR="00381D79" w:rsidRPr="0055392D" w:rsidRDefault="00E608C7" w:rsidP="00A6517D">
      <w:pPr>
        <w:pStyle w:val="normal0"/>
        <w:spacing w:before="120"/>
        <w:rPr>
          <w:rFonts w:ascii="Arial" w:hAnsi="Arial" w:cs="Arial"/>
          <w:sz w:val="20"/>
          <w:szCs w:val="20"/>
        </w:rPr>
      </w:pPr>
      <w:bookmarkStart w:id="51" w:name="cumtu_3"/>
      <w:r w:rsidRPr="00E608C7">
        <w:rPr>
          <w:rFonts w:ascii="Arial" w:hAnsi="Arial" w:cs="Arial"/>
          <w:b/>
          <w:sz w:val="20"/>
          <w:szCs w:val="20"/>
        </w:rPr>
        <w:t>Câu 16.</w:t>
      </w:r>
      <w:bookmarkEnd w:id="51"/>
      <w:r w:rsidR="00381D79" w:rsidRPr="0055392D">
        <w:rPr>
          <w:rFonts w:ascii="Arial" w:hAnsi="Arial" w:cs="Arial"/>
          <w:sz w:val="20"/>
          <w:szCs w:val="20"/>
        </w:rPr>
        <w:t xml:space="preserve"> </w:t>
      </w:r>
      <w:bookmarkStart w:id="52" w:name="cumtu_3_name"/>
      <w:r w:rsidRPr="00E608C7">
        <w:rPr>
          <w:rFonts w:ascii="Arial" w:hAnsi="Arial" w:cs="Arial"/>
          <w:sz w:val="20"/>
          <w:szCs w:val="20"/>
        </w:rPr>
        <w:t>Tại biểu mẫu 02 ban hành kèm theo Nghị định 31/2022/NĐ-CP và biểu mẫu báo cáo tại Phụ lục 02 ban hành kèm theo Thông tư 03/2022/TT-NHNN quy định chỉ tiêu doanh số cho vay được hỗ trợ lãi suất phát sinh trong kỳ báo cáo. Đề nghị hướng dẫn chỉ tiêu này trong trường hợp khoản vay đã giải ngân trước ngày hiệu lực của Nghị định 31/2022/NĐ-CP.</w:t>
      </w:r>
      <w:bookmarkEnd w:id="52"/>
    </w:p>
    <w:p w14:paraId="45A89CCD"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70942CB3"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Chỉ tiêu doanh số cho vay được hỗ trợ lãi suất phát sinh trong kỳ báo cáo là doanh số giải ngân có hỗ trợ lãi suất tính từ đầu kỳ báo cáo đến khi kết thúc kỳ báo cáo. Trường hợp </w:t>
      </w:r>
      <w:r w:rsidR="0055392D" w:rsidRPr="0055392D">
        <w:rPr>
          <w:rFonts w:ascii="Arial" w:hAnsi="Arial" w:cs="Arial"/>
          <w:sz w:val="20"/>
          <w:szCs w:val="20"/>
        </w:rPr>
        <w:t>khoản</w:t>
      </w:r>
      <w:r w:rsidRPr="0055392D">
        <w:rPr>
          <w:rFonts w:ascii="Arial" w:hAnsi="Arial" w:cs="Arial"/>
          <w:sz w:val="20"/>
          <w:szCs w:val="20"/>
        </w:rPr>
        <w:t xml:space="preserve"> vay hỗ trợ lãi suất được giải ngân trước kỳ báo cáo đầu tiên, ngân hàng thương mại báo cáo chỉ tiêu này bằng 0 và chỉ báo cáo </w:t>
      </w:r>
      <w:r w:rsidR="0055392D" w:rsidRPr="0055392D">
        <w:rPr>
          <w:rFonts w:ascii="Arial" w:hAnsi="Arial" w:cs="Arial"/>
          <w:sz w:val="20"/>
          <w:szCs w:val="20"/>
        </w:rPr>
        <w:t>khoản</w:t>
      </w:r>
      <w:r w:rsidRPr="0055392D">
        <w:rPr>
          <w:rFonts w:ascii="Arial" w:hAnsi="Arial" w:cs="Arial"/>
          <w:sz w:val="20"/>
          <w:szCs w:val="20"/>
        </w:rPr>
        <w:t xml:space="preserve"> vay đó vào chỉ tiêu Lũy kế doanh số cho vay được hỗ trợ lãi suất từ đầu </w:t>
      </w:r>
      <w:r w:rsidR="0055392D" w:rsidRPr="0055392D">
        <w:rPr>
          <w:rFonts w:ascii="Arial" w:hAnsi="Arial" w:cs="Arial"/>
          <w:sz w:val="20"/>
          <w:szCs w:val="20"/>
        </w:rPr>
        <w:t>chương</w:t>
      </w:r>
      <w:r w:rsidRPr="0055392D">
        <w:rPr>
          <w:rFonts w:ascii="Arial" w:hAnsi="Arial" w:cs="Arial"/>
          <w:sz w:val="20"/>
          <w:szCs w:val="20"/>
        </w:rPr>
        <w:t xml:space="preserve"> trình đến cuối tháng báo cáo tại cột 7, 8 mẫu biểu báo cáo theo Phụ lục 2 đính kèm Thông tư 03/2022/TT-NHNN.</w:t>
      </w:r>
    </w:p>
    <w:p w14:paraId="7F83D31F"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Ví dụ:</w:t>
      </w:r>
    </w:p>
    <w:p w14:paraId="7F475574" w14:textId="77777777" w:rsidR="00381D79" w:rsidRPr="0055392D" w:rsidRDefault="0055392D" w:rsidP="00A6517D">
      <w:pPr>
        <w:pStyle w:val="normal0"/>
        <w:spacing w:before="120"/>
        <w:rPr>
          <w:rFonts w:ascii="Arial" w:hAnsi="Arial" w:cs="Arial"/>
          <w:sz w:val="20"/>
          <w:szCs w:val="20"/>
        </w:rPr>
      </w:pPr>
      <w:r w:rsidRPr="0055392D">
        <w:rPr>
          <w:rFonts w:ascii="Arial" w:hAnsi="Arial" w:cs="Arial"/>
          <w:sz w:val="20"/>
          <w:szCs w:val="20"/>
        </w:rPr>
        <w:t>Khoản</w:t>
      </w:r>
      <w:r w:rsidR="00381D79" w:rsidRPr="0055392D">
        <w:rPr>
          <w:rFonts w:ascii="Arial" w:hAnsi="Arial" w:cs="Arial"/>
          <w:sz w:val="20"/>
          <w:szCs w:val="20"/>
        </w:rPr>
        <w:t xml:space="preserve"> vay 1 tỷ đồng giải ngân vào ngày 15/01/2022, thời hạn cho vay 6 tháng, trả lãi hằng tháng vào ngày 15. Đến ngày 20/5/2022 (Nghị định 31/2022/NĐ-CP có hiệu lực), </w:t>
      </w:r>
      <w:r w:rsidRPr="0055392D">
        <w:rPr>
          <w:rFonts w:ascii="Arial" w:hAnsi="Arial" w:cs="Arial"/>
          <w:sz w:val="20"/>
          <w:szCs w:val="20"/>
        </w:rPr>
        <w:t>khoản</w:t>
      </w:r>
      <w:r w:rsidR="00381D79" w:rsidRPr="0055392D">
        <w:rPr>
          <w:rFonts w:ascii="Arial" w:hAnsi="Arial" w:cs="Arial"/>
          <w:sz w:val="20"/>
          <w:szCs w:val="20"/>
        </w:rPr>
        <w:t xml:space="preserve"> vay được chấp thuận hỗ trợ lãi suất đối với nghĩa vụ trả lãi phát sinh tại kỳ thu lãi ngày 15/6/2022 và 15/7/2022.</w:t>
      </w:r>
    </w:p>
    <w:p w14:paraId="6EA63375"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Ngân hàng thương mại báo cáo về </w:t>
      </w:r>
      <w:r w:rsidR="0055392D" w:rsidRPr="0055392D">
        <w:rPr>
          <w:rFonts w:ascii="Arial" w:hAnsi="Arial" w:cs="Arial"/>
          <w:sz w:val="20"/>
          <w:szCs w:val="20"/>
        </w:rPr>
        <w:t>khoản</w:t>
      </w:r>
      <w:r w:rsidRPr="0055392D">
        <w:rPr>
          <w:rFonts w:ascii="Arial" w:hAnsi="Arial" w:cs="Arial"/>
          <w:sz w:val="20"/>
          <w:szCs w:val="20"/>
        </w:rPr>
        <w:t xml:space="preserve"> vay này như sau:</w:t>
      </w:r>
    </w:p>
    <w:p w14:paraId="7910F421"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Mẫu số 02 ban hành kèm theo Nghị định 31/2022/NĐ-CP, kỳ báo cáo Quý 2/2022 (đơn vị: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735"/>
        <w:gridCol w:w="1004"/>
        <w:gridCol w:w="1004"/>
        <w:gridCol w:w="1817"/>
        <w:gridCol w:w="1788"/>
        <w:gridCol w:w="1717"/>
      </w:tblGrid>
      <w:tr w:rsidR="00381D79" w:rsidRPr="0055392D" w14:paraId="217C825C" w14:textId="77777777">
        <w:trPr>
          <w:cantSplit/>
        </w:trPr>
        <w:tc>
          <w:tcPr>
            <w:tcW w:w="957" w:type="pct"/>
            <w:vMerge w:val="restart"/>
            <w:shd w:val="clear" w:color="auto" w:fill="FFFFFF"/>
            <w:vAlign w:val="center"/>
          </w:tcPr>
          <w:p w14:paraId="1A729418"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sz w:val="20"/>
                <w:szCs w:val="20"/>
              </w:rPr>
              <w:t>Dư nợ HTLS đầu quý</w:t>
            </w:r>
          </w:p>
        </w:tc>
        <w:tc>
          <w:tcPr>
            <w:tcW w:w="1108" w:type="pct"/>
            <w:gridSpan w:val="2"/>
            <w:shd w:val="clear" w:color="auto" w:fill="FFFFFF"/>
            <w:vAlign w:val="center"/>
          </w:tcPr>
          <w:p w14:paraId="38A82B2B"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sz w:val="20"/>
                <w:szCs w:val="20"/>
              </w:rPr>
              <w:t>Doanh số phát sinh trong quý</w:t>
            </w:r>
          </w:p>
        </w:tc>
        <w:tc>
          <w:tcPr>
            <w:tcW w:w="1002" w:type="pct"/>
            <w:vMerge w:val="restart"/>
            <w:shd w:val="clear" w:color="auto" w:fill="FFFFFF"/>
            <w:vAlign w:val="center"/>
          </w:tcPr>
          <w:p w14:paraId="268CF148"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sz w:val="20"/>
                <w:szCs w:val="20"/>
              </w:rPr>
              <w:t>Dư nợ HTLS cuối quý</w:t>
            </w:r>
          </w:p>
        </w:tc>
        <w:tc>
          <w:tcPr>
            <w:tcW w:w="986" w:type="pct"/>
            <w:vMerge w:val="restart"/>
            <w:shd w:val="clear" w:color="auto" w:fill="FFFFFF"/>
            <w:vAlign w:val="center"/>
          </w:tcPr>
          <w:p w14:paraId="081116C6"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sz w:val="20"/>
                <w:szCs w:val="20"/>
              </w:rPr>
              <w:t>Số tiền NHTM đã HTLS trong quý</w:t>
            </w:r>
          </w:p>
        </w:tc>
        <w:tc>
          <w:tcPr>
            <w:tcW w:w="948" w:type="pct"/>
            <w:vMerge w:val="restart"/>
            <w:shd w:val="clear" w:color="auto" w:fill="FFFFFF"/>
            <w:vAlign w:val="center"/>
          </w:tcPr>
          <w:p w14:paraId="12A36593"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sz w:val="20"/>
                <w:szCs w:val="20"/>
              </w:rPr>
              <w:t>Số tiền đã HTLS bị thu hồi phải giảm trừ trong quý</w:t>
            </w:r>
          </w:p>
        </w:tc>
      </w:tr>
      <w:tr w:rsidR="00381D79" w:rsidRPr="0055392D" w14:paraId="6E4E1ACB" w14:textId="77777777">
        <w:trPr>
          <w:cantSplit/>
        </w:trPr>
        <w:tc>
          <w:tcPr>
            <w:tcW w:w="957" w:type="pct"/>
            <w:vMerge/>
            <w:shd w:val="clear" w:color="auto" w:fill="FFFFFF"/>
            <w:vAlign w:val="center"/>
          </w:tcPr>
          <w:p w14:paraId="40A1C19D" w14:textId="77777777" w:rsidR="00381D79" w:rsidRPr="0055392D" w:rsidRDefault="00381D79" w:rsidP="00A6517D">
            <w:pPr>
              <w:pStyle w:val="normal0"/>
              <w:spacing w:before="120"/>
              <w:rPr>
                <w:rFonts w:ascii="Arial" w:hAnsi="Arial" w:cs="Arial"/>
                <w:sz w:val="20"/>
                <w:szCs w:val="20"/>
              </w:rPr>
            </w:pPr>
          </w:p>
        </w:tc>
        <w:tc>
          <w:tcPr>
            <w:tcW w:w="554" w:type="pct"/>
            <w:shd w:val="clear" w:color="auto" w:fill="FFFFFF"/>
            <w:vAlign w:val="center"/>
          </w:tcPr>
          <w:p w14:paraId="188D74BC"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sz w:val="20"/>
                <w:szCs w:val="20"/>
              </w:rPr>
              <w:t>Cho vay</w:t>
            </w:r>
          </w:p>
        </w:tc>
        <w:tc>
          <w:tcPr>
            <w:tcW w:w="554" w:type="pct"/>
            <w:shd w:val="clear" w:color="auto" w:fill="FFFFFF"/>
            <w:vAlign w:val="center"/>
          </w:tcPr>
          <w:p w14:paraId="05C41BD4"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sz w:val="20"/>
                <w:szCs w:val="20"/>
              </w:rPr>
              <w:t>Thu nợ</w:t>
            </w:r>
          </w:p>
        </w:tc>
        <w:tc>
          <w:tcPr>
            <w:tcW w:w="1002" w:type="pct"/>
            <w:vMerge/>
            <w:shd w:val="clear" w:color="auto" w:fill="FFFFFF"/>
            <w:vAlign w:val="center"/>
          </w:tcPr>
          <w:p w14:paraId="4F6C4B16" w14:textId="77777777" w:rsidR="00381D79" w:rsidRPr="0055392D" w:rsidRDefault="00381D79" w:rsidP="00A6517D">
            <w:pPr>
              <w:pStyle w:val="normal0"/>
              <w:spacing w:before="120"/>
              <w:rPr>
                <w:rFonts w:ascii="Arial" w:hAnsi="Arial" w:cs="Arial"/>
                <w:sz w:val="20"/>
                <w:szCs w:val="20"/>
              </w:rPr>
            </w:pPr>
          </w:p>
        </w:tc>
        <w:tc>
          <w:tcPr>
            <w:tcW w:w="986" w:type="pct"/>
            <w:vMerge/>
            <w:shd w:val="clear" w:color="auto" w:fill="FFFFFF"/>
            <w:vAlign w:val="center"/>
          </w:tcPr>
          <w:p w14:paraId="0889783E" w14:textId="77777777" w:rsidR="00381D79" w:rsidRPr="0055392D" w:rsidRDefault="00381D79" w:rsidP="00A6517D">
            <w:pPr>
              <w:pStyle w:val="normal0"/>
              <w:spacing w:before="120"/>
              <w:rPr>
                <w:rFonts w:ascii="Arial" w:hAnsi="Arial" w:cs="Arial"/>
                <w:sz w:val="20"/>
                <w:szCs w:val="20"/>
              </w:rPr>
            </w:pPr>
          </w:p>
        </w:tc>
        <w:tc>
          <w:tcPr>
            <w:tcW w:w="948" w:type="pct"/>
            <w:vMerge/>
            <w:shd w:val="clear" w:color="auto" w:fill="FFFFFF"/>
            <w:vAlign w:val="center"/>
          </w:tcPr>
          <w:p w14:paraId="1CD68F8F" w14:textId="77777777" w:rsidR="00381D79" w:rsidRPr="0055392D" w:rsidRDefault="00381D79" w:rsidP="00A6517D">
            <w:pPr>
              <w:pStyle w:val="normal0"/>
              <w:spacing w:before="120"/>
              <w:rPr>
                <w:rFonts w:ascii="Arial" w:hAnsi="Arial" w:cs="Arial"/>
                <w:sz w:val="20"/>
                <w:szCs w:val="20"/>
              </w:rPr>
            </w:pPr>
          </w:p>
        </w:tc>
      </w:tr>
      <w:tr w:rsidR="00381D79" w:rsidRPr="0055392D" w14:paraId="5EC02ACA" w14:textId="77777777">
        <w:tc>
          <w:tcPr>
            <w:tcW w:w="957" w:type="pct"/>
            <w:shd w:val="clear" w:color="auto" w:fill="FFFFFF"/>
            <w:vAlign w:val="center"/>
          </w:tcPr>
          <w:p w14:paraId="4566C047"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sz w:val="20"/>
                <w:szCs w:val="20"/>
              </w:rPr>
              <w:t>(3)</w:t>
            </w:r>
          </w:p>
        </w:tc>
        <w:tc>
          <w:tcPr>
            <w:tcW w:w="554" w:type="pct"/>
            <w:shd w:val="clear" w:color="auto" w:fill="FFFFFF"/>
            <w:vAlign w:val="center"/>
          </w:tcPr>
          <w:p w14:paraId="11EB383E"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sz w:val="20"/>
                <w:szCs w:val="20"/>
              </w:rPr>
              <w:t>(4)</w:t>
            </w:r>
          </w:p>
        </w:tc>
        <w:tc>
          <w:tcPr>
            <w:tcW w:w="554" w:type="pct"/>
            <w:shd w:val="clear" w:color="auto" w:fill="FFFFFF"/>
            <w:vAlign w:val="center"/>
          </w:tcPr>
          <w:p w14:paraId="07D94AD7"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sz w:val="20"/>
                <w:szCs w:val="20"/>
              </w:rPr>
              <w:t>(5)</w:t>
            </w:r>
          </w:p>
        </w:tc>
        <w:tc>
          <w:tcPr>
            <w:tcW w:w="1002" w:type="pct"/>
            <w:shd w:val="clear" w:color="auto" w:fill="FFFFFF"/>
            <w:vAlign w:val="center"/>
          </w:tcPr>
          <w:p w14:paraId="3618C2F1"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sz w:val="20"/>
                <w:szCs w:val="20"/>
              </w:rPr>
              <w:t>(6)</w:t>
            </w:r>
          </w:p>
        </w:tc>
        <w:tc>
          <w:tcPr>
            <w:tcW w:w="986" w:type="pct"/>
            <w:shd w:val="clear" w:color="auto" w:fill="FFFFFF"/>
            <w:vAlign w:val="center"/>
          </w:tcPr>
          <w:p w14:paraId="6EFB712A"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sz w:val="20"/>
                <w:szCs w:val="20"/>
              </w:rPr>
              <w:t>(7)</w:t>
            </w:r>
          </w:p>
        </w:tc>
        <w:tc>
          <w:tcPr>
            <w:tcW w:w="948" w:type="pct"/>
            <w:shd w:val="clear" w:color="auto" w:fill="FFFFFF"/>
            <w:vAlign w:val="center"/>
          </w:tcPr>
          <w:p w14:paraId="3F313B63"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sz w:val="20"/>
                <w:szCs w:val="20"/>
              </w:rPr>
              <w:t>(8)</w:t>
            </w:r>
          </w:p>
        </w:tc>
      </w:tr>
      <w:tr w:rsidR="00381D79" w:rsidRPr="0055392D" w14:paraId="380619BE" w14:textId="77777777">
        <w:tc>
          <w:tcPr>
            <w:tcW w:w="957" w:type="pct"/>
            <w:shd w:val="clear" w:color="auto" w:fill="FFFFFF"/>
            <w:vAlign w:val="center"/>
          </w:tcPr>
          <w:p w14:paraId="0D3681D2"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sz w:val="20"/>
                <w:szCs w:val="20"/>
              </w:rPr>
              <w:t>1.000.000.000</w:t>
            </w:r>
          </w:p>
        </w:tc>
        <w:tc>
          <w:tcPr>
            <w:tcW w:w="554" w:type="pct"/>
            <w:shd w:val="clear" w:color="auto" w:fill="FFFFFF"/>
            <w:vAlign w:val="center"/>
          </w:tcPr>
          <w:p w14:paraId="7F1F011E"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sz w:val="20"/>
                <w:szCs w:val="20"/>
              </w:rPr>
              <w:t>0</w:t>
            </w:r>
          </w:p>
        </w:tc>
        <w:tc>
          <w:tcPr>
            <w:tcW w:w="554" w:type="pct"/>
            <w:shd w:val="clear" w:color="auto" w:fill="FFFFFF"/>
            <w:vAlign w:val="center"/>
          </w:tcPr>
          <w:p w14:paraId="637AE610"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sz w:val="20"/>
                <w:szCs w:val="20"/>
              </w:rPr>
              <w:t>0</w:t>
            </w:r>
          </w:p>
        </w:tc>
        <w:tc>
          <w:tcPr>
            <w:tcW w:w="1002" w:type="pct"/>
            <w:shd w:val="clear" w:color="auto" w:fill="FFFFFF"/>
            <w:vAlign w:val="center"/>
          </w:tcPr>
          <w:p w14:paraId="7CD8F1EA"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sz w:val="20"/>
                <w:szCs w:val="20"/>
              </w:rPr>
              <w:t>1.000.000.000</w:t>
            </w:r>
          </w:p>
        </w:tc>
        <w:tc>
          <w:tcPr>
            <w:tcW w:w="986" w:type="pct"/>
            <w:shd w:val="clear" w:color="auto" w:fill="FFFFFF"/>
            <w:vAlign w:val="center"/>
          </w:tcPr>
          <w:p w14:paraId="29C592BF"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sz w:val="20"/>
                <w:szCs w:val="20"/>
              </w:rPr>
              <w:t>= 1 tỷ x 2%/năm x 31/365 ngày</w:t>
            </w:r>
          </w:p>
        </w:tc>
        <w:tc>
          <w:tcPr>
            <w:tcW w:w="948" w:type="pct"/>
            <w:shd w:val="clear" w:color="auto" w:fill="FFFFFF"/>
            <w:vAlign w:val="center"/>
          </w:tcPr>
          <w:p w14:paraId="1B9B833A"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sz w:val="20"/>
                <w:szCs w:val="20"/>
              </w:rPr>
              <w:t>0</w:t>
            </w:r>
          </w:p>
        </w:tc>
      </w:tr>
    </w:tbl>
    <w:p w14:paraId="5D166769"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Mẫu báo cáo theo Phụ lục 02 ban hành kèm theo Thông tư 03/2022/TT-NHNN, kỳ báo cáo Tháng 6/2022 (đơn vị: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529"/>
        <w:gridCol w:w="1144"/>
        <w:gridCol w:w="1030"/>
        <w:gridCol w:w="1363"/>
        <w:gridCol w:w="1452"/>
        <w:gridCol w:w="1075"/>
        <w:gridCol w:w="1472"/>
      </w:tblGrid>
      <w:tr w:rsidR="00381D79" w:rsidRPr="0055392D" w14:paraId="1DC3F8E9" w14:textId="77777777" w:rsidTr="00E608C7">
        <w:trPr>
          <w:cantSplit/>
        </w:trPr>
        <w:tc>
          <w:tcPr>
            <w:tcW w:w="843" w:type="pct"/>
            <w:vMerge w:val="restart"/>
            <w:shd w:val="clear" w:color="auto" w:fill="FFFFFF"/>
            <w:vAlign w:val="center"/>
          </w:tcPr>
          <w:p w14:paraId="3F8A1BBC"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sz w:val="20"/>
                <w:szCs w:val="20"/>
              </w:rPr>
              <w:t>Dư nợ cho vay được HTLS tại ngày cuối tháng báo cáo</w:t>
            </w:r>
          </w:p>
        </w:tc>
        <w:tc>
          <w:tcPr>
            <w:tcW w:w="1951" w:type="pct"/>
            <w:gridSpan w:val="3"/>
            <w:shd w:val="clear" w:color="auto" w:fill="FFFFFF"/>
            <w:vAlign w:val="center"/>
          </w:tcPr>
          <w:p w14:paraId="3056C70D"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sz w:val="20"/>
                <w:szCs w:val="20"/>
              </w:rPr>
              <w:t>Phát sinh trong tháng báo cáo</w:t>
            </w:r>
          </w:p>
        </w:tc>
        <w:tc>
          <w:tcPr>
            <w:tcW w:w="2206" w:type="pct"/>
            <w:gridSpan w:val="3"/>
            <w:shd w:val="clear" w:color="auto" w:fill="FFFFFF"/>
            <w:vAlign w:val="center"/>
          </w:tcPr>
          <w:p w14:paraId="0C1F09B4"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sz w:val="20"/>
                <w:szCs w:val="20"/>
              </w:rPr>
              <w:t xml:space="preserve">Lũy kế từ đầu </w:t>
            </w:r>
            <w:r w:rsidR="0055392D" w:rsidRPr="0055392D">
              <w:rPr>
                <w:rFonts w:ascii="Arial" w:hAnsi="Arial" w:cs="Arial"/>
                <w:b/>
                <w:sz w:val="20"/>
                <w:szCs w:val="20"/>
              </w:rPr>
              <w:t>chương</w:t>
            </w:r>
            <w:r w:rsidRPr="0055392D">
              <w:rPr>
                <w:rFonts w:ascii="Arial" w:hAnsi="Arial" w:cs="Arial"/>
                <w:b/>
                <w:sz w:val="20"/>
                <w:szCs w:val="20"/>
              </w:rPr>
              <w:t xml:space="preserve"> trình đến cuối tháng báo cáo</w:t>
            </w:r>
          </w:p>
        </w:tc>
      </w:tr>
      <w:tr w:rsidR="00381D79" w:rsidRPr="0055392D" w14:paraId="5785D851" w14:textId="77777777" w:rsidTr="00E608C7">
        <w:trPr>
          <w:cantSplit/>
        </w:trPr>
        <w:tc>
          <w:tcPr>
            <w:tcW w:w="843" w:type="pct"/>
            <w:vMerge/>
            <w:shd w:val="clear" w:color="auto" w:fill="FFFFFF"/>
            <w:vAlign w:val="center"/>
          </w:tcPr>
          <w:p w14:paraId="0230D72B" w14:textId="77777777" w:rsidR="00381D79" w:rsidRPr="0055392D" w:rsidRDefault="00381D79" w:rsidP="00A6517D">
            <w:pPr>
              <w:pStyle w:val="normal0"/>
              <w:spacing w:before="120"/>
              <w:rPr>
                <w:rFonts w:ascii="Arial" w:hAnsi="Arial" w:cs="Arial"/>
                <w:sz w:val="20"/>
                <w:szCs w:val="20"/>
              </w:rPr>
            </w:pPr>
          </w:p>
        </w:tc>
        <w:tc>
          <w:tcPr>
            <w:tcW w:w="631" w:type="pct"/>
            <w:shd w:val="clear" w:color="auto" w:fill="FFFFFF"/>
            <w:vAlign w:val="center"/>
          </w:tcPr>
          <w:p w14:paraId="26BB3BE7"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i/>
                <w:sz w:val="20"/>
                <w:szCs w:val="20"/>
              </w:rPr>
              <w:t>Doanh số cho vay được HTLS</w:t>
            </w:r>
          </w:p>
        </w:tc>
        <w:tc>
          <w:tcPr>
            <w:tcW w:w="568" w:type="pct"/>
            <w:shd w:val="clear" w:color="auto" w:fill="FFFFFF"/>
            <w:vAlign w:val="center"/>
          </w:tcPr>
          <w:p w14:paraId="77F5D7FF"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i/>
                <w:sz w:val="20"/>
                <w:szCs w:val="20"/>
              </w:rPr>
              <w:t>Số lượng khách hàng vay được HTLS</w:t>
            </w:r>
          </w:p>
        </w:tc>
        <w:tc>
          <w:tcPr>
            <w:tcW w:w="752" w:type="pct"/>
            <w:shd w:val="clear" w:color="auto" w:fill="FFFFFF"/>
            <w:vAlign w:val="center"/>
          </w:tcPr>
          <w:p w14:paraId="2D6C42A1"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i/>
                <w:sz w:val="20"/>
                <w:szCs w:val="20"/>
              </w:rPr>
              <w:t>Số tiền đã HTLS</w:t>
            </w:r>
          </w:p>
        </w:tc>
        <w:tc>
          <w:tcPr>
            <w:tcW w:w="801" w:type="pct"/>
            <w:shd w:val="clear" w:color="auto" w:fill="FFFFFF"/>
            <w:vAlign w:val="center"/>
          </w:tcPr>
          <w:p w14:paraId="2D44F108"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i/>
                <w:sz w:val="20"/>
                <w:szCs w:val="20"/>
              </w:rPr>
              <w:t>Doanh số cho vay được HTLS</w:t>
            </w:r>
          </w:p>
        </w:tc>
        <w:tc>
          <w:tcPr>
            <w:tcW w:w="593" w:type="pct"/>
            <w:shd w:val="clear" w:color="auto" w:fill="FFFFFF"/>
            <w:vAlign w:val="center"/>
          </w:tcPr>
          <w:p w14:paraId="48DF91E1"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i/>
                <w:sz w:val="20"/>
                <w:szCs w:val="20"/>
              </w:rPr>
              <w:t>Số lượng khách hàng vay được HTLS</w:t>
            </w:r>
          </w:p>
        </w:tc>
        <w:tc>
          <w:tcPr>
            <w:tcW w:w="812" w:type="pct"/>
            <w:shd w:val="clear" w:color="auto" w:fill="FFFFFF"/>
            <w:vAlign w:val="center"/>
          </w:tcPr>
          <w:p w14:paraId="43EC33A3"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i/>
                <w:sz w:val="20"/>
                <w:szCs w:val="20"/>
              </w:rPr>
              <w:t>Số tiền đã HTLS</w:t>
            </w:r>
          </w:p>
        </w:tc>
      </w:tr>
      <w:tr w:rsidR="00381D79" w:rsidRPr="0055392D" w14:paraId="3DA23C88" w14:textId="77777777" w:rsidTr="00E608C7">
        <w:tc>
          <w:tcPr>
            <w:tcW w:w="843" w:type="pct"/>
            <w:shd w:val="clear" w:color="auto" w:fill="FFFFFF"/>
            <w:vAlign w:val="center"/>
          </w:tcPr>
          <w:p w14:paraId="44C88F0A"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i/>
                <w:sz w:val="20"/>
                <w:szCs w:val="20"/>
              </w:rPr>
              <w:t>(3)</w:t>
            </w:r>
          </w:p>
        </w:tc>
        <w:tc>
          <w:tcPr>
            <w:tcW w:w="631" w:type="pct"/>
            <w:shd w:val="clear" w:color="auto" w:fill="FFFFFF"/>
            <w:vAlign w:val="center"/>
          </w:tcPr>
          <w:p w14:paraId="5D2456E3"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i/>
                <w:sz w:val="20"/>
                <w:szCs w:val="20"/>
              </w:rPr>
              <w:t>(4)</w:t>
            </w:r>
          </w:p>
        </w:tc>
        <w:tc>
          <w:tcPr>
            <w:tcW w:w="568" w:type="pct"/>
            <w:shd w:val="clear" w:color="auto" w:fill="FFFFFF"/>
            <w:vAlign w:val="center"/>
          </w:tcPr>
          <w:p w14:paraId="56261DA7"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i/>
                <w:sz w:val="20"/>
                <w:szCs w:val="20"/>
              </w:rPr>
              <w:t>(5)</w:t>
            </w:r>
          </w:p>
        </w:tc>
        <w:tc>
          <w:tcPr>
            <w:tcW w:w="752" w:type="pct"/>
            <w:shd w:val="clear" w:color="auto" w:fill="FFFFFF"/>
            <w:vAlign w:val="center"/>
          </w:tcPr>
          <w:p w14:paraId="0F4C6BAF"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i/>
                <w:sz w:val="20"/>
                <w:szCs w:val="20"/>
              </w:rPr>
              <w:t>(6)</w:t>
            </w:r>
          </w:p>
        </w:tc>
        <w:tc>
          <w:tcPr>
            <w:tcW w:w="801" w:type="pct"/>
            <w:shd w:val="clear" w:color="auto" w:fill="FFFFFF"/>
            <w:vAlign w:val="center"/>
          </w:tcPr>
          <w:p w14:paraId="01CBCE27"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i/>
                <w:sz w:val="20"/>
                <w:szCs w:val="20"/>
              </w:rPr>
              <w:t>(7)</w:t>
            </w:r>
          </w:p>
        </w:tc>
        <w:tc>
          <w:tcPr>
            <w:tcW w:w="593" w:type="pct"/>
            <w:shd w:val="clear" w:color="auto" w:fill="FFFFFF"/>
            <w:vAlign w:val="center"/>
          </w:tcPr>
          <w:p w14:paraId="02B05CC7"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i/>
                <w:sz w:val="20"/>
                <w:szCs w:val="20"/>
              </w:rPr>
              <w:t>(8)</w:t>
            </w:r>
          </w:p>
        </w:tc>
        <w:tc>
          <w:tcPr>
            <w:tcW w:w="812" w:type="pct"/>
            <w:shd w:val="clear" w:color="auto" w:fill="FFFFFF"/>
            <w:vAlign w:val="center"/>
          </w:tcPr>
          <w:p w14:paraId="42E3F106"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i/>
                <w:sz w:val="20"/>
                <w:szCs w:val="20"/>
              </w:rPr>
              <w:t>(9)</w:t>
            </w:r>
          </w:p>
        </w:tc>
      </w:tr>
      <w:tr w:rsidR="00381D79" w:rsidRPr="0055392D" w14:paraId="145D07AA" w14:textId="77777777" w:rsidTr="00E608C7">
        <w:tc>
          <w:tcPr>
            <w:tcW w:w="843" w:type="pct"/>
            <w:shd w:val="clear" w:color="auto" w:fill="FFFFFF"/>
          </w:tcPr>
          <w:p w14:paraId="13F8F8F0"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sz w:val="20"/>
                <w:szCs w:val="20"/>
              </w:rPr>
              <w:t>1.000.000.000</w:t>
            </w:r>
          </w:p>
        </w:tc>
        <w:tc>
          <w:tcPr>
            <w:tcW w:w="631" w:type="pct"/>
            <w:shd w:val="clear" w:color="auto" w:fill="FFFFFF"/>
          </w:tcPr>
          <w:p w14:paraId="5172C642"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sz w:val="20"/>
                <w:szCs w:val="20"/>
              </w:rPr>
              <w:t>0</w:t>
            </w:r>
          </w:p>
        </w:tc>
        <w:tc>
          <w:tcPr>
            <w:tcW w:w="568" w:type="pct"/>
            <w:shd w:val="clear" w:color="auto" w:fill="FFFFFF"/>
          </w:tcPr>
          <w:p w14:paraId="3B2CBF39"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b/>
                <w:sz w:val="20"/>
                <w:szCs w:val="20"/>
              </w:rPr>
              <w:t>0</w:t>
            </w:r>
          </w:p>
          <w:p w14:paraId="3EB0C11A"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sz w:val="20"/>
                <w:szCs w:val="20"/>
              </w:rPr>
              <w:t>(tương ứng với cột 4)</w:t>
            </w:r>
          </w:p>
        </w:tc>
        <w:tc>
          <w:tcPr>
            <w:tcW w:w="752" w:type="pct"/>
            <w:shd w:val="clear" w:color="auto" w:fill="FFFFFF"/>
          </w:tcPr>
          <w:p w14:paraId="1DECE2A8"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sz w:val="20"/>
                <w:szCs w:val="20"/>
              </w:rPr>
              <w:t>= 1 tỷ x 2%/năm x 31/365 ngày</w:t>
            </w:r>
          </w:p>
        </w:tc>
        <w:tc>
          <w:tcPr>
            <w:tcW w:w="801" w:type="pct"/>
            <w:shd w:val="clear" w:color="auto" w:fill="FFFFFF"/>
          </w:tcPr>
          <w:p w14:paraId="23C00333"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sz w:val="20"/>
                <w:szCs w:val="20"/>
              </w:rPr>
              <w:t>1.000.000.000</w:t>
            </w:r>
          </w:p>
        </w:tc>
        <w:tc>
          <w:tcPr>
            <w:tcW w:w="593" w:type="pct"/>
            <w:shd w:val="clear" w:color="auto" w:fill="FFFFFF"/>
          </w:tcPr>
          <w:p w14:paraId="18478FE6"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sz w:val="20"/>
                <w:szCs w:val="20"/>
              </w:rPr>
              <w:t>1</w:t>
            </w:r>
          </w:p>
        </w:tc>
        <w:tc>
          <w:tcPr>
            <w:tcW w:w="812" w:type="pct"/>
            <w:shd w:val="clear" w:color="auto" w:fill="FFFFFF"/>
          </w:tcPr>
          <w:p w14:paraId="0C683244" w14:textId="77777777" w:rsidR="00381D79" w:rsidRPr="0055392D" w:rsidRDefault="00381D79" w:rsidP="00A6517D">
            <w:pPr>
              <w:pStyle w:val="normal0"/>
              <w:spacing w:before="120"/>
              <w:jc w:val="center"/>
              <w:rPr>
                <w:rFonts w:ascii="Arial" w:hAnsi="Arial" w:cs="Arial"/>
                <w:sz w:val="20"/>
                <w:szCs w:val="20"/>
              </w:rPr>
            </w:pPr>
            <w:r w:rsidRPr="0055392D">
              <w:rPr>
                <w:rFonts w:ascii="Arial" w:hAnsi="Arial" w:cs="Arial"/>
                <w:sz w:val="20"/>
                <w:szCs w:val="20"/>
              </w:rPr>
              <w:t>= 1 tỷ x 2%/năm x 31/365 ngày</w:t>
            </w:r>
          </w:p>
        </w:tc>
      </w:tr>
    </w:tbl>
    <w:p w14:paraId="4FFBB7A2" w14:textId="77777777" w:rsidR="00381D79" w:rsidRPr="0055392D" w:rsidRDefault="00E608C7" w:rsidP="00A6517D">
      <w:pPr>
        <w:pStyle w:val="normal0"/>
        <w:spacing w:before="120"/>
        <w:rPr>
          <w:rFonts w:ascii="Arial" w:hAnsi="Arial" w:cs="Arial"/>
          <w:sz w:val="20"/>
          <w:szCs w:val="20"/>
        </w:rPr>
      </w:pPr>
      <w:bookmarkStart w:id="53" w:name="cumtu_4"/>
      <w:r w:rsidRPr="00E608C7">
        <w:rPr>
          <w:rFonts w:ascii="Arial" w:hAnsi="Arial" w:cs="Arial"/>
          <w:b/>
          <w:sz w:val="20"/>
          <w:szCs w:val="20"/>
        </w:rPr>
        <w:t>Câu 17.</w:t>
      </w:r>
      <w:bookmarkEnd w:id="53"/>
      <w:r w:rsidR="00381D79" w:rsidRPr="0055392D">
        <w:rPr>
          <w:rFonts w:ascii="Arial" w:hAnsi="Arial" w:cs="Arial"/>
          <w:sz w:val="20"/>
          <w:szCs w:val="20"/>
        </w:rPr>
        <w:t xml:space="preserve"> </w:t>
      </w:r>
      <w:bookmarkStart w:id="54" w:name="cumtu_4_name"/>
      <w:r w:rsidRPr="00E608C7">
        <w:rPr>
          <w:rFonts w:ascii="Arial" w:hAnsi="Arial" w:cs="Arial"/>
          <w:sz w:val="20"/>
          <w:szCs w:val="20"/>
        </w:rPr>
        <w:t>Tại biểu mẫu 03 và 05 ban hành kèm theo Nghị định 31/2022/NĐ-CP quy định ngân hàng điền thông tin về “Số hiệu chứng từ hỗ trợ lãi suất”. Đề nghị hướng dẫn chứng từ hỗ trợ lãi suất bao gồm loại chứng từ gì, có bao gồm đề nghị hỗ trợ lãi suất và các thỏa thuận hỗ trợ lãi suất được ký kết giữa ngân hàng với khách hàng hay không?</w:t>
      </w:r>
      <w:bookmarkEnd w:id="54"/>
    </w:p>
    <w:p w14:paraId="06C0A882"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280D30DC"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“Số hiệu chứng từ hỗ trợ lãi suất” tại Biểu mẫu số 03 và 05 ban hành kèm theo Nghị định 31/2022/NĐ-CP là số hiệu của chứng từ (số bút toán hoặc số hiệu khác tùy thuộc vào cách quản lý của ngân hàng) thể hiện việc ngân hàng đã giảm trừ/hoàn trả số lãi tiền vay được hỗ trợ lãi suất cho khách hàng, không bao gồm văn bản đề nghị hỗ trợ lãi suất và các thỏa thuận hỗ trợ lãi suất được ký kết giữa ngân hàng và khách hàng.</w:t>
      </w:r>
    </w:p>
    <w:p w14:paraId="1D183327" w14:textId="77777777" w:rsidR="00381D79" w:rsidRPr="0055392D" w:rsidRDefault="00381D79" w:rsidP="00A6517D">
      <w:pPr>
        <w:pStyle w:val="normal0"/>
        <w:spacing w:before="120"/>
        <w:rPr>
          <w:rFonts w:ascii="Arial" w:hAnsi="Arial" w:cs="Arial"/>
          <w:sz w:val="20"/>
          <w:szCs w:val="20"/>
        </w:rPr>
      </w:pPr>
      <w:bookmarkStart w:id="55" w:name="muc_6"/>
      <w:r w:rsidRPr="0055392D">
        <w:rPr>
          <w:rFonts w:ascii="Arial" w:hAnsi="Arial" w:cs="Arial"/>
          <w:b/>
          <w:sz w:val="20"/>
          <w:szCs w:val="20"/>
        </w:rPr>
        <w:t>VI. Về thu hồi số tiền đã hỗ trợ lãi suất</w:t>
      </w:r>
      <w:bookmarkEnd w:id="55"/>
    </w:p>
    <w:p w14:paraId="446F20BB"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Câu 18.</w:t>
      </w:r>
      <w:r w:rsidRPr="0055392D">
        <w:rPr>
          <w:rFonts w:ascii="Arial" w:hAnsi="Arial" w:cs="Arial"/>
          <w:sz w:val="20"/>
          <w:szCs w:val="20"/>
        </w:rPr>
        <w:t xml:space="preserve"> Trường hợp khách hàng vay theo hạn mức, chỉ 1 </w:t>
      </w:r>
      <w:r w:rsidR="0055392D" w:rsidRPr="0055392D">
        <w:rPr>
          <w:rFonts w:ascii="Arial" w:hAnsi="Arial" w:cs="Arial"/>
          <w:sz w:val="20"/>
          <w:szCs w:val="20"/>
        </w:rPr>
        <w:t>khoản</w:t>
      </w:r>
      <w:r w:rsidRPr="0055392D">
        <w:rPr>
          <w:rFonts w:ascii="Arial" w:hAnsi="Arial" w:cs="Arial"/>
          <w:sz w:val="20"/>
          <w:szCs w:val="20"/>
        </w:rPr>
        <w:t xml:space="preserve"> vay giải ngân trong hạn mức được đánh giá phải thu hồi hỗ trợ lãi suất thì ngân hàng có phải thu hồi số tiền hỗ trợ lãi suất đối với các </w:t>
      </w:r>
      <w:r w:rsidR="0055392D" w:rsidRPr="0055392D">
        <w:rPr>
          <w:rFonts w:ascii="Arial" w:hAnsi="Arial" w:cs="Arial"/>
          <w:sz w:val="20"/>
          <w:szCs w:val="20"/>
        </w:rPr>
        <w:t>khoản</w:t>
      </w:r>
      <w:r w:rsidRPr="0055392D">
        <w:rPr>
          <w:rFonts w:ascii="Arial" w:hAnsi="Arial" w:cs="Arial"/>
          <w:sz w:val="20"/>
          <w:szCs w:val="20"/>
        </w:rPr>
        <w:t xml:space="preserve"> vay khác đã giải ngân trong hạn mức hay chỉ áp dụng với riêng </w:t>
      </w:r>
      <w:r w:rsidR="0055392D" w:rsidRPr="0055392D">
        <w:rPr>
          <w:rFonts w:ascii="Arial" w:hAnsi="Arial" w:cs="Arial"/>
          <w:sz w:val="20"/>
          <w:szCs w:val="20"/>
        </w:rPr>
        <w:t>khoản</w:t>
      </w:r>
      <w:r w:rsidRPr="0055392D">
        <w:rPr>
          <w:rFonts w:ascii="Arial" w:hAnsi="Arial" w:cs="Arial"/>
          <w:sz w:val="20"/>
          <w:szCs w:val="20"/>
        </w:rPr>
        <w:t xml:space="preserve"> vay bị vi phạm?</w:t>
      </w:r>
    </w:p>
    <w:p w14:paraId="76477D4C"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2F9EC4DF" w14:textId="77777777" w:rsidR="00381D79" w:rsidRPr="0055392D" w:rsidRDefault="0055392D" w:rsidP="00A6517D">
      <w:pPr>
        <w:pStyle w:val="normal0"/>
        <w:spacing w:before="120"/>
        <w:rPr>
          <w:rFonts w:ascii="Arial" w:hAnsi="Arial" w:cs="Arial"/>
          <w:sz w:val="20"/>
          <w:szCs w:val="20"/>
        </w:rPr>
      </w:pPr>
      <w:r w:rsidRPr="0055392D">
        <w:rPr>
          <w:rFonts w:ascii="Arial" w:hAnsi="Arial" w:cs="Arial"/>
          <w:sz w:val="20"/>
          <w:szCs w:val="20"/>
        </w:rPr>
        <w:t>Khoản</w:t>
      </w:r>
      <w:r w:rsidR="00381D79" w:rsidRPr="0055392D">
        <w:rPr>
          <w:rFonts w:ascii="Arial" w:hAnsi="Arial" w:cs="Arial"/>
          <w:sz w:val="20"/>
          <w:szCs w:val="20"/>
        </w:rPr>
        <w:t xml:space="preserve"> vay nào được xác định không thuộc đối tượng, sử dụng vốn sai </w:t>
      </w:r>
      <w:r w:rsidRPr="0055392D">
        <w:rPr>
          <w:rFonts w:ascii="Arial" w:hAnsi="Arial" w:cs="Arial"/>
          <w:sz w:val="20"/>
          <w:szCs w:val="20"/>
        </w:rPr>
        <w:t>mục</w:t>
      </w:r>
      <w:r w:rsidR="00381D79" w:rsidRPr="0055392D">
        <w:rPr>
          <w:rFonts w:ascii="Arial" w:hAnsi="Arial" w:cs="Arial"/>
          <w:sz w:val="20"/>
          <w:szCs w:val="20"/>
        </w:rPr>
        <w:t xml:space="preserve"> đích hoặc không đáp ứng </w:t>
      </w:r>
      <w:r w:rsidRPr="0055392D">
        <w:rPr>
          <w:rFonts w:ascii="Arial" w:hAnsi="Arial" w:cs="Arial"/>
          <w:sz w:val="20"/>
          <w:szCs w:val="20"/>
        </w:rPr>
        <w:t>điều</w:t>
      </w:r>
      <w:r w:rsidR="00381D79" w:rsidRPr="0055392D">
        <w:rPr>
          <w:rFonts w:ascii="Arial" w:hAnsi="Arial" w:cs="Arial"/>
          <w:sz w:val="20"/>
          <w:szCs w:val="20"/>
        </w:rPr>
        <w:t xml:space="preserve"> kiện hỗ trợ lãi suất thì chỉ riêng </w:t>
      </w:r>
      <w:r w:rsidRPr="0055392D">
        <w:rPr>
          <w:rFonts w:ascii="Arial" w:hAnsi="Arial" w:cs="Arial"/>
          <w:sz w:val="20"/>
          <w:szCs w:val="20"/>
        </w:rPr>
        <w:t>khoản</w:t>
      </w:r>
      <w:r w:rsidR="00381D79" w:rsidRPr="0055392D">
        <w:rPr>
          <w:rFonts w:ascii="Arial" w:hAnsi="Arial" w:cs="Arial"/>
          <w:sz w:val="20"/>
          <w:szCs w:val="20"/>
        </w:rPr>
        <w:t xml:space="preserve"> vay đó phải thu hồi số tiền đã hỗ trợ lãi suất.</w:t>
      </w:r>
    </w:p>
    <w:p w14:paraId="78F36704"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Trong cùng một hạn mức tín dụng hoặc đối với cùng một khách hàng, </w:t>
      </w:r>
      <w:r w:rsidR="0055392D" w:rsidRPr="0055392D">
        <w:rPr>
          <w:rFonts w:ascii="Arial" w:hAnsi="Arial" w:cs="Arial"/>
          <w:sz w:val="20"/>
          <w:szCs w:val="20"/>
        </w:rPr>
        <w:t>khoản</w:t>
      </w:r>
      <w:r w:rsidRPr="0055392D">
        <w:rPr>
          <w:rFonts w:ascii="Arial" w:hAnsi="Arial" w:cs="Arial"/>
          <w:sz w:val="20"/>
          <w:szCs w:val="20"/>
        </w:rPr>
        <w:t xml:space="preserve"> vay khác nếu đúng đối tượng, đúng </w:t>
      </w:r>
      <w:r w:rsidR="0055392D" w:rsidRPr="0055392D">
        <w:rPr>
          <w:rFonts w:ascii="Arial" w:hAnsi="Arial" w:cs="Arial"/>
          <w:sz w:val="20"/>
          <w:szCs w:val="20"/>
        </w:rPr>
        <w:t>mục</w:t>
      </w:r>
      <w:r w:rsidRPr="0055392D">
        <w:rPr>
          <w:rFonts w:ascii="Arial" w:hAnsi="Arial" w:cs="Arial"/>
          <w:sz w:val="20"/>
          <w:szCs w:val="20"/>
        </w:rPr>
        <w:t xml:space="preserve"> đích sử dụng vốn, đáp ứng </w:t>
      </w:r>
      <w:r w:rsidR="0055392D" w:rsidRPr="0055392D">
        <w:rPr>
          <w:rFonts w:ascii="Arial" w:hAnsi="Arial" w:cs="Arial"/>
          <w:sz w:val="20"/>
          <w:szCs w:val="20"/>
        </w:rPr>
        <w:t>điều</w:t>
      </w:r>
      <w:r w:rsidRPr="0055392D">
        <w:rPr>
          <w:rFonts w:ascii="Arial" w:hAnsi="Arial" w:cs="Arial"/>
          <w:sz w:val="20"/>
          <w:szCs w:val="20"/>
        </w:rPr>
        <w:t xml:space="preserve"> kiện thì vẫn được hỗ trợ lãi suất theo quy định.</w:t>
      </w:r>
    </w:p>
    <w:p w14:paraId="2CC3F3A6"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 xml:space="preserve">Câu 19. </w:t>
      </w:r>
      <w:r w:rsidRPr="0055392D">
        <w:rPr>
          <w:rFonts w:ascii="Arial" w:hAnsi="Arial" w:cs="Arial"/>
          <w:sz w:val="20"/>
          <w:szCs w:val="20"/>
        </w:rPr>
        <w:t>Nếu ngân hàng đã áp dụng các biện pháp theo quy định tại Nghị định 31, Thông tư 03 mà chưa thu hồi được số tiền hỗ trợ lãi suất thì ngân hàng có phải ứng trước tiền để hoàn trả vào ngân sách nhà nước hay không? Số tiền hỗ trợ lãi suất bị thu hồi được xác định là nghĩa vụ nợ của khách hàng đối với ngân sách nhà nước hay nghĩa vụ nợ của khách hàng đối với ngân hàng thương mại?</w:t>
      </w:r>
    </w:p>
    <w:p w14:paraId="7466F00F"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2C14579A" w14:textId="77777777" w:rsidR="00381D79" w:rsidRPr="0055392D" w:rsidRDefault="0055392D" w:rsidP="00A6517D">
      <w:pPr>
        <w:pStyle w:val="normal0"/>
        <w:spacing w:before="120"/>
        <w:rPr>
          <w:rFonts w:ascii="Arial" w:hAnsi="Arial" w:cs="Arial"/>
          <w:sz w:val="20"/>
          <w:szCs w:val="20"/>
        </w:rPr>
      </w:pPr>
      <w:bookmarkStart w:id="56" w:name="dc_38"/>
      <w:r w:rsidRPr="0055392D">
        <w:rPr>
          <w:rFonts w:ascii="Arial" w:hAnsi="Arial" w:cs="Arial"/>
          <w:sz w:val="20"/>
          <w:szCs w:val="20"/>
        </w:rPr>
        <w:t>Khoản</w:t>
      </w:r>
      <w:r w:rsidR="00666EFC" w:rsidRPr="0055392D">
        <w:rPr>
          <w:rFonts w:ascii="Arial" w:hAnsi="Arial" w:cs="Arial"/>
          <w:sz w:val="20"/>
          <w:szCs w:val="20"/>
        </w:rPr>
        <w:t xml:space="preserve"> 1 </w:t>
      </w:r>
      <w:r w:rsidRPr="0055392D">
        <w:rPr>
          <w:rFonts w:ascii="Arial" w:hAnsi="Arial" w:cs="Arial"/>
          <w:sz w:val="20"/>
          <w:szCs w:val="20"/>
        </w:rPr>
        <w:t>Điều</w:t>
      </w:r>
      <w:r w:rsidR="00666EFC" w:rsidRPr="0055392D">
        <w:rPr>
          <w:rFonts w:ascii="Arial" w:hAnsi="Arial" w:cs="Arial"/>
          <w:sz w:val="20"/>
          <w:szCs w:val="20"/>
        </w:rPr>
        <w:t xml:space="preserve"> 9 Nghị định 31/2022/NĐ-CP</w:t>
      </w:r>
      <w:bookmarkEnd w:id="56"/>
      <w:r w:rsidR="00381D79" w:rsidRPr="0055392D">
        <w:rPr>
          <w:rFonts w:ascii="Arial" w:hAnsi="Arial" w:cs="Arial"/>
          <w:sz w:val="20"/>
          <w:szCs w:val="20"/>
        </w:rPr>
        <w:t xml:space="preserve"> quy định: trường hợp </w:t>
      </w:r>
      <w:r w:rsidRPr="0055392D">
        <w:rPr>
          <w:rFonts w:ascii="Arial" w:hAnsi="Arial" w:cs="Arial"/>
          <w:sz w:val="20"/>
          <w:szCs w:val="20"/>
        </w:rPr>
        <w:t>khoản</w:t>
      </w:r>
      <w:r w:rsidR="00381D79" w:rsidRPr="0055392D">
        <w:rPr>
          <w:rFonts w:ascii="Arial" w:hAnsi="Arial" w:cs="Arial"/>
          <w:sz w:val="20"/>
          <w:szCs w:val="20"/>
        </w:rPr>
        <w:t xml:space="preserve"> vay của khách hàng được xác định không thuộc đối tượng, sử dụng vốn vay sai </w:t>
      </w:r>
      <w:r w:rsidRPr="0055392D">
        <w:rPr>
          <w:rFonts w:ascii="Arial" w:hAnsi="Arial" w:cs="Arial"/>
          <w:sz w:val="20"/>
          <w:szCs w:val="20"/>
        </w:rPr>
        <w:t>mục</w:t>
      </w:r>
      <w:r w:rsidR="00381D79" w:rsidRPr="0055392D">
        <w:rPr>
          <w:rFonts w:ascii="Arial" w:hAnsi="Arial" w:cs="Arial"/>
          <w:sz w:val="20"/>
          <w:szCs w:val="20"/>
        </w:rPr>
        <w:t xml:space="preserve"> đích hoặc không đáp ứng </w:t>
      </w:r>
      <w:r w:rsidRPr="0055392D">
        <w:rPr>
          <w:rFonts w:ascii="Arial" w:hAnsi="Arial" w:cs="Arial"/>
          <w:sz w:val="20"/>
          <w:szCs w:val="20"/>
        </w:rPr>
        <w:t>điều</w:t>
      </w:r>
      <w:r w:rsidR="00381D79" w:rsidRPr="0055392D">
        <w:rPr>
          <w:rFonts w:ascii="Arial" w:hAnsi="Arial" w:cs="Arial"/>
          <w:sz w:val="20"/>
          <w:szCs w:val="20"/>
        </w:rPr>
        <w:t xml:space="preserve"> kiện được hỗ trợ lãi suất, ngân hàng thương mại thông báo cho khách hàng và chuyển </w:t>
      </w:r>
      <w:r w:rsidRPr="0055392D">
        <w:rPr>
          <w:rFonts w:ascii="Arial" w:hAnsi="Arial" w:cs="Arial"/>
          <w:sz w:val="20"/>
          <w:szCs w:val="20"/>
        </w:rPr>
        <w:t>khoản</w:t>
      </w:r>
      <w:r w:rsidR="00381D79" w:rsidRPr="0055392D">
        <w:rPr>
          <w:rFonts w:ascii="Arial" w:hAnsi="Arial" w:cs="Arial"/>
          <w:sz w:val="20"/>
          <w:szCs w:val="20"/>
        </w:rPr>
        <w:t xml:space="preserve"> vay được hỗ trợ lãi suất thành </w:t>
      </w:r>
      <w:r w:rsidRPr="0055392D">
        <w:rPr>
          <w:rFonts w:ascii="Arial" w:hAnsi="Arial" w:cs="Arial"/>
          <w:sz w:val="20"/>
          <w:szCs w:val="20"/>
        </w:rPr>
        <w:t>khoản</w:t>
      </w:r>
      <w:r w:rsidR="00381D79" w:rsidRPr="0055392D">
        <w:rPr>
          <w:rFonts w:ascii="Arial" w:hAnsi="Arial" w:cs="Arial"/>
          <w:sz w:val="20"/>
          <w:szCs w:val="20"/>
        </w:rPr>
        <w:t xml:space="preserve"> vay thông thường, đồng thời thu hồi toàn bộ số tiền ngân hàng thương mại đã hỗ trợ lãi suất trong vòng 30 ngày kể từ ngày thông báo.</w:t>
      </w:r>
    </w:p>
    <w:p w14:paraId="23717501"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Do đó, trong vòng 30 ngày kể từ khi nhận được thông báo của NHTM về việc </w:t>
      </w:r>
      <w:r w:rsidR="0055392D" w:rsidRPr="0055392D">
        <w:rPr>
          <w:rFonts w:ascii="Arial" w:hAnsi="Arial" w:cs="Arial"/>
          <w:sz w:val="20"/>
          <w:szCs w:val="20"/>
        </w:rPr>
        <w:t>khoản</w:t>
      </w:r>
      <w:r w:rsidRPr="0055392D">
        <w:rPr>
          <w:rFonts w:ascii="Arial" w:hAnsi="Arial" w:cs="Arial"/>
          <w:sz w:val="20"/>
          <w:szCs w:val="20"/>
        </w:rPr>
        <w:t xml:space="preserve"> vay hỗ trợ lãi suất được chuyển thành </w:t>
      </w:r>
      <w:r w:rsidR="0055392D" w:rsidRPr="0055392D">
        <w:rPr>
          <w:rFonts w:ascii="Arial" w:hAnsi="Arial" w:cs="Arial"/>
          <w:sz w:val="20"/>
          <w:szCs w:val="20"/>
        </w:rPr>
        <w:t>khoản</w:t>
      </w:r>
      <w:r w:rsidRPr="0055392D">
        <w:rPr>
          <w:rFonts w:ascii="Arial" w:hAnsi="Arial" w:cs="Arial"/>
          <w:sz w:val="20"/>
          <w:szCs w:val="20"/>
        </w:rPr>
        <w:t xml:space="preserve"> vay thông thường, khách hàng có nghĩa vụ hoàn trả toàn bộ số tiền đã được hỗ trợ lãi suất cho ngân sách nhà nước thông qua ngân hàng thương mại.</w:t>
      </w:r>
    </w:p>
    <w:p w14:paraId="52A27AD5"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Về phía ngân hàng thương mại, </w:t>
      </w:r>
      <w:bookmarkStart w:id="57" w:name="dc_39"/>
      <w:r w:rsidR="0055392D" w:rsidRPr="0055392D">
        <w:rPr>
          <w:rFonts w:ascii="Arial" w:hAnsi="Arial" w:cs="Arial"/>
          <w:sz w:val="20"/>
          <w:szCs w:val="20"/>
        </w:rPr>
        <w:t>khoản</w:t>
      </w:r>
      <w:r w:rsidR="00666EFC" w:rsidRPr="0055392D">
        <w:rPr>
          <w:rFonts w:ascii="Arial" w:hAnsi="Arial" w:cs="Arial"/>
          <w:sz w:val="20"/>
          <w:szCs w:val="20"/>
        </w:rPr>
        <w:t xml:space="preserve"> 2 </w:t>
      </w:r>
      <w:r w:rsidR="0055392D" w:rsidRPr="0055392D">
        <w:rPr>
          <w:rFonts w:ascii="Arial" w:hAnsi="Arial" w:cs="Arial"/>
          <w:sz w:val="20"/>
          <w:szCs w:val="20"/>
        </w:rPr>
        <w:t>Điều</w:t>
      </w:r>
      <w:r w:rsidR="00666EFC" w:rsidRPr="0055392D">
        <w:rPr>
          <w:rFonts w:ascii="Arial" w:hAnsi="Arial" w:cs="Arial"/>
          <w:sz w:val="20"/>
          <w:szCs w:val="20"/>
        </w:rPr>
        <w:t xml:space="preserve"> 9 Nghị định 31/2022/NĐ-CP</w:t>
      </w:r>
      <w:bookmarkEnd w:id="57"/>
      <w:r w:rsidRPr="0055392D">
        <w:rPr>
          <w:rFonts w:ascii="Arial" w:hAnsi="Arial" w:cs="Arial"/>
          <w:sz w:val="20"/>
          <w:szCs w:val="20"/>
        </w:rPr>
        <w:t xml:space="preserve"> quy định ngân hàng thương mại có trách nhiệm hoàn trả ngay ngân sách nhà nước hoặc báo cáo để giảm trừ vào số tiền ngân sách nhà nước thanh toán hỗ trợ lãi suất (không phụ thuộc vào việc khách hàng đã hoàn trả hay chưa hoàn trả cho ngân hàng thương mại).</w:t>
      </w:r>
    </w:p>
    <w:p w14:paraId="3E4F248E"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Câu 20.</w:t>
      </w:r>
      <w:r w:rsidRPr="0055392D">
        <w:rPr>
          <w:rFonts w:ascii="Arial" w:hAnsi="Arial" w:cs="Arial"/>
          <w:sz w:val="20"/>
          <w:szCs w:val="20"/>
        </w:rPr>
        <w:t xml:space="preserve"> Trường hợp phải thu hồi </w:t>
      </w:r>
      <w:r w:rsidR="0055392D" w:rsidRPr="0055392D">
        <w:rPr>
          <w:rFonts w:ascii="Arial" w:hAnsi="Arial" w:cs="Arial"/>
          <w:sz w:val="20"/>
          <w:szCs w:val="20"/>
        </w:rPr>
        <w:t>khoản</w:t>
      </w:r>
      <w:r w:rsidRPr="0055392D">
        <w:rPr>
          <w:rFonts w:ascii="Arial" w:hAnsi="Arial" w:cs="Arial"/>
          <w:sz w:val="20"/>
          <w:szCs w:val="20"/>
        </w:rPr>
        <w:t xml:space="preserve"> lãi đã hỗ trợ lãi suất, việc phân loại nợ được thực hiện theo quy định nào?</w:t>
      </w:r>
    </w:p>
    <w:p w14:paraId="7D3A39FE"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3DCFC062"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Trường hợp phải thu hồi tiền lãi đã hỗ trợ lãi suất, ngân hàng thương mại thu hồi toàn bộ số tiền đã hỗ trợ lãi suất trong vòng 30 ngày kể từ ngày thông báo cho khách hàng (</w:t>
      </w:r>
      <w:bookmarkStart w:id="58" w:name="dc_40"/>
      <w:r w:rsidR="0055392D" w:rsidRPr="0055392D">
        <w:rPr>
          <w:rFonts w:ascii="Arial" w:hAnsi="Arial" w:cs="Arial"/>
          <w:sz w:val="20"/>
          <w:szCs w:val="20"/>
        </w:rPr>
        <w:t>Khoản</w:t>
      </w:r>
      <w:r w:rsidR="00666EFC" w:rsidRPr="0055392D">
        <w:rPr>
          <w:rFonts w:ascii="Arial" w:hAnsi="Arial" w:cs="Arial"/>
          <w:sz w:val="20"/>
          <w:szCs w:val="20"/>
        </w:rPr>
        <w:t xml:space="preserve"> 1 </w:t>
      </w:r>
      <w:r w:rsidR="0055392D" w:rsidRPr="0055392D">
        <w:rPr>
          <w:rFonts w:ascii="Arial" w:hAnsi="Arial" w:cs="Arial"/>
          <w:sz w:val="20"/>
          <w:szCs w:val="20"/>
        </w:rPr>
        <w:t>Điều</w:t>
      </w:r>
      <w:r w:rsidR="00666EFC" w:rsidRPr="0055392D">
        <w:rPr>
          <w:rFonts w:ascii="Arial" w:hAnsi="Arial" w:cs="Arial"/>
          <w:sz w:val="20"/>
          <w:szCs w:val="20"/>
        </w:rPr>
        <w:t xml:space="preserve"> 9 Nghị định 31/2022/NĐ-CP</w:t>
      </w:r>
      <w:bookmarkEnd w:id="58"/>
      <w:r w:rsidRPr="0055392D">
        <w:rPr>
          <w:rFonts w:ascii="Arial" w:hAnsi="Arial" w:cs="Arial"/>
          <w:sz w:val="20"/>
          <w:szCs w:val="20"/>
        </w:rPr>
        <w:t>). Ngân hàng thương mại hạch toán ghi nhận lãi phải thu khách hàng đối với số lãi tiền vay phải thu hồi (</w:t>
      </w:r>
      <w:bookmarkStart w:id="59" w:name="dc_41"/>
      <w:r w:rsidR="0055392D" w:rsidRPr="0055392D">
        <w:rPr>
          <w:rFonts w:ascii="Arial" w:hAnsi="Arial" w:cs="Arial"/>
          <w:sz w:val="20"/>
          <w:szCs w:val="20"/>
        </w:rPr>
        <w:t>Khoản</w:t>
      </w:r>
      <w:r w:rsidR="00666EFC" w:rsidRPr="0055392D">
        <w:rPr>
          <w:rFonts w:ascii="Arial" w:hAnsi="Arial" w:cs="Arial"/>
          <w:sz w:val="20"/>
          <w:szCs w:val="20"/>
        </w:rPr>
        <w:t xml:space="preserve"> 2 </w:t>
      </w:r>
      <w:r w:rsidR="0055392D" w:rsidRPr="0055392D">
        <w:rPr>
          <w:rFonts w:ascii="Arial" w:hAnsi="Arial" w:cs="Arial"/>
          <w:sz w:val="20"/>
          <w:szCs w:val="20"/>
        </w:rPr>
        <w:t>Điều</w:t>
      </w:r>
      <w:r w:rsidR="00666EFC" w:rsidRPr="0055392D">
        <w:rPr>
          <w:rFonts w:ascii="Arial" w:hAnsi="Arial" w:cs="Arial"/>
          <w:sz w:val="20"/>
          <w:szCs w:val="20"/>
        </w:rPr>
        <w:t xml:space="preserve"> 6 Thông tư 03/2022/TT-NHNN</w:t>
      </w:r>
      <w:bookmarkEnd w:id="59"/>
      <w:r w:rsidRPr="0055392D">
        <w:rPr>
          <w:rFonts w:ascii="Arial" w:hAnsi="Arial" w:cs="Arial"/>
          <w:sz w:val="20"/>
          <w:szCs w:val="20"/>
        </w:rPr>
        <w:t>).</w:t>
      </w:r>
    </w:p>
    <w:p w14:paraId="661433DC"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Như vậy, trường hợp phải thu hồi số tiền lãi đã hỗ trợ lãi suất, ngân hàng thương mại xác định đây là </w:t>
      </w:r>
      <w:r w:rsidR="0055392D" w:rsidRPr="0055392D">
        <w:rPr>
          <w:rFonts w:ascii="Arial" w:hAnsi="Arial" w:cs="Arial"/>
          <w:sz w:val="20"/>
          <w:szCs w:val="20"/>
        </w:rPr>
        <w:t>khoản</w:t>
      </w:r>
      <w:r w:rsidRPr="0055392D">
        <w:rPr>
          <w:rFonts w:ascii="Arial" w:hAnsi="Arial" w:cs="Arial"/>
          <w:sz w:val="20"/>
          <w:szCs w:val="20"/>
        </w:rPr>
        <w:t xml:space="preserve"> lãi phải thu khách hàng, thời hạn thu lãi là 30 ngày kể tù ngày thông báo cho khách hàng và thực hiện phân loại nợ theo quy định pháp luật hiện hành về phân loại tài sản có, mức trích, phương pháp trích lập dự phòng rủi ro và việc sử dụng dự phòng để xử lý rủi ro.</w:t>
      </w:r>
    </w:p>
    <w:p w14:paraId="30166AF8" w14:textId="77777777" w:rsidR="00381D79" w:rsidRPr="0055392D" w:rsidRDefault="00381D79" w:rsidP="00A6517D">
      <w:pPr>
        <w:pStyle w:val="normal0"/>
        <w:spacing w:before="120"/>
        <w:rPr>
          <w:rFonts w:ascii="Arial" w:hAnsi="Arial" w:cs="Arial"/>
          <w:sz w:val="20"/>
          <w:szCs w:val="20"/>
        </w:rPr>
      </w:pPr>
      <w:bookmarkStart w:id="60" w:name="muc_7"/>
      <w:r w:rsidRPr="0055392D">
        <w:rPr>
          <w:rFonts w:ascii="Arial" w:hAnsi="Arial" w:cs="Arial"/>
          <w:b/>
          <w:sz w:val="20"/>
          <w:szCs w:val="20"/>
        </w:rPr>
        <w:t>VII. Về quản lý hạn mức hỗ trợ lãi suất</w:t>
      </w:r>
      <w:bookmarkEnd w:id="60"/>
    </w:p>
    <w:p w14:paraId="67128315"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Câu 21.</w:t>
      </w:r>
      <w:r w:rsidRPr="0055392D">
        <w:rPr>
          <w:rFonts w:ascii="Arial" w:hAnsi="Arial" w:cs="Arial"/>
          <w:sz w:val="20"/>
          <w:szCs w:val="20"/>
        </w:rPr>
        <w:t xml:space="preserve"> Về thứ tự ưu tiên quy định tại </w:t>
      </w:r>
      <w:bookmarkStart w:id="61" w:name="dc_42"/>
      <w:r w:rsidR="0055392D" w:rsidRPr="0055392D">
        <w:rPr>
          <w:rFonts w:ascii="Arial" w:hAnsi="Arial" w:cs="Arial"/>
          <w:sz w:val="20"/>
          <w:szCs w:val="20"/>
        </w:rPr>
        <w:t>khoản</w:t>
      </w:r>
      <w:r w:rsidR="00666EFC" w:rsidRPr="0055392D">
        <w:rPr>
          <w:rFonts w:ascii="Arial" w:hAnsi="Arial" w:cs="Arial"/>
          <w:sz w:val="20"/>
          <w:szCs w:val="20"/>
        </w:rPr>
        <w:t xml:space="preserve"> 2 </w:t>
      </w:r>
      <w:r w:rsidR="0055392D" w:rsidRPr="0055392D">
        <w:rPr>
          <w:rFonts w:ascii="Arial" w:hAnsi="Arial" w:cs="Arial"/>
          <w:sz w:val="20"/>
          <w:szCs w:val="20"/>
        </w:rPr>
        <w:t>Điều</w:t>
      </w:r>
      <w:r w:rsidR="00666EFC" w:rsidRPr="0055392D">
        <w:rPr>
          <w:rFonts w:ascii="Arial" w:hAnsi="Arial" w:cs="Arial"/>
          <w:sz w:val="20"/>
          <w:szCs w:val="20"/>
        </w:rPr>
        <w:t xml:space="preserve"> 5 Thông tư 03/2022/TT-NHNN</w:t>
      </w:r>
      <w:bookmarkEnd w:id="61"/>
      <w:r w:rsidRPr="0055392D">
        <w:rPr>
          <w:rFonts w:ascii="Arial" w:hAnsi="Arial" w:cs="Arial"/>
          <w:sz w:val="20"/>
          <w:szCs w:val="20"/>
        </w:rPr>
        <w:t xml:space="preserve">: ngân hàng thực hiện hỗ trợ lãi suất cho khách hàng theo thứ tự ưu tiên thời </w:t>
      </w:r>
      <w:r w:rsidR="0055392D" w:rsidRPr="0055392D">
        <w:rPr>
          <w:rFonts w:ascii="Arial" w:hAnsi="Arial" w:cs="Arial"/>
          <w:sz w:val="20"/>
          <w:szCs w:val="20"/>
        </w:rPr>
        <w:t>điểm</w:t>
      </w:r>
      <w:r w:rsidRPr="0055392D">
        <w:rPr>
          <w:rFonts w:ascii="Arial" w:hAnsi="Arial" w:cs="Arial"/>
          <w:sz w:val="20"/>
          <w:szCs w:val="20"/>
        </w:rPr>
        <w:t xml:space="preserve"> thu lãi đến trước. Thời </w:t>
      </w:r>
      <w:r w:rsidR="0055392D" w:rsidRPr="0055392D">
        <w:rPr>
          <w:rFonts w:ascii="Arial" w:hAnsi="Arial" w:cs="Arial"/>
          <w:sz w:val="20"/>
          <w:szCs w:val="20"/>
        </w:rPr>
        <w:t>điểm</w:t>
      </w:r>
      <w:r w:rsidRPr="0055392D">
        <w:rPr>
          <w:rFonts w:ascii="Arial" w:hAnsi="Arial" w:cs="Arial"/>
          <w:sz w:val="20"/>
          <w:szCs w:val="20"/>
        </w:rPr>
        <w:t xml:space="preserve"> thu lãi ở đây là được hiểu là thời </w:t>
      </w:r>
      <w:r w:rsidR="0055392D" w:rsidRPr="0055392D">
        <w:rPr>
          <w:rFonts w:ascii="Arial" w:hAnsi="Arial" w:cs="Arial"/>
          <w:sz w:val="20"/>
          <w:szCs w:val="20"/>
        </w:rPr>
        <w:t>điểm</w:t>
      </w:r>
      <w:r w:rsidRPr="0055392D">
        <w:rPr>
          <w:rFonts w:ascii="Arial" w:hAnsi="Arial" w:cs="Arial"/>
          <w:sz w:val="20"/>
          <w:szCs w:val="20"/>
        </w:rPr>
        <w:t xml:space="preserve"> thu lãi được quy định trong thỏa thuận cho vay/chứng từ nhận nợ giữa ngân hàng với khách hàng hay là thời </w:t>
      </w:r>
      <w:r w:rsidR="0055392D" w:rsidRPr="0055392D">
        <w:rPr>
          <w:rFonts w:ascii="Arial" w:hAnsi="Arial" w:cs="Arial"/>
          <w:sz w:val="20"/>
          <w:szCs w:val="20"/>
        </w:rPr>
        <w:t>điểm</w:t>
      </w:r>
      <w:r w:rsidRPr="0055392D">
        <w:rPr>
          <w:rFonts w:ascii="Arial" w:hAnsi="Arial" w:cs="Arial"/>
          <w:sz w:val="20"/>
          <w:szCs w:val="20"/>
        </w:rPr>
        <w:t xml:space="preserve"> thực tế ngân hàng thực hiện thu lãi hay là thời </w:t>
      </w:r>
      <w:r w:rsidR="0055392D" w:rsidRPr="0055392D">
        <w:rPr>
          <w:rFonts w:ascii="Arial" w:hAnsi="Arial" w:cs="Arial"/>
          <w:sz w:val="20"/>
          <w:szCs w:val="20"/>
        </w:rPr>
        <w:t>điểm</w:t>
      </w:r>
      <w:r w:rsidRPr="0055392D">
        <w:rPr>
          <w:rFonts w:ascii="Arial" w:hAnsi="Arial" w:cs="Arial"/>
          <w:sz w:val="20"/>
          <w:szCs w:val="20"/>
        </w:rPr>
        <w:t xml:space="preserve"> thực tế khách hàng nộp tiền lãi cho ngân hàng (vì có trường hợp khách hàng tất toán sớm </w:t>
      </w:r>
      <w:r w:rsidR="0055392D" w:rsidRPr="0055392D">
        <w:rPr>
          <w:rFonts w:ascii="Arial" w:hAnsi="Arial" w:cs="Arial"/>
          <w:sz w:val="20"/>
          <w:szCs w:val="20"/>
        </w:rPr>
        <w:t>khoản</w:t>
      </w:r>
      <w:r w:rsidRPr="0055392D">
        <w:rPr>
          <w:rFonts w:ascii="Arial" w:hAnsi="Arial" w:cs="Arial"/>
          <w:sz w:val="20"/>
          <w:szCs w:val="20"/>
        </w:rPr>
        <w:t xml:space="preserve"> vay và trả lãi sớm, hoặc khách hàng chủ động nộp tiền, thanh toán lãi trước hạn để được hưởng thứ tự ưu tiên). Thời </w:t>
      </w:r>
      <w:r w:rsidR="0055392D" w:rsidRPr="0055392D">
        <w:rPr>
          <w:rFonts w:ascii="Arial" w:hAnsi="Arial" w:cs="Arial"/>
          <w:sz w:val="20"/>
          <w:szCs w:val="20"/>
        </w:rPr>
        <w:t>điểm</w:t>
      </w:r>
      <w:r w:rsidRPr="0055392D">
        <w:rPr>
          <w:rFonts w:ascii="Arial" w:hAnsi="Arial" w:cs="Arial"/>
          <w:sz w:val="20"/>
          <w:szCs w:val="20"/>
        </w:rPr>
        <w:t xml:space="preserve"> thu lãi tính theo ngày hay chi </w:t>
      </w:r>
      <w:r w:rsidR="0055392D" w:rsidRPr="0055392D">
        <w:rPr>
          <w:rFonts w:ascii="Arial" w:hAnsi="Arial" w:cs="Arial"/>
          <w:sz w:val="20"/>
          <w:szCs w:val="20"/>
        </w:rPr>
        <w:t>tiết</w:t>
      </w:r>
      <w:r w:rsidRPr="0055392D">
        <w:rPr>
          <w:rFonts w:ascii="Arial" w:hAnsi="Arial" w:cs="Arial"/>
          <w:sz w:val="20"/>
          <w:szCs w:val="20"/>
        </w:rPr>
        <w:t xml:space="preserve"> hơn là giờ?</w:t>
      </w:r>
    </w:p>
    <w:p w14:paraId="4C3BB869"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2A1E70AF" w14:textId="77777777" w:rsidR="00381D79" w:rsidRPr="0055392D" w:rsidRDefault="0055392D" w:rsidP="00A6517D">
      <w:pPr>
        <w:pStyle w:val="normal0"/>
        <w:spacing w:before="120"/>
        <w:rPr>
          <w:rFonts w:ascii="Arial" w:hAnsi="Arial" w:cs="Arial"/>
          <w:sz w:val="20"/>
          <w:szCs w:val="20"/>
        </w:rPr>
      </w:pPr>
      <w:bookmarkStart w:id="62" w:name="dc_43"/>
      <w:r w:rsidRPr="0055392D">
        <w:rPr>
          <w:rFonts w:ascii="Arial" w:hAnsi="Arial" w:cs="Arial"/>
          <w:sz w:val="20"/>
          <w:szCs w:val="20"/>
        </w:rPr>
        <w:t>Điều</w:t>
      </w:r>
      <w:r w:rsidR="00666EFC" w:rsidRPr="0055392D">
        <w:rPr>
          <w:rFonts w:ascii="Arial" w:hAnsi="Arial" w:cs="Arial"/>
          <w:sz w:val="20"/>
          <w:szCs w:val="20"/>
        </w:rPr>
        <w:t xml:space="preserve"> 6 Nghị định 31/2022/NĐ-CP</w:t>
      </w:r>
      <w:bookmarkEnd w:id="62"/>
      <w:r w:rsidR="00666EFC" w:rsidRPr="0055392D">
        <w:rPr>
          <w:rFonts w:ascii="Arial" w:hAnsi="Arial" w:cs="Arial"/>
          <w:sz w:val="20"/>
          <w:szCs w:val="20"/>
        </w:rPr>
        <w:t xml:space="preserve"> </w:t>
      </w:r>
      <w:r w:rsidR="00381D79" w:rsidRPr="0055392D">
        <w:rPr>
          <w:rFonts w:ascii="Arial" w:hAnsi="Arial" w:cs="Arial"/>
          <w:sz w:val="20"/>
          <w:szCs w:val="20"/>
        </w:rPr>
        <w:t xml:space="preserve">quy định: đến thời </w:t>
      </w:r>
      <w:r w:rsidRPr="0055392D">
        <w:rPr>
          <w:rFonts w:ascii="Arial" w:hAnsi="Arial" w:cs="Arial"/>
          <w:sz w:val="20"/>
          <w:szCs w:val="20"/>
        </w:rPr>
        <w:t>điểm</w:t>
      </w:r>
      <w:r w:rsidR="00381D79" w:rsidRPr="0055392D">
        <w:rPr>
          <w:rFonts w:ascii="Arial" w:hAnsi="Arial" w:cs="Arial"/>
          <w:sz w:val="20"/>
          <w:szCs w:val="20"/>
        </w:rPr>
        <w:t xml:space="preserve"> trả nợ của từng kỳ hạn trả nợ lãi, ngân hàng thương mại thực hiện giảm cho khách hàng số lãi tiền vay phải trả bằng số lãi tiền vay được hỗ trợ lãi suất trong kỳ. Do đó, thời </w:t>
      </w:r>
      <w:r w:rsidRPr="0055392D">
        <w:rPr>
          <w:rFonts w:ascii="Arial" w:hAnsi="Arial" w:cs="Arial"/>
          <w:sz w:val="20"/>
          <w:szCs w:val="20"/>
        </w:rPr>
        <w:t>điểm</w:t>
      </w:r>
      <w:r w:rsidR="00381D79" w:rsidRPr="0055392D">
        <w:rPr>
          <w:rFonts w:ascii="Arial" w:hAnsi="Arial" w:cs="Arial"/>
          <w:sz w:val="20"/>
          <w:szCs w:val="20"/>
        </w:rPr>
        <w:t xml:space="preserve"> thu lãi quy định tại </w:t>
      </w:r>
      <w:bookmarkStart w:id="63" w:name="dc_44"/>
      <w:r w:rsidRPr="0055392D">
        <w:rPr>
          <w:rFonts w:ascii="Arial" w:hAnsi="Arial" w:cs="Arial"/>
          <w:sz w:val="20"/>
          <w:szCs w:val="20"/>
        </w:rPr>
        <w:t>khoản</w:t>
      </w:r>
      <w:r w:rsidR="00666EFC" w:rsidRPr="0055392D">
        <w:rPr>
          <w:rFonts w:ascii="Arial" w:hAnsi="Arial" w:cs="Arial"/>
          <w:sz w:val="20"/>
          <w:szCs w:val="20"/>
        </w:rPr>
        <w:t xml:space="preserve"> 2 </w:t>
      </w:r>
      <w:r w:rsidRPr="0055392D">
        <w:rPr>
          <w:rFonts w:ascii="Arial" w:hAnsi="Arial" w:cs="Arial"/>
          <w:sz w:val="20"/>
          <w:szCs w:val="20"/>
        </w:rPr>
        <w:t>Điều</w:t>
      </w:r>
      <w:r w:rsidR="00666EFC" w:rsidRPr="0055392D">
        <w:rPr>
          <w:rFonts w:ascii="Arial" w:hAnsi="Arial" w:cs="Arial"/>
          <w:sz w:val="20"/>
          <w:szCs w:val="20"/>
        </w:rPr>
        <w:t xml:space="preserve"> 5 Thông tư 03/2022/TT-NHNN</w:t>
      </w:r>
      <w:bookmarkEnd w:id="63"/>
      <w:r w:rsidR="00381D79" w:rsidRPr="0055392D">
        <w:rPr>
          <w:rFonts w:ascii="Arial" w:hAnsi="Arial" w:cs="Arial"/>
          <w:sz w:val="20"/>
          <w:szCs w:val="20"/>
        </w:rPr>
        <w:t xml:space="preserve"> được hiểu là thời </w:t>
      </w:r>
      <w:r w:rsidRPr="0055392D">
        <w:rPr>
          <w:rFonts w:ascii="Arial" w:hAnsi="Arial" w:cs="Arial"/>
          <w:sz w:val="20"/>
          <w:szCs w:val="20"/>
        </w:rPr>
        <w:t>điểm</w:t>
      </w:r>
      <w:r w:rsidR="00381D79" w:rsidRPr="0055392D">
        <w:rPr>
          <w:rFonts w:ascii="Arial" w:hAnsi="Arial" w:cs="Arial"/>
          <w:sz w:val="20"/>
          <w:szCs w:val="20"/>
        </w:rPr>
        <w:t xml:space="preserve"> trả nợ lãi quy định tại thỏa thuận cho vay/chứng từ nhận nợ giữa ngân hàng với khách hàng. Việc thời </w:t>
      </w:r>
      <w:r w:rsidRPr="0055392D">
        <w:rPr>
          <w:rFonts w:ascii="Arial" w:hAnsi="Arial" w:cs="Arial"/>
          <w:sz w:val="20"/>
          <w:szCs w:val="20"/>
        </w:rPr>
        <w:t>điểm</w:t>
      </w:r>
      <w:r w:rsidR="00381D79" w:rsidRPr="0055392D">
        <w:rPr>
          <w:rFonts w:ascii="Arial" w:hAnsi="Arial" w:cs="Arial"/>
          <w:sz w:val="20"/>
          <w:szCs w:val="20"/>
        </w:rPr>
        <w:t xml:space="preserve"> thu lãi này tính theo ngày hay theo giờ phụ thuộc vào thỏa thuận cho vay/chứng từ nhận nợ đã được ký kết.</w:t>
      </w:r>
    </w:p>
    <w:p w14:paraId="6CD5A990"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Câu 22.</w:t>
      </w:r>
      <w:r w:rsidRPr="0055392D">
        <w:rPr>
          <w:rFonts w:ascii="Arial" w:hAnsi="Arial" w:cs="Arial"/>
          <w:sz w:val="20"/>
          <w:szCs w:val="20"/>
        </w:rPr>
        <w:t xml:space="preserve"> </w:t>
      </w:r>
      <w:bookmarkStart w:id="64" w:name="dc_45"/>
      <w:r w:rsidR="0055392D" w:rsidRPr="0055392D">
        <w:rPr>
          <w:rFonts w:ascii="Arial" w:hAnsi="Arial" w:cs="Arial"/>
          <w:sz w:val="20"/>
          <w:szCs w:val="20"/>
        </w:rPr>
        <w:t>Khoản</w:t>
      </w:r>
      <w:r w:rsidR="00666EFC" w:rsidRPr="0055392D">
        <w:rPr>
          <w:rFonts w:ascii="Arial" w:hAnsi="Arial" w:cs="Arial"/>
          <w:sz w:val="20"/>
          <w:szCs w:val="20"/>
        </w:rPr>
        <w:t xml:space="preserve"> 2 </w:t>
      </w:r>
      <w:r w:rsidR="0055392D" w:rsidRPr="0055392D">
        <w:rPr>
          <w:rFonts w:ascii="Arial" w:hAnsi="Arial" w:cs="Arial"/>
          <w:sz w:val="20"/>
          <w:szCs w:val="20"/>
        </w:rPr>
        <w:t>Điều</w:t>
      </w:r>
      <w:r w:rsidR="00666EFC" w:rsidRPr="0055392D">
        <w:rPr>
          <w:rFonts w:ascii="Arial" w:hAnsi="Arial" w:cs="Arial"/>
          <w:sz w:val="20"/>
          <w:szCs w:val="20"/>
        </w:rPr>
        <w:t xml:space="preserve"> 5 TT 03</w:t>
      </w:r>
      <w:bookmarkEnd w:id="64"/>
      <w:r w:rsidRPr="0055392D">
        <w:rPr>
          <w:rFonts w:ascii="Arial" w:hAnsi="Arial" w:cs="Arial"/>
          <w:sz w:val="20"/>
          <w:szCs w:val="20"/>
        </w:rPr>
        <w:t xml:space="preserve"> quy định ngân hàng thương mại thực hiện hỗ trợ lãi suất theo thứ tự khách hàng đã ký thỏa thuận cho vay được hỗ trợ lãi suất trước. Thỏa thuận cho vay ở đây chỉ là thỏa thuận cho vay hay bao gồm toàn bộ thỏa thuận cho vay và các văn bản liên quan như Khế ước nhận nợ hỗ trợ lãi suất? Thỏa thuận cho vay ở đây chỉ là thỏa thuận cho vay có </w:t>
      </w:r>
      <w:r w:rsidR="0055392D" w:rsidRPr="0055392D">
        <w:rPr>
          <w:rFonts w:ascii="Arial" w:hAnsi="Arial" w:cs="Arial"/>
          <w:sz w:val="20"/>
          <w:szCs w:val="20"/>
        </w:rPr>
        <w:t>điều</w:t>
      </w:r>
      <w:r w:rsidRPr="0055392D">
        <w:rPr>
          <w:rFonts w:ascii="Arial" w:hAnsi="Arial" w:cs="Arial"/>
          <w:sz w:val="20"/>
          <w:szCs w:val="20"/>
        </w:rPr>
        <w:t xml:space="preserve"> </w:t>
      </w:r>
      <w:r w:rsidR="0055392D" w:rsidRPr="0055392D">
        <w:rPr>
          <w:rFonts w:ascii="Arial" w:hAnsi="Arial" w:cs="Arial"/>
          <w:sz w:val="20"/>
          <w:szCs w:val="20"/>
        </w:rPr>
        <w:t>khoản</w:t>
      </w:r>
      <w:r w:rsidRPr="0055392D">
        <w:rPr>
          <w:rFonts w:ascii="Arial" w:hAnsi="Arial" w:cs="Arial"/>
          <w:sz w:val="20"/>
          <w:szCs w:val="20"/>
        </w:rPr>
        <w:t xml:space="preserve"> hỗ trợ lãi suất hay bao gồm toàn bộ thỏa thuận cho vay đã ký trước đó và biên bản sửa đổi thỏa thuận cho vay có </w:t>
      </w:r>
      <w:r w:rsidR="0055392D" w:rsidRPr="0055392D">
        <w:rPr>
          <w:rFonts w:ascii="Arial" w:hAnsi="Arial" w:cs="Arial"/>
          <w:sz w:val="20"/>
          <w:szCs w:val="20"/>
        </w:rPr>
        <w:t>điều</w:t>
      </w:r>
      <w:r w:rsidRPr="0055392D">
        <w:rPr>
          <w:rFonts w:ascii="Arial" w:hAnsi="Arial" w:cs="Arial"/>
          <w:sz w:val="20"/>
          <w:szCs w:val="20"/>
        </w:rPr>
        <w:t xml:space="preserve"> </w:t>
      </w:r>
      <w:r w:rsidR="0055392D" w:rsidRPr="0055392D">
        <w:rPr>
          <w:rFonts w:ascii="Arial" w:hAnsi="Arial" w:cs="Arial"/>
          <w:sz w:val="20"/>
          <w:szCs w:val="20"/>
        </w:rPr>
        <w:t>khoản</w:t>
      </w:r>
      <w:r w:rsidRPr="0055392D">
        <w:rPr>
          <w:rFonts w:ascii="Arial" w:hAnsi="Arial" w:cs="Arial"/>
          <w:sz w:val="20"/>
          <w:szCs w:val="20"/>
        </w:rPr>
        <w:t xml:space="preserve"> hỗ trợ lãi suất?</w:t>
      </w:r>
    </w:p>
    <w:p w14:paraId="5BD6D7CC"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b/>
          <w:sz w:val="20"/>
          <w:szCs w:val="20"/>
        </w:rPr>
        <w:t>Trả lời:</w:t>
      </w:r>
    </w:p>
    <w:p w14:paraId="5C2188E5" w14:textId="77777777" w:rsidR="00381D79" w:rsidRPr="0055392D" w:rsidRDefault="00381D79" w:rsidP="00A6517D">
      <w:pPr>
        <w:pStyle w:val="normal0"/>
        <w:spacing w:before="120"/>
        <w:rPr>
          <w:rFonts w:ascii="Arial" w:hAnsi="Arial" w:cs="Arial"/>
          <w:sz w:val="20"/>
          <w:szCs w:val="20"/>
        </w:rPr>
      </w:pPr>
      <w:r w:rsidRPr="0055392D">
        <w:rPr>
          <w:rFonts w:ascii="Arial" w:hAnsi="Arial" w:cs="Arial"/>
          <w:sz w:val="20"/>
          <w:szCs w:val="20"/>
        </w:rPr>
        <w:t xml:space="preserve">Thỏa thuận cho vay là văn bản đáp ứng </w:t>
      </w:r>
      <w:r w:rsidR="0055392D" w:rsidRPr="0055392D">
        <w:rPr>
          <w:rFonts w:ascii="Arial" w:hAnsi="Arial" w:cs="Arial"/>
          <w:sz w:val="20"/>
          <w:szCs w:val="20"/>
        </w:rPr>
        <w:t>điều</w:t>
      </w:r>
      <w:r w:rsidRPr="0055392D">
        <w:rPr>
          <w:rFonts w:ascii="Arial" w:hAnsi="Arial" w:cs="Arial"/>
          <w:sz w:val="20"/>
          <w:szCs w:val="20"/>
        </w:rPr>
        <w:t xml:space="preserve"> kiện tại </w:t>
      </w:r>
      <w:bookmarkStart w:id="65" w:name="dc_46"/>
      <w:r w:rsidR="0055392D" w:rsidRPr="0055392D">
        <w:rPr>
          <w:rFonts w:ascii="Arial" w:hAnsi="Arial" w:cs="Arial"/>
          <w:sz w:val="20"/>
          <w:szCs w:val="20"/>
        </w:rPr>
        <w:t>Điều</w:t>
      </w:r>
      <w:r w:rsidR="00666EFC" w:rsidRPr="0055392D">
        <w:rPr>
          <w:rFonts w:ascii="Arial" w:hAnsi="Arial" w:cs="Arial"/>
          <w:sz w:val="20"/>
          <w:szCs w:val="20"/>
        </w:rPr>
        <w:t xml:space="preserve"> 23 Thông tư 39/2016/TT-NHNN</w:t>
      </w:r>
      <w:bookmarkEnd w:id="65"/>
      <w:r w:rsidRPr="0055392D">
        <w:rPr>
          <w:rFonts w:ascii="Arial" w:hAnsi="Arial" w:cs="Arial"/>
          <w:sz w:val="20"/>
          <w:szCs w:val="20"/>
        </w:rPr>
        <w:t xml:space="preserve"> về cho vay của tổ chức tín dụng, chi nhánh ngân hàng nước ngoài đối với khách hàng. Theo quy định tại </w:t>
      </w:r>
      <w:bookmarkStart w:id="66" w:name="dc_47"/>
      <w:r w:rsidR="0055392D" w:rsidRPr="0055392D">
        <w:rPr>
          <w:rFonts w:ascii="Arial" w:hAnsi="Arial" w:cs="Arial"/>
          <w:sz w:val="20"/>
          <w:szCs w:val="20"/>
        </w:rPr>
        <w:t>khoản</w:t>
      </w:r>
      <w:r w:rsidR="00666EFC" w:rsidRPr="0055392D">
        <w:rPr>
          <w:rFonts w:ascii="Arial" w:hAnsi="Arial" w:cs="Arial"/>
          <w:sz w:val="20"/>
          <w:szCs w:val="20"/>
        </w:rPr>
        <w:t xml:space="preserve"> 2 </w:t>
      </w:r>
      <w:r w:rsidR="0055392D" w:rsidRPr="0055392D">
        <w:rPr>
          <w:rFonts w:ascii="Arial" w:hAnsi="Arial" w:cs="Arial"/>
          <w:sz w:val="20"/>
          <w:szCs w:val="20"/>
        </w:rPr>
        <w:t>Điều</w:t>
      </w:r>
      <w:r w:rsidR="00666EFC" w:rsidRPr="0055392D">
        <w:rPr>
          <w:rFonts w:ascii="Arial" w:hAnsi="Arial" w:cs="Arial"/>
          <w:sz w:val="20"/>
          <w:szCs w:val="20"/>
        </w:rPr>
        <w:t xml:space="preserve"> 5 Thông tư số 03/2022/TT-NHNN</w:t>
      </w:r>
      <w:bookmarkEnd w:id="66"/>
      <w:r w:rsidRPr="0055392D">
        <w:rPr>
          <w:rFonts w:ascii="Arial" w:hAnsi="Arial" w:cs="Arial"/>
          <w:sz w:val="20"/>
          <w:szCs w:val="20"/>
        </w:rPr>
        <w:t xml:space="preserve">, NHTM thực hiện hỗ trợ lãi suất theo thứ tự khách hàng đã ký thỏa thuận cho vay được hỗ trợ lãi suất trước. Theo đó, NHTM căn cứ vào thời </w:t>
      </w:r>
      <w:r w:rsidR="0055392D" w:rsidRPr="0055392D">
        <w:rPr>
          <w:rFonts w:ascii="Arial" w:hAnsi="Arial" w:cs="Arial"/>
          <w:sz w:val="20"/>
          <w:szCs w:val="20"/>
        </w:rPr>
        <w:t>điểm</w:t>
      </w:r>
      <w:r w:rsidRPr="0055392D">
        <w:rPr>
          <w:rFonts w:ascii="Arial" w:hAnsi="Arial" w:cs="Arial"/>
          <w:sz w:val="20"/>
          <w:szCs w:val="20"/>
        </w:rPr>
        <w:t xml:space="preserve"> ký kết thỏa thuận cho vay có </w:t>
      </w:r>
      <w:r w:rsidR="0055392D" w:rsidRPr="0055392D">
        <w:rPr>
          <w:rFonts w:ascii="Arial" w:hAnsi="Arial" w:cs="Arial"/>
          <w:sz w:val="20"/>
          <w:szCs w:val="20"/>
        </w:rPr>
        <w:t>khoản</w:t>
      </w:r>
      <w:r w:rsidRPr="0055392D">
        <w:rPr>
          <w:rFonts w:ascii="Arial" w:hAnsi="Arial" w:cs="Arial"/>
          <w:sz w:val="20"/>
          <w:szCs w:val="20"/>
        </w:rPr>
        <w:t xml:space="preserve"> vay được hỗ trợ lãi suất để xác định thứ tự hỗ trợ lãi suất cho khách hàng (thời </w:t>
      </w:r>
      <w:r w:rsidR="0055392D" w:rsidRPr="0055392D">
        <w:rPr>
          <w:rFonts w:ascii="Arial" w:hAnsi="Arial" w:cs="Arial"/>
          <w:sz w:val="20"/>
          <w:szCs w:val="20"/>
        </w:rPr>
        <w:t>điểm</w:t>
      </w:r>
      <w:r w:rsidRPr="0055392D">
        <w:rPr>
          <w:rFonts w:ascii="Arial" w:hAnsi="Arial" w:cs="Arial"/>
          <w:sz w:val="20"/>
          <w:szCs w:val="20"/>
        </w:rPr>
        <w:t xml:space="preserve"> ký kết thỏa thuận cho vay được giải thích tại câu số 4 bảng giải đáp).</w:t>
      </w:r>
    </w:p>
    <w:sectPr w:rsidR="00381D79" w:rsidRPr="0055392D" w:rsidSect="00E608C7">
      <w:pgSz w:w="11906" w:h="16838"/>
      <w:pgMar w:top="567" w:right="1134" w:bottom="567" w:left="1701" w:header="720" w:footer="720" w:gutter="0"/>
      <w:pgNumType w:start="1"/>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UPC">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F4"/>
    <w:rsid w:val="000D7EE4"/>
    <w:rsid w:val="00145BD3"/>
    <w:rsid w:val="002B09F4"/>
    <w:rsid w:val="00381D79"/>
    <w:rsid w:val="004F626F"/>
    <w:rsid w:val="00510F3C"/>
    <w:rsid w:val="0055392D"/>
    <w:rsid w:val="005C12F8"/>
    <w:rsid w:val="00666EFC"/>
    <w:rsid w:val="006B4E72"/>
    <w:rsid w:val="00755A48"/>
    <w:rsid w:val="00810ED7"/>
    <w:rsid w:val="00A214E3"/>
    <w:rsid w:val="00A6517D"/>
    <w:rsid w:val="00B2191F"/>
    <w:rsid w:val="00BA1BAD"/>
    <w:rsid w:val="00BE47CC"/>
    <w:rsid w:val="00BF1E76"/>
    <w:rsid w:val="00D02130"/>
    <w:rsid w:val="00DA0D55"/>
    <w:rsid w:val="00E25B6D"/>
    <w:rsid w:val="00E608C7"/>
    <w:rsid w:val="00EA7079"/>
    <w:rsid w:val="00EB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CCC57"/>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Times New Roman" w:hAnsi="Arim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0"/>
    <w:qFormat/>
    <w:rsid w:val="002B09F4"/>
    <w:pPr>
      <w:widowControl w:val="0"/>
      <w:suppressAutoHyphens/>
      <w:spacing w:line="1" w:lineRule="atLeast"/>
      <w:ind w:leftChars="-1" w:left="-1" w:hangingChars="1" w:hanging="1"/>
      <w:textDirection w:val="btLr"/>
      <w:textAlignment w:val="top"/>
      <w:outlineLvl w:val="0"/>
    </w:pPr>
    <w:rPr>
      <w:rFonts w:cs="Arimo"/>
      <w:color w:val="000000"/>
      <w:position w:val="-1"/>
      <w:sz w:val="24"/>
      <w:szCs w:val="24"/>
      <w:lang w:val="vi-VN" w:eastAsia="vi-VN"/>
    </w:rPr>
  </w:style>
  <w:style w:type="paragraph" w:styleId="Heading1">
    <w:name w:val="heading 1"/>
    <w:basedOn w:val="normal0"/>
    <w:next w:val="normal0"/>
    <w:link w:val="Heading1Char"/>
    <w:uiPriority w:val="9"/>
    <w:qFormat/>
    <w:rsid w:val="002B09F4"/>
    <w:pPr>
      <w:keepNext/>
      <w:keepLines/>
      <w:spacing w:before="480" w:after="120"/>
      <w:outlineLvl w:val="0"/>
    </w:pPr>
    <w:rPr>
      <w:b/>
      <w:sz w:val="48"/>
      <w:szCs w:val="48"/>
    </w:rPr>
  </w:style>
  <w:style w:type="paragraph" w:styleId="Heading2">
    <w:name w:val="heading 2"/>
    <w:basedOn w:val="normal0"/>
    <w:next w:val="normal0"/>
    <w:link w:val="Heading2Char"/>
    <w:uiPriority w:val="9"/>
    <w:qFormat/>
    <w:rsid w:val="002B09F4"/>
    <w:pPr>
      <w:keepNext/>
      <w:keepLines/>
      <w:spacing w:before="360" w:after="80"/>
      <w:outlineLvl w:val="1"/>
    </w:pPr>
    <w:rPr>
      <w:b/>
      <w:sz w:val="36"/>
      <w:szCs w:val="36"/>
    </w:rPr>
  </w:style>
  <w:style w:type="paragraph" w:styleId="Heading3">
    <w:name w:val="heading 3"/>
    <w:basedOn w:val="normal0"/>
    <w:next w:val="normal0"/>
    <w:link w:val="Heading3Char"/>
    <w:uiPriority w:val="9"/>
    <w:qFormat/>
    <w:rsid w:val="002B09F4"/>
    <w:pPr>
      <w:keepNext/>
      <w:keepLines/>
      <w:spacing w:before="280" w:after="80"/>
      <w:outlineLvl w:val="2"/>
    </w:pPr>
    <w:rPr>
      <w:b/>
      <w:sz w:val="28"/>
      <w:szCs w:val="28"/>
    </w:rPr>
  </w:style>
  <w:style w:type="paragraph" w:styleId="Heading4">
    <w:name w:val="heading 4"/>
    <w:basedOn w:val="normal0"/>
    <w:next w:val="normal0"/>
    <w:link w:val="Heading4Char"/>
    <w:uiPriority w:val="9"/>
    <w:qFormat/>
    <w:rsid w:val="002B09F4"/>
    <w:pPr>
      <w:keepNext/>
      <w:keepLines/>
      <w:spacing w:before="240" w:after="40"/>
      <w:outlineLvl w:val="3"/>
    </w:pPr>
    <w:rPr>
      <w:b/>
    </w:rPr>
  </w:style>
  <w:style w:type="paragraph" w:styleId="Heading5">
    <w:name w:val="heading 5"/>
    <w:basedOn w:val="normal0"/>
    <w:next w:val="normal0"/>
    <w:link w:val="Heading5Char"/>
    <w:uiPriority w:val="9"/>
    <w:qFormat/>
    <w:rsid w:val="002B09F4"/>
    <w:pPr>
      <w:keepNext/>
      <w:keepLines/>
      <w:spacing w:before="220" w:after="40"/>
      <w:outlineLvl w:val="4"/>
    </w:pPr>
    <w:rPr>
      <w:b/>
      <w:sz w:val="22"/>
      <w:szCs w:val="22"/>
    </w:rPr>
  </w:style>
  <w:style w:type="paragraph" w:styleId="Heading6">
    <w:name w:val="heading 6"/>
    <w:basedOn w:val="normal0"/>
    <w:next w:val="normal0"/>
    <w:link w:val="Heading6Char"/>
    <w:uiPriority w:val="9"/>
    <w:qFormat/>
    <w:rsid w:val="002B09F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71D1"/>
    <w:rPr>
      <w:rFonts w:ascii="Calibri" w:eastAsia="Times New Roman" w:hAnsi="Calibri" w:cs="Times New Roman"/>
      <w:b/>
      <w:bCs/>
      <w:color w:val="000000"/>
      <w:kern w:val="32"/>
      <w:position w:val="-1"/>
      <w:sz w:val="32"/>
      <w:szCs w:val="32"/>
      <w:lang w:val="vi-VN" w:eastAsia="vi-VN"/>
    </w:rPr>
  </w:style>
  <w:style w:type="character" w:customStyle="1" w:styleId="Heading2Char">
    <w:name w:val="Heading 2 Char"/>
    <w:link w:val="Heading2"/>
    <w:uiPriority w:val="9"/>
    <w:semiHidden/>
    <w:rsid w:val="00DA71D1"/>
    <w:rPr>
      <w:rFonts w:ascii="Calibri" w:eastAsia="Times New Roman" w:hAnsi="Calibri" w:cs="Times New Roman"/>
      <w:b/>
      <w:bCs/>
      <w:i/>
      <w:iCs/>
      <w:color w:val="000000"/>
      <w:position w:val="-1"/>
      <w:sz w:val="28"/>
      <w:szCs w:val="28"/>
      <w:lang w:val="vi-VN" w:eastAsia="vi-VN"/>
    </w:rPr>
  </w:style>
  <w:style w:type="character" w:customStyle="1" w:styleId="Heading3Char">
    <w:name w:val="Heading 3 Char"/>
    <w:link w:val="Heading3"/>
    <w:uiPriority w:val="9"/>
    <w:semiHidden/>
    <w:rsid w:val="00DA71D1"/>
    <w:rPr>
      <w:rFonts w:ascii="Calibri" w:eastAsia="Times New Roman" w:hAnsi="Calibri" w:cs="Times New Roman"/>
      <w:b/>
      <w:bCs/>
      <w:color w:val="000000"/>
      <w:position w:val="-1"/>
      <w:sz w:val="26"/>
      <w:szCs w:val="26"/>
      <w:lang w:val="vi-VN" w:eastAsia="vi-VN"/>
    </w:rPr>
  </w:style>
  <w:style w:type="character" w:customStyle="1" w:styleId="Heading4Char">
    <w:name w:val="Heading 4 Char"/>
    <w:link w:val="Heading4"/>
    <w:uiPriority w:val="9"/>
    <w:semiHidden/>
    <w:rsid w:val="00DA71D1"/>
    <w:rPr>
      <w:rFonts w:ascii="Cambria" w:eastAsia="Times New Roman" w:hAnsi="Cambria" w:cs="Times New Roman"/>
      <w:b/>
      <w:bCs/>
      <w:color w:val="000000"/>
      <w:position w:val="-1"/>
      <w:sz w:val="28"/>
      <w:szCs w:val="28"/>
      <w:lang w:val="vi-VN" w:eastAsia="vi-VN"/>
    </w:rPr>
  </w:style>
  <w:style w:type="character" w:customStyle="1" w:styleId="Heading5Char">
    <w:name w:val="Heading 5 Char"/>
    <w:link w:val="Heading5"/>
    <w:uiPriority w:val="9"/>
    <w:semiHidden/>
    <w:rsid w:val="00DA71D1"/>
    <w:rPr>
      <w:rFonts w:ascii="Cambria" w:eastAsia="Times New Roman" w:hAnsi="Cambria" w:cs="Times New Roman"/>
      <w:b/>
      <w:bCs/>
      <w:i/>
      <w:iCs/>
      <w:color w:val="000000"/>
      <w:position w:val="-1"/>
      <w:sz w:val="26"/>
      <w:szCs w:val="26"/>
      <w:lang w:val="vi-VN" w:eastAsia="vi-VN"/>
    </w:rPr>
  </w:style>
  <w:style w:type="character" w:customStyle="1" w:styleId="Heading6Char">
    <w:name w:val="Heading 6 Char"/>
    <w:link w:val="Heading6"/>
    <w:uiPriority w:val="9"/>
    <w:semiHidden/>
    <w:rsid w:val="00DA71D1"/>
    <w:rPr>
      <w:rFonts w:ascii="Cambria" w:eastAsia="Times New Roman" w:hAnsi="Cambria" w:cs="Times New Roman"/>
      <w:b/>
      <w:bCs/>
      <w:color w:val="000000"/>
      <w:position w:val="-1"/>
      <w:sz w:val="22"/>
      <w:szCs w:val="22"/>
      <w:lang w:val="vi-VN" w:eastAsia="vi-VN"/>
    </w:rPr>
  </w:style>
  <w:style w:type="paragraph" w:customStyle="1" w:styleId="normal0">
    <w:name w:val="normal"/>
    <w:rsid w:val="002B09F4"/>
    <w:pPr>
      <w:widowControl w:val="0"/>
    </w:pPr>
    <w:rPr>
      <w:rFonts w:cs="Arimo"/>
      <w:sz w:val="24"/>
      <w:szCs w:val="24"/>
      <w:lang w:val="vi-VN"/>
    </w:rPr>
  </w:style>
  <w:style w:type="paragraph" w:styleId="Title">
    <w:name w:val="Title"/>
    <w:basedOn w:val="normal0"/>
    <w:next w:val="normal0"/>
    <w:link w:val="TitleChar"/>
    <w:uiPriority w:val="10"/>
    <w:qFormat/>
    <w:rsid w:val="002B09F4"/>
    <w:pPr>
      <w:keepNext/>
      <w:keepLines/>
      <w:spacing w:before="480" w:after="120"/>
    </w:pPr>
    <w:rPr>
      <w:b/>
      <w:sz w:val="72"/>
      <w:szCs w:val="72"/>
    </w:rPr>
  </w:style>
  <w:style w:type="character" w:customStyle="1" w:styleId="TitleChar">
    <w:name w:val="Title Char"/>
    <w:link w:val="Title"/>
    <w:uiPriority w:val="10"/>
    <w:rsid w:val="00DA71D1"/>
    <w:rPr>
      <w:rFonts w:ascii="Calibri" w:eastAsia="Times New Roman" w:hAnsi="Calibri" w:cs="Times New Roman"/>
      <w:b/>
      <w:bCs/>
      <w:color w:val="000000"/>
      <w:kern w:val="28"/>
      <w:position w:val="-1"/>
      <w:sz w:val="32"/>
      <w:szCs w:val="32"/>
      <w:lang w:val="vi-VN" w:eastAsia="vi-VN"/>
    </w:rPr>
  </w:style>
  <w:style w:type="character" w:styleId="Hyperlink">
    <w:name w:val="Hyperlink"/>
    <w:uiPriority w:val="99"/>
    <w:rsid w:val="002B09F4"/>
    <w:rPr>
      <w:rFonts w:cs="Times New Roman"/>
      <w:color w:val="0066CC"/>
      <w:w w:val="100"/>
      <w:u w:val="single"/>
      <w:effect w:val="none"/>
      <w:vertAlign w:val="baseline"/>
      <w:em w:val="none"/>
    </w:rPr>
  </w:style>
  <w:style w:type="character" w:customStyle="1" w:styleId="Vnbnnidung3Exact">
    <w:name w:val="Văn bản nội dung (3) Exact"/>
    <w:rsid w:val="002B09F4"/>
    <w:rPr>
      <w:rFonts w:ascii="Times New Roman" w:hAnsi="Times New Roman" w:cs="Times New Roman"/>
      <w:b/>
      <w:bCs/>
      <w:w w:val="100"/>
      <w:sz w:val="18"/>
      <w:szCs w:val="18"/>
      <w:u w:val="none"/>
      <w:effect w:val="none"/>
      <w:vertAlign w:val="baseline"/>
      <w:em w:val="none"/>
    </w:rPr>
  </w:style>
  <w:style w:type="character" w:customStyle="1" w:styleId="Vnbnnidung3Exact2">
    <w:name w:val="Văn bản nội dung (3) Exact2"/>
    <w:rsid w:val="002B09F4"/>
    <w:rPr>
      <w:rFonts w:ascii="Times New Roman" w:hAnsi="Times New Roman" w:cs="Times New Roman"/>
      <w:b/>
      <w:bCs/>
      <w:color w:val="000000"/>
      <w:spacing w:val="0"/>
      <w:w w:val="100"/>
      <w:position w:val="0"/>
      <w:sz w:val="18"/>
      <w:szCs w:val="18"/>
      <w:u w:val="none"/>
      <w:effect w:val="none"/>
      <w:vertAlign w:val="baseline"/>
      <w:em w:val="none"/>
    </w:rPr>
  </w:style>
  <w:style w:type="character" w:customStyle="1" w:styleId="Vnbnnidung3Exact1">
    <w:name w:val="Văn bản nội dung (3) Exact1"/>
    <w:rsid w:val="002B09F4"/>
    <w:rPr>
      <w:rFonts w:ascii="Times New Roman" w:hAnsi="Times New Roman" w:cs="Times New Roman"/>
      <w:b/>
      <w:bCs/>
      <w:color w:val="000000"/>
      <w:spacing w:val="0"/>
      <w:w w:val="100"/>
      <w:position w:val="0"/>
      <w:sz w:val="18"/>
      <w:szCs w:val="18"/>
      <w:u w:val="single"/>
      <w:effect w:val="none"/>
      <w:vertAlign w:val="baseline"/>
      <w:em w:val="none"/>
    </w:rPr>
  </w:style>
  <w:style w:type="character" w:customStyle="1" w:styleId="Vnbnnidung2Exact">
    <w:name w:val="Văn bản nội dung (2) Exact"/>
    <w:rsid w:val="002B09F4"/>
    <w:rPr>
      <w:rFonts w:ascii="Times New Roman" w:hAnsi="Times New Roman" w:cs="Times New Roman"/>
      <w:w w:val="100"/>
      <w:sz w:val="18"/>
      <w:szCs w:val="18"/>
      <w:u w:val="none"/>
      <w:effect w:val="none"/>
      <w:vertAlign w:val="baseline"/>
      <w:em w:val="none"/>
    </w:rPr>
  </w:style>
  <w:style w:type="character" w:customStyle="1" w:styleId="Vnbnnidung2Exact1">
    <w:name w:val="Văn bản nội dung (2) Exact1"/>
    <w:rsid w:val="002B09F4"/>
    <w:rPr>
      <w:rFonts w:ascii="Times New Roman" w:hAnsi="Times New Roman" w:cs="Times New Roman"/>
      <w:color w:val="000000"/>
      <w:spacing w:val="0"/>
      <w:w w:val="100"/>
      <w:position w:val="0"/>
      <w:sz w:val="18"/>
      <w:szCs w:val="18"/>
      <w:u w:val="none"/>
      <w:effect w:val="none"/>
      <w:vertAlign w:val="baseline"/>
      <w:em w:val="none"/>
    </w:rPr>
  </w:style>
  <w:style w:type="character" w:customStyle="1" w:styleId="Vnbnnidung2InnghingExact">
    <w:name w:val="Văn bản nội dung (2) + In nghiêng Exact"/>
    <w:rsid w:val="002B09F4"/>
    <w:rPr>
      <w:rFonts w:ascii="Times New Roman" w:hAnsi="Times New Roman" w:cs="Times New Roman"/>
      <w:i/>
      <w:iCs/>
      <w:color w:val="000000"/>
      <w:spacing w:val="0"/>
      <w:w w:val="100"/>
      <w:position w:val="0"/>
      <w:sz w:val="18"/>
      <w:szCs w:val="18"/>
      <w:u w:val="none"/>
      <w:effect w:val="none"/>
      <w:vertAlign w:val="baseline"/>
      <w:em w:val="none"/>
    </w:rPr>
  </w:style>
  <w:style w:type="character" w:customStyle="1" w:styleId="Vnbnnidung5Exact">
    <w:name w:val="Văn bản nội dung (5) Exact"/>
    <w:rsid w:val="002B09F4"/>
    <w:rPr>
      <w:rFonts w:ascii="Times New Roman" w:hAnsi="Times New Roman" w:cs="Times New Roman"/>
      <w:b/>
      <w:bCs/>
      <w:w w:val="100"/>
      <w:sz w:val="13"/>
      <w:szCs w:val="13"/>
      <w:u w:val="none"/>
      <w:effect w:val="none"/>
      <w:vertAlign w:val="baseline"/>
      <w:em w:val="none"/>
    </w:rPr>
  </w:style>
  <w:style w:type="character" w:customStyle="1" w:styleId="Vnbnnidung5Exact2">
    <w:name w:val="Văn bản nội dung (5) Exact2"/>
    <w:rsid w:val="002B09F4"/>
    <w:rPr>
      <w:rFonts w:ascii="Times New Roman" w:hAnsi="Times New Roman" w:cs="Times New Roman"/>
      <w:b/>
      <w:bCs/>
      <w:color w:val="000000"/>
      <w:spacing w:val="0"/>
      <w:w w:val="100"/>
      <w:position w:val="0"/>
      <w:sz w:val="13"/>
      <w:szCs w:val="13"/>
      <w:u w:val="none"/>
      <w:effect w:val="none"/>
      <w:vertAlign w:val="baseline"/>
      <w:em w:val="none"/>
    </w:rPr>
  </w:style>
  <w:style w:type="character" w:customStyle="1" w:styleId="Vnbnnidung6Exact">
    <w:name w:val="Văn bản nội dung (6) Exact"/>
    <w:rsid w:val="002B09F4"/>
    <w:rPr>
      <w:rFonts w:ascii="Times New Roman" w:hAnsi="Times New Roman" w:cs="Times New Roman"/>
      <w:b/>
      <w:bCs/>
      <w:i/>
      <w:iCs/>
      <w:w w:val="100"/>
      <w:sz w:val="15"/>
      <w:szCs w:val="15"/>
      <w:u w:val="none"/>
      <w:effect w:val="none"/>
      <w:vertAlign w:val="baseline"/>
      <w:em w:val="none"/>
    </w:rPr>
  </w:style>
  <w:style w:type="character" w:customStyle="1" w:styleId="Vnbnnidung6Exact1">
    <w:name w:val="Văn bản nội dung (6) Exact1"/>
    <w:basedOn w:val="Vnbnnidung6Exact"/>
    <w:rsid w:val="002B09F4"/>
    <w:rPr>
      <w:rFonts w:ascii="Times New Roman" w:hAnsi="Times New Roman" w:cs="Times New Roman"/>
      <w:b/>
      <w:bCs/>
      <w:i/>
      <w:iCs/>
      <w:w w:val="100"/>
      <w:sz w:val="15"/>
      <w:szCs w:val="15"/>
      <w:u w:val="none"/>
      <w:effect w:val="none"/>
      <w:vertAlign w:val="baseline"/>
      <w:em w:val="none"/>
    </w:rPr>
  </w:style>
  <w:style w:type="character" w:customStyle="1" w:styleId="Vnbnnidung54pt">
    <w:name w:val="Văn bản nội dung (5) + 4 pt"/>
    <w:aliases w:val="Không in đậm,In nghiêng Exact"/>
    <w:rsid w:val="002B09F4"/>
    <w:rPr>
      <w:rFonts w:ascii="Times New Roman" w:hAnsi="Times New Roman" w:cs="Times New Roman"/>
      <w:b/>
      <w:bCs/>
      <w:i/>
      <w:iCs/>
      <w:color w:val="000000"/>
      <w:spacing w:val="0"/>
      <w:w w:val="100"/>
      <w:position w:val="0"/>
      <w:sz w:val="8"/>
      <w:szCs w:val="8"/>
      <w:u w:val="none"/>
      <w:effect w:val="none"/>
      <w:vertAlign w:val="baseline"/>
      <w:em w:val="none"/>
    </w:rPr>
  </w:style>
  <w:style w:type="character" w:customStyle="1" w:styleId="Vnbnnidung5Exact1">
    <w:name w:val="Văn bản nội dung (5) Exact1"/>
    <w:rsid w:val="002B09F4"/>
    <w:rPr>
      <w:rFonts w:ascii="Times New Roman" w:hAnsi="Times New Roman" w:cs="Times New Roman"/>
      <w:b/>
      <w:bCs/>
      <w:color w:val="000000"/>
      <w:spacing w:val="0"/>
      <w:w w:val="100"/>
      <w:position w:val="0"/>
      <w:sz w:val="13"/>
      <w:szCs w:val="13"/>
      <w:u w:val="none"/>
      <w:effect w:val="none"/>
      <w:vertAlign w:val="baseline"/>
      <w:em w:val="none"/>
    </w:rPr>
  </w:style>
  <w:style w:type="character" w:customStyle="1" w:styleId="Vnbnnidung7Exact">
    <w:name w:val="Văn bản nội dung (7) Exact"/>
    <w:rsid w:val="002B09F4"/>
    <w:rPr>
      <w:rFonts w:ascii="Times New Roman" w:hAnsi="Times New Roman" w:cs="Times New Roman"/>
      <w:b/>
      <w:bCs/>
      <w:w w:val="100"/>
      <w:sz w:val="17"/>
      <w:szCs w:val="17"/>
      <w:u w:val="none"/>
      <w:effect w:val="none"/>
      <w:vertAlign w:val="baseline"/>
      <w:em w:val="none"/>
    </w:rPr>
  </w:style>
  <w:style w:type="character" w:customStyle="1" w:styleId="Vnbnnidung7Exact1">
    <w:name w:val="Văn bản nội dung (7) Exact1"/>
    <w:basedOn w:val="Vnbnnidung7Exact"/>
    <w:rsid w:val="002B09F4"/>
    <w:rPr>
      <w:rFonts w:ascii="Times New Roman" w:hAnsi="Times New Roman" w:cs="Times New Roman"/>
      <w:b/>
      <w:bCs/>
      <w:w w:val="100"/>
      <w:sz w:val="17"/>
      <w:szCs w:val="17"/>
      <w:u w:val="none"/>
      <w:effect w:val="none"/>
      <w:vertAlign w:val="baseline"/>
      <w:em w:val="none"/>
    </w:rPr>
  </w:style>
  <w:style w:type="character" w:customStyle="1" w:styleId="Vnbnnidung3">
    <w:name w:val="Văn bản nội dung (3)_"/>
    <w:rsid w:val="002B09F4"/>
    <w:rPr>
      <w:rFonts w:ascii="Times New Roman" w:hAnsi="Times New Roman" w:cs="Times New Roman"/>
      <w:b/>
      <w:bCs/>
      <w:w w:val="100"/>
      <w:sz w:val="18"/>
      <w:szCs w:val="18"/>
      <w:u w:val="none"/>
      <w:effect w:val="none"/>
      <w:vertAlign w:val="baseline"/>
      <w:em w:val="none"/>
    </w:rPr>
  </w:style>
  <w:style w:type="character" w:customStyle="1" w:styleId="Vnbnnidung30">
    <w:name w:val="Văn bản nội dung (3)"/>
    <w:basedOn w:val="Vnbnnidung3"/>
    <w:rsid w:val="002B09F4"/>
    <w:rPr>
      <w:rFonts w:ascii="Times New Roman" w:hAnsi="Times New Roman" w:cs="Times New Roman"/>
      <w:b/>
      <w:bCs/>
      <w:w w:val="100"/>
      <w:sz w:val="18"/>
      <w:szCs w:val="18"/>
      <w:u w:val="none"/>
      <w:effect w:val="none"/>
      <w:vertAlign w:val="baseline"/>
      <w:em w:val="none"/>
    </w:rPr>
  </w:style>
  <w:style w:type="character" w:customStyle="1" w:styleId="Vnbnnidung33">
    <w:name w:val="Văn bản nội dung (3)3"/>
    <w:rsid w:val="002B09F4"/>
    <w:rPr>
      <w:rFonts w:ascii="Times New Roman" w:hAnsi="Times New Roman" w:cs="Times New Roman"/>
      <w:b/>
      <w:bCs/>
      <w:w w:val="100"/>
      <w:sz w:val="18"/>
      <w:szCs w:val="18"/>
      <w:u w:val="single"/>
      <w:effect w:val="none"/>
      <w:vertAlign w:val="baseline"/>
      <w:em w:val="none"/>
    </w:rPr>
  </w:style>
  <w:style w:type="character" w:customStyle="1" w:styleId="Vnbnnidung4">
    <w:name w:val="Văn bản nội dung (4)_"/>
    <w:rsid w:val="002B09F4"/>
    <w:rPr>
      <w:rFonts w:ascii="Times New Roman" w:hAnsi="Times New Roman" w:cs="Times New Roman"/>
      <w:i/>
      <w:iCs/>
      <w:w w:val="100"/>
      <w:sz w:val="18"/>
      <w:szCs w:val="18"/>
      <w:u w:val="none"/>
      <w:effect w:val="none"/>
      <w:vertAlign w:val="baseline"/>
      <w:em w:val="none"/>
    </w:rPr>
  </w:style>
  <w:style w:type="character" w:customStyle="1" w:styleId="Vnbnnidung40">
    <w:name w:val="Văn bản nội dung (4)"/>
    <w:basedOn w:val="Vnbnnidung4"/>
    <w:rsid w:val="002B09F4"/>
    <w:rPr>
      <w:rFonts w:ascii="Times New Roman" w:hAnsi="Times New Roman" w:cs="Times New Roman"/>
      <w:i/>
      <w:iCs/>
      <w:w w:val="100"/>
      <w:sz w:val="18"/>
      <w:szCs w:val="18"/>
      <w:u w:val="none"/>
      <w:effect w:val="none"/>
      <w:vertAlign w:val="baseline"/>
      <w:em w:val="none"/>
    </w:rPr>
  </w:style>
  <w:style w:type="character" w:customStyle="1" w:styleId="Vnbnnidung4Khnginnghing">
    <w:name w:val="Văn bản nội dung (4) + Không in nghiêng"/>
    <w:basedOn w:val="Vnbnnidung4"/>
    <w:rsid w:val="002B09F4"/>
    <w:rPr>
      <w:rFonts w:ascii="Times New Roman" w:hAnsi="Times New Roman" w:cs="Times New Roman"/>
      <w:i/>
      <w:iCs/>
      <w:w w:val="100"/>
      <w:sz w:val="18"/>
      <w:szCs w:val="18"/>
      <w:u w:val="none"/>
      <w:effect w:val="none"/>
      <w:vertAlign w:val="baseline"/>
      <w:em w:val="none"/>
    </w:rPr>
  </w:style>
  <w:style w:type="character" w:customStyle="1" w:styleId="Vnbnnidung2">
    <w:name w:val="Văn bản nội dung (2)_"/>
    <w:rsid w:val="002B09F4"/>
    <w:rPr>
      <w:rFonts w:ascii="Times New Roman" w:hAnsi="Times New Roman" w:cs="Times New Roman"/>
      <w:w w:val="100"/>
      <w:sz w:val="18"/>
      <w:szCs w:val="18"/>
      <w:u w:val="none"/>
      <w:effect w:val="none"/>
      <w:vertAlign w:val="baseline"/>
      <w:em w:val="none"/>
    </w:rPr>
  </w:style>
  <w:style w:type="character" w:customStyle="1" w:styleId="Vnbnnidung20">
    <w:name w:val="Văn bản nội dung (2)"/>
    <w:basedOn w:val="Vnbnnidung2"/>
    <w:rsid w:val="002B09F4"/>
    <w:rPr>
      <w:rFonts w:ascii="Times New Roman" w:hAnsi="Times New Roman" w:cs="Times New Roman"/>
      <w:w w:val="100"/>
      <w:sz w:val="18"/>
      <w:szCs w:val="18"/>
      <w:u w:val="none"/>
      <w:effect w:val="none"/>
      <w:vertAlign w:val="baseline"/>
      <w:em w:val="none"/>
    </w:rPr>
  </w:style>
  <w:style w:type="character" w:customStyle="1" w:styleId="Vnbnnidung26">
    <w:name w:val="Văn bản nội dung (2)6"/>
    <w:basedOn w:val="Vnbnnidung2"/>
    <w:rsid w:val="002B09F4"/>
    <w:rPr>
      <w:rFonts w:ascii="Times New Roman" w:hAnsi="Times New Roman" w:cs="Times New Roman"/>
      <w:w w:val="100"/>
      <w:sz w:val="18"/>
      <w:szCs w:val="18"/>
      <w:u w:val="none"/>
      <w:effect w:val="none"/>
      <w:vertAlign w:val="baseline"/>
      <w:em w:val="none"/>
    </w:rPr>
  </w:style>
  <w:style w:type="character" w:customStyle="1" w:styleId="Vnbnnidung25">
    <w:name w:val="Văn bản nội dung (2)5"/>
    <w:basedOn w:val="Vnbnnidung2"/>
    <w:rsid w:val="002B09F4"/>
    <w:rPr>
      <w:rFonts w:ascii="Times New Roman" w:hAnsi="Times New Roman" w:cs="Times New Roman"/>
      <w:w w:val="100"/>
      <w:sz w:val="18"/>
      <w:szCs w:val="18"/>
      <w:u w:val="none"/>
      <w:effect w:val="none"/>
      <w:vertAlign w:val="baseline"/>
      <w:em w:val="none"/>
    </w:rPr>
  </w:style>
  <w:style w:type="character" w:customStyle="1" w:styleId="Vnbnnidung42">
    <w:name w:val="Văn bản nội dung (4)2"/>
    <w:basedOn w:val="Vnbnnidung4"/>
    <w:rsid w:val="002B09F4"/>
    <w:rPr>
      <w:rFonts w:ascii="Times New Roman" w:hAnsi="Times New Roman" w:cs="Times New Roman"/>
      <w:i/>
      <w:iCs/>
      <w:w w:val="100"/>
      <w:sz w:val="18"/>
      <w:szCs w:val="18"/>
      <w:u w:val="none"/>
      <w:effect w:val="none"/>
      <w:vertAlign w:val="baseline"/>
      <w:em w:val="none"/>
    </w:rPr>
  </w:style>
  <w:style w:type="character" w:customStyle="1" w:styleId="Vnbnnidung4Chhoanh">
    <w:name w:val="Văn bản nội dung (4) + Chữ hoa nhỏ"/>
    <w:rsid w:val="002B09F4"/>
    <w:rPr>
      <w:rFonts w:ascii="Times New Roman" w:hAnsi="Times New Roman" w:cs="Times New Roman"/>
      <w:i/>
      <w:iCs/>
      <w:smallCaps/>
      <w:w w:val="100"/>
      <w:sz w:val="18"/>
      <w:szCs w:val="18"/>
      <w:u w:val="none"/>
      <w:effect w:val="none"/>
      <w:vertAlign w:val="baseline"/>
      <w:em w:val="none"/>
    </w:rPr>
  </w:style>
  <w:style w:type="character" w:customStyle="1" w:styleId="Vnbnnidung32">
    <w:name w:val="Văn bản nội dung (3)2"/>
    <w:basedOn w:val="Vnbnnidung3"/>
    <w:rsid w:val="002B09F4"/>
    <w:rPr>
      <w:rFonts w:ascii="Times New Roman" w:hAnsi="Times New Roman" w:cs="Times New Roman"/>
      <w:b/>
      <w:bCs/>
      <w:w w:val="100"/>
      <w:sz w:val="18"/>
      <w:szCs w:val="18"/>
      <w:u w:val="none"/>
      <w:effect w:val="none"/>
      <w:vertAlign w:val="baseline"/>
      <w:em w:val="none"/>
    </w:rPr>
  </w:style>
  <w:style w:type="character" w:customStyle="1" w:styleId="Vnbnnidung395pt">
    <w:name w:val="Văn bản nội dung (3) + 9.5 pt"/>
    <w:rsid w:val="002B09F4"/>
    <w:rPr>
      <w:rFonts w:ascii="Times New Roman" w:hAnsi="Times New Roman" w:cs="Times New Roman"/>
      <w:b/>
      <w:bCs/>
      <w:w w:val="100"/>
      <w:sz w:val="19"/>
      <w:szCs w:val="19"/>
      <w:u w:val="none"/>
      <w:effect w:val="none"/>
      <w:vertAlign w:val="baseline"/>
      <w:em w:val="none"/>
    </w:rPr>
  </w:style>
  <w:style w:type="character" w:customStyle="1" w:styleId="Vnbnnidung2Inm">
    <w:name w:val="Văn bản nội dung (2) + In đậm"/>
    <w:rsid w:val="002B09F4"/>
    <w:rPr>
      <w:rFonts w:ascii="Times New Roman" w:hAnsi="Times New Roman" w:cs="Times New Roman"/>
      <w:b/>
      <w:bCs/>
      <w:w w:val="100"/>
      <w:sz w:val="18"/>
      <w:szCs w:val="18"/>
      <w:u w:val="none"/>
      <w:effect w:val="none"/>
      <w:vertAlign w:val="baseline"/>
      <w:em w:val="none"/>
    </w:rPr>
  </w:style>
  <w:style w:type="character" w:customStyle="1" w:styleId="Vnbnnidung2Inm2">
    <w:name w:val="Văn bản nội dung (2) + In đậm2"/>
    <w:rsid w:val="002B09F4"/>
    <w:rPr>
      <w:rFonts w:ascii="Times New Roman" w:hAnsi="Times New Roman" w:cs="Times New Roman"/>
      <w:b/>
      <w:bCs/>
      <w:noProof/>
      <w:w w:val="100"/>
      <w:sz w:val="18"/>
      <w:szCs w:val="18"/>
      <w:u w:val="none"/>
      <w:effect w:val="none"/>
      <w:vertAlign w:val="baseline"/>
      <w:em w:val="none"/>
    </w:rPr>
  </w:style>
  <w:style w:type="character" w:customStyle="1" w:styleId="Vnbnnidung8">
    <w:name w:val="Văn bản nội dung (8)_"/>
    <w:rsid w:val="002B09F4"/>
    <w:rPr>
      <w:rFonts w:ascii="Times New Roman" w:hAnsi="Times New Roman" w:cs="Times New Roman"/>
      <w:b/>
      <w:bCs/>
      <w:w w:val="100"/>
      <w:sz w:val="14"/>
      <w:szCs w:val="14"/>
      <w:u w:val="none"/>
      <w:effect w:val="none"/>
      <w:vertAlign w:val="baseline"/>
      <w:em w:val="none"/>
    </w:rPr>
  </w:style>
  <w:style w:type="character" w:customStyle="1" w:styleId="Vnbnnidung80">
    <w:name w:val="Văn bản nội dung (8)"/>
    <w:basedOn w:val="Vnbnnidung8"/>
    <w:rsid w:val="002B09F4"/>
    <w:rPr>
      <w:rFonts w:ascii="Times New Roman" w:hAnsi="Times New Roman" w:cs="Times New Roman"/>
      <w:b/>
      <w:bCs/>
      <w:w w:val="100"/>
      <w:sz w:val="14"/>
      <w:szCs w:val="14"/>
      <w:u w:val="none"/>
      <w:effect w:val="none"/>
      <w:vertAlign w:val="baseline"/>
      <w:em w:val="none"/>
    </w:rPr>
  </w:style>
  <w:style w:type="character" w:customStyle="1" w:styleId="Vnbnnidung2Innghing">
    <w:name w:val="Văn bản nội dung (2) + In nghiêng"/>
    <w:rsid w:val="002B09F4"/>
    <w:rPr>
      <w:rFonts w:ascii="Times New Roman" w:hAnsi="Times New Roman" w:cs="Times New Roman"/>
      <w:i/>
      <w:iCs/>
      <w:w w:val="100"/>
      <w:sz w:val="18"/>
      <w:szCs w:val="18"/>
      <w:u w:val="none"/>
      <w:effect w:val="none"/>
      <w:vertAlign w:val="baseline"/>
      <w:em w:val="none"/>
    </w:rPr>
  </w:style>
  <w:style w:type="character" w:customStyle="1" w:styleId="Vnbnnidung5">
    <w:name w:val="Văn bản nội dung (5)_"/>
    <w:rsid w:val="002B09F4"/>
    <w:rPr>
      <w:rFonts w:ascii="Times New Roman" w:hAnsi="Times New Roman" w:cs="Times New Roman"/>
      <w:b/>
      <w:bCs/>
      <w:w w:val="100"/>
      <w:sz w:val="13"/>
      <w:szCs w:val="13"/>
      <w:u w:val="none"/>
      <w:effect w:val="none"/>
      <w:vertAlign w:val="baseline"/>
      <w:em w:val="none"/>
    </w:rPr>
  </w:style>
  <w:style w:type="character" w:customStyle="1" w:styleId="Vnbnnidung50">
    <w:name w:val="Văn bản nội dung (5)"/>
    <w:basedOn w:val="Vnbnnidung5"/>
    <w:rsid w:val="002B09F4"/>
    <w:rPr>
      <w:rFonts w:ascii="Times New Roman" w:hAnsi="Times New Roman" w:cs="Times New Roman"/>
      <w:b/>
      <w:bCs/>
      <w:w w:val="100"/>
      <w:sz w:val="13"/>
      <w:szCs w:val="13"/>
      <w:u w:val="none"/>
      <w:effect w:val="none"/>
      <w:vertAlign w:val="baseline"/>
      <w:em w:val="none"/>
    </w:rPr>
  </w:style>
  <w:style w:type="character" w:customStyle="1" w:styleId="Vnbnnidung2Innghing2">
    <w:name w:val="Văn bản nội dung (2) + In nghiêng2"/>
    <w:rsid w:val="002B09F4"/>
    <w:rPr>
      <w:rFonts w:ascii="Times New Roman" w:hAnsi="Times New Roman" w:cs="Times New Roman"/>
      <w:i/>
      <w:iCs/>
      <w:noProof/>
      <w:w w:val="100"/>
      <w:sz w:val="18"/>
      <w:szCs w:val="18"/>
      <w:u w:val="none"/>
      <w:effect w:val="none"/>
      <w:vertAlign w:val="baseline"/>
      <w:em w:val="none"/>
    </w:rPr>
  </w:style>
  <w:style w:type="character" w:customStyle="1" w:styleId="Tiu2">
    <w:name w:val="Tiêu đề #2_"/>
    <w:rsid w:val="002B09F4"/>
    <w:rPr>
      <w:rFonts w:ascii="Times New Roman" w:hAnsi="Times New Roman" w:cs="Times New Roman"/>
      <w:b/>
      <w:bCs/>
      <w:w w:val="100"/>
      <w:sz w:val="18"/>
      <w:szCs w:val="18"/>
      <w:u w:val="none"/>
      <w:effect w:val="none"/>
      <w:vertAlign w:val="baseline"/>
      <w:em w:val="none"/>
    </w:rPr>
  </w:style>
  <w:style w:type="character" w:customStyle="1" w:styleId="Tiu20">
    <w:name w:val="Tiêu đề #2"/>
    <w:basedOn w:val="Tiu2"/>
    <w:rsid w:val="002B09F4"/>
    <w:rPr>
      <w:rFonts w:ascii="Times New Roman" w:hAnsi="Times New Roman" w:cs="Times New Roman"/>
      <w:b/>
      <w:bCs/>
      <w:w w:val="100"/>
      <w:sz w:val="18"/>
      <w:szCs w:val="18"/>
      <w:u w:val="none"/>
      <w:effect w:val="none"/>
      <w:vertAlign w:val="baseline"/>
      <w:em w:val="none"/>
    </w:rPr>
  </w:style>
  <w:style w:type="character" w:customStyle="1" w:styleId="Vnbnnidung295pt">
    <w:name w:val="Văn bản nội dung (2) + 9.5 pt"/>
    <w:aliases w:val="In đậm"/>
    <w:rsid w:val="002B09F4"/>
    <w:rPr>
      <w:rFonts w:ascii="Times New Roman" w:hAnsi="Times New Roman" w:cs="Times New Roman"/>
      <w:b/>
      <w:bCs/>
      <w:w w:val="100"/>
      <w:sz w:val="19"/>
      <w:szCs w:val="19"/>
      <w:u w:val="none"/>
      <w:effect w:val="none"/>
      <w:vertAlign w:val="baseline"/>
      <w:em w:val="none"/>
    </w:rPr>
  </w:style>
  <w:style w:type="character" w:customStyle="1" w:styleId="Vnbnnidung24">
    <w:name w:val="Văn bản nội dung (2)4"/>
    <w:rsid w:val="002B09F4"/>
    <w:rPr>
      <w:rFonts w:ascii="Times New Roman" w:hAnsi="Times New Roman" w:cs="Times New Roman"/>
      <w:w w:val="100"/>
      <w:sz w:val="18"/>
      <w:szCs w:val="18"/>
      <w:u w:val="single"/>
      <w:effect w:val="none"/>
      <w:vertAlign w:val="baseline"/>
      <w:em w:val="none"/>
    </w:rPr>
  </w:style>
  <w:style w:type="character" w:customStyle="1" w:styleId="Vnbnnidung9">
    <w:name w:val="Văn bản nội dung (9)_"/>
    <w:rsid w:val="002B09F4"/>
    <w:rPr>
      <w:rFonts w:ascii="Times New Roman" w:hAnsi="Times New Roman" w:cs="Times New Roman"/>
      <w:b/>
      <w:bCs/>
      <w:w w:val="100"/>
      <w:sz w:val="17"/>
      <w:szCs w:val="17"/>
      <w:u w:val="none"/>
      <w:effect w:val="none"/>
      <w:vertAlign w:val="baseline"/>
      <w:em w:val="none"/>
    </w:rPr>
  </w:style>
  <w:style w:type="character" w:customStyle="1" w:styleId="Vnbnnidung90">
    <w:name w:val="Văn bản nội dung (9)"/>
    <w:basedOn w:val="Vnbnnidung9"/>
    <w:rsid w:val="002B09F4"/>
    <w:rPr>
      <w:rFonts w:ascii="Times New Roman" w:hAnsi="Times New Roman" w:cs="Times New Roman"/>
      <w:b/>
      <w:bCs/>
      <w:w w:val="100"/>
      <w:sz w:val="17"/>
      <w:szCs w:val="17"/>
      <w:u w:val="none"/>
      <w:effect w:val="none"/>
      <w:vertAlign w:val="baseline"/>
      <w:em w:val="none"/>
    </w:rPr>
  </w:style>
  <w:style w:type="character" w:customStyle="1" w:styleId="Vnbnnidung10">
    <w:name w:val="Văn bản nội dung (10)_"/>
    <w:rsid w:val="002B09F4"/>
    <w:rPr>
      <w:rFonts w:ascii="Times New Roman" w:hAnsi="Times New Roman" w:cs="Times New Roman"/>
      <w:w w:val="100"/>
      <w:sz w:val="13"/>
      <w:szCs w:val="13"/>
      <w:u w:val="none"/>
      <w:effect w:val="none"/>
      <w:vertAlign w:val="baseline"/>
      <w:em w:val="none"/>
    </w:rPr>
  </w:style>
  <w:style w:type="character" w:customStyle="1" w:styleId="Vnbnnidung100">
    <w:name w:val="Văn bản nội dung (10)"/>
    <w:basedOn w:val="Vnbnnidung10"/>
    <w:rsid w:val="002B09F4"/>
    <w:rPr>
      <w:rFonts w:ascii="Times New Roman" w:hAnsi="Times New Roman" w:cs="Times New Roman"/>
      <w:w w:val="100"/>
      <w:sz w:val="13"/>
      <w:szCs w:val="13"/>
      <w:u w:val="none"/>
      <w:effect w:val="none"/>
      <w:vertAlign w:val="baseline"/>
      <w:em w:val="none"/>
    </w:rPr>
  </w:style>
  <w:style w:type="character" w:customStyle="1" w:styleId="Vnbnnidung28pt">
    <w:name w:val="Văn bản nội dung (2) + 8 pt"/>
    <w:aliases w:val="In đậm11"/>
    <w:rsid w:val="002B09F4"/>
    <w:rPr>
      <w:rFonts w:ascii="Times New Roman" w:hAnsi="Times New Roman" w:cs="Times New Roman"/>
      <w:b/>
      <w:bCs/>
      <w:w w:val="100"/>
      <w:sz w:val="16"/>
      <w:szCs w:val="16"/>
      <w:u w:val="none"/>
      <w:effect w:val="none"/>
      <w:vertAlign w:val="baseline"/>
      <w:em w:val="none"/>
    </w:rPr>
  </w:style>
  <w:style w:type="character" w:customStyle="1" w:styleId="Vnbnnidung265pt">
    <w:name w:val="Văn bản nội dung (2) + 6.5 pt"/>
    <w:rsid w:val="002B09F4"/>
    <w:rPr>
      <w:rFonts w:ascii="Times New Roman" w:hAnsi="Times New Roman" w:cs="Times New Roman"/>
      <w:w w:val="100"/>
      <w:sz w:val="13"/>
      <w:szCs w:val="13"/>
      <w:u w:val="none"/>
      <w:effect w:val="none"/>
      <w:vertAlign w:val="baseline"/>
      <w:em w:val="none"/>
    </w:rPr>
  </w:style>
  <w:style w:type="character" w:customStyle="1" w:styleId="Vnbnnidung28pt1">
    <w:name w:val="Văn bản nội dung (2) + 8 pt1"/>
    <w:aliases w:val="In đậm10"/>
    <w:rsid w:val="002B09F4"/>
    <w:rPr>
      <w:rFonts w:ascii="Times New Roman" w:hAnsi="Times New Roman" w:cs="Times New Roman"/>
      <w:b/>
      <w:bCs/>
      <w:w w:val="100"/>
      <w:sz w:val="16"/>
      <w:szCs w:val="16"/>
      <w:u w:val="none"/>
      <w:effect w:val="none"/>
      <w:vertAlign w:val="baseline"/>
      <w:em w:val="none"/>
    </w:rPr>
  </w:style>
  <w:style w:type="character" w:customStyle="1" w:styleId="Vnbnnidung265pt7">
    <w:name w:val="Văn bản nội dung (2) + 6.5 pt7"/>
    <w:rsid w:val="002B09F4"/>
    <w:rPr>
      <w:rFonts w:ascii="Times New Roman" w:hAnsi="Times New Roman" w:cs="Times New Roman"/>
      <w:w w:val="100"/>
      <w:sz w:val="13"/>
      <w:szCs w:val="13"/>
      <w:u w:val="none"/>
      <w:effect w:val="none"/>
      <w:vertAlign w:val="baseline"/>
      <w:em w:val="none"/>
    </w:rPr>
  </w:style>
  <w:style w:type="character" w:customStyle="1" w:styleId="Vnbnnidung265pt6">
    <w:name w:val="Văn bản nội dung (2) + 6.5 pt6"/>
    <w:rsid w:val="002B09F4"/>
    <w:rPr>
      <w:rFonts w:ascii="Times New Roman" w:hAnsi="Times New Roman" w:cs="Times New Roman"/>
      <w:w w:val="100"/>
      <w:sz w:val="13"/>
      <w:szCs w:val="13"/>
      <w:u w:val="none"/>
      <w:effect w:val="none"/>
      <w:vertAlign w:val="baseline"/>
      <w:em w:val="none"/>
    </w:rPr>
  </w:style>
  <w:style w:type="character" w:customStyle="1" w:styleId="Vnbnnidung265pt5">
    <w:name w:val="Văn bản nội dung (2) + 6.5 pt5"/>
    <w:rsid w:val="002B09F4"/>
    <w:rPr>
      <w:rFonts w:ascii="Times New Roman" w:hAnsi="Times New Roman" w:cs="Times New Roman"/>
      <w:w w:val="100"/>
      <w:sz w:val="13"/>
      <w:szCs w:val="13"/>
      <w:u w:val="none"/>
      <w:effect w:val="none"/>
      <w:vertAlign w:val="baseline"/>
      <w:em w:val="none"/>
    </w:rPr>
  </w:style>
  <w:style w:type="character" w:customStyle="1" w:styleId="Vnbnnidung11">
    <w:name w:val="Văn bản nội dung (11)_"/>
    <w:rsid w:val="002B09F4"/>
    <w:rPr>
      <w:rFonts w:ascii="Times New Roman" w:hAnsi="Times New Roman" w:cs="Times New Roman"/>
      <w:b/>
      <w:bCs/>
      <w:w w:val="100"/>
      <w:sz w:val="13"/>
      <w:szCs w:val="13"/>
      <w:u w:val="none"/>
      <w:effect w:val="none"/>
      <w:vertAlign w:val="baseline"/>
      <w:em w:val="none"/>
    </w:rPr>
  </w:style>
  <w:style w:type="character" w:customStyle="1" w:styleId="Vnbnnidung110">
    <w:name w:val="Văn bản nội dung (11)"/>
    <w:basedOn w:val="Vnbnnidung11"/>
    <w:rsid w:val="002B09F4"/>
    <w:rPr>
      <w:rFonts w:ascii="Times New Roman" w:hAnsi="Times New Roman" w:cs="Times New Roman"/>
      <w:b/>
      <w:bCs/>
      <w:w w:val="100"/>
      <w:sz w:val="13"/>
      <w:szCs w:val="13"/>
      <w:u w:val="none"/>
      <w:effect w:val="none"/>
      <w:vertAlign w:val="baseline"/>
      <w:em w:val="none"/>
    </w:rPr>
  </w:style>
  <w:style w:type="character" w:customStyle="1" w:styleId="Vnbnnidung102">
    <w:name w:val="Văn bản nội dung (10)2"/>
    <w:basedOn w:val="Vnbnnidung10"/>
    <w:rsid w:val="002B09F4"/>
    <w:rPr>
      <w:rFonts w:ascii="Times New Roman" w:hAnsi="Times New Roman" w:cs="Times New Roman"/>
      <w:w w:val="100"/>
      <w:sz w:val="13"/>
      <w:szCs w:val="13"/>
      <w:u w:val="none"/>
      <w:effect w:val="none"/>
      <w:vertAlign w:val="baseline"/>
      <w:em w:val="none"/>
    </w:rPr>
  </w:style>
  <w:style w:type="character" w:customStyle="1" w:styleId="Vnbnnidung23">
    <w:name w:val="Văn bản nội dung (2)3"/>
    <w:basedOn w:val="Vnbnnidung2"/>
    <w:rsid w:val="002B09F4"/>
    <w:rPr>
      <w:rFonts w:ascii="Times New Roman" w:hAnsi="Times New Roman" w:cs="Times New Roman"/>
      <w:w w:val="100"/>
      <w:sz w:val="18"/>
      <w:szCs w:val="18"/>
      <w:u w:val="none"/>
      <w:effect w:val="none"/>
      <w:vertAlign w:val="baseline"/>
      <w:em w:val="none"/>
    </w:rPr>
  </w:style>
  <w:style w:type="character" w:customStyle="1" w:styleId="Vnbnnidung22">
    <w:name w:val="Văn bản nội dung (2)2"/>
    <w:basedOn w:val="Vnbnnidung2"/>
    <w:rsid w:val="002B09F4"/>
    <w:rPr>
      <w:rFonts w:ascii="Times New Roman" w:hAnsi="Times New Roman" w:cs="Times New Roman"/>
      <w:w w:val="100"/>
      <w:sz w:val="18"/>
      <w:szCs w:val="18"/>
      <w:u w:val="none"/>
      <w:effect w:val="none"/>
      <w:vertAlign w:val="baseline"/>
      <w:em w:val="none"/>
    </w:rPr>
  </w:style>
  <w:style w:type="character" w:customStyle="1" w:styleId="Vnbnnidung395pt1">
    <w:name w:val="Văn bản nội dung (3) + 9.5 pt1"/>
    <w:rsid w:val="002B09F4"/>
    <w:rPr>
      <w:rFonts w:ascii="Times New Roman" w:hAnsi="Times New Roman" w:cs="Times New Roman"/>
      <w:b/>
      <w:bCs/>
      <w:w w:val="100"/>
      <w:sz w:val="19"/>
      <w:szCs w:val="19"/>
      <w:u w:val="none"/>
      <w:effect w:val="none"/>
      <w:vertAlign w:val="baseline"/>
      <w:em w:val="none"/>
    </w:rPr>
  </w:style>
  <w:style w:type="character" w:customStyle="1" w:styleId="Vnbnnidung2Inm1">
    <w:name w:val="Văn bản nội dung (2) + In đậm1"/>
    <w:rsid w:val="002B09F4"/>
    <w:rPr>
      <w:rFonts w:ascii="Times New Roman" w:hAnsi="Times New Roman" w:cs="Times New Roman"/>
      <w:b/>
      <w:bCs/>
      <w:w w:val="100"/>
      <w:sz w:val="18"/>
      <w:szCs w:val="18"/>
      <w:u w:val="none"/>
      <w:effect w:val="none"/>
      <w:vertAlign w:val="baseline"/>
      <w:em w:val="none"/>
    </w:rPr>
  </w:style>
  <w:style w:type="character" w:customStyle="1" w:styleId="Vnbnnidung2Innghing1">
    <w:name w:val="Văn bản nội dung (2) + In nghiêng1"/>
    <w:rsid w:val="002B09F4"/>
    <w:rPr>
      <w:rFonts w:ascii="Times New Roman" w:hAnsi="Times New Roman" w:cs="Times New Roman"/>
      <w:i/>
      <w:iCs/>
      <w:w w:val="100"/>
      <w:sz w:val="18"/>
      <w:szCs w:val="18"/>
      <w:u w:val="none"/>
      <w:effect w:val="none"/>
      <w:vertAlign w:val="baseline"/>
      <w:em w:val="none"/>
    </w:rPr>
  </w:style>
  <w:style w:type="character" w:customStyle="1" w:styleId="Vnbnnidung12">
    <w:name w:val="Văn bản nội dung (12)_"/>
    <w:rsid w:val="002B09F4"/>
    <w:rPr>
      <w:rFonts w:ascii="CordiaUPC" w:hAnsi="CordiaUPC" w:cs="CordiaUPC"/>
      <w:w w:val="100"/>
      <w:sz w:val="20"/>
      <w:szCs w:val="20"/>
      <w:u w:val="none"/>
      <w:effect w:val="none"/>
      <w:vertAlign w:val="baseline"/>
      <w:em w:val="none"/>
    </w:rPr>
  </w:style>
  <w:style w:type="character" w:customStyle="1" w:styleId="Vnbnnidung120">
    <w:name w:val="Văn bản nội dung (12)"/>
    <w:rsid w:val="002B09F4"/>
    <w:rPr>
      <w:rFonts w:ascii="CordiaUPC" w:hAnsi="CordiaUPC" w:cs="CordiaUPC"/>
      <w:noProof/>
      <w:w w:val="100"/>
      <w:sz w:val="20"/>
      <w:szCs w:val="20"/>
      <w:u w:val="none"/>
      <w:effect w:val="none"/>
      <w:vertAlign w:val="baseline"/>
      <w:em w:val="none"/>
    </w:rPr>
  </w:style>
  <w:style w:type="character" w:customStyle="1" w:styleId="Vnbnnidung12Tahoma">
    <w:name w:val="Văn bản nội dung (12) + Tahoma"/>
    <w:aliases w:val="7 pt,In đậm9"/>
    <w:rsid w:val="002B09F4"/>
    <w:rPr>
      <w:rFonts w:ascii="Tahoma" w:hAnsi="Tahoma" w:cs="Tahoma"/>
      <w:b/>
      <w:bCs/>
      <w:w w:val="100"/>
      <w:sz w:val="14"/>
      <w:szCs w:val="14"/>
      <w:u w:val="none"/>
      <w:effect w:val="none"/>
      <w:vertAlign w:val="baseline"/>
      <w:em w:val="none"/>
    </w:rPr>
  </w:style>
  <w:style w:type="character" w:customStyle="1" w:styleId="Tiu1">
    <w:name w:val="Tiêu đề #1_"/>
    <w:rsid w:val="002B09F4"/>
    <w:rPr>
      <w:rFonts w:ascii="Tahoma" w:hAnsi="Tahoma" w:cs="Tahoma"/>
      <w:w w:val="100"/>
      <w:sz w:val="20"/>
      <w:szCs w:val="20"/>
      <w:u w:val="none"/>
      <w:effect w:val="none"/>
      <w:vertAlign w:val="baseline"/>
      <w:em w:val="none"/>
    </w:rPr>
  </w:style>
  <w:style w:type="character" w:customStyle="1" w:styleId="Tiu10">
    <w:name w:val="Tiêu đề #1"/>
    <w:rsid w:val="002B09F4"/>
    <w:rPr>
      <w:rFonts w:ascii="Tahoma" w:hAnsi="Tahoma" w:cs="Tahoma"/>
      <w:noProof/>
      <w:w w:val="100"/>
      <w:sz w:val="20"/>
      <w:szCs w:val="20"/>
      <w:u w:val="none"/>
      <w:effect w:val="none"/>
      <w:vertAlign w:val="baseline"/>
      <w:em w:val="none"/>
    </w:rPr>
  </w:style>
  <w:style w:type="character" w:customStyle="1" w:styleId="Tiu155pt">
    <w:name w:val="Tiêu đề #1 + 5.5 pt"/>
    <w:aliases w:val="In đậm8,Giãn cách 0 pt"/>
    <w:rsid w:val="002B09F4"/>
    <w:rPr>
      <w:rFonts w:ascii="Tahoma" w:hAnsi="Tahoma" w:cs="Tahoma"/>
      <w:b/>
      <w:bCs/>
      <w:spacing w:val="10"/>
      <w:w w:val="100"/>
      <w:sz w:val="11"/>
      <w:szCs w:val="11"/>
      <w:u w:val="none"/>
      <w:effect w:val="none"/>
      <w:vertAlign w:val="baseline"/>
      <w:em w:val="none"/>
    </w:rPr>
  </w:style>
  <w:style w:type="character" w:customStyle="1" w:styleId="Tiu13">
    <w:name w:val="Tiêu đề #13"/>
    <w:rsid w:val="002B09F4"/>
    <w:rPr>
      <w:rFonts w:ascii="Tahoma" w:hAnsi="Tahoma" w:cs="Tahoma"/>
      <w:noProof/>
      <w:w w:val="100"/>
      <w:sz w:val="20"/>
      <w:szCs w:val="20"/>
      <w:u w:val="none"/>
      <w:effect w:val="none"/>
      <w:vertAlign w:val="baseline"/>
      <w:em w:val="none"/>
    </w:rPr>
  </w:style>
  <w:style w:type="character" w:customStyle="1" w:styleId="Tiu12">
    <w:name w:val="Tiêu đề #12"/>
    <w:rsid w:val="002B09F4"/>
    <w:rPr>
      <w:rFonts w:ascii="Tahoma" w:hAnsi="Tahoma" w:cs="Tahoma"/>
      <w:noProof/>
      <w:w w:val="100"/>
      <w:sz w:val="20"/>
      <w:szCs w:val="20"/>
      <w:u w:val="none"/>
      <w:effect w:val="none"/>
      <w:vertAlign w:val="baseline"/>
      <w:em w:val="none"/>
    </w:rPr>
  </w:style>
  <w:style w:type="character" w:customStyle="1" w:styleId="Vnbnnidung13">
    <w:name w:val="Văn bản nội dung (13)_"/>
    <w:rsid w:val="002B09F4"/>
    <w:rPr>
      <w:rFonts w:ascii="Calibri" w:hAnsi="Calibri" w:cs="Calibri"/>
      <w:w w:val="100"/>
      <w:sz w:val="13"/>
      <w:szCs w:val="13"/>
      <w:u w:val="none"/>
      <w:effect w:val="none"/>
      <w:vertAlign w:val="baseline"/>
      <w:em w:val="none"/>
    </w:rPr>
  </w:style>
  <w:style w:type="character" w:customStyle="1" w:styleId="Vnbnnidung130">
    <w:name w:val="Văn bản nội dung (13)"/>
    <w:basedOn w:val="Vnbnnidung13"/>
    <w:rsid w:val="002B09F4"/>
    <w:rPr>
      <w:rFonts w:ascii="Calibri" w:hAnsi="Calibri" w:cs="Calibri"/>
      <w:w w:val="100"/>
      <w:sz w:val="13"/>
      <w:szCs w:val="13"/>
      <w:u w:val="none"/>
      <w:effect w:val="none"/>
      <w:vertAlign w:val="baseline"/>
      <w:em w:val="none"/>
    </w:rPr>
  </w:style>
  <w:style w:type="character" w:customStyle="1" w:styleId="Vnbnnidung14">
    <w:name w:val="Văn bản nội dung (14)_"/>
    <w:rsid w:val="002B09F4"/>
    <w:rPr>
      <w:rFonts w:ascii="Tahoma" w:hAnsi="Tahoma" w:cs="Tahoma"/>
      <w:w w:val="100"/>
      <w:sz w:val="20"/>
      <w:szCs w:val="20"/>
      <w:u w:val="none"/>
      <w:effect w:val="none"/>
      <w:vertAlign w:val="baseline"/>
      <w:em w:val="none"/>
    </w:rPr>
  </w:style>
  <w:style w:type="character" w:customStyle="1" w:styleId="Vnbnnidung140">
    <w:name w:val="Văn bản nội dung (14)"/>
    <w:rsid w:val="002B09F4"/>
    <w:rPr>
      <w:rFonts w:ascii="Tahoma" w:hAnsi="Tahoma" w:cs="Tahoma"/>
      <w:noProof/>
      <w:w w:val="100"/>
      <w:sz w:val="20"/>
      <w:szCs w:val="20"/>
      <w:u w:val="none"/>
      <w:effect w:val="none"/>
      <w:vertAlign w:val="baseline"/>
      <w:em w:val="none"/>
    </w:rPr>
  </w:style>
  <w:style w:type="character" w:customStyle="1" w:styleId="Vnbnnidung1465pt">
    <w:name w:val="Văn bản nội dung (14) + 6.5 pt"/>
    <w:aliases w:val="In đậm7"/>
    <w:rsid w:val="002B09F4"/>
    <w:rPr>
      <w:rFonts w:ascii="Tahoma" w:hAnsi="Tahoma" w:cs="Tahoma"/>
      <w:b/>
      <w:bCs/>
      <w:w w:val="100"/>
      <w:sz w:val="13"/>
      <w:szCs w:val="13"/>
      <w:u w:val="none"/>
      <w:effect w:val="none"/>
      <w:vertAlign w:val="baseline"/>
      <w:em w:val="none"/>
    </w:rPr>
  </w:style>
  <w:style w:type="character" w:customStyle="1" w:styleId="Vnbnnidung142">
    <w:name w:val="Văn bản nội dung (14)2"/>
    <w:rsid w:val="002B09F4"/>
    <w:rPr>
      <w:rFonts w:ascii="Tahoma" w:hAnsi="Tahoma" w:cs="Tahoma"/>
      <w:noProof/>
      <w:w w:val="100"/>
      <w:sz w:val="20"/>
      <w:szCs w:val="20"/>
      <w:u w:val="none"/>
      <w:effect w:val="none"/>
      <w:vertAlign w:val="baseline"/>
      <w:em w:val="none"/>
    </w:rPr>
  </w:style>
  <w:style w:type="character" w:customStyle="1" w:styleId="Vnbnnidung147pt">
    <w:name w:val="Văn bản nội dung (14) + 7 pt"/>
    <w:aliases w:val="In đậm6"/>
    <w:rsid w:val="002B09F4"/>
    <w:rPr>
      <w:rFonts w:ascii="Tahoma" w:hAnsi="Tahoma" w:cs="Tahoma"/>
      <w:b/>
      <w:bCs/>
      <w:w w:val="100"/>
      <w:sz w:val="14"/>
      <w:szCs w:val="14"/>
      <w:u w:val="none"/>
      <w:effect w:val="none"/>
      <w:vertAlign w:val="baseline"/>
      <w:em w:val="none"/>
    </w:rPr>
  </w:style>
  <w:style w:type="character" w:customStyle="1" w:styleId="Vnbnnidung15">
    <w:name w:val="Văn bản nội dung (15)_"/>
    <w:rsid w:val="002B09F4"/>
    <w:rPr>
      <w:rFonts w:ascii="Times New Roman" w:hAnsi="Times New Roman" w:cs="Times New Roman"/>
      <w:b/>
      <w:bCs/>
      <w:w w:val="100"/>
      <w:sz w:val="14"/>
      <w:szCs w:val="14"/>
      <w:u w:val="none"/>
      <w:effect w:val="none"/>
      <w:vertAlign w:val="baseline"/>
      <w:em w:val="none"/>
    </w:rPr>
  </w:style>
  <w:style w:type="character" w:customStyle="1" w:styleId="Vnbnnidung150">
    <w:name w:val="Văn bản nội dung (15)"/>
    <w:basedOn w:val="Vnbnnidung15"/>
    <w:rsid w:val="002B09F4"/>
    <w:rPr>
      <w:rFonts w:ascii="Times New Roman" w:hAnsi="Times New Roman" w:cs="Times New Roman"/>
      <w:b/>
      <w:bCs/>
      <w:w w:val="100"/>
      <w:sz w:val="14"/>
      <w:szCs w:val="14"/>
      <w:u w:val="none"/>
      <w:effect w:val="none"/>
      <w:vertAlign w:val="baseline"/>
      <w:em w:val="none"/>
    </w:rPr>
  </w:style>
  <w:style w:type="character" w:customStyle="1" w:styleId="Vnbnnidung27pt">
    <w:name w:val="Văn bản nội dung (2) + 7 pt"/>
    <w:aliases w:val="In đậm5"/>
    <w:rsid w:val="002B09F4"/>
    <w:rPr>
      <w:rFonts w:ascii="Times New Roman" w:hAnsi="Times New Roman" w:cs="Times New Roman"/>
      <w:b/>
      <w:bCs/>
      <w:w w:val="100"/>
      <w:sz w:val="14"/>
      <w:szCs w:val="14"/>
      <w:u w:val="none"/>
      <w:effect w:val="none"/>
      <w:vertAlign w:val="baseline"/>
      <w:em w:val="none"/>
    </w:rPr>
  </w:style>
  <w:style w:type="character" w:customStyle="1" w:styleId="Vnbnnidung2CordiaUPC">
    <w:name w:val="Văn bản nội dung (2) + CordiaUPC"/>
    <w:aliases w:val="8.5 pt,In đậm4"/>
    <w:rsid w:val="002B09F4"/>
    <w:rPr>
      <w:rFonts w:ascii="CordiaUPC" w:hAnsi="CordiaUPC" w:cs="CordiaUPC"/>
      <w:b/>
      <w:bCs/>
      <w:w w:val="100"/>
      <w:sz w:val="17"/>
      <w:szCs w:val="17"/>
      <w:u w:val="none"/>
      <w:effect w:val="none"/>
      <w:vertAlign w:val="baseline"/>
      <w:em w:val="none"/>
    </w:rPr>
  </w:style>
  <w:style w:type="character" w:customStyle="1" w:styleId="Vnbnnidung2CordiaUPC2">
    <w:name w:val="Văn bản nội dung (2) + CordiaUPC2"/>
    <w:aliases w:val="In đậm3"/>
    <w:rsid w:val="002B09F4"/>
    <w:rPr>
      <w:rFonts w:ascii="CordiaUPC" w:hAnsi="CordiaUPC" w:cs="CordiaUPC"/>
      <w:b/>
      <w:bCs/>
      <w:spacing w:val="0"/>
      <w:w w:val="100"/>
      <w:sz w:val="18"/>
      <w:szCs w:val="18"/>
      <w:u w:val="none"/>
      <w:effect w:val="none"/>
      <w:vertAlign w:val="baseline"/>
      <w:em w:val="none"/>
    </w:rPr>
  </w:style>
  <w:style w:type="character" w:customStyle="1" w:styleId="Vnbnnidung2Tahoma">
    <w:name w:val="Văn bản nội dung (2) + Tahoma"/>
    <w:aliases w:val="6 pt"/>
    <w:rsid w:val="002B09F4"/>
    <w:rPr>
      <w:rFonts w:ascii="Tahoma" w:hAnsi="Tahoma" w:cs="Tahoma"/>
      <w:w w:val="100"/>
      <w:sz w:val="12"/>
      <w:szCs w:val="12"/>
      <w:u w:val="none"/>
      <w:effect w:val="none"/>
      <w:vertAlign w:val="baseline"/>
      <w:em w:val="none"/>
    </w:rPr>
  </w:style>
  <w:style w:type="character" w:customStyle="1" w:styleId="Vnbnnidung27pt1">
    <w:name w:val="Văn bản nội dung (2) + 7 pt1"/>
    <w:aliases w:val="In đậm2"/>
    <w:rsid w:val="002B09F4"/>
    <w:rPr>
      <w:rFonts w:ascii="Times New Roman" w:hAnsi="Times New Roman" w:cs="Times New Roman"/>
      <w:b/>
      <w:bCs/>
      <w:w w:val="100"/>
      <w:sz w:val="14"/>
      <w:szCs w:val="14"/>
      <w:u w:val="none"/>
      <w:effect w:val="none"/>
      <w:vertAlign w:val="baseline"/>
      <w:em w:val="none"/>
    </w:rPr>
  </w:style>
  <w:style w:type="character" w:customStyle="1" w:styleId="Vnbnnidung2CordiaUPC1">
    <w:name w:val="Văn bản nội dung (2) + CordiaUPC1"/>
    <w:aliases w:val="In đậm1"/>
    <w:rsid w:val="002B09F4"/>
    <w:rPr>
      <w:rFonts w:ascii="CordiaUPC" w:hAnsi="CordiaUPC" w:cs="CordiaUPC"/>
      <w:b/>
      <w:bCs/>
      <w:spacing w:val="0"/>
      <w:w w:val="100"/>
      <w:sz w:val="18"/>
      <w:szCs w:val="18"/>
      <w:u w:val="none"/>
      <w:effect w:val="none"/>
      <w:vertAlign w:val="baseline"/>
      <w:em w:val="none"/>
    </w:rPr>
  </w:style>
  <w:style w:type="character" w:customStyle="1" w:styleId="Chthchbng">
    <w:name w:val="Chú thích bảng_"/>
    <w:rsid w:val="002B09F4"/>
    <w:rPr>
      <w:rFonts w:ascii="Times New Roman" w:hAnsi="Times New Roman" w:cs="Times New Roman"/>
      <w:w w:val="100"/>
      <w:sz w:val="18"/>
      <w:szCs w:val="18"/>
      <w:u w:val="none"/>
      <w:effect w:val="none"/>
      <w:vertAlign w:val="baseline"/>
      <w:em w:val="none"/>
    </w:rPr>
  </w:style>
  <w:style w:type="character" w:customStyle="1" w:styleId="Chthchbng0">
    <w:name w:val="Chú thích bảng"/>
    <w:basedOn w:val="Chthchbng"/>
    <w:rsid w:val="002B09F4"/>
    <w:rPr>
      <w:rFonts w:ascii="Times New Roman" w:hAnsi="Times New Roman" w:cs="Times New Roman"/>
      <w:w w:val="100"/>
      <w:sz w:val="18"/>
      <w:szCs w:val="18"/>
      <w:u w:val="none"/>
      <w:effect w:val="none"/>
      <w:vertAlign w:val="baseline"/>
      <w:em w:val="none"/>
    </w:rPr>
  </w:style>
  <w:style w:type="character" w:customStyle="1" w:styleId="Vnbnnidung265pt4">
    <w:name w:val="Văn bản nội dung (2) + 6.5 pt4"/>
    <w:aliases w:val="In nghiêng"/>
    <w:rsid w:val="002B09F4"/>
    <w:rPr>
      <w:rFonts w:ascii="Times New Roman" w:hAnsi="Times New Roman" w:cs="Times New Roman"/>
      <w:i/>
      <w:iCs/>
      <w:w w:val="100"/>
      <w:sz w:val="13"/>
      <w:szCs w:val="13"/>
      <w:u w:val="none"/>
      <w:effect w:val="none"/>
      <w:vertAlign w:val="baseline"/>
      <w:em w:val="none"/>
    </w:rPr>
  </w:style>
  <w:style w:type="character" w:customStyle="1" w:styleId="Vnbnnidung265pt3">
    <w:name w:val="Văn bản nội dung (2) + 6.5 pt3"/>
    <w:rsid w:val="002B09F4"/>
    <w:rPr>
      <w:rFonts w:ascii="Times New Roman" w:hAnsi="Times New Roman" w:cs="Times New Roman"/>
      <w:w w:val="100"/>
      <w:sz w:val="13"/>
      <w:szCs w:val="13"/>
      <w:u w:val="none"/>
      <w:effect w:val="none"/>
      <w:vertAlign w:val="baseline"/>
      <w:em w:val="none"/>
    </w:rPr>
  </w:style>
  <w:style w:type="character" w:customStyle="1" w:styleId="Vnbnnidung265pt2">
    <w:name w:val="Văn bản nội dung (2) + 6.5 pt2"/>
    <w:aliases w:val="In nghiêng3"/>
    <w:rsid w:val="002B09F4"/>
    <w:rPr>
      <w:rFonts w:ascii="Times New Roman" w:hAnsi="Times New Roman" w:cs="Times New Roman"/>
      <w:i/>
      <w:iCs/>
      <w:w w:val="100"/>
      <w:sz w:val="13"/>
      <w:szCs w:val="13"/>
      <w:u w:val="none"/>
      <w:effect w:val="none"/>
      <w:vertAlign w:val="baseline"/>
      <w:em w:val="none"/>
    </w:rPr>
  </w:style>
  <w:style w:type="character" w:customStyle="1" w:styleId="Vnbnnidung245pt">
    <w:name w:val="Văn bản nội dung (2) + 4.5 pt"/>
    <w:aliases w:val="In nghiêng2,Giãn cách 1 pt"/>
    <w:rsid w:val="002B09F4"/>
    <w:rPr>
      <w:rFonts w:ascii="Times New Roman" w:hAnsi="Times New Roman" w:cs="Times New Roman"/>
      <w:i/>
      <w:iCs/>
      <w:spacing w:val="20"/>
      <w:w w:val="100"/>
      <w:sz w:val="9"/>
      <w:szCs w:val="9"/>
      <w:u w:val="none"/>
      <w:effect w:val="none"/>
      <w:vertAlign w:val="baseline"/>
      <w:em w:val="none"/>
    </w:rPr>
  </w:style>
  <w:style w:type="character" w:customStyle="1" w:styleId="Vnbnnidung265pt1">
    <w:name w:val="Văn bản nội dung (2) + 6.5 pt1"/>
    <w:aliases w:val="In nghiêng1"/>
    <w:rsid w:val="002B09F4"/>
    <w:rPr>
      <w:rFonts w:ascii="Times New Roman" w:hAnsi="Times New Roman" w:cs="Times New Roman"/>
      <w:i/>
      <w:iCs/>
      <w:w w:val="100"/>
      <w:sz w:val="13"/>
      <w:szCs w:val="13"/>
      <w:u w:val="none"/>
      <w:effect w:val="none"/>
      <w:vertAlign w:val="baseline"/>
      <w:em w:val="none"/>
    </w:rPr>
  </w:style>
  <w:style w:type="character" w:customStyle="1" w:styleId="Vnbnnidung16">
    <w:name w:val="Văn bản nội dung (16)_"/>
    <w:rsid w:val="002B09F4"/>
    <w:rPr>
      <w:rFonts w:ascii="Tahoma" w:hAnsi="Tahoma" w:cs="Tahoma"/>
      <w:b/>
      <w:bCs/>
      <w:w w:val="100"/>
      <w:sz w:val="13"/>
      <w:szCs w:val="13"/>
      <w:u w:val="none"/>
      <w:effect w:val="none"/>
      <w:vertAlign w:val="baseline"/>
      <w:em w:val="none"/>
    </w:rPr>
  </w:style>
  <w:style w:type="character" w:customStyle="1" w:styleId="Vnbnnidung160">
    <w:name w:val="Văn bản nội dung (16)"/>
    <w:basedOn w:val="Vnbnnidung16"/>
    <w:rsid w:val="002B09F4"/>
    <w:rPr>
      <w:rFonts w:ascii="Tahoma" w:hAnsi="Tahoma" w:cs="Tahoma"/>
      <w:b/>
      <w:bCs/>
      <w:w w:val="100"/>
      <w:sz w:val="13"/>
      <w:szCs w:val="13"/>
      <w:u w:val="none"/>
      <w:effect w:val="none"/>
      <w:vertAlign w:val="baseline"/>
      <w:em w:val="none"/>
    </w:rPr>
  </w:style>
  <w:style w:type="character" w:customStyle="1" w:styleId="Vnbnnidung17">
    <w:name w:val="Văn bản nội dung (17)_"/>
    <w:rsid w:val="002B09F4"/>
    <w:rPr>
      <w:rFonts w:ascii="Times New Roman" w:hAnsi="Times New Roman" w:cs="Times New Roman"/>
      <w:b/>
      <w:bCs/>
      <w:w w:val="100"/>
      <w:sz w:val="14"/>
      <w:szCs w:val="14"/>
      <w:u w:val="none"/>
      <w:effect w:val="none"/>
      <w:vertAlign w:val="baseline"/>
      <w:em w:val="none"/>
    </w:rPr>
  </w:style>
  <w:style w:type="character" w:customStyle="1" w:styleId="Vnbnnidung170">
    <w:name w:val="Văn bản nội dung (17)"/>
    <w:basedOn w:val="Vnbnnidung17"/>
    <w:rsid w:val="002B09F4"/>
    <w:rPr>
      <w:rFonts w:ascii="Times New Roman" w:hAnsi="Times New Roman" w:cs="Times New Roman"/>
      <w:b/>
      <w:bCs/>
      <w:w w:val="100"/>
      <w:sz w:val="14"/>
      <w:szCs w:val="14"/>
      <w:u w:val="none"/>
      <w:effect w:val="none"/>
      <w:vertAlign w:val="baseline"/>
      <w:em w:val="none"/>
    </w:rPr>
  </w:style>
  <w:style w:type="character" w:customStyle="1" w:styleId="Vnbnnidung18">
    <w:name w:val="Văn bản nội dung (18)_"/>
    <w:rsid w:val="002B09F4"/>
    <w:rPr>
      <w:rFonts w:ascii="Times New Roman" w:hAnsi="Times New Roman" w:cs="Times New Roman"/>
      <w:b/>
      <w:bCs/>
      <w:w w:val="100"/>
      <w:sz w:val="15"/>
      <w:szCs w:val="15"/>
      <w:u w:val="none"/>
      <w:effect w:val="none"/>
      <w:vertAlign w:val="baseline"/>
      <w:em w:val="none"/>
    </w:rPr>
  </w:style>
  <w:style w:type="character" w:customStyle="1" w:styleId="Vnbnnidung180">
    <w:name w:val="Văn bản nội dung (18)"/>
    <w:basedOn w:val="Vnbnnidung18"/>
    <w:rsid w:val="002B09F4"/>
    <w:rPr>
      <w:rFonts w:ascii="Times New Roman" w:hAnsi="Times New Roman" w:cs="Times New Roman"/>
      <w:b/>
      <w:bCs/>
      <w:w w:val="100"/>
      <w:sz w:val="15"/>
      <w:szCs w:val="15"/>
      <w:u w:val="none"/>
      <w:effect w:val="none"/>
      <w:vertAlign w:val="baseline"/>
      <w:em w:val="none"/>
    </w:rPr>
  </w:style>
  <w:style w:type="paragraph" w:customStyle="1" w:styleId="Vnbnnidung31">
    <w:name w:val="Văn bản nội dung (3)1"/>
    <w:basedOn w:val="Normal"/>
    <w:rsid w:val="002B09F4"/>
    <w:pPr>
      <w:shd w:val="clear" w:color="auto" w:fill="FFFFFF"/>
      <w:spacing w:after="180" w:line="211" w:lineRule="atLeast"/>
      <w:jc w:val="center"/>
    </w:pPr>
    <w:rPr>
      <w:rFonts w:ascii="Times New Roman" w:hAnsi="Times New Roman" w:cs="Times New Roman"/>
      <w:b/>
      <w:bCs/>
      <w:color w:val="auto"/>
      <w:sz w:val="18"/>
      <w:szCs w:val="18"/>
      <w:lang w:eastAsia="en-US"/>
    </w:rPr>
  </w:style>
  <w:style w:type="paragraph" w:customStyle="1" w:styleId="Vnbnnidung21">
    <w:name w:val="Văn bản nội dung (2)1"/>
    <w:basedOn w:val="Normal"/>
    <w:rsid w:val="002B09F4"/>
    <w:pPr>
      <w:shd w:val="clear" w:color="auto" w:fill="FFFFFF"/>
      <w:spacing w:before="720" w:after="300" w:line="240" w:lineRule="atLeast"/>
      <w:jc w:val="center"/>
    </w:pPr>
    <w:rPr>
      <w:rFonts w:ascii="Times New Roman" w:hAnsi="Times New Roman" w:cs="Times New Roman"/>
      <w:color w:val="auto"/>
      <w:sz w:val="18"/>
      <w:szCs w:val="18"/>
      <w:lang w:eastAsia="en-US"/>
    </w:rPr>
  </w:style>
  <w:style w:type="paragraph" w:customStyle="1" w:styleId="Vnbnnidung51">
    <w:name w:val="Văn bản nội dung (5)1"/>
    <w:basedOn w:val="Normal"/>
    <w:rsid w:val="002B09F4"/>
    <w:pPr>
      <w:shd w:val="clear" w:color="auto" w:fill="FFFFFF"/>
      <w:spacing w:line="166" w:lineRule="atLeast"/>
      <w:jc w:val="center"/>
    </w:pPr>
    <w:rPr>
      <w:rFonts w:ascii="Times New Roman" w:hAnsi="Times New Roman" w:cs="Times New Roman"/>
      <w:b/>
      <w:bCs/>
      <w:color w:val="auto"/>
      <w:sz w:val="13"/>
      <w:szCs w:val="13"/>
      <w:lang w:eastAsia="en-US"/>
    </w:rPr>
  </w:style>
  <w:style w:type="paragraph" w:customStyle="1" w:styleId="Vnbnnidung6">
    <w:name w:val="Văn bản nội dung (6)"/>
    <w:basedOn w:val="Normal"/>
    <w:rsid w:val="002B09F4"/>
    <w:pPr>
      <w:shd w:val="clear" w:color="auto" w:fill="FFFFFF"/>
      <w:spacing w:line="170" w:lineRule="atLeast"/>
      <w:jc w:val="both"/>
    </w:pPr>
    <w:rPr>
      <w:rFonts w:ascii="Times New Roman" w:hAnsi="Times New Roman" w:cs="Times New Roman"/>
      <w:b/>
      <w:bCs/>
      <w:i/>
      <w:iCs/>
      <w:color w:val="auto"/>
      <w:sz w:val="15"/>
      <w:szCs w:val="15"/>
      <w:lang w:eastAsia="en-US"/>
    </w:rPr>
  </w:style>
  <w:style w:type="paragraph" w:customStyle="1" w:styleId="Vnbnnidung7">
    <w:name w:val="Văn bản nội dung (7)"/>
    <w:basedOn w:val="Normal"/>
    <w:rsid w:val="002B09F4"/>
    <w:pPr>
      <w:shd w:val="clear" w:color="auto" w:fill="FFFFFF"/>
      <w:spacing w:line="198" w:lineRule="atLeast"/>
      <w:jc w:val="center"/>
    </w:pPr>
    <w:rPr>
      <w:rFonts w:ascii="Times New Roman" w:hAnsi="Times New Roman" w:cs="Times New Roman"/>
      <w:b/>
      <w:bCs/>
      <w:color w:val="auto"/>
      <w:sz w:val="17"/>
      <w:szCs w:val="17"/>
      <w:lang w:eastAsia="en-US"/>
    </w:rPr>
  </w:style>
  <w:style w:type="paragraph" w:customStyle="1" w:styleId="Vnbnnidung41">
    <w:name w:val="Văn bản nội dung (4)1"/>
    <w:basedOn w:val="Normal"/>
    <w:rsid w:val="002B09F4"/>
    <w:pPr>
      <w:shd w:val="clear" w:color="auto" w:fill="FFFFFF"/>
      <w:spacing w:before="180" w:after="720" w:line="240" w:lineRule="atLeast"/>
      <w:jc w:val="center"/>
    </w:pPr>
    <w:rPr>
      <w:rFonts w:ascii="Times New Roman" w:hAnsi="Times New Roman" w:cs="Times New Roman"/>
      <w:i/>
      <w:iCs/>
      <w:color w:val="auto"/>
      <w:sz w:val="18"/>
      <w:szCs w:val="18"/>
      <w:lang w:eastAsia="en-US"/>
    </w:rPr>
  </w:style>
  <w:style w:type="paragraph" w:customStyle="1" w:styleId="Vnbnnidung81">
    <w:name w:val="Văn bản nội dung (8)1"/>
    <w:basedOn w:val="Normal"/>
    <w:rsid w:val="002B09F4"/>
    <w:pPr>
      <w:shd w:val="clear" w:color="auto" w:fill="FFFFFF"/>
      <w:spacing w:after="180" w:line="240" w:lineRule="atLeast"/>
      <w:jc w:val="center"/>
    </w:pPr>
    <w:rPr>
      <w:rFonts w:ascii="Times New Roman" w:hAnsi="Times New Roman" w:cs="Times New Roman"/>
      <w:b/>
      <w:bCs/>
      <w:color w:val="auto"/>
      <w:sz w:val="14"/>
      <w:szCs w:val="14"/>
      <w:lang w:eastAsia="en-US"/>
    </w:rPr>
  </w:style>
  <w:style w:type="paragraph" w:customStyle="1" w:styleId="Tiu21">
    <w:name w:val="Tiêu đề #21"/>
    <w:basedOn w:val="Normal"/>
    <w:rsid w:val="002B09F4"/>
    <w:pPr>
      <w:shd w:val="clear" w:color="auto" w:fill="FFFFFF"/>
      <w:spacing w:before="60" w:after="60" w:line="240" w:lineRule="atLeast"/>
      <w:ind w:firstLine="500"/>
      <w:jc w:val="both"/>
      <w:outlineLvl w:val="1"/>
    </w:pPr>
    <w:rPr>
      <w:rFonts w:ascii="Times New Roman" w:hAnsi="Times New Roman" w:cs="Times New Roman"/>
      <w:b/>
      <w:bCs/>
      <w:color w:val="auto"/>
      <w:sz w:val="18"/>
      <w:szCs w:val="18"/>
      <w:lang w:eastAsia="en-US"/>
    </w:rPr>
  </w:style>
  <w:style w:type="paragraph" w:customStyle="1" w:styleId="Vnbnnidung91">
    <w:name w:val="Văn bản nội dung (9)1"/>
    <w:basedOn w:val="Normal"/>
    <w:rsid w:val="002B09F4"/>
    <w:pPr>
      <w:shd w:val="clear" w:color="auto" w:fill="FFFFFF"/>
      <w:spacing w:before="60" w:after="60" w:line="240" w:lineRule="atLeast"/>
      <w:ind w:firstLine="520"/>
      <w:jc w:val="both"/>
    </w:pPr>
    <w:rPr>
      <w:rFonts w:ascii="Times New Roman" w:hAnsi="Times New Roman" w:cs="Times New Roman"/>
      <w:b/>
      <w:bCs/>
      <w:color w:val="auto"/>
      <w:sz w:val="17"/>
      <w:szCs w:val="17"/>
      <w:lang w:eastAsia="en-US"/>
    </w:rPr>
  </w:style>
  <w:style w:type="paragraph" w:customStyle="1" w:styleId="Vnbnnidung101">
    <w:name w:val="Văn bản nội dung (10)1"/>
    <w:basedOn w:val="Normal"/>
    <w:rsid w:val="002B09F4"/>
    <w:pPr>
      <w:shd w:val="clear" w:color="auto" w:fill="FFFFFF"/>
      <w:spacing w:after="180" w:line="240" w:lineRule="atLeast"/>
      <w:jc w:val="center"/>
    </w:pPr>
    <w:rPr>
      <w:rFonts w:ascii="Times New Roman" w:hAnsi="Times New Roman" w:cs="Times New Roman"/>
      <w:color w:val="auto"/>
      <w:sz w:val="13"/>
      <w:szCs w:val="13"/>
      <w:lang w:eastAsia="en-US"/>
    </w:rPr>
  </w:style>
  <w:style w:type="paragraph" w:customStyle="1" w:styleId="Vnbnnidung111">
    <w:name w:val="Văn bản nội dung (11)1"/>
    <w:basedOn w:val="Normal"/>
    <w:rsid w:val="002B09F4"/>
    <w:pPr>
      <w:shd w:val="clear" w:color="auto" w:fill="FFFFFF"/>
      <w:spacing w:after="180" w:line="240" w:lineRule="atLeast"/>
      <w:jc w:val="center"/>
    </w:pPr>
    <w:rPr>
      <w:rFonts w:ascii="Times New Roman" w:hAnsi="Times New Roman" w:cs="Times New Roman"/>
      <w:b/>
      <w:bCs/>
      <w:color w:val="auto"/>
      <w:sz w:val="13"/>
      <w:szCs w:val="13"/>
      <w:lang w:eastAsia="en-US"/>
    </w:rPr>
  </w:style>
  <w:style w:type="paragraph" w:customStyle="1" w:styleId="Vnbnnidung121">
    <w:name w:val="Văn bản nội dung (12)1"/>
    <w:basedOn w:val="Normal"/>
    <w:rsid w:val="002B09F4"/>
    <w:pPr>
      <w:shd w:val="clear" w:color="auto" w:fill="FFFFFF"/>
      <w:spacing w:after="60" w:line="240" w:lineRule="atLeast"/>
      <w:ind w:firstLine="500"/>
      <w:jc w:val="both"/>
    </w:pPr>
    <w:rPr>
      <w:rFonts w:ascii="CordiaUPC" w:hAnsi="CordiaUPC" w:cs="CordiaUPC"/>
      <w:color w:val="auto"/>
      <w:sz w:val="20"/>
      <w:szCs w:val="20"/>
      <w:lang w:eastAsia="en-US"/>
    </w:rPr>
  </w:style>
  <w:style w:type="paragraph" w:customStyle="1" w:styleId="Tiu11">
    <w:name w:val="Tiêu đề #11"/>
    <w:basedOn w:val="Normal"/>
    <w:rsid w:val="002B09F4"/>
    <w:pPr>
      <w:shd w:val="clear" w:color="auto" w:fill="FFFFFF"/>
      <w:spacing w:before="60" w:after="60" w:line="240" w:lineRule="atLeast"/>
      <w:ind w:firstLine="500"/>
      <w:jc w:val="both"/>
    </w:pPr>
    <w:rPr>
      <w:rFonts w:ascii="Tahoma" w:hAnsi="Tahoma" w:cs="Tahoma"/>
      <w:color w:val="auto"/>
      <w:sz w:val="20"/>
      <w:szCs w:val="20"/>
      <w:lang w:eastAsia="en-US"/>
    </w:rPr>
  </w:style>
  <w:style w:type="paragraph" w:customStyle="1" w:styleId="Vnbnnidung131">
    <w:name w:val="Văn bản nội dung (13)1"/>
    <w:basedOn w:val="Normal"/>
    <w:rsid w:val="002B09F4"/>
    <w:pPr>
      <w:shd w:val="clear" w:color="auto" w:fill="FFFFFF"/>
      <w:spacing w:after="720" w:line="240" w:lineRule="atLeast"/>
      <w:jc w:val="center"/>
    </w:pPr>
    <w:rPr>
      <w:rFonts w:ascii="Calibri" w:hAnsi="Calibri" w:cs="Calibri"/>
      <w:color w:val="auto"/>
      <w:sz w:val="13"/>
      <w:szCs w:val="13"/>
      <w:lang w:eastAsia="en-US"/>
    </w:rPr>
  </w:style>
  <w:style w:type="paragraph" w:customStyle="1" w:styleId="Vnbnnidung141">
    <w:name w:val="Văn bản nội dung (14)1"/>
    <w:basedOn w:val="Normal"/>
    <w:rsid w:val="002B09F4"/>
    <w:pPr>
      <w:shd w:val="clear" w:color="auto" w:fill="FFFFFF"/>
      <w:spacing w:before="60" w:after="60" w:line="240" w:lineRule="atLeast"/>
      <w:ind w:firstLine="500"/>
      <w:jc w:val="both"/>
    </w:pPr>
    <w:rPr>
      <w:rFonts w:ascii="Tahoma" w:hAnsi="Tahoma" w:cs="Tahoma"/>
      <w:color w:val="auto"/>
      <w:sz w:val="20"/>
      <w:szCs w:val="20"/>
      <w:lang w:eastAsia="en-US"/>
    </w:rPr>
  </w:style>
  <w:style w:type="paragraph" w:customStyle="1" w:styleId="Vnbnnidung151">
    <w:name w:val="Văn bản nội dung (15)1"/>
    <w:basedOn w:val="Normal"/>
    <w:rsid w:val="002B09F4"/>
    <w:pPr>
      <w:shd w:val="clear" w:color="auto" w:fill="FFFFFF"/>
      <w:spacing w:after="180" w:line="240" w:lineRule="atLeast"/>
      <w:jc w:val="center"/>
    </w:pPr>
    <w:rPr>
      <w:rFonts w:ascii="Times New Roman" w:hAnsi="Times New Roman" w:cs="Times New Roman"/>
      <w:b/>
      <w:bCs/>
      <w:color w:val="auto"/>
      <w:sz w:val="14"/>
      <w:szCs w:val="14"/>
      <w:lang w:eastAsia="en-US"/>
    </w:rPr>
  </w:style>
  <w:style w:type="paragraph" w:customStyle="1" w:styleId="Chthchbng1">
    <w:name w:val="Chú thích bảng1"/>
    <w:basedOn w:val="Normal"/>
    <w:rsid w:val="002B09F4"/>
    <w:pPr>
      <w:shd w:val="clear" w:color="auto" w:fill="FFFFFF"/>
      <w:spacing w:line="218" w:lineRule="atLeast"/>
      <w:ind w:firstLine="500"/>
    </w:pPr>
    <w:rPr>
      <w:rFonts w:ascii="Times New Roman" w:hAnsi="Times New Roman" w:cs="Times New Roman"/>
      <w:color w:val="auto"/>
      <w:sz w:val="18"/>
      <w:szCs w:val="18"/>
      <w:lang w:eastAsia="en-US"/>
    </w:rPr>
  </w:style>
  <w:style w:type="paragraph" w:customStyle="1" w:styleId="Vnbnnidung161">
    <w:name w:val="Văn bản nội dung (16)1"/>
    <w:basedOn w:val="Normal"/>
    <w:rsid w:val="002B09F4"/>
    <w:pPr>
      <w:shd w:val="clear" w:color="auto" w:fill="FFFFFF"/>
      <w:spacing w:after="180" w:line="240" w:lineRule="atLeast"/>
      <w:jc w:val="center"/>
    </w:pPr>
    <w:rPr>
      <w:rFonts w:ascii="Tahoma" w:hAnsi="Tahoma" w:cs="Tahoma"/>
      <w:b/>
      <w:bCs/>
      <w:color w:val="auto"/>
      <w:sz w:val="13"/>
      <w:szCs w:val="13"/>
      <w:lang w:eastAsia="en-US"/>
    </w:rPr>
  </w:style>
  <w:style w:type="paragraph" w:customStyle="1" w:styleId="Vnbnnidung171">
    <w:name w:val="Văn bản nội dung (17)1"/>
    <w:basedOn w:val="Normal"/>
    <w:rsid w:val="002B09F4"/>
    <w:pPr>
      <w:shd w:val="clear" w:color="auto" w:fill="FFFFFF"/>
      <w:spacing w:after="180" w:line="240" w:lineRule="atLeast"/>
      <w:jc w:val="center"/>
    </w:pPr>
    <w:rPr>
      <w:rFonts w:ascii="Times New Roman" w:hAnsi="Times New Roman" w:cs="Times New Roman"/>
      <w:b/>
      <w:bCs/>
      <w:color w:val="auto"/>
      <w:sz w:val="14"/>
      <w:szCs w:val="14"/>
      <w:lang w:eastAsia="en-US"/>
    </w:rPr>
  </w:style>
  <w:style w:type="paragraph" w:customStyle="1" w:styleId="Vnbnnidung181">
    <w:name w:val="Văn bản nội dung (18)1"/>
    <w:basedOn w:val="Normal"/>
    <w:rsid w:val="002B09F4"/>
    <w:pPr>
      <w:shd w:val="clear" w:color="auto" w:fill="FFFFFF"/>
      <w:spacing w:after="180" w:line="240" w:lineRule="atLeast"/>
      <w:jc w:val="center"/>
    </w:pPr>
    <w:rPr>
      <w:rFonts w:ascii="Times New Roman" w:hAnsi="Times New Roman" w:cs="Times New Roman"/>
      <w:b/>
      <w:bCs/>
      <w:color w:val="auto"/>
      <w:sz w:val="15"/>
      <w:szCs w:val="15"/>
      <w:lang w:eastAsia="en-US"/>
    </w:rPr>
  </w:style>
  <w:style w:type="table" w:styleId="TableGrid">
    <w:name w:val="Table Grid"/>
    <w:basedOn w:val="TableNormal"/>
    <w:uiPriority w:val="59"/>
    <w:rsid w:val="002B09F4"/>
    <w:pPr>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2B09F4"/>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styleId="Subtitle">
    <w:name w:val="Subtitle"/>
    <w:basedOn w:val="Normal"/>
    <w:next w:val="Normal"/>
    <w:link w:val="SubtitleChar"/>
    <w:uiPriority w:val="11"/>
    <w:qFormat/>
    <w:rsid w:val="002B09F4"/>
    <w:pPr>
      <w:keepNext/>
      <w:keepLines/>
      <w:spacing w:before="360" w:after="80"/>
    </w:pPr>
    <w:rPr>
      <w:rFonts w:ascii="Georgia" w:hAnsi="Georgia" w:cs="Georgia"/>
      <w:i/>
      <w:color w:val="666666"/>
      <w:sz w:val="48"/>
      <w:szCs w:val="48"/>
    </w:rPr>
  </w:style>
  <w:style w:type="character" w:customStyle="1" w:styleId="SubtitleChar">
    <w:name w:val="Subtitle Char"/>
    <w:link w:val="Subtitle"/>
    <w:uiPriority w:val="11"/>
    <w:rsid w:val="00DA71D1"/>
    <w:rPr>
      <w:rFonts w:ascii="Calibri" w:eastAsia="Times New Roman" w:hAnsi="Calibri" w:cs="Times New Roman"/>
      <w:color w:val="000000"/>
      <w:position w:val="-1"/>
      <w:sz w:val="24"/>
      <w:szCs w:val="24"/>
      <w:lang w:val="vi-VN" w:eastAsia="vi-VN"/>
    </w:rPr>
  </w:style>
  <w:style w:type="table" w:customStyle="1" w:styleId="Style">
    <w:name w:val="Style"/>
    <w:basedOn w:val="TableNormal"/>
    <w:rsid w:val="002B09F4"/>
    <w:rPr>
      <w:rFonts w:cs="Arimo"/>
    </w:rPr>
    <w:tblPr>
      <w:tblStyleRowBandSize w:val="1"/>
      <w:tblStyleColBandSize w:val="1"/>
    </w:tblPr>
  </w:style>
  <w:style w:type="table" w:customStyle="1" w:styleId="Style3">
    <w:name w:val="Style3"/>
    <w:basedOn w:val="TableNormal"/>
    <w:rsid w:val="002B09F4"/>
    <w:rPr>
      <w:rFonts w:cs="Arimo"/>
    </w:rPr>
    <w:tblPr>
      <w:tblStyleRowBandSize w:val="1"/>
      <w:tblStyleColBandSize w:val="1"/>
    </w:tblPr>
  </w:style>
  <w:style w:type="table" w:customStyle="1" w:styleId="Style2">
    <w:name w:val="Style2"/>
    <w:basedOn w:val="TableNormal"/>
    <w:rsid w:val="002B09F4"/>
    <w:rPr>
      <w:rFonts w:cs="Arimo"/>
    </w:rPr>
    <w:tblPr>
      <w:tblStyleRowBandSize w:val="1"/>
      <w:tblStyleColBandSize w:val="1"/>
      <w:tblCellMar>
        <w:left w:w="115" w:type="dxa"/>
        <w:right w:w="115" w:type="dxa"/>
      </w:tblCellMar>
    </w:tblPr>
  </w:style>
  <w:style w:type="table" w:customStyle="1" w:styleId="Style1">
    <w:name w:val="Style1"/>
    <w:basedOn w:val="TableNormal"/>
    <w:rsid w:val="002B09F4"/>
    <w:rPr>
      <w:rFonts w:cs="Arimo"/>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3909</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VinasecoPc</cp:lastModifiedBy>
  <cp:revision>2</cp:revision>
  <dcterms:created xsi:type="dcterms:W3CDTF">2022-09-08T08:37:00Z</dcterms:created>
  <dcterms:modified xsi:type="dcterms:W3CDTF">2022-09-08T08:37:00Z</dcterms:modified>
</cp:coreProperties>
</file>