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1AD7">
            <w:pPr>
              <w:spacing w:before="120"/>
              <w:jc w:val="center"/>
            </w:pPr>
            <w:bookmarkStart w:id="0" w:name="_GoBack"/>
            <w:bookmarkEnd w:id="0"/>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1AD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1AD7">
            <w:pPr>
              <w:spacing w:before="120"/>
              <w:jc w:val="center"/>
            </w:pPr>
            <w:r>
              <w:t>Số: 43/2022/QĐ-UBND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1AD7">
            <w:pPr>
              <w:spacing w:before="120"/>
              <w:jc w:val="right"/>
            </w:pPr>
            <w:r>
              <w:rPr>
                <w:i/>
                <w:iCs/>
              </w:rPr>
              <w:t>Bắc Giang, ngày 20 tháng 10 năm 2022</w:t>
            </w:r>
          </w:p>
        </w:tc>
      </w:tr>
    </w:tbl>
    <w:p w:rsidR="00000000" w:rsidRDefault="00ED1AD7">
      <w:pPr>
        <w:spacing w:before="120" w:after="280" w:afterAutospacing="1"/>
        <w:jc w:val="center"/>
      </w:pPr>
      <w:r>
        <w:t> </w:t>
      </w:r>
    </w:p>
    <w:p w:rsidR="00000000" w:rsidRDefault="00ED1AD7">
      <w:pPr>
        <w:spacing w:before="120" w:after="280" w:afterAutospacing="1"/>
        <w:jc w:val="center"/>
      </w:pPr>
      <w:r>
        <w:rPr>
          <w:b/>
          <w:bCs/>
        </w:rPr>
        <w:t>QUYẾT ĐỊNH</w:t>
      </w:r>
    </w:p>
    <w:p w:rsidR="00000000" w:rsidRDefault="00ED1AD7">
      <w:pPr>
        <w:spacing w:before="120" w:after="280" w:afterAutospacing="1"/>
        <w:jc w:val="center"/>
      </w:pPr>
      <w:r>
        <w:t>SỬA ĐỔI, BỔ SUNG KHOẢN 1 ĐIỀU 4 CỦA QUYẾT ĐỊNH SỐ 01/2020/QĐ-UBND</w:t>
      </w:r>
      <w:r>
        <w:t xml:space="preserve"> NGÀY 21 THÁNG 01 NĂM 2020 CỦA ỦY BAN NHÂN DÂN TỈNH BẮC GIANG QUY ĐỊNH ĐƠN GIÁ THUÊ ĐẤT ÁP DỤNG TRÊN ĐỊA BÀN TỈNH BẮC GIANG</w:t>
      </w:r>
    </w:p>
    <w:p w:rsidR="00000000" w:rsidRDefault="00ED1AD7">
      <w:pPr>
        <w:spacing w:before="120" w:after="280" w:afterAutospacing="1"/>
        <w:jc w:val="center"/>
      </w:pPr>
      <w:r>
        <w:rPr>
          <w:b/>
          <w:bCs/>
        </w:rPr>
        <w:t>ỦY BAN NHÂN DÂN TỈNH BẮC GIANG</w:t>
      </w:r>
    </w:p>
    <w:p w:rsidR="00000000" w:rsidRDefault="00ED1AD7">
      <w:pPr>
        <w:spacing w:before="120" w:after="280" w:afterAutospacing="1"/>
      </w:pPr>
      <w:r>
        <w:rPr>
          <w:i/>
          <w:iCs/>
        </w:rPr>
        <w:t>Căn cứ Luật Tổ chức chính quyền địa phương ngày 19 tháng 6 năm 2015; Luật Sửa đổi, bổ sung một số điề</w:t>
      </w:r>
      <w:r>
        <w:rPr>
          <w:i/>
          <w:iCs/>
        </w:rPr>
        <w:t>u của Luật Tổ chức Chính phủ và Luật Tổ chức chính quyền địa phương ngày 22 tháng 11 năm 2019;</w:t>
      </w:r>
    </w:p>
    <w:p w:rsidR="00000000" w:rsidRDefault="00ED1AD7">
      <w:pPr>
        <w:spacing w:before="120" w:after="280" w:afterAutospacing="1"/>
      </w:pPr>
      <w:r>
        <w:rPr>
          <w:i/>
          <w:iCs/>
        </w:rPr>
        <w:t xml:space="preserve">Căn cứ Luật Ban hành văn bản quy phạm pháp luật ngày 22 tháng 6 năm 2015; Luật Sửa đổi, bổ sung một số điều của Luật Ban hành văn bản quy phạm pháp luật ngày 18 </w:t>
      </w:r>
      <w:r>
        <w:rPr>
          <w:i/>
          <w:iCs/>
        </w:rPr>
        <w:t>tháng 6 năm 2020;</w:t>
      </w:r>
    </w:p>
    <w:p w:rsidR="00000000" w:rsidRDefault="00ED1AD7">
      <w:pPr>
        <w:spacing w:before="120" w:after="280" w:afterAutospacing="1"/>
      </w:pPr>
      <w:r>
        <w:rPr>
          <w:i/>
          <w:iCs/>
        </w:rPr>
        <w:t>Căn cứ Luật Đất đai ngày 29 tháng 11 năm 2013;</w:t>
      </w:r>
    </w:p>
    <w:p w:rsidR="00000000" w:rsidRDefault="00ED1AD7">
      <w:pPr>
        <w:spacing w:before="120" w:after="280" w:afterAutospacing="1"/>
      </w:pPr>
      <w:r>
        <w:rPr>
          <w:i/>
          <w:iCs/>
        </w:rPr>
        <w:t>Căn cứ Nghị định số 46/2014/NĐ-CP ngày 15 tháng 5 năm 2014 của Chính phủ Quy định về thu tiền thuê đất, thuê mặt nước;</w:t>
      </w:r>
    </w:p>
    <w:p w:rsidR="00000000" w:rsidRDefault="00ED1AD7">
      <w:pPr>
        <w:spacing w:before="120" w:after="280" w:afterAutospacing="1"/>
      </w:pPr>
      <w:r>
        <w:rPr>
          <w:i/>
          <w:iCs/>
        </w:rPr>
        <w:t>Căn cứ Nghị định số 31/2021/NĐ-CP ngày 26 tháng 3 năm 2021 của Chính phủ</w:t>
      </w:r>
      <w:r>
        <w:rPr>
          <w:i/>
          <w:iCs/>
        </w:rPr>
        <w:t xml:space="preserve"> Quy định chi tiết và hướng dẫn thi hành một số điều của Luật Đầu tư;</w:t>
      </w:r>
    </w:p>
    <w:p w:rsidR="00000000" w:rsidRDefault="00ED1AD7">
      <w:pPr>
        <w:spacing w:before="120" w:after="280" w:afterAutospacing="1"/>
      </w:pPr>
      <w:r>
        <w:rPr>
          <w:i/>
          <w:iCs/>
        </w:rPr>
        <w:t>Căn cứ Thông tư số 77/2014/TT-BTC ngày 16 tháng 6 năm 2014 của Bộ trưởng Bộ Tài chính hướng dẫn một số điều của Nghị định số 46/2014/NĐ-CP ngày 15 tháng 5 năm 2014 của Chính phủ quy định</w:t>
      </w:r>
      <w:r>
        <w:rPr>
          <w:i/>
          <w:iCs/>
        </w:rPr>
        <w:t xml:space="preserve"> về thu tiền thuê đất, thuê mặt nước; Thông tư số 333/2016/TT-BTC ngày 26 tháng 12 năm 2016 của Bộ trưởng Bộ Tài chính Sửa đổi, bổ sung một số điều của Thông tư số 77/2014/TT- BTC ngày 16 tháng 6 năm 2014 của Bộ trưởng Bộ Tài chính hướng dẫn một số điều củ</w:t>
      </w:r>
      <w:r>
        <w:rPr>
          <w:i/>
          <w:iCs/>
        </w:rPr>
        <w:t>a Nghị định số 46/2014/NĐ-CP ngày 15 tháng 5 năm 2014 của Chính phủ quy định về thu tiền thuê đất, thuê mặt nước ; Thông tư số 11/2018/TT-BTC ngày 30 tháng 01 năm 2018 của Bộ trưởng Bộ Tài chính Sửa đổi, bổ sung một số điều của Thông tư số 77/2014/TT-BTC n</w:t>
      </w:r>
      <w:r>
        <w:rPr>
          <w:i/>
          <w:iCs/>
        </w:rPr>
        <w:t>gày 16 tháng 6 năm 2014 của Bộ Tài chính hướng dẫn một số điều của Nghị định số 46/2014/NĐ-CP ngày 15 tháng 5 năm 2014 của Chính phủ quy định về thu tiền thuê đất, thuê mặt nước;</w:t>
      </w:r>
    </w:p>
    <w:p w:rsidR="00000000" w:rsidRDefault="00ED1AD7">
      <w:pPr>
        <w:spacing w:before="120" w:after="280" w:afterAutospacing="1"/>
      </w:pPr>
      <w:r>
        <w:rPr>
          <w:i/>
          <w:iCs/>
        </w:rPr>
        <w:t>Theo đề nghị của Giám đốc Sở Tài chính tại Tờ trình số 110/TTr-STC ngày 17 th</w:t>
      </w:r>
      <w:r>
        <w:rPr>
          <w:i/>
          <w:iCs/>
        </w:rPr>
        <w:t>áng 10 năm 2022; ý kiến thống nhất của các thành viên Ủy ban nhân dân tỉnh,</w:t>
      </w:r>
    </w:p>
    <w:p w:rsidR="00000000" w:rsidRDefault="00ED1AD7">
      <w:pPr>
        <w:spacing w:before="120" w:after="280" w:afterAutospacing="1"/>
        <w:jc w:val="center"/>
      </w:pPr>
      <w:r>
        <w:rPr>
          <w:b/>
          <w:bCs/>
        </w:rPr>
        <w:t>QUYẾT ĐỊNH:</w:t>
      </w:r>
    </w:p>
    <w:p w:rsidR="00000000" w:rsidRDefault="00ED1AD7">
      <w:pPr>
        <w:spacing w:before="120" w:after="280" w:afterAutospacing="1"/>
      </w:pPr>
      <w:r>
        <w:rPr>
          <w:b/>
          <w:bCs/>
        </w:rPr>
        <w:lastRenderedPageBreak/>
        <w:t>Điều 1. Sửa đổi, bổ sung khoản 1 Điều 4 Quyết định số 01/2020/QĐ-UBND ngày 21 tháng 01 năm 2020 của Ủy ban nhân dân tỉnh Bắc Giang Quy định đơn giá thuê đất áp dụng trê</w:t>
      </w:r>
      <w:r>
        <w:rPr>
          <w:b/>
          <w:bCs/>
        </w:rPr>
        <w:t>n địa bàn tỉnh Bắc Giang.</w:t>
      </w:r>
    </w:p>
    <w:p w:rsidR="00000000" w:rsidRDefault="00ED1AD7">
      <w:pPr>
        <w:spacing w:before="120" w:after="280" w:afterAutospacing="1"/>
      </w:pPr>
      <w:r>
        <w:t>Sửa đổi khoản 1 Điều 4 như sau:</w:t>
      </w:r>
    </w:p>
    <w:p w:rsidR="00000000" w:rsidRDefault="00ED1AD7">
      <w:pPr>
        <w:spacing w:before="120" w:after="280" w:afterAutospacing="1"/>
      </w:pPr>
      <w:r>
        <w:t xml:space="preserve">“Tỷ lệ phần trăm (%) giá đất để xác định đơn giá thuê đất đối với đất thuê sử dụng làm mặt bằng sản xuất kinh doanh của dự án thuộc danh mục ngành, nghề ưu đãi đầu tư; thuộc danh mục địa bàn ưu đãi </w:t>
      </w:r>
      <w:r>
        <w:t>đầu tư theo quy định tại Phụ lục II, Phụ lục III ban hành kèm theo Nghị định số 31/2021/NĐ-CP ngày 26 tháng 3 năm 2021 của Chính phủ quy định chi tiết và hướng dẫn một số điều của Luật Đầu tư là 0,5%.”.</w:t>
      </w:r>
    </w:p>
    <w:p w:rsidR="00000000" w:rsidRDefault="00ED1AD7">
      <w:pPr>
        <w:spacing w:before="120" w:after="280" w:afterAutospacing="1"/>
      </w:pPr>
      <w:r>
        <w:rPr>
          <w:b/>
          <w:bCs/>
        </w:rPr>
        <w:t>Điều 2. Trách nhiệm tổ chức thực hiện</w:t>
      </w:r>
    </w:p>
    <w:p w:rsidR="00000000" w:rsidRDefault="00ED1AD7">
      <w:pPr>
        <w:spacing w:before="120" w:after="280" w:afterAutospacing="1"/>
      </w:pPr>
      <w:r>
        <w:t xml:space="preserve">Thủ trưởng các </w:t>
      </w:r>
      <w:r>
        <w:t>cơ quan, đơn vị thuộc Ủy ban nhân dân tỉnh, Cục Thuế tỉnh, Ủy ban nhân dân các huyện, thành phố và các tổ chức, cá nhân có liên quan căn cứ Quyết định thi hành.</w:t>
      </w:r>
    </w:p>
    <w:p w:rsidR="00000000" w:rsidRDefault="00ED1AD7">
      <w:pPr>
        <w:spacing w:before="120" w:after="280" w:afterAutospacing="1"/>
      </w:pPr>
      <w:r>
        <w:rPr>
          <w:b/>
          <w:bCs/>
        </w:rPr>
        <w:t>Điều 3. Điều khoản thi hành</w:t>
      </w:r>
    </w:p>
    <w:p w:rsidR="00000000" w:rsidRDefault="00ED1AD7">
      <w:pPr>
        <w:spacing w:before="120" w:after="280" w:afterAutospacing="1"/>
      </w:pPr>
      <w:r>
        <w:t>Quyết định này có hiệu lực thi hành kể từ ngày 01 tháng 11 năm 2022</w:t>
      </w:r>
      <w:r>
        <w:t>./.</w:t>
      </w:r>
    </w:p>
    <w:p w:rsidR="00000000" w:rsidRDefault="00ED1AD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1AD7">
            <w:pPr>
              <w:spacing w:before="120"/>
            </w:pPr>
            <w:r>
              <w:rPr>
                <w:b/>
                <w:bCs/>
                <w:i/>
                <w:iCs/>
              </w:rPr>
              <w:br/>
              <w:t>Nơi nhận:</w:t>
            </w:r>
            <w:r>
              <w:rPr>
                <w:b/>
                <w:bCs/>
                <w:i/>
                <w:iCs/>
              </w:rPr>
              <w:br/>
            </w:r>
            <w:r>
              <w:rPr>
                <w:sz w:val="16"/>
              </w:rPr>
              <w:t>- Như Điều 2;</w:t>
            </w:r>
            <w:r>
              <w:rPr>
                <w:sz w:val="16"/>
              </w:rPr>
              <w:br/>
              <w:t>- Vụ Pháp luật - Văn phòng Chính phủ;</w:t>
            </w:r>
            <w:r>
              <w:rPr>
                <w:sz w:val="16"/>
              </w:rPr>
              <w:br/>
              <w:t>- Vụ Pháp chế, Cục Quản lý giá - Bộ Tài Chính;</w:t>
            </w:r>
            <w:r>
              <w:rPr>
                <w:sz w:val="16"/>
              </w:rPr>
              <w:br/>
              <w:t>- Cục Kiểm tra VBQPPL - Bộ Tư pháp;</w:t>
            </w:r>
            <w:r>
              <w:rPr>
                <w:sz w:val="16"/>
              </w:rPr>
              <w:br/>
              <w:t>- TT Tỉnh ủy, TT HĐND tỉnh;</w:t>
            </w:r>
            <w:r>
              <w:rPr>
                <w:sz w:val="16"/>
              </w:rPr>
              <w:br/>
              <w:t>- Chủ tịch, các PCT UBND tỉnh;</w:t>
            </w:r>
            <w:r>
              <w:rPr>
                <w:sz w:val="16"/>
              </w:rPr>
              <w:br/>
              <w:t>- Các ban, cơ quan thuộc Tỉnh ủy;</w:t>
            </w:r>
            <w:r>
              <w:rPr>
                <w:sz w:val="16"/>
              </w:rPr>
              <w:br/>
              <w:t>- VP Đoàn Đ</w:t>
            </w:r>
            <w:r>
              <w:rPr>
                <w:sz w:val="16"/>
              </w:rPr>
              <w:t>BQH và HĐND tỉnh;</w:t>
            </w:r>
            <w:r>
              <w:rPr>
                <w:sz w:val="16"/>
              </w:rPr>
              <w:br/>
              <w:t>- UB MTTQVN và các tổ chức đoàn thể cấp tỉnh;</w:t>
            </w:r>
            <w:r>
              <w:rPr>
                <w:sz w:val="16"/>
              </w:rPr>
              <w:br/>
              <w:t>- VP; các Ban của HĐND tỉnh;</w:t>
            </w:r>
            <w:r>
              <w:rPr>
                <w:sz w:val="16"/>
              </w:rPr>
              <w:br/>
              <w:t>- HĐND các huyện, thành phố;</w:t>
            </w:r>
            <w:r>
              <w:rPr>
                <w:sz w:val="16"/>
              </w:rPr>
              <w:br/>
              <w:t>- VP UBND tỉnh:</w:t>
            </w:r>
            <w:r>
              <w:rPr>
                <w:sz w:val="16"/>
              </w:rPr>
              <w:br/>
              <w:t>+ LĐVP, các phòng, TTTT;</w:t>
            </w:r>
            <w:r>
              <w:rPr>
                <w:sz w:val="16"/>
              </w:rPr>
              <w:br/>
              <w:t>+ Lưu VT, KTTH.</w:t>
            </w:r>
            <w:r>
              <w:rPr>
                <w:sz w:val="16"/>
                <w:vertAlign w:val="subscript"/>
              </w:rPr>
              <w:t>Tú.</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1AD7">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Phan Thế Tuấn</w:t>
            </w:r>
          </w:p>
        </w:tc>
      </w:tr>
    </w:tbl>
    <w:p w:rsidR="00000000" w:rsidRDefault="00ED1AD7">
      <w:pPr>
        <w:spacing w:before="120" w:after="280" w:afterAutospacing="1"/>
      </w:pPr>
      <w:r>
        <w:t> </w:t>
      </w:r>
    </w:p>
    <w:p w:rsidR="00ED1AD7" w:rsidRDefault="00ED1AD7">
      <w:pPr>
        <w:spacing w:before="120" w:after="280" w:afterAutospacing="1"/>
      </w:pPr>
      <w:r>
        <w:rPr>
          <w:b/>
          <w:bCs/>
        </w:rPr>
        <w:t> </w:t>
      </w:r>
    </w:p>
    <w:sectPr w:rsidR="00ED1A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83"/>
    <w:rsid w:val="00ED1AD7"/>
    <w:rsid w:val="00ED64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2022-10-21T08:30:00Z</dcterms:created>
  <dcterms:modified xsi:type="dcterms:W3CDTF">2022-10-21T08:30:00Z</dcterms:modified>
</cp:coreProperties>
</file>