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45BD">
            <w:pPr>
              <w:spacing w:before="120"/>
              <w:jc w:val="center"/>
            </w:pPr>
            <w:bookmarkStart w:id="0" w:name="_GoBack"/>
            <w:bookmarkEnd w:id="0"/>
            <w:r>
              <w:rPr>
                <w:b/>
                <w:bCs/>
              </w:rPr>
              <w:t>ỦY BAN NHÂN DÂN</w:t>
            </w:r>
            <w:r>
              <w:rPr>
                <w:b/>
                <w:bCs/>
              </w:rPr>
              <w:br/>
              <w:t>TỈNH BẮC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45BD">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45BD">
            <w:pPr>
              <w:spacing w:before="120"/>
              <w:jc w:val="center"/>
            </w:pPr>
            <w:r>
              <w:t>Số: 41/2022/QĐ-UBND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45BD">
            <w:pPr>
              <w:spacing w:before="120"/>
              <w:jc w:val="right"/>
            </w:pPr>
            <w:r>
              <w:rPr>
                <w:i/>
                <w:iCs/>
              </w:rPr>
              <w:t>Bắc Giang, ngày 13 tháng 10 năm 2022</w:t>
            </w:r>
          </w:p>
        </w:tc>
      </w:tr>
    </w:tbl>
    <w:p w:rsidR="00000000" w:rsidRDefault="005E45BD">
      <w:pPr>
        <w:spacing w:before="120" w:after="280" w:afterAutospacing="1"/>
        <w:jc w:val="center"/>
      </w:pPr>
      <w:r>
        <w:t> </w:t>
      </w:r>
    </w:p>
    <w:p w:rsidR="00000000" w:rsidRDefault="005E45BD">
      <w:pPr>
        <w:spacing w:before="120" w:after="280" w:afterAutospacing="1"/>
        <w:jc w:val="center"/>
      </w:pPr>
      <w:r>
        <w:rPr>
          <w:b/>
          <w:bCs/>
        </w:rPr>
        <w:t>QUYẾT ĐỊNH</w:t>
      </w:r>
    </w:p>
    <w:p w:rsidR="00000000" w:rsidRDefault="005E45BD">
      <w:pPr>
        <w:spacing w:before="120" w:after="280" w:afterAutospacing="1"/>
        <w:jc w:val="center"/>
      </w:pPr>
      <w:r>
        <w:t>BAN HÀNH QUY ĐỊNH CHỨC NĂNG, NHIỆM VỤ, QUYỀN HẠN VÀ CƠ CẤU TỔ CHỨ</w:t>
      </w:r>
      <w:r>
        <w:t>C CỦA TRƯỜNG CAO ĐẲNG MIỀN NÚI BẮC GIANG</w:t>
      </w:r>
    </w:p>
    <w:p w:rsidR="00000000" w:rsidRDefault="005E45BD">
      <w:pPr>
        <w:spacing w:before="120" w:after="280" w:afterAutospacing="1"/>
        <w:jc w:val="center"/>
      </w:pPr>
      <w:r>
        <w:rPr>
          <w:b/>
          <w:bCs/>
        </w:rPr>
        <w:t>ỦY BAN NHÂN DÂN TỈNH BẮC GIANG</w:t>
      </w:r>
    </w:p>
    <w:p w:rsidR="00000000" w:rsidRDefault="005E45BD">
      <w:pPr>
        <w:spacing w:before="120" w:after="280" w:afterAutospacing="1"/>
      </w:pPr>
      <w:r>
        <w:rPr>
          <w:i/>
          <w:iCs/>
        </w:rPr>
        <w:t>Căn cứ Luật Tổ chức chính quyền địa phương ngày 19 tháng 6 năm 2015;</w:t>
      </w:r>
    </w:p>
    <w:p w:rsidR="00000000" w:rsidRDefault="005E45BD">
      <w:pPr>
        <w:spacing w:before="120" w:after="280" w:afterAutospacing="1"/>
      </w:pPr>
      <w:r>
        <w:rPr>
          <w:i/>
          <w:iCs/>
        </w:rPr>
        <w:t xml:space="preserve">Căn cứ Luật Sửa đổi, bổ sung một số điều của Luật Tổ chức Chính phủ và Luật Tổ chức chính quyền địa phương ngày 22 </w:t>
      </w:r>
      <w:r>
        <w:rPr>
          <w:i/>
          <w:iCs/>
        </w:rPr>
        <w:t>tháng 11 năm 2019;</w:t>
      </w:r>
    </w:p>
    <w:p w:rsidR="00000000" w:rsidRDefault="005E45BD">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rsidR="00000000" w:rsidRDefault="005E45BD">
      <w:pPr>
        <w:spacing w:before="120" w:after="280" w:afterAutospacing="1"/>
      </w:pPr>
      <w:r>
        <w:rPr>
          <w:i/>
          <w:iCs/>
        </w:rPr>
        <w:t>Căn cứ Luật Giáo dục nghề nghiệp ngày 27 tháng 11 năm 2014</w:t>
      </w:r>
      <w:r>
        <w:rPr>
          <w:i/>
          <w:iCs/>
        </w:rPr>
        <w:t>;</w:t>
      </w:r>
    </w:p>
    <w:p w:rsidR="00000000" w:rsidRDefault="005E45BD">
      <w:pPr>
        <w:spacing w:before="120" w:after="280" w:afterAutospacing="1"/>
      </w:pPr>
      <w:r>
        <w:rPr>
          <w:i/>
          <w:iCs/>
        </w:rPr>
        <w:t>Căn cứ Nghị định số 143/2016/NĐ-CP ngày 14 tháng 10 năm 2016 của Chính phủ quy định điều kiện đầu tư và hoạt động trong lĩnh vực giáo dục nghề nghiệp;</w:t>
      </w:r>
    </w:p>
    <w:p w:rsidR="00000000" w:rsidRDefault="005E45BD">
      <w:pPr>
        <w:spacing w:before="120" w:after="280" w:afterAutospacing="1"/>
      </w:pPr>
      <w:r>
        <w:rPr>
          <w:i/>
          <w:iCs/>
        </w:rPr>
        <w:t>Căn cứ Nghị định số 140/2018/NĐ-CP ngày 08 tháng 10 năm 2018 của Chính phủ sửa đổi, bổ sung các Nghị đị</w:t>
      </w:r>
      <w:r>
        <w:rPr>
          <w:i/>
          <w:iCs/>
        </w:rPr>
        <w:t>nh liên quan đến điều kiện đầu tư kinh doanh và thủ tục hành chính thuộc phạm vi quản lý nhà nước của Bộ Lao động - Thương binh và Xã hội;</w:t>
      </w:r>
    </w:p>
    <w:p w:rsidR="00000000" w:rsidRDefault="005E45BD">
      <w:pPr>
        <w:spacing w:before="120" w:after="280" w:afterAutospacing="1"/>
      </w:pPr>
      <w:r>
        <w:rPr>
          <w:i/>
          <w:iCs/>
        </w:rPr>
        <w:t xml:space="preserve">Căn cứ Nghị định số 15/2019/NĐ-CP ngày 01 tháng 02 năm 2019 của Chính phủ quy định chi tiết một số điều và biện pháp </w:t>
      </w:r>
      <w:r>
        <w:rPr>
          <w:i/>
          <w:iCs/>
        </w:rPr>
        <w:t>thi hành Luật giáo dục nghề nghiệp;</w:t>
      </w:r>
    </w:p>
    <w:p w:rsidR="00000000" w:rsidRDefault="005E45BD">
      <w:pPr>
        <w:spacing w:before="120" w:after="280" w:afterAutospacing="1"/>
      </w:pPr>
      <w:r>
        <w:rPr>
          <w:i/>
          <w:iCs/>
        </w:rPr>
        <w:t>Căn cứ Nghị định số 120/2020/NĐ-CP ngày 07 tháng 10 năm 2020 của Chính phủ quy định về thành lập, tổ chức lại, giải thể đơn vị sự nghiệp công lập;</w:t>
      </w:r>
    </w:p>
    <w:p w:rsidR="00000000" w:rsidRDefault="005E45BD">
      <w:pPr>
        <w:spacing w:before="120" w:after="280" w:afterAutospacing="1"/>
      </w:pPr>
      <w:r>
        <w:rPr>
          <w:i/>
          <w:iCs/>
        </w:rPr>
        <w:t xml:space="preserve">Căn cứ Nghị định số 60/2021/NĐ-CP ngày 21 tháng 6 năm 2021 của Chính phủ </w:t>
      </w:r>
      <w:r>
        <w:rPr>
          <w:i/>
          <w:iCs/>
        </w:rPr>
        <w:t>Quy định cơ chế tự chủ tài chính của đơn vị sự nghiệp công lập;</w:t>
      </w:r>
    </w:p>
    <w:p w:rsidR="00000000" w:rsidRDefault="005E45BD">
      <w:pPr>
        <w:spacing w:before="120" w:after="280" w:afterAutospacing="1"/>
      </w:pPr>
      <w:r>
        <w:rPr>
          <w:i/>
          <w:iCs/>
        </w:rPr>
        <w:t>Căn cứ Thông tư số 15/2021/TT-BLĐTBXH ngày 21 tháng 10 năm 2021 của Bộ Lao động - Thương binh và Xã hội quy định về Điều lệ trường Cao đẳng;</w:t>
      </w:r>
    </w:p>
    <w:p w:rsidR="00000000" w:rsidRDefault="005E45BD">
      <w:pPr>
        <w:spacing w:before="120" w:after="280" w:afterAutospacing="1"/>
      </w:pPr>
      <w:r>
        <w:rPr>
          <w:i/>
          <w:iCs/>
        </w:rPr>
        <w:t>Theo đề nghị của Trường Cao đẳng miền núi Bắc Giang</w:t>
      </w:r>
      <w:r>
        <w:rPr>
          <w:i/>
          <w:iCs/>
        </w:rPr>
        <w:t xml:space="preserve"> tại Tờ trình số 11/TTr-CĐMN ngày 30 tháng 9 năm 2022.</w:t>
      </w:r>
    </w:p>
    <w:p w:rsidR="00000000" w:rsidRDefault="005E45BD">
      <w:pPr>
        <w:spacing w:before="120" w:after="280" w:afterAutospacing="1"/>
        <w:jc w:val="center"/>
      </w:pPr>
      <w:r>
        <w:rPr>
          <w:b/>
          <w:bCs/>
        </w:rPr>
        <w:lastRenderedPageBreak/>
        <w:t>QUYẾT ĐỊNH:</w:t>
      </w:r>
    </w:p>
    <w:p w:rsidR="00000000" w:rsidRDefault="005E45BD">
      <w:pPr>
        <w:spacing w:before="120" w:after="280" w:afterAutospacing="1"/>
      </w:pPr>
      <w:r>
        <w:rPr>
          <w:b/>
          <w:bCs/>
        </w:rPr>
        <w:t>Điều 1.</w:t>
      </w:r>
      <w:r>
        <w:t xml:space="preserve"> Ban hành kèm theo Quyết định này Quy định chức năng, nhiệm vụ, quyền hạn và cơ cấu tổ chức của Trường Cao đẳng miền núi Bắc Giang.</w:t>
      </w:r>
    </w:p>
    <w:p w:rsidR="00000000" w:rsidRDefault="005E45BD">
      <w:pPr>
        <w:spacing w:before="120" w:after="280" w:afterAutospacing="1"/>
      </w:pPr>
      <w:r>
        <w:rPr>
          <w:b/>
          <w:bCs/>
        </w:rPr>
        <w:t>Điều 2.</w:t>
      </w:r>
      <w:r>
        <w:t xml:space="preserve"> Quyết định này có hiệu lực kể từ ngày 25 t</w:t>
      </w:r>
      <w:r>
        <w:t>háng 10 năm 2022.</w:t>
      </w:r>
    </w:p>
    <w:p w:rsidR="00000000" w:rsidRDefault="005E45BD">
      <w:pPr>
        <w:spacing w:before="120" w:after="280" w:afterAutospacing="1"/>
      </w:pPr>
      <w:r>
        <w:rPr>
          <w:b/>
          <w:bCs/>
        </w:rPr>
        <w:t>Điều 3.</w:t>
      </w:r>
      <w:r>
        <w:t xml:space="preserve"> Giám đốc các sở, Thủ trưởng các cơ quan, đơn vị thuộc UBND tỉnh; Trường Cao đẳng miền núi Bắc Giang và các tổ chức, cá nhân có liên quan căn cứ Quyết định thi hành./.</w:t>
      </w:r>
    </w:p>
    <w:p w:rsidR="00000000" w:rsidRDefault="005E45B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45BD">
            <w:pPr>
              <w:spacing w:before="120"/>
            </w:pPr>
            <w:r>
              <w:rPr>
                <w:b/>
                <w:bCs/>
                <w:i/>
                <w:iCs/>
              </w:rPr>
              <w:br/>
              <w:t>Nơi nhận:</w:t>
            </w:r>
            <w:r>
              <w:rPr>
                <w:b/>
                <w:bCs/>
                <w:i/>
                <w:iCs/>
              </w:rPr>
              <w:br/>
            </w:r>
            <w:r>
              <w:rPr>
                <w:sz w:val="16"/>
              </w:rPr>
              <w:t>- Như Điều 3;</w:t>
            </w:r>
            <w:r>
              <w:rPr>
                <w:sz w:val="16"/>
              </w:rPr>
              <w:br/>
              <w:t>- VPCP, Bộ Nội vụ, Bộ LĐ-TB&amp;XH;</w:t>
            </w:r>
            <w:r>
              <w:rPr>
                <w:sz w:val="16"/>
              </w:rPr>
              <w:br/>
              <w:t>- Cụ</w:t>
            </w:r>
            <w:r>
              <w:rPr>
                <w:sz w:val="16"/>
              </w:rPr>
              <w:t>c kiểm tra VBQPPL, Bộ Tư pháp;</w:t>
            </w:r>
            <w:r>
              <w:rPr>
                <w:sz w:val="16"/>
              </w:rPr>
              <w:br/>
              <w:t>- Vụ Pháp chế - Thanh tra, Bộ LĐ-TB&amp;XH;</w:t>
            </w:r>
            <w:r>
              <w:rPr>
                <w:sz w:val="16"/>
              </w:rPr>
              <w:br/>
              <w:t>- TT Tỉnh ủy, TT HĐND tỉnh;</w:t>
            </w:r>
            <w:r>
              <w:rPr>
                <w:sz w:val="16"/>
              </w:rPr>
              <w:br/>
              <w:t>- Chủ tịch và các PCT UBND tỉnh;</w:t>
            </w:r>
            <w:r>
              <w:rPr>
                <w:sz w:val="16"/>
              </w:rPr>
              <w:br/>
              <w:t>- VP Tỉnh ủy, các cơ quan thuộc Tỉnh ủy;</w:t>
            </w:r>
            <w:r>
              <w:rPr>
                <w:sz w:val="16"/>
              </w:rPr>
              <w:br/>
              <w:t>- VP Đoàn ĐBQH&amp;HĐND tỉnh, các Ban HĐND tỉnh;</w:t>
            </w:r>
            <w:r>
              <w:rPr>
                <w:sz w:val="16"/>
              </w:rPr>
              <w:br/>
              <w:t>- UB MTTQVN và các tổ chức đoàn thể tỉ</w:t>
            </w:r>
            <w:r>
              <w:rPr>
                <w:sz w:val="16"/>
              </w:rPr>
              <w:t>nh;</w:t>
            </w:r>
            <w:r>
              <w:rPr>
                <w:sz w:val="16"/>
              </w:rPr>
              <w:br/>
              <w:t>- Các cơ quan TW trên địa bàn tỉnh;</w:t>
            </w:r>
            <w:r>
              <w:rPr>
                <w:sz w:val="16"/>
              </w:rPr>
              <w:br/>
              <w:t>- Văn phòng UBND tỉnh:</w:t>
            </w:r>
            <w:r>
              <w:rPr>
                <w:sz w:val="16"/>
              </w:rPr>
              <w:br/>
              <w:t>+ LĐVP, TH;</w:t>
            </w:r>
            <w:r>
              <w:rPr>
                <w:sz w:val="16"/>
              </w:rPr>
              <w:br/>
              <w:t>+ Trung tâm thông tin;</w:t>
            </w:r>
            <w:r>
              <w:rPr>
                <w:sz w:val="16"/>
              </w:rPr>
              <w:br/>
              <w:t>+ Lưu: VT, KGVX Thảo.</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45BD">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Mai Sơn</w:t>
            </w:r>
          </w:p>
        </w:tc>
      </w:tr>
    </w:tbl>
    <w:p w:rsidR="00000000" w:rsidRDefault="005E45BD">
      <w:pPr>
        <w:spacing w:before="120" w:after="280" w:afterAutospacing="1"/>
      </w:pPr>
      <w:r>
        <w:t> </w:t>
      </w:r>
    </w:p>
    <w:p w:rsidR="00000000" w:rsidRDefault="005E45BD">
      <w:pPr>
        <w:spacing w:before="120" w:after="280" w:afterAutospacing="1"/>
        <w:jc w:val="center"/>
      </w:pPr>
      <w:r>
        <w:rPr>
          <w:b/>
          <w:bCs/>
        </w:rPr>
        <w:t>QUY ĐỊNH</w:t>
      </w:r>
    </w:p>
    <w:p w:rsidR="00000000" w:rsidRDefault="005E45BD">
      <w:pPr>
        <w:spacing w:before="120" w:after="280" w:afterAutospacing="1"/>
        <w:jc w:val="center"/>
      </w:pPr>
      <w:r>
        <w:t>CHỨC NĂNG, NHIỆM VỤ, QUYỀN HẠN VÀ CƠ CẤU TỔ CHỨC CỦA TRƯỜNG CAO ĐẲ</w:t>
      </w:r>
      <w:r>
        <w:t>NG MIỀN NÚI BẮC GIANG</w:t>
      </w:r>
      <w:r>
        <w:br/>
      </w:r>
      <w:r>
        <w:rPr>
          <w:i/>
          <w:iCs/>
        </w:rPr>
        <w:t>(Kèm theo Quyết định số 41/2022/QĐ-UBND ngày 13 tháng 10 năm 2022 của UBND tỉnh Bắc Giang)</w:t>
      </w:r>
    </w:p>
    <w:p w:rsidR="00000000" w:rsidRDefault="005E45BD">
      <w:pPr>
        <w:spacing w:before="120" w:after="280" w:afterAutospacing="1"/>
      </w:pPr>
      <w:r>
        <w:rPr>
          <w:b/>
          <w:bCs/>
        </w:rPr>
        <w:t>Chương I</w:t>
      </w:r>
    </w:p>
    <w:p w:rsidR="00000000" w:rsidRDefault="005E45BD">
      <w:pPr>
        <w:spacing w:before="120" w:after="280" w:afterAutospacing="1"/>
        <w:jc w:val="center"/>
      </w:pPr>
      <w:r>
        <w:rPr>
          <w:b/>
          <w:bCs/>
        </w:rPr>
        <w:t>VỊ TRÍ, CHỨC NĂNG, NHIỆM VỤ VÀ QUYỀN HẠN</w:t>
      </w:r>
    </w:p>
    <w:p w:rsidR="00000000" w:rsidRDefault="005E45BD">
      <w:pPr>
        <w:spacing w:before="120" w:after="280" w:afterAutospacing="1"/>
      </w:pPr>
      <w:r>
        <w:rPr>
          <w:b/>
          <w:bCs/>
        </w:rPr>
        <w:t>Điều 1. Vị trí và chức năng</w:t>
      </w:r>
    </w:p>
    <w:p w:rsidR="00000000" w:rsidRDefault="005E45BD">
      <w:pPr>
        <w:spacing w:before="120" w:after="280" w:afterAutospacing="1"/>
      </w:pPr>
      <w:r>
        <w:t>1. Vị trí pháp lý: Trường Cao đẳng miền núi Bắc Giang là đơn vị s</w:t>
      </w:r>
      <w:r>
        <w:t>ự nghiệp công lập hạng I, trực thuộc Ủy ban nhân dân tỉnh, chịu sự chỉ đạo trực tiếp của Ủy ban nhân dân tỉnh, Chủ tịch Ủy ban nhân dân tỉnh; chịu sự quản lý nhà nước về giáo dục nghề nghiệp của Bộ Lao động - Thương binh và Xã hội; có quyền tự chủ, tự chịu</w:t>
      </w:r>
      <w:r>
        <w:t xml:space="preserve"> trách nhiệm theo quy định; có tư cách pháp nhân, có con dấu và tài khoản riêng theo quy định của pháp luật.</w:t>
      </w:r>
    </w:p>
    <w:p w:rsidR="00000000" w:rsidRDefault="005E45BD">
      <w:pPr>
        <w:spacing w:before="120" w:after="280" w:afterAutospacing="1"/>
      </w:pPr>
      <w:r>
        <w:lastRenderedPageBreak/>
        <w:t>2. Chức năng: Trường Cao đẳng miền núi Bắc Giang là cơ sở giáo dục nghề nghiệp đa ngành, thực hiện chức năng đào tạo trình độ cao đẳng, trình độ tr</w:t>
      </w:r>
      <w:r>
        <w:t>ung cấp, trình độ sơ cấp; đào tạo thường xuyên; bồi dưỡng nâng cao trình độ kỹ năng nghề cho người lao động theo yêu cầu của cơ sở sản xuất, kinh doanh, dịch vụ và người lao động. Nghiên cứu, ứng dụng kỹ thuật, công nghệ nâng cao chất lượng, hiệu quả đào t</w:t>
      </w:r>
      <w:r>
        <w:t>ạo; hợp tác, liên kết tổ chức đào tạo; tổ chức sản xuất, kinh doanh, dịch vụ theo quy định của pháp luật. Hoạt động theo cơ chế tự chủ của đơn vị sự nghiệp công lập theo quy định của pháp luật.</w:t>
      </w:r>
    </w:p>
    <w:p w:rsidR="00000000" w:rsidRDefault="005E45BD">
      <w:pPr>
        <w:spacing w:before="120" w:after="280" w:afterAutospacing="1"/>
      </w:pPr>
      <w:r>
        <w:rPr>
          <w:b/>
          <w:bCs/>
        </w:rPr>
        <w:t>Điều 2. Nhiệm vụ, quyền hạn</w:t>
      </w:r>
    </w:p>
    <w:p w:rsidR="00000000" w:rsidRDefault="005E45BD">
      <w:pPr>
        <w:spacing w:before="120" w:after="280" w:afterAutospacing="1"/>
      </w:pPr>
      <w:r>
        <w:t>Trường Cao đẳng miền núi Bắc Giang</w:t>
      </w:r>
      <w:r>
        <w:t xml:space="preserve"> thực hiện nhiệm vụ, quyền hạn theo quy định tại Điều 23 Luật số 74/2014/QH13 ngày 27 tháng 11 năm 2014 của Quốc hội ban hành Luật Giáo dục nghề nghiệp; Điều 8 Thông tư 15/2021/TT-BLĐTBXH ngày 21 tháng 10 năm 2021 của Bộ trưởng Bộ Lao động - Thương binh và</w:t>
      </w:r>
      <w:r>
        <w:t xml:space="preserve"> Xã hội Quy định về Điều lệ trường cao đẳng, các quy định liên quan và các quy định cụ thể như sau:</w:t>
      </w:r>
    </w:p>
    <w:p w:rsidR="00000000" w:rsidRDefault="005E45BD">
      <w:pPr>
        <w:spacing w:before="120" w:after="280" w:afterAutospacing="1"/>
      </w:pPr>
      <w:r>
        <w:t>1. Nhiệm vụ:</w:t>
      </w:r>
    </w:p>
    <w:p w:rsidR="00000000" w:rsidRDefault="005E45BD">
      <w:pPr>
        <w:spacing w:before="120" w:after="280" w:afterAutospacing="1"/>
      </w:pPr>
      <w:r>
        <w:t>a) Tổ chức thực hiện chương trình đào tạo trình độ cao đẳng, trình độ trung cấp, trình độ sơ cấp và các chương trình đào tạo thường xuyên khi c</w:t>
      </w:r>
      <w:r>
        <w:t>ó đủ điều kiện theo quy định của Bộ trưởng Bộ Lao động - Thương binh và Xã hội và quy định pháp luật;</w:t>
      </w:r>
    </w:p>
    <w:p w:rsidR="00000000" w:rsidRDefault="005E45BD">
      <w:pPr>
        <w:spacing w:before="120" w:after="280" w:afterAutospacing="1"/>
      </w:pPr>
      <w:r>
        <w:t>b) Tổ chức biên soạn, xây dựng hoặc lựa chọn, phê duyệt chương trình, giáo trình đào tạo, học liệu đối với từng ngành, nghề được phép đào tạo của trường t</w:t>
      </w:r>
      <w:r>
        <w:t>heo quy định của Bộ trưởng Bộ Lao động - Thương binh và Xã hội, Bộ Giáo dục và Đào tạo;</w:t>
      </w:r>
    </w:p>
    <w:p w:rsidR="00000000" w:rsidRDefault="005E45BD">
      <w:pPr>
        <w:spacing w:before="120" w:after="280" w:afterAutospacing="1"/>
      </w:pPr>
      <w:r>
        <w:t>c) Xây dựng kế hoạch tuyển sinh, tổ chức tuyển sinh theo quy định của Bộ trưởng Bộ Lao động - Thương binh và Xã hội, Bộ Giáo dục và Đào tạo;</w:t>
      </w:r>
    </w:p>
    <w:p w:rsidR="00000000" w:rsidRDefault="005E45BD">
      <w:pPr>
        <w:spacing w:before="120" w:after="280" w:afterAutospacing="1"/>
      </w:pPr>
      <w:r>
        <w:t>d) Tổ chức các hoạt động đà</w:t>
      </w:r>
      <w:r>
        <w:t>o tạo; kiểm tra, thi, xét công nhận tốt nghiệp; in phôi văn bằng, quản lý, cấp phát bằng tốt nghiệp cao đẳng, bằng tốt nghiệp trung cấp, chứng chỉ sơ cấp, chứng chỉ đào tạo theo quy định của Bộ trưởng Bộ Lao động - Thương binh và Xã hội. Tổ chức đào tạo th</w:t>
      </w:r>
      <w:r>
        <w:t>ực hành nghề đặc thù theo quy định;</w:t>
      </w:r>
    </w:p>
    <w:p w:rsidR="00000000" w:rsidRDefault="005E45BD">
      <w:pPr>
        <w:spacing w:before="120" w:after="280" w:afterAutospacing="1"/>
      </w:pPr>
      <w:r>
        <w:t>đ) Quản lý người học, tổ chức các hoạt động thể dục, thể thao, văn hoá, văn nghệ và các hoạt động giáo dục toàn diện khác cho người học theo quy định của Bộ trưởng Bộ Lao động - Thương binh và Xã hội;</w:t>
      </w:r>
    </w:p>
    <w:p w:rsidR="00000000" w:rsidRDefault="005E45BD">
      <w:pPr>
        <w:spacing w:before="120" w:after="280" w:afterAutospacing="1"/>
      </w:pPr>
      <w:r>
        <w:t>e) Tư vấn nghề nghi</w:t>
      </w:r>
      <w:r>
        <w:t>ệp, hướng nghiệp việc làm cho người học và tổ chức hoạt động hỗ trợ học sinh, sinh viên khởi nghiệp theo quy định của pháp luật;</w:t>
      </w:r>
    </w:p>
    <w:p w:rsidR="00000000" w:rsidRDefault="005E45BD">
      <w:pPr>
        <w:spacing w:before="120" w:after="280" w:afterAutospacing="1"/>
      </w:pPr>
      <w:r>
        <w:t>g) Thực hiện chính sách hỗ trợ đào tạo trình độ sơ cấp, đào tạo dưới 03 tháng đối với lao động nông thôn, lao động nữ, người kh</w:t>
      </w:r>
      <w:r>
        <w:t>uyết tật và các chính sách khác theo quy định của pháp luật;</w:t>
      </w:r>
    </w:p>
    <w:p w:rsidR="00000000" w:rsidRDefault="005E45BD">
      <w:pPr>
        <w:spacing w:before="120" w:after="280" w:afterAutospacing="1"/>
      </w:pPr>
      <w:r>
        <w:t xml:space="preserve">h) Xây dựng số lượng, cơ cấu viên chức theo khung năng lực vị trí việc làm cần tuyển dụng; sử dụng, quản lý đội ngũ nhà giáo, cán bộ quản lý, viên chức, người lao động của nhà trường đảm </w:t>
      </w:r>
      <w:r>
        <w:lastRenderedPageBreak/>
        <w:t>bảo đủ v</w:t>
      </w:r>
      <w:r>
        <w:t>ề số lượng, phù hợp với ngành nghề, quy mô và trình độ đào tạo theo quy định của pháp luật;</w:t>
      </w:r>
    </w:p>
    <w:p w:rsidR="00000000" w:rsidRDefault="005E45BD">
      <w:pPr>
        <w:spacing w:before="120" w:after="280" w:afterAutospacing="1"/>
      </w:pPr>
      <w:r>
        <w:t xml:space="preserve">i) Cử hoặc tổ chức đào tạo, bồi dưỡng cho đội ngũ nhà giáo, cán bộ quản lý, viên chức và người lao động của trường học tập, nâng cao trình độ chuyên môn, nghiệp vụ </w:t>
      </w:r>
      <w:r>
        <w:t>theo quy định của pháp luật;</w:t>
      </w:r>
    </w:p>
    <w:p w:rsidR="00000000" w:rsidRDefault="005E45BD">
      <w:pPr>
        <w:spacing w:before="120" w:after="280" w:afterAutospacing="1"/>
      </w:pPr>
      <w:r>
        <w:t>k) Phối hợp với doanh nghiệp, cơ sở giáo dục, tổ chức, cá nhân, gia đình người học trong hoạt động giáo dục nghề nghiệp và tư vấn nghề nghiệp, hướng nghiệp; tổ chức cho đội ngũ nhà giáo, người học tham quan học tập; hướng dẫn t</w:t>
      </w:r>
      <w:r>
        <w:t>hực hành, thực tập tại các doanh nghiệp và hỗ trợ giải quyết việc làm cho người học theo quy định của pháp luật;</w:t>
      </w:r>
    </w:p>
    <w:p w:rsidR="00000000" w:rsidRDefault="005E45BD">
      <w:pPr>
        <w:spacing w:before="120" w:after="280" w:afterAutospacing="1"/>
      </w:pPr>
      <w:r>
        <w:t>l) Phối hợp với các trường trung học cơ sở, trung học phổ thông, trung tâm giáo dục nghề nghiệp - giáo dục thường xuyên, trung tâm giáo dục thư</w:t>
      </w:r>
      <w:r>
        <w:t>ờng xuyên để tuyên truyền, hướng nghiệp, phân luồng học sinh vào học các trình độ của giáo dục nghề nghiệp;</w:t>
      </w:r>
    </w:p>
    <w:p w:rsidR="00000000" w:rsidRDefault="005E45BD">
      <w:pPr>
        <w:spacing w:before="120" w:after="280" w:afterAutospacing="1"/>
      </w:pPr>
      <w:r>
        <w:t xml:space="preserve">m) Thực hiện nhiệm vụ khoa học và công nghệ về giáo dục nghề nghiệp, ứng dụng kết quả nghiên cứu khoa học và chuyển giao công nghệ mới phục vụ phát </w:t>
      </w:r>
      <w:r>
        <w:t>triển của ngành, địa phương;</w:t>
      </w:r>
    </w:p>
    <w:p w:rsidR="00000000" w:rsidRDefault="005E45BD">
      <w:pPr>
        <w:spacing w:before="120" w:after="280" w:afterAutospacing="1"/>
      </w:pPr>
      <w:r>
        <w:t>n) Thực hiện dân chủ, công khai theo quy định của pháp luật trong việc thực hiện nhiệm vụ đào tạo, nhiệm vụ khoa học và công nghệ, ứng dụng kết quả nghiên cứu khoa học và chuyển giao công nghệ vào thực tiễn giảng dạy, tư vấn ng</w:t>
      </w:r>
      <w:r>
        <w:t>hề nghiệp, hướng nghiệp cho người học. Có cơ chế để người học tham gia đánh giá hoạt động đào tạo; nhà giáo tham gia đánh giá cán bộ quản lý, viên chức và người lao động của nhà trường;</w:t>
      </w:r>
    </w:p>
    <w:p w:rsidR="00000000" w:rsidRDefault="005E45BD">
      <w:pPr>
        <w:spacing w:before="120" w:after="280" w:afterAutospacing="1"/>
      </w:pPr>
      <w:r>
        <w:t>o) Quản lý, sử dụng đất đai, cơ sở vật chất, thiết bị và tài chính, tà</w:t>
      </w:r>
      <w:r>
        <w:t>i sản của trường theo quy định của pháp luật;</w:t>
      </w:r>
    </w:p>
    <w:p w:rsidR="00000000" w:rsidRDefault="005E45BD">
      <w:pPr>
        <w:spacing w:before="120" w:after="280" w:afterAutospacing="1"/>
      </w:pPr>
      <w:r>
        <w:t>p) Cung cấp dữ liệu về tổ chức hoạt động giáo dục nghề nghiệp của trường để xây dựng cơ sở dữ liệu về giáo dục nghề nghiệp; thực hiện chế độ báo cáo định kỳ và đột xuất theo quy định;</w:t>
      </w:r>
    </w:p>
    <w:p w:rsidR="00000000" w:rsidRDefault="005E45BD">
      <w:pPr>
        <w:spacing w:before="120" w:after="280" w:afterAutospacing="1"/>
      </w:pPr>
      <w:r>
        <w:t xml:space="preserve">q) Thực hiện các nhiệm vụ </w:t>
      </w:r>
      <w:r>
        <w:t>do Chủ tịch Uỷ ban nhân dân tỉnh giao và các nhiệm vụ khác theo quy định của pháp luật.</w:t>
      </w:r>
    </w:p>
    <w:p w:rsidR="00000000" w:rsidRDefault="005E45BD">
      <w:pPr>
        <w:spacing w:before="120" w:after="280" w:afterAutospacing="1"/>
      </w:pPr>
      <w:r>
        <w:t>2. Quyền hạn:</w:t>
      </w:r>
    </w:p>
    <w:p w:rsidR="00000000" w:rsidRDefault="005E45BD">
      <w:pPr>
        <w:spacing w:before="120" w:after="280" w:afterAutospacing="1"/>
      </w:pPr>
      <w:r>
        <w:t>a) Xây dựng và tổ chức thực hiện kế hoạch, chiến lược phát triển Trường phù hợp với chiến lược phát triển giáo dục nghề nghiệp nhằm đáp ứng yêu cầu của th</w:t>
      </w:r>
      <w:r>
        <w:t>ị trường lao động;</w:t>
      </w:r>
    </w:p>
    <w:p w:rsidR="00000000" w:rsidRDefault="005E45BD">
      <w:pPr>
        <w:spacing w:before="120" w:after="280" w:afterAutospacing="1"/>
      </w:pPr>
      <w:r>
        <w:t>b) Tổ chức đào tạo các chương trình giáo dục nghề nghiệp khác theo quy định của Bộ trưởng Bộ Lao động - Thương binh và Xã hội;</w:t>
      </w:r>
    </w:p>
    <w:p w:rsidR="00000000" w:rsidRDefault="005E45BD">
      <w:pPr>
        <w:spacing w:before="120" w:after="280" w:afterAutospacing="1"/>
      </w:pPr>
      <w:r>
        <w:t>c) Liên kết với các cơ sở giáo dục nghề nghiệp, cơ sở giáo dục đại học, các doanh nghiệp, tổ chức liên quan tr</w:t>
      </w:r>
      <w:r>
        <w:t xml:space="preserve">ong nước và nước ngoài theo quy định của pháp luật, nhằm khai thác, huy động các nguồn lực xã hội trong thực hiện các chương trình đào tạo giáo dục nghề nghiệp thuộc lĩnh </w:t>
      </w:r>
      <w:r>
        <w:lastRenderedPageBreak/>
        <w:t>vực đào tạo của trường để nâng cao chất lượng đào tạo, gắn đào tạo với việc làm và th</w:t>
      </w:r>
      <w:r>
        <w:t>ị trường lao động. Đơn vị chủ trì đào tạo chịu trách nhiệm cấp văn bằng, chứng chỉ cho người học;</w:t>
      </w:r>
    </w:p>
    <w:p w:rsidR="00000000" w:rsidRDefault="005E45BD">
      <w:pPr>
        <w:spacing w:before="120" w:after="280" w:afterAutospacing="1"/>
      </w:pPr>
      <w:r>
        <w:t>d) Liên kết phối hợp với các cơ sở giáo dục đại học tổ chức đào tạo trình độ đại học theo hình thức vừa làm vừa học và đào tạo liên thông từ trình độ trung cấ</w:t>
      </w:r>
      <w:r>
        <w:t xml:space="preserve">p, trình độ cao đẳng lên trình độ đại học theo quy định của Luật số 08/2012/QH13 của Quốc hội ban hành Luật Giáo dục đại học và được sửa đổi tại Luật số 34/2018/QH14 ngày 19 tháng 11 năm 2018 của Quốc hội sửa đổi, bổ sung một số điều của Luật Giáo dục đại </w:t>
      </w:r>
      <w:r>
        <w:t>học và các văn bản hướng dẫn thi hành;</w:t>
      </w:r>
    </w:p>
    <w:p w:rsidR="00000000" w:rsidRDefault="005E45BD">
      <w:pPr>
        <w:spacing w:before="120" w:after="280" w:afterAutospacing="1"/>
      </w:pPr>
      <w:r>
        <w:t>đ) Phối hợp với cơ sở giáo dục và các doanh nghiệp có liên quan trong hoạt động xây dựng chương trình, giáo trình đào tạo, tài liệu, học liệu giảng dạy; tổ chức giảng dạy, hướng dẫn thực hành, thực tập, đánh giá kết q</w:t>
      </w:r>
      <w:r>
        <w:t>uả học tập của người học; bồi dưỡng nâng cao trình độ chuyên môn, nghiệp vụ cho nhà giáo;</w:t>
      </w:r>
    </w:p>
    <w:p w:rsidR="00000000" w:rsidRDefault="005E45BD">
      <w:pPr>
        <w:spacing w:before="120" w:after="280" w:afterAutospacing="1"/>
      </w:pPr>
      <w:r>
        <w:t>e) Tổ chức giảng dạy khối lượng kiến thức văn hoá trung học phổ thông cho học sinh có bằng tốt nghiệp trung học cơ sở theo học trình độ trung cấp theo quy định của Lu</w:t>
      </w:r>
      <w:r>
        <w:t>ật số 43/2019/QH14 ngày 14/6/2019 của Quốc hội ban hành Luật Giáo dục và các văn bản hướng dẫn thi hành;</w:t>
      </w:r>
    </w:p>
    <w:p w:rsidR="00000000" w:rsidRDefault="005E45BD">
      <w:pPr>
        <w:spacing w:before="120" w:after="280" w:afterAutospacing="1"/>
      </w:pPr>
      <w:r>
        <w:t>g) Thực hiện chương trình giáo dục thường xuyên cấp trung học phổ thông theo quy định của pháp luật;</w:t>
      </w:r>
    </w:p>
    <w:p w:rsidR="00000000" w:rsidRDefault="005E45BD">
      <w:pPr>
        <w:spacing w:before="120" w:after="280" w:afterAutospacing="1"/>
      </w:pPr>
      <w:r>
        <w:t>h) Quyết định thành lập các tổ chức trực thuộc trư</w:t>
      </w:r>
      <w:r>
        <w:t xml:space="preserve">ờng theo cơ cấu tổ chức được phê duyệt trong quy chế tổ chức và hoạt động của trường; bổ nhiệm, thôi giữ chức vụ, miễn nhiệm viên chức quản lý theo quy định của pháp luật đối với đơn vị sự nghiệp công lập thuộc Ủy ban nhân dân tỉnh, pháp luật viên chức và </w:t>
      </w:r>
      <w:r>
        <w:t>phân cấp quản lý viên chức hiện hành;</w:t>
      </w:r>
    </w:p>
    <w:p w:rsidR="00000000" w:rsidRDefault="005E45BD">
      <w:pPr>
        <w:spacing w:before="120" w:after="280" w:afterAutospacing="1"/>
      </w:pPr>
      <w:r>
        <w:t>i) Tổ chức đào tạo, bồi dưỡng chuyên môn, nghiệp vụ, chuẩn chức danh nghề nghiệp của nhà giáo giáo dục nghề nghiệp theo quy định của Bộ trưởng Bộ Lao động - Thương binh và Xã hội;</w:t>
      </w:r>
    </w:p>
    <w:p w:rsidR="00000000" w:rsidRDefault="005E45BD">
      <w:pPr>
        <w:spacing w:before="120" w:after="280" w:afterAutospacing="1"/>
      </w:pPr>
      <w:r>
        <w:t>k) Tổ chức hoạt động phát triển đánh g</w:t>
      </w:r>
      <w:r>
        <w:t>iá kỹ năng nghề theo quy định của Chính phủ;</w:t>
      </w:r>
    </w:p>
    <w:p w:rsidR="00000000" w:rsidRDefault="005E45BD">
      <w:pPr>
        <w:spacing w:before="120" w:after="280" w:afterAutospacing="1"/>
      </w:pPr>
      <w:r>
        <w:t>l) Tổ chức hoạt động kiểm định chất lượng giáo dục nghề nghiệp theo quy định của Chính phủ;</w:t>
      </w:r>
    </w:p>
    <w:p w:rsidR="00000000" w:rsidRDefault="005E45BD">
      <w:pPr>
        <w:spacing w:before="120" w:after="280" w:afterAutospacing="1"/>
      </w:pPr>
      <w:r>
        <w:t>m) Sử dụng nguồn thu từ hoạt động đào tạo, khoa học, công nghệ, sản xuất, kinh doanh và dịch vụ để đầu tư xây dựng cơ s</w:t>
      </w:r>
      <w:r>
        <w:t>ở vật chất của trường, chi cho các hoạt động đào tạo, bổ sung nguồn tài chính của trường và các hoạt động khác theo quy định của pháp luật;</w:t>
      </w:r>
    </w:p>
    <w:p w:rsidR="00000000" w:rsidRDefault="005E45BD">
      <w:pPr>
        <w:spacing w:before="120" w:after="280" w:afterAutospacing="1"/>
      </w:pPr>
      <w:r>
        <w:t>n) Huy động, nhận tài trợ, quản lý và sử dụng nguồn huy động, tài trợ theo quy định của pháp luật nhằm thực hiện các</w:t>
      </w:r>
      <w:r>
        <w:t xml:space="preserve"> hoạt động của trường;</w:t>
      </w:r>
    </w:p>
    <w:p w:rsidR="00000000" w:rsidRDefault="005E45BD">
      <w:pPr>
        <w:spacing w:before="120" w:after="280" w:afterAutospacing="1"/>
      </w:pPr>
      <w:r>
        <w:t>o) Quản lý, sử dụng tài sản công theo quy định của pháp luật về quản lý, sử dụng tài sản công; quản lý, sử dụng nguồn tài chính theo quy định của pháp luật;</w:t>
      </w:r>
    </w:p>
    <w:p w:rsidR="00000000" w:rsidRDefault="005E45BD">
      <w:pPr>
        <w:spacing w:before="120" w:after="280" w:afterAutospacing="1"/>
      </w:pPr>
      <w:r>
        <w:t xml:space="preserve">p) Được Nhà nước giao hoặc cho thuê đất, giao hoặc cho thuê cơ sở vật chất; </w:t>
      </w:r>
      <w:r>
        <w:t xml:space="preserve">được tham gia đấu thầu, đặt hàng hoặc giao nhiệm vụ đối với các dịch vụ công sử dụng ngân sách nhà nước trong </w:t>
      </w:r>
      <w:r>
        <w:lastRenderedPageBreak/>
        <w:t>lĩnh vực giáo dục nghề nghiệp theo quy định của pháp luật; được hưởng các chính sách ưu đãi về thuế và tín dụng theo quy định của pháp luật;</w:t>
      </w:r>
    </w:p>
    <w:p w:rsidR="00000000" w:rsidRDefault="005E45BD">
      <w:pPr>
        <w:spacing w:before="120" w:after="280" w:afterAutospacing="1"/>
      </w:pPr>
      <w:r>
        <w:t>q) Th</w:t>
      </w:r>
      <w:r>
        <w:t>ực hiện các quyền khác theo quy định của pháp luật.</w:t>
      </w:r>
    </w:p>
    <w:p w:rsidR="00000000" w:rsidRDefault="005E45BD">
      <w:pPr>
        <w:spacing w:before="120" w:after="280" w:afterAutospacing="1"/>
      </w:pPr>
      <w:r>
        <w:rPr>
          <w:b/>
          <w:bCs/>
        </w:rPr>
        <w:t>Điều 3. Quyền tự chủ và trách nhiệm giải trình</w:t>
      </w:r>
    </w:p>
    <w:p w:rsidR="00000000" w:rsidRDefault="005E45BD">
      <w:pPr>
        <w:spacing w:before="120" w:after="280" w:afterAutospacing="1"/>
      </w:pPr>
      <w:r>
        <w:t>Trường Cao đẳng miền núi Bắc Giang thực hiện quyền tự chủ và trách nhiệm giải trình theo quy định tại Điều 25 của Luật Giáo dục nghề nghiệp; Nghị định số 60/</w:t>
      </w:r>
      <w:r>
        <w:t>2021/NĐ-CP ngày 21 tháng 6 năm 2021 của Chính phủ Quy định cơ chế tự chủ tài chính của đơn vị sự nghiệp công lập; các quy định của pháp luật có liên quan và các quy định cụ thể sau đây:</w:t>
      </w:r>
    </w:p>
    <w:p w:rsidR="00000000" w:rsidRDefault="005E45BD">
      <w:pPr>
        <w:spacing w:before="120" w:after="280" w:afterAutospacing="1"/>
      </w:pPr>
      <w:r>
        <w:t>1. Quyền tự chủ về hoạt động chuyên môn</w:t>
      </w:r>
    </w:p>
    <w:p w:rsidR="00000000" w:rsidRDefault="005E45BD">
      <w:pPr>
        <w:spacing w:before="120" w:after="280" w:afterAutospacing="1"/>
      </w:pPr>
      <w:r>
        <w:t>a) Quyết định mục tiêu, sứ mạn</w:t>
      </w:r>
      <w:r>
        <w:t>g, tầm nhìn, chiến lược và kế hoạch phát triển của trường;</w:t>
      </w:r>
    </w:p>
    <w:p w:rsidR="00000000" w:rsidRDefault="005E45BD">
      <w:pPr>
        <w:spacing w:before="120" w:after="280" w:afterAutospacing="1"/>
      </w:pPr>
      <w:r>
        <w:t>b) Trường xác định, công bố phương thức, chỉ tiêu tuyển sinh; quyết định phương thức tổ chức và quản lý đào tạo, hình thức đào tạo; quyết định việc liên kết đào tạo với các cơ sở giáo dục nghề nghi</w:t>
      </w:r>
      <w:r>
        <w:t>ệp trong nước đủ điều kiện theo quy định của pháp luật; quyết định việc đào tạo liên thông giữa các trình độ giáo dục nghề nghiệp; tuyển sinh và quản lý người học; phát triển chương trình đào tạo; tổ chức biên soạn hoặc lựa chọn giáo trình giảng dạy phù hợ</w:t>
      </w:r>
      <w:r>
        <w:t>p với mục tiêu đào tạo của từng chương trình đào tạo; in phôi văn bằng, chứng chỉ, quản lý cấp phát văn bằng, chứng chỉ cho người học theo quy định của Bộ trưởng Bộ Lao động - Thương binh và Xã hội;</w:t>
      </w:r>
    </w:p>
    <w:p w:rsidR="00000000" w:rsidRDefault="005E45BD">
      <w:pPr>
        <w:spacing w:before="120" w:after="280" w:afterAutospacing="1"/>
      </w:pPr>
      <w:r>
        <w:t>c) Trường được linh hoạt quy mô tuyển sinh/năm các ngành,</w:t>
      </w:r>
      <w:r>
        <w:t xml:space="preserve"> nghề đào tạo được cấp trong giấy chứng nhận đăng ký hoạt động giáo dục nghề nghiệp, giấy chứng nhận đăng ký bổ sung hoạt động giáo dục nghề nghiệp theo quy định của Chính phủ;</w:t>
      </w:r>
    </w:p>
    <w:p w:rsidR="00000000" w:rsidRDefault="005E45BD">
      <w:pPr>
        <w:spacing w:before="120" w:after="280" w:afterAutospacing="1"/>
      </w:pPr>
      <w:r>
        <w:t>d) Trường được tổ chức triển khai các hoạt động nghiên cứu khoa học, hợp tác qu</w:t>
      </w:r>
      <w:r>
        <w:t>ốc tế theo chiến lược và kế hoạch phát triển của nhà trường; bảo đảm chất lượng đào tạo của nhà trường;</w:t>
      </w:r>
    </w:p>
    <w:p w:rsidR="00000000" w:rsidRDefault="005E45BD">
      <w:pPr>
        <w:spacing w:before="120" w:after="280" w:afterAutospacing="1"/>
      </w:pPr>
      <w:r>
        <w:t>đ) Trường được lựa chọn tổ chức kiểm định chất lượng giáo dục nghề nghiệp để kiểm định chất lượng giáo dục nghề nghiệp của nhà trường;</w:t>
      </w:r>
    </w:p>
    <w:p w:rsidR="00000000" w:rsidRDefault="005E45BD">
      <w:pPr>
        <w:spacing w:before="120" w:after="280" w:afterAutospacing="1"/>
      </w:pPr>
      <w:r>
        <w:t>e) Trường thực hi</w:t>
      </w:r>
      <w:r>
        <w:t>ện các quyền tự chủ khác về chuyên môn theo quy định của pháp luật.</w:t>
      </w:r>
    </w:p>
    <w:p w:rsidR="00000000" w:rsidRDefault="005E45BD">
      <w:pPr>
        <w:spacing w:before="120" w:after="280" w:afterAutospacing="1"/>
      </w:pPr>
      <w:r>
        <w:t>2. Quyền tự chủ về tổ chức bộ máy và nhân sự</w:t>
      </w:r>
    </w:p>
    <w:p w:rsidR="00000000" w:rsidRDefault="005E45BD">
      <w:pPr>
        <w:spacing w:before="120" w:after="280" w:afterAutospacing="1"/>
      </w:pPr>
      <w:r>
        <w:t>a) Trường thực hiện quyền tự chủ về tổ chức bộ máy và nhân sự theo quy định về thành lập, tổ chức lại, giải thể đơn vị sự nghiệp công lập; về s</w:t>
      </w:r>
      <w:r>
        <w:t>ố lượng người làm việc và vị trí việc làm trong đơn vị sự nghiệp công lập được cấp có thẩm quyền phê duyệt; có quyền tự chủ về tổ chức bộ máy và nhân sự để thực hiện nhiệm vụ chuyên môn nhưng không được làm tăng số lượng người làm việc hưởng lương, mức lươ</w:t>
      </w:r>
      <w:r>
        <w:t>ng (bao gồm cả lương và phụ cấp) từ quỹ lương do ngân sách nhà nước cấp;</w:t>
      </w:r>
    </w:p>
    <w:p w:rsidR="00000000" w:rsidRDefault="005E45BD">
      <w:pPr>
        <w:spacing w:before="120" w:after="280" w:afterAutospacing="1"/>
      </w:pPr>
      <w:r>
        <w:lastRenderedPageBreak/>
        <w:t>b) Trường xây dựng, ban hành quy chế tổ chức, hoạt động của trường; quy định chức năng, nhiệm vụ của các tổ chức trực thuộc trường;</w:t>
      </w:r>
    </w:p>
    <w:p w:rsidR="00000000" w:rsidRDefault="005E45BD">
      <w:pPr>
        <w:spacing w:before="120" w:after="280" w:afterAutospacing="1"/>
      </w:pPr>
      <w:r>
        <w:t>c) Trường ban hành quy chế dân chủ cơ sở; ban hành,</w:t>
      </w:r>
      <w:r>
        <w:t xml:space="preserve"> tổ chức thực hiện quy định nội bộ về tổ chức bộ máy và nhân sự.</w:t>
      </w:r>
    </w:p>
    <w:p w:rsidR="00000000" w:rsidRDefault="005E45BD">
      <w:pPr>
        <w:spacing w:before="120" w:after="280" w:afterAutospacing="1"/>
      </w:pPr>
      <w:r>
        <w:t>3. Quyền tự chủ về tài chính và tài sản</w:t>
      </w:r>
    </w:p>
    <w:p w:rsidR="00000000" w:rsidRDefault="005E45BD">
      <w:pPr>
        <w:spacing w:before="120" w:after="280" w:afterAutospacing="1"/>
      </w:pPr>
      <w:r>
        <w:t>a) Trường thực hiện quyền tự chủ về tài chính và tài sản theo quy định hiện hành về cơ chế tự chủ tài chính của đơn vị sự nghiệp công lập;</w:t>
      </w:r>
    </w:p>
    <w:p w:rsidR="00000000" w:rsidRDefault="005E45BD">
      <w:pPr>
        <w:spacing w:before="120" w:after="280" w:afterAutospacing="1"/>
      </w:pPr>
      <w:r>
        <w:t>b) Trường xâ</w:t>
      </w:r>
      <w:r>
        <w:t>y dựng và tổ chức thực hiện quy chế chi tiêu nội bộ, quy chế sử dụng tài sản, quy chế công khai tài chính kiểm toán nội bộ theo quy định.</w:t>
      </w:r>
    </w:p>
    <w:p w:rsidR="00000000" w:rsidRDefault="005E45BD">
      <w:pPr>
        <w:spacing w:before="120" w:after="280" w:afterAutospacing="1"/>
      </w:pPr>
      <w:r>
        <w:t>4. Trách nhiệm giải trình</w:t>
      </w:r>
    </w:p>
    <w:p w:rsidR="00000000" w:rsidRDefault="005E45BD">
      <w:pPr>
        <w:spacing w:before="120" w:after="280" w:afterAutospacing="1"/>
      </w:pPr>
      <w:r>
        <w:t xml:space="preserve">Trường có trách nhiệm công khai, giải trình trước cơ quan nhà nước có thẩm quyền, người học </w:t>
      </w:r>
      <w:r>
        <w:t>và xã hội (trừ những thông tin thuộc danh mục bí mật Nhà nước) về các nội dung sau đây:</w:t>
      </w:r>
    </w:p>
    <w:p w:rsidR="00000000" w:rsidRDefault="005E45BD">
      <w:pPr>
        <w:spacing w:before="120" w:after="280" w:afterAutospacing="1"/>
      </w:pPr>
      <w:r>
        <w:t>a) Công bố công khai trên trang thông tin điện tử của trường về các nội dung:</w:t>
      </w:r>
    </w:p>
    <w:p w:rsidR="00000000" w:rsidRDefault="005E45BD">
      <w:pPr>
        <w:spacing w:before="120" w:after="280" w:afterAutospacing="1"/>
      </w:pPr>
      <w:r>
        <w:t xml:space="preserve">Mục tiêu, chương trình đào tạo, vị trí việc làm sau khi tốt nghiệp; hình thức đào tạo, kế </w:t>
      </w:r>
      <w:r>
        <w:t>hoạch tổ chức đào tạo; kế hoạch tổ chức tuyển sinh; số lượng người học nhập học hằng năm theo từng ngành, nghề đào tạo; điều kiện bảo đảm chất lượng dạy và học.</w:t>
      </w:r>
    </w:p>
    <w:p w:rsidR="00000000" w:rsidRDefault="005E45BD">
      <w:pPr>
        <w:spacing w:before="120" w:after="280" w:afterAutospacing="1"/>
      </w:pPr>
      <w:r>
        <w:t>Mức học phí và miễn, giảm học phí, học bổng, mức thu dịch vụ tuyển sinh và các khoản thu khác c</w:t>
      </w:r>
      <w:r>
        <w:t>ủa người học cho từng năm học và dự kiến cho cả khóa học.</w:t>
      </w:r>
    </w:p>
    <w:p w:rsidR="00000000" w:rsidRDefault="005E45BD">
      <w:pPr>
        <w:spacing w:before="120" w:after="280" w:afterAutospacing="1"/>
      </w:pPr>
      <w:r>
        <w:t>Hệ thống văn bằng, chứng chỉ của trường; danh sách người học được cấp văn bằng, chứng chỉ hằng năm; tỷ lệ người học tốt nghiệp có việc làm.</w:t>
      </w:r>
    </w:p>
    <w:p w:rsidR="00000000" w:rsidRDefault="005E45BD">
      <w:pPr>
        <w:spacing w:before="120" w:after="280" w:afterAutospacing="1"/>
      </w:pPr>
      <w:r>
        <w:t>Kết quả kiểm định chất lượng giáo dục nghề nghiệp và các b</w:t>
      </w:r>
      <w:r>
        <w:t>iện pháp kiểm tra, giám sát chất lượng đào tạo.</w:t>
      </w:r>
    </w:p>
    <w:p w:rsidR="00000000" w:rsidRDefault="005E45BD">
      <w:pPr>
        <w:spacing w:before="120" w:after="280" w:afterAutospacing="1"/>
      </w:pPr>
      <w:r>
        <w:t>Cơ cấu tổ chức, người đại diện theo pháp luật, các quy chế, quy định nội bộ của trường.</w:t>
      </w:r>
    </w:p>
    <w:p w:rsidR="00000000" w:rsidRDefault="005E45BD">
      <w:pPr>
        <w:spacing w:before="120" w:after="280" w:afterAutospacing="1"/>
      </w:pPr>
      <w:r>
        <w:t>b) Cam kết với cơ quan quản lý nhà nước và chịu trách nhiệm về mọi mặt hoạt động để đạt được các cam kết; không để bất k</w:t>
      </w:r>
      <w:r>
        <w:t>ỳ cá nhân hoặc tổ chức nào lợi dụng danh nghĩa và cơ sở vật chất, thiết bị của trường để tiến hành các hoạt động trái với các quy định của pháp luật và của Quy định này;</w:t>
      </w:r>
    </w:p>
    <w:p w:rsidR="00000000" w:rsidRDefault="005E45BD">
      <w:pPr>
        <w:spacing w:before="120" w:after="280" w:afterAutospacing="1"/>
      </w:pPr>
      <w:r>
        <w:t>c) Có cơ chế để người học, nhà giáo và xã hội tham gia đánh giá chất lượng đào tạo của</w:t>
      </w:r>
      <w:r>
        <w:t xml:space="preserve"> trường;</w:t>
      </w:r>
    </w:p>
    <w:p w:rsidR="00000000" w:rsidRDefault="005E45BD">
      <w:pPr>
        <w:spacing w:before="120" w:after="280" w:afterAutospacing="1"/>
      </w:pPr>
      <w:r>
        <w:t>d) Công khai thông báo chỉ tiêu tuyển sinh, ngành, nghề tuyển sinh, trình độ đào tạo; công khai các điều kiện bảo đảm tổ chức hoạt động giáo dục nghề nghiệp đối với từng ngành, nghề đào tạo được cấp trong giấy chứng nhận đăng ký hoạt động giáo dục</w:t>
      </w:r>
      <w:r>
        <w:t xml:space="preserve"> nghề nghiệp, giấy chứng nhận đăng </w:t>
      </w:r>
      <w:r>
        <w:lastRenderedPageBreak/>
        <w:t>ký bổ sung hoạt động giáo dục nghề nghiệp (nếu có); công khai văn bằng, chứng chỉ cấp cho người học trên Trang Thông tin tra cứu văn bằng www.vanbang.gdnn.gov.vn. Thực hiện chế độ báo cáo tài chính theo quy định và công k</w:t>
      </w:r>
      <w:r>
        <w:t>hai trên trang thông tin điện tử của trường;</w:t>
      </w:r>
    </w:p>
    <w:p w:rsidR="00000000" w:rsidRDefault="005E45BD">
      <w:pPr>
        <w:spacing w:before="120" w:after="280" w:afterAutospacing="1"/>
      </w:pPr>
      <w:r>
        <w:t>đ) Báo cáo, giải trình các nội dung liên quan đến thanh tra, kiểm tra theo yêu cầu của cơ quan có thẩm quyền.</w:t>
      </w:r>
    </w:p>
    <w:p w:rsidR="00000000" w:rsidRDefault="005E45BD">
      <w:pPr>
        <w:spacing w:before="120" w:after="280" w:afterAutospacing="1"/>
      </w:pPr>
      <w:r>
        <w:rPr>
          <w:b/>
          <w:bCs/>
        </w:rPr>
        <w:t>Chương II</w:t>
      </w:r>
    </w:p>
    <w:p w:rsidR="00000000" w:rsidRDefault="005E45BD">
      <w:pPr>
        <w:spacing w:before="120" w:after="280" w:afterAutospacing="1"/>
        <w:jc w:val="center"/>
      </w:pPr>
      <w:r>
        <w:rPr>
          <w:b/>
          <w:bCs/>
        </w:rPr>
        <w:t>CƠ CẤU TỔ CHỨC VÀ BIÊN CHẾ</w:t>
      </w:r>
    </w:p>
    <w:p w:rsidR="00000000" w:rsidRDefault="005E45BD">
      <w:pPr>
        <w:spacing w:before="120" w:after="280" w:afterAutospacing="1"/>
      </w:pPr>
      <w:r>
        <w:rPr>
          <w:b/>
          <w:bCs/>
        </w:rPr>
        <w:t>Điều 4. Cơ cấu tổ chức bộ máy</w:t>
      </w:r>
    </w:p>
    <w:p w:rsidR="00000000" w:rsidRDefault="005E45BD">
      <w:pPr>
        <w:spacing w:before="120" w:after="280" w:afterAutospacing="1"/>
      </w:pPr>
      <w:r>
        <w:t>1. Hội đồng trường</w:t>
      </w:r>
    </w:p>
    <w:p w:rsidR="00000000" w:rsidRDefault="005E45BD">
      <w:pPr>
        <w:spacing w:before="120" w:after="280" w:afterAutospacing="1"/>
      </w:pPr>
      <w:r>
        <w:t>a) Hội đồng trư</w:t>
      </w:r>
      <w:r>
        <w:t>ờng là tổ chức quản trị, đại diện quyền sở hữu của trường;</w:t>
      </w:r>
    </w:p>
    <w:p w:rsidR="00000000" w:rsidRDefault="005E45BD">
      <w:pPr>
        <w:spacing w:before="120" w:after="280" w:afterAutospacing="1"/>
      </w:pPr>
      <w:r>
        <w:t>b) Thành phần tham gia hội đồng trường bao gồm: Hiệu trưởng, các phó hiệu trưởng, Chủ tịch Công đoàn, Bí thư Đoàn Thanh niên Cộng sản Hồ Chí Minh, đại diện nhà giáo và một số đơn vị phòng, khoa, cơ</w:t>
      </w:r>
      <w:r>
        <w:t xml:space="preserve"> sở sản xuất, kinh doanh, dịch vụ của nhà trường (nếu có); đại diện cơ quan chủ quản hoặc đại diện cơ sở sản xuất, kinh doanh, dịch vụ có liên quan;</w:t>
      </w:r>
    </w:p>
    <w:p w:rsidR="00000000" w:rsidRDefault="005E45BD">
      <w:pPr>
        <w:spacing w:before="120" w:after="280" w:afterAutospacing="1"/>
      </w:pPr>
      <w:r>
        <w:t>c) Thẩm quyền, thủ tục thành lập, số lượng, cơ cấu tổ chức, nhiệm vụ, quyền hạn cụ thể của hội đồng trường;</w:t>
      </w:r>
      <w:r>
        <w:t xml:space="preserve"> tiêu chuẩn, nhiệm vụ, quyền hạn của chủ tịch, thư ký hội đồng trường; việc bổ nhiệm, miễn nhiệm, cách chức chủ tịch và các thành viên hội đồng trường được thực hiện theo quy định tại Thông tư 15/2021/TT-BLĐTBXH;</w:t>
      </w:r>
    </w:p>
    <w:p w:rsidR="00000000" w:rsidRDefault="005E45BD">
      <w:pPr>
        <w:spacing w:before="120" w:after="280" w:afterAutospacing="1"/>
      </w:pPr>
      <w:r>
        <w:t>d) Nhiệm kỳ của hội đồng trường là 05 năm v</w:t>
      </w:r>
      <w:r>
        <w:t>à theo nhiệm kỳ của hiệu trưởng. Hội đồng trường làm việc theo nguyên tắc tập thể, quyết định theo đa số. Hội đồng trường được sử dụng con dấu, bộ máy tổ chức của nhà trường để triển khai các công việc trong phạm vi chức năng, nhiệm vụ, quyền hạn của hội đ</w:t>
      </w:r>
      <w:r>
        <w:t>ồng trường.</w:t>
      </w:r>
    </w:p>
    <w:p w:rsidR="00000000" w:rsidRDefault="005E45BD">
      <w:pPr>
        <w:spacing w:before="120" w:after="280" w:afterAutospacing="1"/>
      </w:pPr>
      <w:r>
        <w:t>2. Hiệu trưởng, các phó hiệu trưởng</w:t>
      </w:r>
    </w:p>
    <w:p w:rsidR="00000000" w:rsidRDefault="005E45BD">
      <w:pPr>
        <w:spacing w:before="120" w:after="280" w:afterAutospacing="1"/>
      </w:pPr>
      <w:r>
        <w:t>a) Hiệu trưởng: là người đứng đầu, chủ tài khoản, chịu trách nhiệm trước pháp luật về toàn bộ công tác tài chính, tài sản của nhà trường; là người đại diện cho nhà trường trước pháp luật, chịu trách nhiệm quả</w:t>
      </w:r>
      <w:r>
        <w:t>n lý các hoạt động của nhà trường; điều hành tổ chức, bộ máy của trường;</w:t>
      </w:r>
    </w:p>
    <w:p w:rsidR="00000000" w:rsidRDefault="005E45BD">
      <w:pPr>
        <w:spacing w:before="120" w:after="280" w:afterAutospacing="1"/>
      </w:pPr>
      <w:r>
        <w:t>b) Các phó hiệu trưởng là người giúp hiệu trưởng trong quản lý, điều hành các hoạt động của nhà trường theo lĩnh vực được hiệu trưởng phân công và ủy quyền;</w:t>
      </w:r>
    </w:p>
    <w:p w:rsidR="00000000" w:rsidRDefault="005E45BD">
      <w:pPr>
        <w:spacing w:before="120" w:after="280" w:afterAutospacing="1"/>
      </w:pPr>
      <w:r>
        <w:t>c) Tiêu chuẩn, nhiệm vụ, q</w:t>
      </w:r>
      <w:r>
        <w:t>uyền hạn của hiệu trưởng và các phó hiệu trưởng theo quy định tại Luật Giáo dục nghề nghiệp, các quy định trong Thông tư số 15/2021/TT-BLĐTBXH và Quy chế tổ chức, hoạt động của trường;</w:t>
      </w:r>
    </w:p>
    <w:p w:rsidR="00000000" w:rsidRDefault="005E45BD">
      <w:pPr>
        <w:spacing w:before="120" w:after="280" w:afterAutospacing="1"/>
      </w:pPr>
      <w:r>
        <w:lastRenderedPageBreak/>
        <w:t>d) Việc quy hoạch, bổ nhiệm, bổ nhiệm lại, miễn nhiệm, cách chức, từ ch</w:t>
      </w:r>
      <w:r>
        <w:t>ức, điều động, luân chuyển, biệt phái, xếp lương, phụ cấp, nâng bậc lương, nghỉ hưu, thôi việc, khen thưởng, kỷ luật, giải quyết khiếu nại, tố cáo và thực hiện các chế độ, chính sách khác đối với hiệu trưởng, các phó hiệu trưởng do Chủ tịch Ủy ban nhân dân</w:t>
      </w:r>
      <w:r>
        <w:t xml:space="preserve"> tỉnh quyết định theo phân cấp và quy định của pháp luật.</w:t>
      </w:r>
    </w:p>
    <w:p w:rsidR="00000000" w:rsidRDefault="005E45BD">
      <w:pPr>
        <w:spacing w:before="120" w:after="280" w:afterAutospacing="1"/>
      </w:pPr>
      <w:r>
        <w:t>3. Các phòng, khoa chuyên môn và trung tâm trực thuộc</w:t>
      </w:r>
    </w:p>
    <w:p w:rsidR="00000000" w:rsidRDefault="005E45BD">
      <w:pPr>
        <w:spacing w:before="120" w:after="280" w:afterAutospacing="1"/>
      </w:pPr>
      <w:r>
        <w:t>a) Các phòng chuyên môn nghiệp vụ: 05 phòng</w:t>
      </w:r>
    </w:p>
    <w:p w:rsidR="00000000" w:rsidRDefault="005E45BD">
      <w:pPr>
        <w:spacing w:before="120" w:after="280" w:afterAutospacing="1"/>
      </w:pPr>
      <w:r>
        <w:t>Phòng Đào tạo và nghiên cứu khoa học;</w:t>
      </w:r>
    </w:p>
    <w:p w:rsidR="00000000" w:rsidRDefault="005E45BD">
      <w:pPr>
        <w:spacing w:before="120" w:after="280" w:afterAutospacing="1"/>
      </w:pPr>
      <w:r>
        <w:t>Phòng Tổ chức - Hành chính - Tổng hợp;</w:t>
      </w:r>
    </w:p>
    <w:p w:rsidR="00000000" w:rsidRDefault="005E45BD">
      <w:pPr>
        <w:spacing w:before="120" w:after="280" w:afterAutospacing="1"/>
      </w:pPr>
      <w:r>
        <w:t>Phòng Tài chính - Kế to</w:t>
      </w:r>
      <w:r>
        <w:t>án;</w:t>
      </w:r>
    </w:p>
    <w:p w:rsidR="00000000" w:rsidRDefault="005E45BD">
      <w:pPr>
        <w:spacing w:before="120" w:after="280" w:afterAutospacing="1"/>
      </w:pPr>
      <w:r>
        <w:t>Phòng Đảm bảo chất lượng và Công tác học sinh;</w:t>
      </w:r>
    </w:p>
    <w:p w:rsidR="00000000" w:rsidRDefault="005E45BD">
      <w:pPr>
        <w:spacing w:before="120" w:after="280" w:afterAutospacing="1"/>
      </w:pPr>
      <w:r>
        <w:t>Phòng Tuyển sinh và Quan hệ doanh nghiệp.</w:t>
      </w:r>
    </w:p>
    <w:p w:rsidR="00000000" w:rsidRDefault="005E45BD">
      <w:pPr>
        <w:spacing w:before="120" w:after="280" w:afterAutospacing="1"/>
      </w:pPr>
      <w:r>
        <w:t>b) Các khoa chuyên môn: 05 khoa</w:t>
      </w:r>
    </w:p>
    <w:p w:rsidR="00000000" w:rsidRDefault="005E45BD">
      <w:pPr>
        <w:spacing w:before="120" w:after="280" w:afterAutospacing="1"/>
      </w:pPr>
      <w:r>
        <w:t>Khoa cơ bản;</w:t>
      </w:r>
    </w:p>
    <w:p w:rsidR="00000000" w:rsidRDefault="005E45BD">
      <w:pPr>
        <w:spacing w:before="120" w:after="280" w:afterAutospacing="1"/>
      </w:pPr>
      <w:r>
        <w:t>Khoa Điện - Điện tử - Công nghệ thông tin;</w:t>
      </w:r>
    </w:p>
    <w:p w:rsidR="00000000" w:rsidRDefault="005E45BD">
      <w:pPr>
        <w:spacing w:before="120" w:after="280" w:afterAutospacing="1"/>
      </w:pPr>
      <w:r>
        <w:t>Khoa Cơ khí - Động lực;</w:t>
      </w:r>
    </w:p>
    <w:p w:rsidR="00000000" w:rsidRDefault="005E45BD">
      <w:pPr>
        <w:spacing w:before="120" w:after="280" w:afterAutospacing="1"/>
      </w:pPr>
      <w:r>
        <w:t>Khoa May thời trang - Quản trị kinh doanh;</w:t>
      </w:r>
    </w:p>
    <w:p w:rsidR="00000000" w:rsidRDefault="005E45BD">
      <w:pPr>
        <w:spacing w:before="120" w:after="280" w:afterAutospacing="1"/>
      </w:pPr>
      <w:r>
        <w:t>Khoa Dịc</w:t>
      </w:r>
      <w:r>
        <w:t>h vụ tổng hợp.</w:t>
      </w:r>
    </w:p>
    <w:p w:rsidR="00000000" w:rsidRDefault="005E45BD">
      <w:pPr>
        <w:spacing w:before="120" w:after="280" w:afterAutospacing="1"/>
      </w:pPr>
      <w:r>
        <w:t xml:space="preserve">Các phòng, khoa chuyên môn thuộc trường được bố trí tối thiểu 07 nhân sự làm việc. Cơ cấu gồm: Trưởng, phó phòng/khoa và viên chức (phòng/khoa có từ 07 đến 09 viên chức làm việc được bố trí 01 phó trưởng phòng/khoa; phòng/khoa có từ 10 viên </w:t>
      </w:r>
      <w:r>
        <w:t>chức làm việc trở lên được bố trí không quá 02 phó trưởng phòng/khoa).</w:t>
      </w:r>
    </w:p>
    <w:p w:rsidR="00000000" w:rsidRDefault="005E45BD">
      <w:pPr>
        <w:spacing w:before="120" w:after="280" w:afterAutospacing="1"/>
      </w:pPr>
      <w:r>
        <w:rPr>
          <w:b/>
          <w:bCs/>
        </w:rPr>
        <w:t>Điều 5. Biên chế và số lượng người làm việc</w:t>
      </w:r>
    </w:p>
    <w:p w:rsidR="00000000" w:rsidRDefault="005E45BD">
      <w:pPr>
        <w:spacing w:before="120" w:after="280" w:afterAutospacing="1"/>
      </w:pPr>
      <w:r>
        <w:t>1. Biên chế, vị trí việc làm, số lượng người làm việc và cơ cấu viên chức theo chức danh nghề nghiệp của Trường được xác định trên cơ sở Đề á</w:t>
      </w:r>
      <w:r>
        <w:t>n vị trí việc làm được phê duyệt theo quy định.</w:t>
      </w:r>
    </w:p>
    <w:p w:rsidR="00000000" w:rsidRDefault="005E45BD">
      <w:pPr>
        <w:spacing w:before="120" w:after="280" w:afterAutospacing="1"/>
      </w:pPr>
      <w:r>
        <w:t>2. Căn cứ chức năng, nhiệm vụ, cơ cấu tổ chức và danh mục vị trí việc làm, cơ cấu chức danh nghề nghiệp viên chức của trường được Ủy ban nhân dân tỉnh phê duyệt, hằng năm Hiệu trưởng có trách nhiệm xây dựng Đ</w:t>
      </w:r>
      <w:r>
        <w:t xml:space="preserve">ề án vị trí việc làm hoặc Đề án điều chỉnh vị trí việc làm (nếu có), cơ </w:t>
      </w:r>
      <w:r>
        <w:lastRenderedPageBreak/>
        <w:t>cấu và tiêu chuẩn chức danh nghề nghiệp viên chức, kế hoạch số lượng người làm việc của trường, phối hợp với Sở Nội vụ để trình cấp có thẩm quyền xem xét, quyết định.</w:t>
      </w:r>
    </w:p>
    <w:p w:rsidR="00000000" w:rsidRDefault="005E45BD">
      <w:pPr>
        <w:spacing w:before="120" w:after="280" w:afterAutospacing="1"/>
      </w:pPr>
      <w:r>
        <w:t>3. Việc tuyển dụn</w:t>
      </w:r>
      <w:r>
        <w:t>g, bố trí, sử dụng, quản lý viên chức, lao động hợp đồng của trường phải căn cứ vào yêu cầu nhiệm vụ, nhu cầu công việc, vị trí việc làm, cơ cấu, tiêu chuẩn chức danh nghề nghiệp viên chức theo quy định của pháp luật, quy định của Ủy ban nhân dân tỉnh về p</w:t>
      </w:r>
      <w:r>
        <w:t>hân cấp quản lý công tác tổ chức, cán bộ, công chức, viên chức.</w:t>
      </w:r>
    </w:p>
    <w:p w:rsidR="00000000" w:rsidRDefault="005E45BD">
      <w:pPr>
        <w:spacing w:before="120" w:after="280" w:afterAutospacing="1"/>
      </w:pPr>
      <w:r>
        <w:rPr>
          <w:b/>
          <w:bCs/>
        </w:rPr>
        <w:t>Chương III</w:t>
      </w:r>
    </w:p>
    <w:p w:rsidR="00000000" w:rsidRDefault="005E45BD">
      <w:pPr>
        <w:spacing w:before="120" w:after="280" w:afterAutospacing="1"/>
        <w:jc w:val="center"/>
      </w:pPr>
      <w:r>
        <w:rPr>
          <w:b/>
          <w:bCs/>
        </w:rPr>
        <w:t>TỔ CHỨC THỰC HIỆN</w:t>
      </w:r>
    </w:p>
    <w:p w:rsidR="00000000" w:rsidRDefault="005E45BD">
      <w:pPr>
        <w:spacing w:before="120" w:after="280" w:afterAutospacing="1"/>
      </w:pPr>
      <w:r>
        <w:rPr>
          <w:b/>
          <w:bCs/>
        </w:rPr>
        <w:t>Điều 6. Trách nhiệm tổ chức thực hiện</w:t>
      </w:r>
    </w:p>
    <w:p w:rsidR="00000000" w:rsidRDefault="005E45BD">
      <w:pPr>
        <w:spacing w:before="120" w:after="280" w:afterAutospacing="1"/>
      </w:pPr>
      <w:r>
        <w:t xml:space="preserve">Hiệu trưởng Trường Cao đẳng miền núi Bắc Giang có trách nhiệm quy định nhiệm vụ cụ thể của các phòng, khoa. Ban hành Quy chế </w:t>
      </w:r>
      <w:r>
        <w:t>tổ chức và hoạt động, Quy chế làm việc của Trường để tổ chức thực hiện các nội dung nhiệm vụ tại quy định này.</w:t>
      </w:r>
    </w:p>
    <w:p w:rsidR="00000000" w:rsidRDefault="005E45BD">
      <w:pPr>
        <w:spacing w:before="120" w:after="280" w:afterAutospacing="1"/>
      </w:pPr>
      <w:r>
        <w:rPr>
          <w:b/>
          <w:bCs/>
        </w:rPr>
        <w:t>Điều 7. Điều khoản thi hành</w:t>
      </w:r>
    </w:p>
    <w:p w:rsidR="00000000" w:rsidRDefault="005E45BD">
      <w:pPr>
        <w:spacing w:before="120" w:after="280" w:afterAutospacing="1"/>
      </w:pPr>
      <w:r>
        <w:t>Trong quá trình thực hiện nếu có nội dung cần sửa đổi, bổ sung, Trường Cao đẳng miền núi Bắc Giang báo cáo Ủy ban nhâ</w:t>
      </w:r>
      <w:r>
        <w:t>n dân tỉnh xem xét, quyết định./.</w:t>
      </w:r>
    </w:p>
    <w:p w:rsidR="005E45BD" w:rsidRDefault="005E45BD">
      <w:pPr>
        <w:spacing w:before="120" w:after="280" w:afterAutospacing="1"/>
      </w:pPr>
      <w:r>
        <w:rPr>
          <w:b/>
          <w:bCs/>
        </w:rPr>
        <w:t> </w:t>
      </w:r>
    </w:p>
    <w:sectPr w:rsidR="005E45B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92B"/>
    <w:rsid w:val="005E45BD"/>
    <w:rsid w:val="006459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3138</Words>
  <Characters>17890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2022-10-17T06:48:00Z</dcterms:created>
  <dcterms:modified xsi:type="dcterms:W3CDTF">2022-10-17T06:48:00Z</dcterms:modified>
</cp:coreProperties>
</file>