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4E66B1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5C0D832" w14:textId="77777777" w:rsidR="00000000" w:rsidRDefault="00000000">
            <w:pPr>
              <w:spacing w:before="120"/>
              <w:jc w:val="center"/>
            </w:pPr>
            <w:r>
              <w:rPr>
                <w:b/>
                <w:bCs/>
              </w:rPr>
              <w:t>ỦY BAN NHÂN DÂN</w:t>
            </w:r>
            <w:r>
              <w:rPr>
                <w:b/>
                <w:bCs/>
              </w:rPr>
              <w:br/>
              <w:t>TỈNH HOÀ BÌNH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232E0CA"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72DCF92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6A6422A" w14:textId="77777777" w:rsidR="00000000" w:rsidRDefault="00000000">
            <w:pPr>
              <w:spacing w:before="120"/>
              <w:jc w:val="center"/>
            </w:pPr>
            <w:r>
              <w:t>Số: 40/2022/QĐ-UBND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345410A" w14:textId="77777777" w:rsidR="00000000" w:rsidRDefault="00000000">
            <w:pPr>
              <w:spacing w:before="120"/>
              <w:jc w:val="right"/>
            </w:pPr>
            <w:r>
              <w:rPr>
                <w:i/>
                <w:iCs/>
              </w:rPr>
              <w:t>Hoà Bình, ngày 14 tháng 11 năm 2022</w:t>
            </w:r>
          </w:p>
        </w:tc>
      </w:tr>
    </w:tbl>
    <w:p w14:paraId="224FCCFA" w14:textId="77777777" w:rsidR="00000000" w:rsidRDefault="00000000">
      <w:pPr>
        <w:spacing w:before="120" w:after="280" w:afterAutospacing="1"/>
        <w:jc w:val="center"/>
      </w:pPr>
      <w:r>
        <w:t> </w:t>
      </w:r>
    </w:p>
    <w:p w14:paraId="6A774B17" w14:textId="77777777" w:rsidR="00000000" w:rsidRDefault="00000000">
      <w:pPr>
        <w:spacing w:before="120" w:after="280" w:afterAutospacing="1"/>
        <w:jc w:val="center"/>
      </w:pPr>
      <w:r>
        <w:rPr>
          <w:b/>
          <w:bCs/>
        </w:rPr>
        <w:t>QUYẾT ĐỊNH</w:t>
      </w:r>
    </w:p>
    <w:p w14:paraId="7D889B00" w14:textId="77777777" w:rsidR="00000000" w:rsidRDefault="00000000">
      <w:pPr>
        <w:spacing w:before="120" w:after="280" w:afterAutospacing="1"/>
        <w:jc w:val="center"/>
      </w:pPr>
      <w:r>
        <w:t>SỬA ĐỔI, BỔ SUNG MỘT SỐ ĐIỀU CỦA QUY CHẾ PHỐI HỢP GIỮA CÁC SỞ, BAN, NGÀNH VÀ ỦY BAN NHÂN DÂN CÁC HUYỆN, THÀNH PHỐ TRONG CÔNG TÁC QUẢN LÝ NHẬP CẢNH, XUẤT CẢNH, QUÁ CẢNH, CƯ TRÚ CỦA NGƯỜI NƯỚC NGOÀI TRÊN ĐỊA BÀN TỈNH HÒA BÌNH BAN HÀNH KÈM THEO QUYẾT ĐỊNH SỐ 23/2019/QĐ-UBND NGÀY 27 THÁNG 6 NĂM 2019 CỦA ỦY BAN NHÂN DÂN TỈNH</w:t>
      </w:r>
    </w:p>
    <w:p w14:paraId="7CAF538B" w14:textId="77777777" w:rsidR="00000000" w:rsidRDefault="00000000">
      <w:pPr>
        <w:spacing w:before="120" w:after="280" w:afterAutospacing="1"/>
        <w:jc w:val="center"/>
      </w:pPr>
      <w:r>
        <w:rPr>
          <w:b/>
          <w:bCs/>
        </w:rPr>
        <w:t>ỦY BAN NHÂN DÂN TỈNH HOÀ BÌNH</w:t>
      </w:r>
    </w:p>
    <w:p w14:paraId="6D250822"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40B5FE4E" w14:textId="77777777" w:rsidR="00000000" w:rsidRDefault="00000000">
      <w:pPr>
        <w:spacing w:before="120" w:after="280" w:afterAutospacing="1"/>
      </w:pPr>
      <w:r>
        <w:rPr>
          <w:i/>
          <w:iCs/>
        </w:rPr>
        <w:t>Căn cứ Luật ban hành văn bản quy phạm pháp luật ngày 22 tháng 6 năm 2015; Luật sửa đổi, bổ sung một số điều của Luật Ban hành văn bản quy phạm pháp luật ngày 18 tháng 6 năm 2020;</w:t>
      </w:r>
    </w:p>
    <w:p w14:paraId="20E9DD37" w14:textId="77777777" w:rsidR="00000000" w:rsidRDefault="00000000">
      <w:pPr>
        <w:spacing w:before="120" w:after="280" w:afterAutospacing="1"/>
      </w:pPr>
      <w:r>
        <w:rPr>
          <w:i/>
          <w:iCs/>
        </w:rPr>
        <w:t>Căn cứ Luật Nhập cảnh, xuất cảnh, quá cảnh, cư trú của người nước ngoài tại Việt Nam ngày 16 tháng 6 năm 2014; Luật sửa đổi, bổ sung một số điều của Luật Nhập cảnh, xuất cảnh, quá cảnh, cư trú của người nước ngoài tại Việt Nam ngày 25 tháng 11 năm 2019;</w:t>
      </w:r>
    </w:p>
    <w:p w14:paraId="46D84984" w14:textId="77777777" w:rsidR="00000000" w:rsidRDefault="00000000">
      <w:pPr>
        <w:spacing w:before="120" w:after="280" w:afterAutospacing="1"/>
      </w:pPr>
      <w:r>
        <w:rPr>
          <w:i/>
          <w:iCs/>
        </w:rPr>
        <w:t>Căn cứ Nghị định 64/2015/NĐ-CP ngày 06 tháng 8 năm 2015 của Chính phủ về quy định quy chế phối hợp giữa các Bộ, cơ quan ngang Bộ, Ủy ban nhân dân tỉnh, thành phố trực thuộc Trung ương trong công tác quản lý nhập cảnh, xuất cảnh, quá cảnh, cư trú, hoạt động của người nước ngoài tại Việt Nam;</w:t>
      </w:r>
    </w:p>
    <w:p w14:paraId="7289322E" w14:textId="77777777" w:rsidR="00000000" w:rsidRDefault="00000000">
      <w:pPr>
        <w:spacing w:before="120" w:after="280" w:afterAutospacing="1"/>
      </w:pPr>
      <w:r>
        <w:rPr>
          <w:i/>
          <w:iCs/>
        </w:rPr>
        <w:t>Theo đề nghị của Giám đốc Công an tỉnh tại Tờ trình số 384/TTr-CAT- PA08, ngày 26 tháng 10 năm 2022.</w:t>
      </w:r>
    </w:p>
    <w:p w14:paraId="1456F7C3" w14:textId="77777777" w:rsidR="00000000" w:rsidRDefault="00000000">
      <w:pPr>
        <w:spacing w:before="120" w:after="280" w:afterAutospacing="1"/>
        <w:jc w:val="center"/>
      </w:pPr>
      <w:r>
        <w:rPr>
          <w:b/>
          <w:bCs/>
        </w:rPr>
        <w:t>QUYẾT ĐỊNH:</w:t>
      </w:r>
    </w:p>
    <w:p w14:paraId="676BC0CA" w14:textId="77777777" w:rsidR="00000000" w:rsidRDefault="00000000">
      <w:pPr>
        <w:spacing w:before="120" w:after="280" w:afterAutospacing="1"/>
      </w:pPr>
      <w:r>
        <w:rPr>
          <w:b/>
          <w:bCs/>
        </w:rPr>
        <w:t>Điều 1.</w:t>
      </w:r>
      <w:r>
        <w:t xml:space="preserve"> Sửa đổi, bổ sung một số điều của Quy chế phối hợp giữa các Sở, ban, ngành và Ủy ban nhân dân các huyện, thành phố trong công tác quản lý nhập cảnh, xuất cảnh, quá cảnh, cư trú của người nước ngoài trên địa bàn tỉnh Hòa Bình ban hành kèm theo Quyết định số 23/2019/QĐ-UBND ngày 27 tháng 6 năm 2019 của Ủy ban nhân dân tỉnh như sau:</w:t>
      </w:r>
    </w:p>
    <w:p w14:paraId="2BCFF421" w14:textId="77777777" w:rsidR="00000000" w:rsidRDefault="00000000">
      <w:pPr>
        <w:spacing w:before="120" w:after="280" w:afterAutospacing="1"/>
      </w:pPr>
      <w:bookmarkStart w:id="0" w:name="khoan_1_1"/>
      <w:r>
        <w:t>1. Sửa đổi, bổ sung điểm a, điểm b khoản 2 Điều 8 như sau:</w:t>
      </w:r>
      <w:bookmarkEnd w:id="0"/>
    </w:p>
    <w:p w14:paraId="63D55B4C" w14:textId="77777777" w:rsidR="00000000" w:rsidRDefault="00000000">
      <w:pPr>
        <w:spacing w:before="120" w:after="280" w:afterAutospacing="1"/>
      </w:pPr>
      <w:r>
        <w:lastRenderedPageBreak/>
        <w:t>“a) Sở Kế hoạch và Đầu tư cung cấp cho Công an tỉnh, Văn phòng UBND tỉnh, Sở Lao động Thương binh và Xã hội, Sở Y tế, Sở Giáo dục và Đào tạo, Sở Văn hóa - Thể thao và Du lịch, Sở Khoa học và Công nghệ, Cục Thuế tỉnh, Cục Thống kê tỉnh, UBND cấp huyện thông tin các tổ chức có yếu tố nước ngoài mới thành lập, thay đổi nội dung đăng ký hoặc thu hồi, giải thể; thông tin nhà đầu tư nước ngoài thực hiện đầu tư kinh doanh theo chức năng quản lý của từng đơn vị; thông tin tổ chức phi chính phủ nước ngoài, người nước ngoài hoạt động dưới hình thức tình nguyện viên theo các chương trình dự án do nhà tài trợ vốn ODA, vốn vay ưu đãi hoặc tổ chức phi chính phủ nước ngoài phái cử;</w:t>
      </w:r>
    </w:p>
    <w:p w14:paraId="0B1C4D20" w14:textId="77777777" w:rsidR="00000000" w:rsidRDefault="00000000">
      <w:pPr>
        <w:spacing w:before="120" w:after="280" w:afterAutospacing="1"/>
      </w:pPr>
      <w:r>
        <w:t>b) Văn phòng UBND tỉnh cung cấp cho Công an tỉnh, Sở Kế hoạch và Đầu tư, các cơ quan, đơn vị có liên quan thông tin các đoàn quốc tế đến Hòa Bình tổ chức hội nghị, hội thảo; thông tin tổ chức, cá nhân nước ngoài đến thăm và làm việc tại các cơ quan, đơn vị nhà nước trên địa bàn tỉnh;</w:t>
      </w:r>
    </w:p>
    <w:p w14:paraId="57C78849" w14:textId="77777777" w:rsidR="00000000" w:rsidRDefault="00000000">
      <w:pPr>
        <w:spacing w:before="120" w:after="280" w:afterAutospacing="1"/>
      </w:pPr>
      <w:bookmarkStart w:id="1" w:name="khoan_2_1"/>
      <w:r>
        <w:t>2. Bổ sung, thay thế, bãi bỏ một số nội dung của Quy chế ban hành kèm theo Quyết định số 23/2019/QĐ-UBND ngày 27/6/2019 như sau:</w:t>
      </w:r>
      <w:bookmarkEnd w:id="1"/>
    </w:p>
    <w:p w14:paraId="1CC4332F" w14:textId="77777777" w:rsidR="00000000" w:rsidRDefault="00000000">
      <w:pPr>
        <w:spacing w:before="120" w:after="280" w:afterAutospacing="1"/>
      </w:pPr>
      <w:r>
        <w:t>a) Bổ sung Điều 14 sau Điều 13 cụ thể như sau:</w:t>
      </w:r>
    </w:p>
    <w:p w14:paraId="2DEC63AC" w14:textId="77777777" w:rsidR="00000000" w:rsidRDefault="00000000">
      <w:pPr>
        <w:spacing w:before="120" w:after="280" w:afterAutospacing="1"/>
      </w:pPr>
      <w:r>
        <w:t>“Điều 14. Trách nhiệm trao đổi thông tin</w:t>
      </w:r>
    </w:p>
    <w:p w14:paraId="60B88FE7" w14:textId="77777777" w:rsidR="00000000" w:rsidRDefault="00000000">
      <w:pPr>
        <w:spacing w:before="120" w:after="280" w:afterAutospacing="1"/>
      </w:pPr>
      <w:r>
        <w:t>Các Sở, Ban, Ngành và UBND cấp huyện có trách nhiệm trao đổi thông tin về người nước ngoài và kết quả công tác quản lý người nước ngoài theo chức năng nhiệm vụ về Công an tỉnh 06 tháng, 01 năm để Công an tỉnh tập hợp báo cáo UBND tỉnh hoặc báo cáo khi có vụ việc đột xuất xảy ra (mốc thời gian báo cáo 06 tháng báo cáo trước ngày 16/6, báo cáo năm trước ngày 15/11 hàng năm)”.</w:t>
      </w:r>
    </w:p>
    <w:p w14:paraId="237589A1" w14:textId="77777777" w:rsidR="00000000" w:rsidRDefault="00000000">
      <w:pPr>
        <w:spacing w:before="120" w:after="280" w:afterAutospacing="1"/>
      </w:pPr>
      <w:r>
        <w:t>b) Thay cụm từ “Sở Ngoại vụ” thành “Văn phòng UBND tỉnh” tại các điểm đ, Khoản 1 và các điểm c, d, đ, e, g và h, Khoản 2 Điều 8 của Quy chế.</w:t>
      </w:r>
    </w:p>
    <w:p w14:paraId="6F2DB0DD" w14:textId="77777777" w:rsidR="00000000" w:rsidRDefault="00000000">
      <w:pPr>
        <w:spacing w:before="120" w:after="280" w:afterAutospacing="1"/>
      </w:pPr>
      <w:r>
        <w:t>c) Bãi bỏ khoản 5 Điều 8.</w:t>
      </w:r>
    </w:p>
    <w:p w14:paraId="46E70426" w14:textId="77777777" w:rsidR="00000000" w:rsidRDefault="00000000">
      <w:pPr>
        <w:spacing w:before="120" w:after="280" w:afterAutospacing="1"/>
      </w:pPr>
      <w:r>
        <w:rPr>
          <w:b/>
          <w:bCs/>
        </w:rPr>
        <w:t>Điều 2.</w:t>
      </w:r>
      <w:r>
        <w:t xml:space="preserve"> Quyết định này có hiệu lực kể từ ngày 25 tháng 11 năm 2022.</w:t>
      </w:r>
    </w:p>
    <w:p w14:paraId="2796F501" w14:textId="77777777" w:rsidR="00000000" w:rsidRDefault="00000000">
      <w:pPr>
        <w:spacing w:before="120" w:after="280" w:afterAutospacing="1"/>
      </w:pPr>
      <w:r>
        <w:rPr>
          <w:b/>
          <w:bCs/>
        </w:rPr>
        <w:t>Điều 3.</w:t>
      </w:r>
      <w:r>
        <w:t xml:space="preserve"> Chánh Văn phòng Uỷ ban nhân dân tỉnh, Thủ trưởng các Sở, Ban, Ngành, Chủ tịch Uỷ ban nhân dân các huyện, thành phố và các đơn vị, cá nhân có liên quan chịu trách nhiệm thi hành Quyết định này./.</w:t>
      </w:r>
    </w:p>
    <w:p w14:paraId="654200F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55EF10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02C59F4" w14:textId="77777777" w:rsidR="00000000" w:rsidRDefault="00000000">
            <w:pPr>
              <w:spacing w:before="120"/>
            </w:pPr>
            <w:r>
              <w:rPr>
                <w:b/>
                <w:bCs/>
                <w:i/>
                <w:iCs/>
              </w:rPr>
              <w:br/>
              <w:t>Nơi nhận:</w:t>
            </w:r>
            <w:r>
              <w:rPr>
                <w:b/>
                <w:bCs/>
                <w:i/>
                <w:iCs/>
              </w:rPr>
              <w:br/>
            </w:r>
            <w:r>
              <w:rPr>
                <w:sz w:val="16"/>
              </w:rPr>
              <w:t>- Như điều 3;</w:t>
            </w:r>
            <w:r>
              <w:rPr>
                <w:sz w:val="16"/>
              </w:rPr>
              <w:br/>
              <w:t>- Văn phòng Chính phủ;</w:t>
            </w:r>
            <w:r>
              <w:rPr>
                <w:sz w:val="16"/>
              </w:rPr>
              <w:br/>
              <w:t>- Bộ Công an, Bộ Tư pháp;</w:t>
            </w:r>
            <w:r>
              <w:rPr>
                <w:sz w:val="16"/>
              </w:rPr>
              <w:br/>
              <w:t>- Cục Kiểm tra văn bản QPPL - Bộ Tư pháp;</w:t>
            </w:r>
            <w:r>
              <w:rPr>
                <w:sz w:val="16"/>
              </w:rPr>
              <w:br/>
              <w:t>- Thường trực Tỉnh ủy;</w:t>
            </w:r>
            <w:r>
              <w:rPr>
                <w:sz w:val="16"/>
              </w:rPr>
              <w:br/>
              <w:t>- Thường trực HĐND tỉnh;</w:t>
            </w:r>
            <w:r>
              <w:rPr>
                <w:sz w:val="16"/>
              </w:rPr>
              <w:br/>
            </w:r>
            <w:r>
              <w:rPr>
                <w:sz w:val="16"/>
              </w:rPr>
              <w:lastRenderedPageBreak/>
              <w:t>- Chủ tịch, các Phó Chủ tịch UBND tỉnh;</w:t>
            </w:r>
            <w:r>
              <w:rPr>
                <w:sz w:val="16"/>
              </w:rPr>
              <w:br/>
              <w:t>- Các Ban HĐND tỉnh;</w:t>
            </w:r>
            <w:r>
              <w:rPr>
                <w:sz w:val="16"/>
              </w:rPr>
              <w:br/>
              <w:t>- Đại biểu HĐND tỉnh;</w:t>
            </w:r>
            <w:r>
              <w:rPr>
                <w:sz w:val="16"/>
              </w:rPr>
              <w:br/>
              <w:t>- Cổng TTĐT tỉnh;</w:t>
            </w:r>
            <w:r>
              <w:rPr>
                <w:sz w:val="16"/>
              </w:rPr>
              <w:br/>
              <w:t>- Công báo tỉnh;</w:t>
            </w:r>
            <w:r>
              <w:rPr>
                <w:sz w:val="16"/>
              </w:rPr>
              <w:br/>
              <w:t>- Lưu: VT, THNV (TrH.60b)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083A508" w14:textId="77777777" w:rsidR="00000000" w:rsidRDefault="00000000">
            <w:pPr>
              <w:spacing w:before="120"/>
              <w:jc w:val="center"/>
            </w:pPr>
            <w:r>
              <w:rPr>
                <w:b/>
                <w:bCs/>
              </w:rPr>
              <w:lastRenderedPageBreak/>
              <w:t>TM. ỦY BAN NHÂN DÂN</w:t>
            </w:r>
            <w:r>
              <w:rPr>
                <w:b/>
                <w:bCs/>
              </w:rPr>
              <w:br/>
              <w:t>CHỦ TỊCH</w:t>
            </w:r>
            <w:r>
              <w:rPr>
                <w:b/>
                <w:bCs/>
              </w:rPr>
              <w:br/>
            </w:r>
            <w:r>
              <w:rPr>
                <w:b/>
                <w:bCs/>
              </w:rPr>
              <w:br/>
            </w:r>
            <w:r>
              <w:rPr>
                <w:b/>
                <w:bCs/>
              </w:rPr>
              <w:br/>
            </w:r>
            <w:r>
              <w:rPr>
                <w:b/>
                <w:bCs/>
              </w:rPr>
              <w:br/>
            </w:r>
            <w:r>
              <w:rPr>
                <w:b/>
                <w:bCs/>
              </w:rPr>
              <w:br/>
            </w:r>
            <w:r>
              <w:rPr>
                <w:b/>
                <w:bCs/>
              </w:rPr>
              <w:lastRenderedPageBreak/>
              <w:t>Bùi Văn Khánh</w:t>
            </w:r>
          </w:p>
        </w:tc>
      </w:tr>
    </w:tbl>
    <w:p w14:paraId="6650B00B" w14:textId="77777777" w:rsidR="00B7791F" w:rsidRDefault="00000000">
      <w:pPr>
        <w:spacing w:before="120" w:after="280" w:afterAutospacing="1"/>
        <w:jc w:val="center"/>
      </w:pPr>
      <w:r>
        <w:lastRenderedPageBreak/>
        <w:t> </w:t>
      </w:r>
    </w:p>
    <w:sectPr w:rsidR="00B7791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76DC"/>
    <w:rsid w:val="00B7791F"/>
    <w:rsid w:val="00C676D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0525DC"/>
  <w15:chartTrackingRefBased/>
  <w15:docId w15:val="{6D63B5F7-0670-4B6A-9488-B42A7191E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645</Words>
  <Characters>3680</Characters>
  <Application>Microsoft Office Word</Application>
  <DocSecurity>0</DocSecurity>
  <Lines>30</Lines>
  <Paragraphs>8</Paragraphs>
  <ScaleCrop>false</ScaleCrop>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Nhu Y5</dc:creator>
  <cp:keywords/>
  <cp:lastModifiedBy>Nguyen Nhu Y5</cp:lastModifiedBy>
  <cp:revision>2</cp:revision>
  <cp:lastPrinted>1601-01-01T00:00:00Z</cp:lastPrinted>
  <dcterms:created xsi:type="dcterms:W3CDTF">2022-11-22T01:38:00Z</dcterms:created>
  <dcterms:modified xsi:type="dcterms:W3CDTF">2022-11-22T01:38:00Z</dcterms:modified>
</cp:coreProperties>
</file>