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5B690B" w14:paraId="7A9493B1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EF4B8A" w14:textId="77777777" w:rsidR="005B690B" w:rsidRDefault="005B690B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BỘ THUỶ LỢI VÀ KIẾN TRÚC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31B25E" w14:textId="77777777" w:rsidR="005B690B" w:rsidRDefault="005B690B">
            <w:pPr>
              <w:jc w:val="center"/>
            </w:pPr>
            <w:r>
              <w:rPr>
                <w:b/>
                <w:bCs/>
              </w:rPr>
              <w:t> VIỆT NAM DÂN CHỦ CỘNG HÒA</w:t>
            </w:r>
            <w:r>
              <w:br/>
            </w:r>
            <w:r>
              <w:rPr>
                <w:b/>
                <w:bCs/>
              </w:rPr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5B690B" w14:paraId="05E4544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F2DB72" w14:textId="77777777" w:rsidR="005B690B" w:rsidRDefault="005B690B">
            <w:pPr>
              <w:jc w:val="center"/>
            </w:pPr>
            <w:r>
              <w:t xml:space="preserve">Số: 569-NĐ-TLKT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D97EDA" w14:textId="77777777" w:rsidR="005B690B" w:rsidRDefault="005B690B">
            <w:pPr>
              <w:jc w:val="right"/>
            </w:pPr>
            <w:r>
              <w:rPr>
                <w:i/>
                <w:iCs/>
              </w:rPr>
              <w:t>Hà Nội, ngày 01 tháng 11 năm 1956 </w:t>
            </w:r>
            <w:r>
              <w:t xml:space="preserve"> </w:t>
            </w:r>
          </w:p>
        </w:tc>
      </w:tr>
    </w:tbl>
    <w:p w14:paraId="2380FA30" w14:textId="77777777" w:rsidR="005B690B" w:rsidRDefault="005B690B">
      <w:pPr>
        <w:spacing w:after="120"/>
      </w:pPr>
      <w:r>
        <w:rPr>
          <w:b/>
          <w:bCs/>
          <w:vanish/>
        </w:rPr>
        <w:t> </w:t>
      </w:r>
    </w:p>
    <w:p w14:paraId="260ABC3C" w14:textId="77777777" w:rsidR="005B690B" w:rsidRDefault="005B690B">
      <w:pPr>
        <w:spacing w:after="120"/>
        <w:jc w:val="center"/>
      </w:pPr>
      <w:r>
        <w:rPr>
          <w:rFonts w:ascii="Arial" w:eastAsia="Arial" w:hAnsi="Arial" w:cs="Arial"/>
          <w:b/>
          <w:bCs/>
        </w:rPr>
        <w:t>NGHỊ ĐỊNH</w:t>
      </w:r>
    </w:p>
    <w:p w14:paraId="04E41780" w14:textId="77777777" w:rsidR="005B690B" w:rsidRDefault="005B690B">
      <w:pPr>
        <w:spacing w:after="120"/>
        <w:jc w:val="center"/>
      </w:pPr>
      <w:r>
        <w:rPr>
          <w:rFonts w:ascii="Arial" w:eastAsia="Arial" w:hAnsi="Arial" w:cs="Arial"/>
          <w:bCs/>
        </w:rPr>
        <w:t>ĐẶT MỘT KHOẢN PHỤ CẤP "BỒI DƯỠNG SỨC KHỎE" CHO NHỮNG CÔNG NHÂN LÀM VIỆC GẦN CÁC HƠI ĐỘC VÀ CHẤT ĐỘC CÓ HẠI ĐẾN SỨC KHỎE</w:t>
      </w:r>
    </w:p>
    <w:p w14:paraId="3D664AD7" w14:textId="77777777" w:rsidR="005B690B" w:rsidRDefault="005B690B">
      <w:pPr>
        <w:spacing w:after="120"/>
        <w:jc w:val="center"/>
      </w:pPr>
      <w:r>
        <w:rPr>
          <w:rFonts w:ascii="Arial" w:eastAsia="Arial" w:hAnsi="Arial" w:cs="Arial"/>
          <w:b/>
          <w:bCs/>
        </w:rPr>
        <w:t xml:space="preserve">BỘ TRƯỞNG BỘ THỦY LỢI VÀ KIẾN TRÚC </w:t>
      </w:r>
    </w:p>
    <w:p w14:paraId="1851DC92" w14:textId="77777777" w:rsidR="005B690B" w:rsidRDefault="005B690B">
      <w:pPr>
        <w:spacing w:after="120"/>
      </w:pPr>
      <w:r>
        <w:rPr>
          <w:i/>
          <w:iCs/>
        </w:rPr>
        <w:t xml:space="preserve">Chiếu Sắc lệnh 77-SL ngày 22-05-1950 ban hành quy chế công nhân; </w:t>
      </w:r>
      <w:r>
        <w:rPr>
          <w:i/>
          <w:iCs/>
        </w:rPr>
        <w:br/>
        <w:t xml:space="preserve">Xét hoàn cảnh và điều kiện làm việc hiện thời của công nhân vệ sinh và công nhân làm ở máy xay giã; </w:t>
      </w:r>
      <w:r>
        <w:rPr>
          <w:i/>
          <w:iCs/>
        </w:rPr>
        <w:br/>
        <w:t xml:space="preserve">Căn cứ đề nghị của Ủy ban Hành chính Hà Nội; </w:t>
      </w:r>
      <w:r>
        <w:rPr>
          <w:i/>
          <w:iCs/>
        </w:rPr>
        <w:br/>
        <w:t xml:space="preserve">Bộ Lao động và tài chính thỏa thuận. </w:t>
      </w:r>
    </w:p>
    <w:p w14:paraId="178784F0" w14:textId="77777777" w:rsidR="005B690B" w:rsidRDefault="005B690B">
      <w:pPr>
        <w:spacing w:after="120"/>
        <w:jc w:val="center"/>
      </w:pPr>
      <w:r>
        <w:rPr>
          <w:b/>
          <w:bCs/>
        </w:rPr>
        <w:t>NGHỊ ĐỊNH :</w:t>
      </w:r>
    </w:p>
    <w:p w14:paraId="4503B1FF" w14:textId="77777777" w:rsidR="005B690B" w:rsidRDefault="005B690B">
      <w:pPr>
        <w:spacing w:after="120"/>
      </w:pPr>
      <w:r>
        <w:rPr>
          <w:b/>
          <w:bCs/>
        </w:rPr>
        <w:t>Điều 1.</w:t>
      </w:r>
      <w:r>
        <w:t xml:space="preserve"> – Nay đặt một khoản phụ cấp "bồi dưỡng sức khỏe" cho những công nhân làm việc gần các hơi độc và chất độc có hại đến sức khỏe như sau: </w:t>
      </w:r>
    </w:p>
    <w:p w14:paraId="39D05010" w14:textId="77777777" w:rsidR="005B690B" w:rsidRDefault="005B690B">
      <w:pPr>
        <w:spacing w:after="120"/>
      </w:pPr>
      <w:r>
        <w:t xml:space="preserve">1) Mỗi đêm hoặc ngày phụ cấp 400đ cho công nhân làm các việc đổ thùng ở các hố xí, đổ phân ở thùng lên ô-tô và xuống ô-tô, rửa thùng và xe dựng phân, đánh phân trong bể xí, lấp, tháo, rửa với bơm xi máy v.v... </w:t>
      </w:r>
    </w:p>
    <w:p w14:paraId="079C5A25" w14:textId="77777777" w:rsidR="005B690B" w:rsidRDefault="005B690B">
      <w:pPr>
        <w:spacing w:after="120"/>
      </w:pPr>
      <w:r>
        <w:t xml:space="preserve">2) Mỗi đêm hoặc ngày phụ cấp 300đ cho công nhân làm các việc: thông cống, dọn cống vận chuyển bùn cặn tắc hoặc đầy ở các cống thành phố, sau rác ở bãi và công nhân làm ở máy xay giã. </w:t>
      </w:r>
    </w:p>
    <w:p w14:paraId="143AF93D" w14:textId="77777777" w:rsidR="005B690B" w:rsidRDefault="005B690B">
      <w:pPr>
        <w:spacing w:after="120"/>
      </w:pPr>
      <w:r>
        <w:t xml:space="preserve">3) Mỗi đêm hoặc ngày phụ cấp 200đ cho công nhân làm những việc: lái và phụ xe tải phân, hót rác, sửa chữa các xe bò, thùng cũ có hơi phân. </w:t>
      </w:r>
    </w:p>
    <w:p w14:paraId="35784AB0" w14:textId="77777777" w:rsidR="005B690B" w:rsidRDefault="005B690B">
      <w:pPr>
        <w:spacing w:after="120"/>
      </w:pPr>
      <w:r>
        <w:rPr>
          <w:b/>
          <w:bCs/>
        </w:rPr>
        <w:t>Điều 2.</w:t>
      </w:r>
      <w:r>
        <w:t xml:space="preserve"> – Các công nhân vệ sinh và công nhân máy xay giã, ngoài lương và các khoản phụ cấp, còn được cấp phát thêm các đồ dùng cần thiết sau đây: </w:t>
      </w:r>
    </w:p>
    <w:p w14:paraId="62D61E3F" w14:textId="77777777" w:rsidR="005B690B" w:rsidRDefault="005B690B">
      <w:pPr>
        <w:spacing w:after="120"/>
      </w:pPr>
      <w:r>
        <w:t xml:space="preserve">- Mỗi năm: 2 khẩu trang. </w:t>
      </w:r>
    </w:p>
    <w:p w14:paraId="4B534EB2" w14:textId="77777777" w:rsidR="005B690B" w:rsidRDefault="005B690B">
      <w:pPr>
        <w:spacing w:after="120"/>
      </w:pPr>
      <w:r>
        <w:t xml:space="preserve">- Mỗi tháng: 0 ki-lô 500 xà phòng. </w:t>
      </w:r>
    </w:p>
    <w:p w14:paraId="55FEED83" w14:textId="77777777" w:rsidR="005B690B" w:rsidRDefault="005B690B">
      <w:pPr>
        <w:spacing w:after="120"/>
      </w:pPr>
      <w:r>
        <w:t xml:space="preserve">Riêng công nhân san rác và trực tiếp đổ phân, mỗi năm 2 yếm che (khổ 0 thước 70 x 0,80). </w:t>
      </w:r>
    </w:p>
    <w:p w14:paraId="2FEA952E" w14:textId="77777777" w:rsidR="005B690B" w:rsidRDefault="005B690B">
      <w:pPr>
        <w:spacing w:after="120"/>
      </w:pPr>
      <w:r>
        <w:rPr>
          <w:b/>
          <w:bCs/>
        </w:rPr>
        <w:t xml:space="preserve">Điều 3. </w:t>
      </w:r>
      <w:r>
        <w:t xml:space="preserve">– Khoản phụ cấp này bắt đầu thi hành từ ngày ban hành nghị định và thay thế phụ cấp hơi độc và phụ cấp nghề nghiệp trước đây. </w:t>
      </w:r>
    </w:p>
    <w:p w14:paraId="5569D057" w14:textId="77777777" w:rsidR="005B690B" w:rsidRDefault="005B690B">
      <w:pPr>
        <w:spacing w:after="120"/>
      </w:pPr>
      <w:r>
        <w:rPr>
          <w:b/>
          <w:bCs/>
        </w:rPr>
        <w:t>Điều 4.</w:t>
      </w:r>
      <w:r>
        <w:t xml:space="preserve"> – Các ông Chánh văn phòng Bộ, Chủ tịch các Ủy ban liên khu, khu và thành phố chiếu nghị định thi hành. </w:t>
      </w:r>
    </w:p>
    <w:p w14:paraId="576A7026" w14:textId="77777777" w:rsidR="005B690B" w:rsidRDefault="005B690B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"/>
        <w:gridCol w:w="9162"/>
      </w:tblGrid>
      <w:tr w:rsidR="005B690B" w14:paraId="234AC3E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5D33C7" w14:textId="77777777" w:rsidR="005B690B" w:rsidRDefault="005B690B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982830" w14:textId="77777777" w:rsidR="005B690B" w:rsidRDefault="005B690B">
            <w:pPr>
              <w:jc w:val="center"/>
            </w:pPr>
            <w:r>
              <w:rPr>
                <w:b/>
                <w:bCs/>
              </w:rPr>
              <w:t xml:space="preserve">K.T. BỘ TRƯỞNG BỘ THỦY LỢI VÀ KIẾN TRÚC </w:t>
            </w:r>
            <w:r>
              <w:rPr>
                <w:b/>
                <w:bCs/>
              </w:rPr>
              <w:br/>
              <w:t xml:space="preserve">THỨ TRƯỞNG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lastRenderedPageBreak/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 xml:space="preserve">Bùi Quang Tạo </w:t>
            </w:r>
          </w:p>
        </w:tc>
      </w:tr>
    </w:tbl>
    <w:p w14:paraId="064A6889" w14:textId="77777777" w:rsidR="005B690B" w:rsidRDefault="005B690B">
      <w:pPr>
        <w:spacing w:after="120"/>
      </w:pPr>
      <w:r>
        <w:lastRenderedPageBreak/>
        <w:t> </w:t>
      </w:r>
    </w:p>
    <w:sectPr w:rsidR="005B690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E0"/>
    <w:rsid w:val="00015FE0"/>
    <w:rsid w:val="000231FE"/>
    <w:rsid w:val="005B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ADE795"/>
  <w15:chartTrackingRefBased/>
  <w15:docId w15:val="{04BABCAF-8D9F-4302-A150-8EDE21CD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1885</CharactersWithSpaces>
  <SharedDoc>false</SharedDoc>
  <HyperlinkBase>http://vanbanphapluat.co/nghi-dinh-569-nd-tlkt-dat-mot-khoan-phu-cap-boi-duong-suc-khoe-cho-nhung-cong-nhan-lam-gan-hoi-doc-va-chat-doc-co-hai-den-suc-khoe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2022-07-28T01:21:00Z</dcterms:created>
  <dcterms:modified xsi:type="dcterms:W3CDTF">2022-07-28T01:21:00Z</dcterms:modified>
</cp:coreProperties>
</file>