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814C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DFEE1F"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BEC46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B509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54535B" w14:textId="77777777" w:rsidR="00000000" w:rsidRDefault="00000000">
            <w:pPr>
              <w:spacing w:before="120"/>
              <w:jc w:val="center"/>
            </w:pPr>
            <w:r>
              <w:rPr>
                <w:lang w:val="vi-VN"/>
              </w:rPr>
              <w:t xml:space="preserve">Số: </w:t>
            </w:r>
            <w:r>
              <w:t>3</w:t>
            </w:r>
            <w:r>
              <w:rPr>
                <w:lang w:val="vi-VN"/>
              </w:rPr>
              <w:t>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0EB14F" w14:textId="77777777" w:rsidR="00000000" w:rsidRDefault="00000000">
            <w:pPr>
              <w:spacing w:before="120"/>
              <w:jc w:val="right"/>
            </w:pPr>
            <w:r>
              <w:rPr>
                <w:i/>
                <w:iCs/>
                <w:lang w:val="vi-VN"/>
              </w:rPr>
              <w:t xml:space="preserve">Thành phố Hồ Chí Minh, ngày </w:t>
            </w:r>
            <w:r>
              <w:rPr>
                <w:i/>
                <w:iCs/>
              </w:rPr>
              <w:t>14</w:t>
            </w:r>
            <w:r>
              <w:rPr>
                <w:i/>
                <w:iCs/>
                <w:lang w:val="vi-VN"/>
              </w:rPr>
              <w:t xml:space="preserve"> tháng 10 năm 2022</w:t>
            </w:r>
          </w:p>
        </w:tc>
      </w:tr>
    </w:tbl>
    <w:p w14:paraId="5F2A14E3" w14:textId="77777777" w:rsidR="00000000" w:rsidRDefault="00000000">
      <w:pPr>
        <w:spacing w:before="120" w:after="280" w:afterAutospacing="1"/>
      </w:pPr>
      <w:r>
        <w:t> </w:t>
      </w:r>
    </w:p>
    <w:p w14:paraId="6C703363" w14:textId="77777777" w:rsidR="00000000" w:rsidRDefault="00000000">
      <w:pPr>
        <w:spacing w:before="120" w:after="280" w:afterAutospacing="1"/>
        <w:jc w:val="center"/>
      </w:pPr>
      <w:r>
        <w:rPr>
          <w:b/>
          <w:bCs/>
          <w:lang w:val="vi-VN"/>
        </w:rPr>
        <w:t>QUYẾT ĐỊNH</w:t>
      </w:r>
    </w:p>
    <w:p w14:paraId="27703E86" w14:textId="77777777" w:rsidR="00000000" w:rsidRDefault="00000000">
      <w:pPr>
        <w:spacing w:before="120" w:after="280" w:afterAutospacing="1"/>
        <w:jc w:val="center"/>
      </w:pPr>
      <w:r>
        <w:rPr>
          <w:lang w:val="vi-VN"/>
        </w:rPr>
        <w:t>VỀ VIỆC ĐIỀU CHỈNH MỨC THÙ LAO CHO LỰC LƯỢNG QUẢN LÝ ĐÊ NHÂN DÂN TẠI PHƯỜNG - XÃ, THỊ TRẤN (NƠI CÓ ĐÊ) TRÊN ĐỊA BÀN THÀNH PHỐ HỒ CHÍ MINH</w:t>
      </w:r>
    </w:p>
    <w:p w14:paraId="181B6157" w14:textId="77777777" w:rsidR="00000000" w:rsidRDefault="00000000">
      <w:pPr>
        <w:spacing w:before="120" w:after="280" w:afterAutospacing="1"/>
        <w:jc w:val="center"/>
      </w:pPr>
      <w:r>
        <w:rPr>
          <w:b/>
          <w:bCs/>
          <w:lang w:val="vi-VN"/>
        </w:rPr>
        <w:t>ỦY BAN NHÂN DÂN THÀNH PHỐ HỒ CHÍ MINH</w:t>
      </w:r>
    </w:p>
    <w:p w14:paraId="6D72051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A3A564A" w14:textId="77777777" w:rsidR="00000000" w:rsidRDefault="00000000">
      <w:pPr>
        <w:spacing w:before="120" w:after="280" w:afterAutospacing="1"/>
      </w:pPr>
      <w:r>
        <w:rPr>
          <w:i/>
          <w:iCs/>
          <w:lang w:val="vi-VN"/>
        </w:rPr>
        <w:t>Căn cứ Luật Ngân sách Nhà nước ngày 25 tháng 6 năm 2015;</w:t>
      </w:r>
    </w:p>
    <w:p w14:paraId="3B0D365D"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4EB73B1" w14:textId="77777777" w:rsidR="00000000" w:rsidRDefault="00000000">
      <w:pPr>
        <w:spacing w:before="120" w:after="280" w:afterAutospacing="1"/>
      </w:pPr>
      <w:r>
        <w:rPr>
          <w:i/>
          <w:iCs/>
          <w:lang w:val="vi-VN"/>
        </w:rPr>
        <w:t>Căn cứ Luật Đê điều ngày 29 tháng 11 năm 2006;</w:t>
      </w:r>
    </w:p>
    <w:p w14:paraId="57C201F9" w14:textId="77777777" w:rsidR="00000000" w:rsidRDefault="00000000">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17 tháng 6 năm 2020;</w:t>
      </w:r>
    </w:p>
    <w:p w14:paraId="48D2A1E5" w14:textId="77777777" w:rsidR="00000000" w:rsidRDefault="00000000">
      <w:pPr>
        <w:spacing w:before="120" w:after="280" w:afterAutospacing="1"/>
      </w:pPr>
      <w:r>
        <w:rPr>
          <w:i/>
          <w:iCs/>
          <w:lang w:val="vi-VN"/>
        </w:rPr>
        <w:t>Căn cứ Nghị định số 113/2007</w:t>
      </w:r>
      <w:r>
        <w:rPr>
          <w:i/>
          <w:iCs/>
        </w:rPr>
        <w:t>/</w:t>
      </w:r>
      <w:r>
        <w:rPr>
          <w:i/>
          <w:iCs/>
          <w:lang w:val="vi-VN"/>
        </w:rPr>
        <w:t>NĐ-CP ngày 28 tháng 6 năm 2017 của Chính phủ quy định chi tiết và hướng dẫn thi hành một số điều của Luật Đê điều;</w:t>
      </w:r>
    </w:p>
    <w:p w14:paraId="5399B25F" w14:textId="77777777" w:rsidR="00000000" w:rsidRDefault="00000000">
      <w:pPr>
        <w:spacing w:before="120" w:after="280" w:afterAutospacing="1"/>
      </w:pPr>
      <w:r>
        <w:rPr>
          <w:i/>
          <w:iCs/>
          <w:lang w:val="vi-VN"/>
        </w:rPr>
        <w:t>Căn cứ Nghị định số 66/2021/NĐ-CP ngày 06 tháng 7 năm 2021 của Chính phủ quy định chi tiết thi hành một số điều của Luật Phòng, ch</w:t>
      </w:r>
      <w:r>
        <w:rPr>
          <w:i/>
          <w:iCs/>
        </w:rPr>
        <w:t>ố</w:t>
      </w:r>
      <w:r>
        <w:rPr>
          <w:i/>
          <w:iCs/>
          <w:lang w:val="vi-VN"/>
        </w:rPr>
        <w:t>ng thiên tai và Luật sửa đổi, bổ sung một số điều của Luật Phòng, ch</w:t>
      </w:r>
      <w:r>
        <w:rPr>
          <w:i/>
          <w:iCs/>
        </w:rPr>
        <w:t>ố</w:t>
      </w:r>
      <w:r>
        <w:rPr>
          <w:i/>
          <w:iCs/>
          <w:lang w:val="vi-VN"/>
        </w:rPr>
        <w:t>ng thiên tai và Luật Đê điều;</w:t>
      </w:r>
    </w:p>
    <w:p w14:paraId="4A5CBABB" w14:textId="77777777" w:rsidR="00000000" w:rsidRDefault="00000000">
      <w:pPr>
        <w:spacing w:before="120" w:after="280" w:afterAutospacing="1"/>
      </w:pPr>
      <w:r>
        <w:rPr>
          <w:i/>
          <w:iCs/>
          <w:lang w:val="vi-VN"/>
        </w:rPr>
        <w:t>Căn cứ Nghị định số 34/2016/NĐ-CP ngày 14 tháng 5 năm 2016 của Chính phủ quy định ch</w:t>
      </w:r>
      <w:r>
        <w:rPr>
          <w:i/>
          <w:iCs/>
        </w:rPr>
        <w:t>i</w:t>
      </w:r>
      <w:r>
        <w:rPr>
          <w:i/>
          <w:iCs/>
          <w:lang w:val="vi-VN"/>
        </w:rPr>
        <w:t xml:space="preserve"> ti</w:t>
      </w:r>
      <w:r>
        <w:rPr>
          <w:i/>
          <w:iCs/>
        </w:rPr>
        <w:t>ế</w:t>
      </w:r>
      <w:r>
        <w:rPr>
          <w:i/>
          <w:iCs/>
          <w:lang w:val="vi-VN"/>
        </w:rPr>
        <w:t>t một số điều và biện pháp thi hành Luật Ban hành văn bản quy phạm pháp luật;</w:t>
      </w:r>
    </w:p>
    <w:p w14:paraId="62747811" w14:textId="77777777" w:rsidR="00000000" w:rsidRDefault="00000000">
      <w:pPr>
        <w:spacing w:before="120" w:after="280" w:afterAutospacing="1"/>
      </w:pPr>
      <w:r>
        <w:rPr>
          <w:i/>
          <w:iCs/>
          <w:lang w:val="vi-VN"/>
        </w:rPr>
        <w:t>Căn cứ Nghị định s</w:t>
      </w:r>
      <w:r>
        <w:rPr>
          <w:i/>
          <w:iCs/>
        </w:rPr>
        <w:t>ố</w:t>
      </w:r>
      <w:r>
        <w:rPr>
          <w:i/>
          <w:iCs/>
          <w:lang w:val="vi-VN"/>
        </w:rPr>
        <w:t xml:space="preserve"> 163/2016/NĐ-CP ngày 21 tháng 12 năm 2016 của Chính phủ quy định chi tiết thi hành một số điều của Luật Ngân sách Nhà nước;</w:t>
      </w:r>
    </w:p>
    <w:p w14:paraId="292EFFBD"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B15CE27" w14:textId="77777777" w:rsidR="00000000" w:rsidRDefault="00000000">
      <w:pPr>
        <w:spacing w:before="120" w:after="280" w:afterAutospacing="1"/>
      </w:pPr>
      <w:r>
        <w:rPr>
          <w:i/>
          <w:iCs/>
          <w:lang w:val="vi-VN"/>
        </w:rPr>
        <w:lastRenderedPageBreak/>
        <w:t>Căn cứ Nghị định số 78/2021/NĐ-CP ngày 01 tháng 8 năm 2021 của Chính phủ về thành lập và qu</w:t>
      </w:r>
      <w:r>
        <w:rPr>
          <w:i/>
          <w:iCs/>
        </w:rPr>
        <w:t>ả</w:t>
      </w:r>
      <w:r>
        <w:rPr>
          <w:i/>
          <w:iCs/>
          <w:lang w:val="vi-VN"/>
        </w:rPr>
        <w:t>n lý Quỹ Phòng, chống thiên tai;</w:t>
      </w:r>
    </w:p>
    <w:p w14:paraId="5E927580" w14:textId="77777777" w:rsidR="00000000" w:rsidRDefault="00000000">
      <w:pPr>
        <w:spacing w:before="120" w:after="280" w:afterAutospacing="1"/>
      </w:pPr>
      <w:r>
        <w:rPr>
          <w:i/>
          <w:iCs/>
          <w:lang w:val="vi-VN"/>
        </w:rPr>
        <w:t>Căn cứ Quyết định số 118/2008/QĐ-TTg ngày 27 tháng 8 năm 2008 của Th</w:t>
      </w:r>
      <w:r>
        <w:rPr>
          <w:i/>
          <w:iCs/>
        </w:rPr>
        <w:t xml:space="preserve">ủ </w:t>
      </w:r>
      <w:r>
        <w:rPr>
          <w:i/>
          <w:iCs/>
          <w:lang w:val="vi-VN"/>
        </w:rPr>
        <w:t>tướng Chính phủ ban hành Quy chế quản lý tài chính đ</w:t>
      </w:r>
      <w:r>
        <w:rPr>
          <w:i/>
          <w:iCs/>
        </w:rPr>
        <w:t>ố</w:t>
      </w:r>
      <w:r>
        <w:rPr>
          <w:i/>
          <w:iCs/>
          <w:lang w:val="vi-VN"/>
        </w:rPr>
        <w:t>i với hoạt động tìm kiếm cứu nạn, cứu hộ, ứng phó thiên tai, thảm họa;</w:t>
      </w:r>
    </w:p>
    <w:p w14:paraId="33B28658" w14:textId="77777777" w:rsidR="00000000" w:rsidRDefault="00000000">
      <w:pPr>
        <w:spacing w:before="120" w:after="280" w:afterAutospacing="1"/>
      </w:pPr>
      <w:r>
        <w:rPr>
          <w:i/>
          <w:iCs/>
          <w:lang w:val="vi-VN"/>
        </w:rPr>
        <w:t>Căn cứ Thông tư số 01/2009/TT-BNN ngày 06 tháng 01 năm 2009 của Bộ Nông nghiệp và Phát triển n</w:t>
      </w:r>
      <w:r>
        <w:rPr>
          <w:i/>
          <w:iCs/>
        </w:rPr>
        <w:t>ô</w:t>
      </w:r>
      <w:r>
        <w:rPr>
          <w:i/>
          <w:iCs/>
          <w:lang w:val="vi-VN"/>
        </w:rPr>
        <w:t>ng thôn về hướng dẫn tu</w:t>
      </w:r>
      <w:r>
        <w:rPr>
          <w:i/>
          <w:iCs/>
        </w:rPr>
        <w:t>ầ</w:t>
      </w:r>
      <w:r>
        <w:rPr>
          <w:i/>
          <w:iCs/>
          <w:lang w:val="vi-VN"/>
        </w:rPr>
        <w:t>n tra, canh gác bảo vệ đê điều trong mùa lũ;</w:t>
      </w:r>
    </w:p>
    <w:p w14:paraId="62D8A573" w14:textId="77777777" w:rsidR="00000000" w:rsidRDefault="00000000">
      <w:pPr>
        <w:spacing w:before="120" w:after="280" w:afterAutospacing="1"/>
      </w:pPr>
      <w:r>
        <w:rPr>
          <w:i/>
          <w:iCs/>
          <w:lang w:val="vi-VN"/>
        </w:rPr>
        <w:t>Căn cứ Thông tư số 26/2009/TT-BNN ngày 11 tháng 5 năm 2009 của Bộ Nông nghiệp và Phát triển nông thôn về hướng dẫn về cơ cấu tổ chức, nguồn kinh phí và chế độ thù lao đ</w:t>
      </w:r>
      <w:r>
        <w:rPr>
          <w:i/>
          <w:iCs/>
        </w:rPr>
        <w:t>ố</w:t>
      </w:r>
      <w:r>
        <w:rPr>
          <w:i/>
          <w:iCs/>
          <w:lang w:val="vi-VN"/>
        </w:rPr>
        <w:t>i với Lực lượng Quản lý đê nhân dân;</w:t>
      </w:r>
    </w:p>
    <w:p w14:paraId="2C50118F" w14:textId="77777777" w:rsidR="00000000" w:rsidRDefault="00000000">
      <w:pPr>
        <w:spacing w:before="120" w:after="280" w:afterAutospacing="1"/>
      </w:pPr>
      <w:r>
        <w:rPr>
          <w:i/>
          <w:iCs/>
          <w:lang w:val="vi-VN"/>
        </w:rPr>
        <w:t xml:space="preserve">Căn cứ Thông tư số 92/2009/TT-BTC ngày 12 tháng 5 năm 2009 của Bộ Tài chính hướng dẫn việc thanh toán kinh phí từ nguồn ngân sách nhà nước cho các tổ chức, cá nhân tham gia hoạt động tìm kiếm cứu nạn, </w:t>
      </w:r>
      <w:r>
        <w:rPr>
          <w:i/>
          <w:iCs/>
        </w:rPr>
        <w:t xml:space="preserve">cứu </w:t>
      </w:r>
      <w:r>
        <w:rPr>
          <w:i/>
          <w:iCs/>
          <w:lang w:val="vi-VN"/>
        </w:rPr>
        <w:t>hộ, ứng phó thiên tai, thảm họa;</w:t>
      </w:r>
    </w:p>
    <w:p w14:paraId="16BE5A31" w14:textId="77777777" w:rsidR="00000000" w:rsidRDefault="00000000">
      <w:pPr>
        <w:spacing w:before="120" w:after="280" w:afterAutospacing="1"/>
      </w:pPr>
      <w:r>
        <w:rPr>
          <w:i/>
          <w:iCs/>
          <w:lang w:val="vi-VN"/>
        </w:rPr>
        <w:t>Theo đề nghị của Sở Nông nghiệp và Phát triển nông thôn tại Tờ trình số 2317/TTr-SNN ngày 26 tháng 9 năm 2022, Báo cáo thẩm định số 3687/BC-STP-VB ngày 10 tháng 8 năm 2022 của Sở Tư pháp.</w:t>
      </w:r>
    </w:p>
    <w:p w14:paraId="1F96C8F8" w14:textId="77777777" w:rsidR="00000000" w:rsidRDefault="00000000">
      <w:pPr>
        <w:spacing w:before="120" w:after="280" w:afterAutospacing="1"/>
        <w:jc w:val="center"/>
      </w:pPr>
      <w:r>
        <w:rPr>
          <w:b/>
          <w:bCs/>
          <w:lang w:val="vi-VN"/>
        </w:rPr>
        <w:t>QUYẾT ĐỊNH:</w:t>
      </w:r>
    </w:p>
    <w:p w14:paraId="76A88A49" w14:textId="77777777" w:rsidR="00000000" w:rsidRDefault="00000000">
      <w:pPr>
        <w:spacing w:before="120" w:after="280" w:afterAutospacing="1"/>
      </w:pPr>
      <w:r>
        <w:rPr>
          <w:b/>
          <w:bCs/>
          <w:lang w:val="vi-VN"/>
        </w:rPr>
        <w:t>Điều 1.</w:t>
      </w:r>
      <w:r>
        <w:rPr>
          <w:lang w:val="vi-VN"/>
        </w:rPr>
        <w:t xml:space="preserve"> Điều chỉnh mức thù lao cho Lực lượng Quản lý đê nhân dân tại phường - xã, thị trấn (nơi có đê) trên địa bàn Thành phố Hồ Chí Minh như sau:</w:t>
      </w:r>
    </w:p>
    <w:p w14:paraId="3ACE1B90" w14:textId="77777777" w:rsidR="00000000" w:rsidRDefault="00000000">
      <w:pPr>
        <w:spacing w:before="120" w:after="280" w:afterAutospacing="1"/>
      </w:pPr>
      <w:r>
        <w:rPr>
          <w:lang w:val="vi-VN"/>
        </w:rPr>
        <w:t>1. Mức thù lao cụ thể hàng tháng cho mỗi nhân viên quản lý đê nhân dân được tính b</w:t>
      </w:r>
      <w:r>
        <w:t>ằ</w:t>
      </w:r>
      <w:r>
        <w:rPr>
          <w:lang w:val="vi-VN"/>
        </w:rPr>
        <w:t>ng mức lương cơ sở nhân với hệ số lương 1,65.</w:t>
      </w:r>
    </w:p>
    <w:p w14:paraId="100445B2" w14:textId="77777777" w:rsidR="00000000" w:rsidRDefault="00000000">
      <w:pPr>
        <w:spacing w:before="120" w:after="280" w:afterAutospacing="1"/>
      </w:pPr>
      <w:r>
        <w:rPr>
          <w:lang w:val="vi-VN"/>
        </w:rPr>
        <w:t>2. Phụ cấp trách nhiệm hàng tháng: Đội trưởng được hưởng thêm mức thù lao trách nhiệm được tính bằng hệ số trách nhiệm 0,2 nhân với mức lương cơ sở và Đội phó được hưởng thêm mức thù lao trách nhiệm được tính bằng hệ số trách nhiệm 0,1 nhân với mức lương cơ sở.</w:t>
      </w:r>
    </w:p>
    <w:p w14:paraId="0EF2841A" w14:textId="77777777" w:rsidR="00000000" w:rsidRDefault="00000000">
      <w:pPr>
        <w:spacing w:before="120" w:after="280" w:afterAutospacing="1"/>
      </w:pPr>
      <w:r>
        <w:rPr>
          <w:b/>
          <w:bCs/>
          <w:lang w:val="vi-VN"/>
        </w:rPr>
        <w:t>Điều 2. Hiệu lực thi hành</w:t>
      </w:r>
    </w:p>
    <w:p w14:paraId="08C28309" w14:textId="77777777" w:rsidR="00000000" w:rsidRDefault="00000000">
      <w:pPr>
        <w:spacing w:before="120" w:after="280" w:afterAutospacing="1"/>
      </w:pPr>
      <w:r>
        <w:rPr>
          <w:lang w:val="vi-VN"/>
        </w:rPr>
        <w:t>Quyết định này có hiệu lực thi hành từ ngày 24 tháng 10 năm 2022, thay thế Quyết định số 15/2015/QĐ-UBND ngày 12 tháng 3 năm 2015 của Ủy ban nhân dân Thành phố về việc sửa đổi khoản 1 và khoản 2 Điều 5 Quyết định số 07/2012/QĐ-UBND ngày 28 tháng 02 năm 2012 của Ủy ban nhân dân Thành phố về thành lập và ban hành Quy chế (mẫu) tổ chức và hoạt động của Lực lượng Quản lý đê nhân dân tại phường - xã, thị trấn (nơi có đê) trên địa bàn Thành phố Hồ Chí Minh.</w:t>
      </w:r>
    </w:p>
    <w:p w14:paraId="29299C7B" w14:textId="77777777" w:rsidR="00000000" w:rsidRDefault="00000000">
      <w:pPr>
        <w:spacing w:before="120" w:after="280" w:afterAutospacing="1"/>
      </w:pPr>
      <w:r>
        <w:rPr>
          <w:lang w:val="vi-VN"/>
        </w:rPr>
        <w:t>Bãi bỏ khoản 1 và khoản 2 Điều 5 Quyết định số 07/2012/QĐ-UBND ngày 28 tháng 02 năm 2012 của Ủy ban nhân dân Thành phố. Các nội dung khác v</w:t>
      </w:r>
      <w:r>
        <w:t>ẫ</w:t>
      </w:r>
      <w:r>
        <w:rPr>
          <w:lang w:val="vi-VN"/>
        </w:rPr>
        <w:t>n tiếp tục thực hiện theo Quyết định số 07/2012/QĐ-UBND ngày 28 tháng 02 năm 2012 của Ủy ban nhân dân Thành phố về thành lập và ban hành Quy chế (m</w:t>
      </w:r>
      <w:r>
        <w:t>ẫ</w:t>
      </w:r>
      <w:r>
        <w:rPr>
          <w:lang w:val="vi-VN"/>
        </w:rPr>
        <w:t>u) tổ chức và hoạt động của Lực lượng Quản lý đê nhân dân tại phường - xã, thị tr</w:t>
      </w:r>
      <w:r>
        <w:t>ấ</w:t>
      </w:r>
      <w:r>
        <w:rPr>
          <w:lang w:val="vi-VN"/>
        </w:rPr>
        <w:t>n (nơi có đê) trên địa bàn Thành phố H</w:t>
      </w:r>
      <w:r>
        <w:t>ồ</w:t>
      </w:r>
      <w:r>
        <w:rPr>
          <w:lang w:val="vi-VN"/>
        </w:rPr>
        <w:t xml:space="preserve"> Chí Minh.</w:t>
      </w:r>
    </w:p>
    <w:p w14:paraId="3C64D49B" w14:textId="77777777" w:rsidR="00000000" w:rsidRDefault="00000000">
      <w:pPr>
        <w:spacing w:before="120" w:after="280" w:afterAutospacing="1"/>
      </w:pPr>
      <w:r>
        <w:rPr>
          <w:b/>
          <w:bCs/>
          <w:lang w:val="vi-VN"/>
        </w:rPr>
        <w:t>Điều 3. Tổ chức thực hiện</w:t>
      </w:r>
    </w:p>
    <w:p w14:paraId="033D0173" w14:textId="77777777" w:rsidR="00000000" w:rsidRDefault="00000000">
      <w:pPr>
        <w:spacing w:before="120" w:after="280" w:afterAutospacing="1"/>
      </w:pPr>
      <w:r>
        <w:rPr>
          <w:lang w:val="vi-VN"/>
        </w:rPr>
        <w:t>Chánh Văn phòng Ủy ban nhân dân Thành phố, Trưởng Ban Chỉ huy Phòng thủ dân sự - Phòng chống thiên tai và Tìm kiếm cứu nạn Thành phố, Giám đốc Sở Nông nghiệp và Phát triển nông thôn, Giám đốc Sở Nội vụ, Giám đốc Sở Tài chính, Giám đốc Sở Lao động - Th</w:t>
      </w:r>
      <w:r>
        <w:t>ươn</w:t>
      </w:r>
      <w:r>
        <w:rPr>
          <w:lang w:val="vi-VN"/>
        </w:rPr>
        <w:t>g binh và Xã hội, Chủ tịch Ủy ban nhân dân thành phố Thủ Đức, Chủ tịch Ủy ban nhân dân các quận - huyện, phường - xã, thị trấn (nơi có đê) chịu trách nhiệm thi hành Quyết định này./.</w:t>
      </w:r>
    </w:p>
    <w:p w14:paraId="566D42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BFDF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A33BD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chính;</w:t>
            </w:r>
            <w:r>
              <w:rPr>
                <w:sz w:val="16"/>
                <w:lang w:val="vi-VN"/>
              </w:rPr>
              <w:br/>
              <w:t>- Bộ Nông nghiệp và PTNT;</w:t>
            </w:r>
            <w:r>
              <w:rPr>
                <w:sz w:val="16"/>
                <w:lang w:val="vi-VN"/>
              </w:rPr>
              <w:br/>
              <w:t>- Cục Kiểm tra văn bản QPPL-Bộ Tư pháp;</w:t>
            </w:r>
            <w:r>
              <w:rPr>
                <w:sz w:val="16"/>
                <w:lang w:val="vi-VN"/>
              </w:rPr>
              <w:br/>
              <w:t>- Thường trực Thành ủy;</w:t>
            </w:r>
            <w:r>
              <w:rPr>
                <w:sz w:val="16"/>
                <w:lang w:val="vi-VN"/>
              </w:rPr>
              <w:br/>
              <w:t>- TTUB: CT, các PCT;</w:t>
            </w:r>
            <w:r>
              <w:rPr>
                <w:sz w:val="16"/>
                <w:lang w:val="vi-VN"/>
              </w:rPr>
              <w:br/>
              <w:t>- Tổng cục PCTT;</w:t>
            </w:r>
            <w:r>
              <w:rPr>
                <w:sz w:val="16"/>
                <w:lang w:val="vi-VN"/>
              </w:rPr>
              <w:br/>
              <w:t>- Ủy ban MTTQ Việt Nam TP;</w:t>
            </w:r>
            <w:r>
              <w:rPr>
                <w:sz w:val="16"/>
                <w:lang w:val="vi-VN"/>
              </w:rPr>
              <w:br/>
              <w:t>- Kho bạc Nhà nước TP; Sở Tư pháp;</w:t>
            </w:r>
            <w:r>
              <w:rPr>
                <w:sz w:val="16"/>
                <w:lang w:val="vi-VN"/>
              </w:rPr>
              <w:br/>
              <w:t>- Chi cục PCTT miền Nam;</w:t>
            </w:r>
            <w:r>
              <w:rPr>
                <w:sz w:val="16"/>
                <w:lang w:val="vi-VN"/>
              </w:rPr>
              <w:br/>
              <w:t>- Các TV BCH PTDS-PCTT và TKCN TP;</w:t>
            </w:r>
            <w:r>
              <w:rPr>
                <w:sz w:val="16"/>
                <w:lang w:val="vi-VN"/>
              </w:rPr>
              <w:br/>
              <w:t>- VPUB: các PCVP;</w:t>
            </w:r>
            <w:r>
              <w:rPr>
                <w:sz w:val="16"/>
                <w:lang w:val="vi-VN"/>
              </w:rPr>
              <w:br/>
              <w:t>- Trung tâm Công báo;</w:t>
            </w:r>
            <w:r>
              <w:rPr>
                <w:sz w:val="16"/>
                <w:lang w:val="vi-VN"/>
              </w:rPr>
              <w:br/>
              <w:t>- Các Phòng NCTH;</w:t>
            </w:r>
            <w:r>
              <w:rPr>
                <w:sz w:val="16"/>
                <w:lang w:val="vi-VN"/>
              </w:rPr>
              <w:br/>
              <w:t>- Lưu: VT, (KT-Trọng) 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3B8DE8"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Hoan</w:t>
            </w:r>
          </w:p>
        </w:tc>
      </w:tr>
    </w:tbl>
    <w:p w14:paraId="57E303F7" w14:textId="77777777" w:rsidR="00336A31" w:rsidRDefault="00000000">
      <w:pPr>
        <w:spacing w:before="120" w:after="280" w:afterAutospacing="1"/>
      </w:pPr>
      <w:r>
        <w:rPr>
          <w:lang w:val="vi-VN"/>
        </w:rPr>
        <w:t> </w:t>
      </w:r>
    </w:p>
    <w:sectPr w:rsidR="00336A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0E"/>
    <w:rsid w:val="002D4F0E"/>
    <w:rsid w:val="00336A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B7D1B"/>
  <w15:chartTrackingRefBased/>
  <w15:docId w15:val="{512CFAA3-C46C-41DD-8BB5-3864CD54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2022-10-18T01:25:00Z</dcterms:created>
  <dcterms:modified xsi:type="dcterms:W3CDTF">2022-10-18T01:25:00Z</dcterms:modified>
</cp:coreProperties>
</file>