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pacing w:before="120"/>
              <w:jc w:val="center"/>
            </w:pPr>
            <w:bookmarkStart w:id="0" w:name="_GoBack"/>
            <w:bookmarkEnd w:id="0"/>
            <w:r>
              <w:rPr>
                <w:lang w:val="vi-VN"/>
              </w:rPr>
              <w:t>BỘ NÔNG NGHIỆP VÀ PHÁT TRIỂN NÔNG THÔN</w:t>
            </w:r>
            <w:r>
              <w:rPr>
                <w:lang w:val="vi-VN"/>
              </w:rPr>
              <w:br/>
            </w:r>
            <w:r>
              <w:rPr>
                <w:b/>
                <w:bCs/>
                <w:lang w:val="vi-VN"/>
              </w:rPr>
              <w:t>CỤC CHĂN NUÔI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hd w:val="solid" w:color="FFFFFF" w:fill="auto"/>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hd w:val="solid" w:color="FFFFFF" w:fill="auto"/>
              <w:spacing w:before="120"/>
              <w:jc w:val="center"/>
            </w:pPr>
            <w:r>
              <w:rPr>
                <w:lang w:val="vi-VN"/>
              </w:rPr>
              <w:t xml:space="preserve">Số: </w:t>
            </w:r>
            <w:r>
              <w:t>368</w:t>
            </w:r>
            <w:r>
              <w:rPr>
                <w:lang w:val="vi-VN"/>
              </w:rPr>
              <w:t>/QĐ-CN-TĂCN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hd w:val="solid" w:color="FFFFFF" w:fill="auto"/>
              <w:spacing w:before="120"/>
              <w:jc w:val="right"/>
            </w:pPr>
            <w:r>
              <w:rPr>
                <w:i/>
                <w:iCs/>
              </w:rPr>
              <w:t>Hà Nội</w:t>
            </w:r>
            <w:r>
              <w:rPr>
                <w:i/>
                <w:iCs/>
                <w:lang w:val="vi-VN"/>
              </w:rPr>
              <w:t xml:space="preserve">, ngày </w:t>
            </w:r>
            <w:r>
              <w:rPr>
                <w:i/>
                <w:iCs/>
              </w:rPr>
              <w:t>07</w:t>
            </w:r>
            <w:r>
              <w:rPr>
                <w:i/>
                <w:iCs/>
                <w:lang w:val="vi-VN"/>
              </w:rPr>
              <w:t xml:space="preserve"> tháng </w:t>
            </w:r>
            <w:r>
              <w:rPr>
                <w:i/>
                <w:iCs/>
              </w:rPr>
              <w:t>9</w:t>
            </w:r>
            <w:r>
              <w:rPr>
                <w:i/>
                <w:iCs/>
                <w:lang w:val="vi-VN"/>
              </w:rPr>
              <w:t xml:space="preserve"> năm </w:t>
            </w:r>
            <w:r>
              <w:rPr>
                <w:i/>
                <w:iCs/>
              </w:rPr>
              <w:t>2018</w:t>
            </w:r>
          </w:p>
        </w:tc>
      </w:tr>
    </w:tbl>
    <w:p w:rsidR="00000000" w:rsidRDefault="000F0655">
      <w:pPr>
        <w:spacing w:before="120" w:after="280" w:afterAutospacing="1"/>
      </w:pPr>
      <w:r>
        <w:rPr>
          <w:lang w:val="vi-VN"/>
        </w:rPr>
        <w:t> </w:t>
      </w:r>
    </w:p>
    <w:p w:rsidR="00000000" w:rsidRDefault="000F0655">
      <w:pPr>
        <w:spacing w:before="120" w:after="280" w:afterAutospacing="1"/>
        <w:jc w:val="center"/>
      </w:pPr>
      <w:bookmarkStart w:id="1" w:name="loai_1"/>
      <w:r>
        <w:rPr>
          <w:b/>
          <w:bCs/>
          <w:lang w:val="vi-VN"/>
        </w:rPr>
        <w:t>QUYẾT ĐỊNH</w:t>
      </w:r>
      <w:bookmarkEnd w:id="1"/>
    </w:p>
    <w:p w:rsidR="00000000" w:rsidRDefault="000F0655">
      <w:pPr>
        <w:spacing w:before="120" w:after="280" w:afterAutospacing="1"/>
        <w:jc w:val="center"/>
      </w:pPr>
      <w:bookmarkStart w:id="2" w:name="loai_1_name"/>
      <w:r>
        <w:rPr>
          <w:lang w:val="vi-VN"/>
        </w:rPr>
        <w:t xml:space="preserve">VỀ VIỆC CHỈ ĐỊNH PHÒNG THỬ NGHIỆM LĨNH VỰC THỨC </w:t>
      </w:r>
      <w:r>
        <w:rPr>
          <w:lang w:val="vi-VN"/>
        </w:rPr>
        <w:t>ĂN CHĂN NUÔI</w:t>
      </w:r>
      <w:bookmarkEnd w:id="2"/>
    </w:p>
    <w:p w:rsidR="00000000" w:rsidRDefault="000F0655">
      <w:pPr>
        <w:spacing w:before="120" w:after="280" w:afterAutospacing="1"/>
        <w:jc w:val="center"/>
      </w:pPr>
      <w:r>
        <w:rPr>
          <w:b/>
          <w:bCs/>
          <w:lang w:val="vi-VN"/>
        </w:rPr>
        <w:t>CỤC TRƯỞNG CỤC CHĂN NUÔI</w:t>
      </w:r>
    </w:p>
    <w:p w:rsidR="00000000" w:rsidRDefault="000F0655">
      <w:pPr>
        <w:spacing w:before="120" w:after="280" w:afterAutospacing="1"/>
      </w:pPr>
      <w:r>
        <w:rPr>
          <w:i/>
          <w:iCs/>
          <w:lang w:val="vi-VN"/>
        </w:rPr>
        <w:t>Căn cứ Luật Chất lượng sản phẩm hàng hóa ngày 21/11/2007;</w:t>
      </w:r>
    </w:p>
    <w:p w:rsidR="00000000" w:rsidRDefault="000F0655">
      <w:pPr>
        <w:spacing w:before="120" w:after="280" w:afterAutospacing="1"/>
      </w:pPr>
      <w:r>
        <w:rPr>
          <w:i/>
          <w:iCs/>
          <w:lang w:val="vi-VN"/>
        </w:rPr>
        <w:t xml:space="preserve">Căn cứ Quyết định số 1398/QĐ-BNN-TCCB ngày 13/4/2017 của Bộ trưởng Bộ Nông nghiệp và PTNT về việc quy định chức năng, nhiệm vụ, quyền hạn và cơ cấu tổ chức của </w:t>
      </w:r>
      <w:r>
        <w:rPr>
          <w:i/>
          <w:iCs/>
          <w:lang w:val="vi-VN"/>
        </w:rPr>
        <w:t>Cục Chăn nuôi;</w:t>
      </w:r>
    </w:p>
    <w:p w:rsidR="00000000" w:rsidRDefault="000F0655">
      <w:pPr>
        <w:spacing w:before="120" w:after="280" w:afterAutospacing="1"/>
      </w:pPr>
      <w:r>
        <w:rPr>
          <w:i/>
          <w:iCs/>
          <w:lang w:val="vi-VN"/>
        </w:rPr>
        <w:t>Căn cứ Nghị định số 132/2008/NĐ-CP ngày 31/12/2008 của Chính phủ quy định chi tiết thi hành một số điều của Luật Chất lượng sản phẩm, hàng hóa và Nghị định số 74/2018/NĐ-CP ngày 15/5/2018 của Chính phủ sửa đổi bổ sung một số điều của Nghị đị</w:t>
      </w:r>
      <w:r>
        <w:rPr>
          <w:i/>
          <w:iCs/>
          <w:lang w:val="vi-VN"/>
        </w:rPr>
        <w:t>nh số 132/2008/NĐ-CP ngày 31/12/2008 của Chính phủ quy định chi tiết thi hành một số điều của Luật Chất lượng sản phẩm, hàng hóa;</w:t>
      </w:r>
    </w:p>
    <w:p w:rsidR="00000000" w:rsidRDefault="000F0655">
      <w:pPr>
        <w:spacing w:before="120" w:after="280" w:afterAutospacing="1"/>
      </w:pPr>
      <w:r>
        <w:rPr>
          <w:i/>
          <w:iCs/>
          <w:lang w:val="vi-VN"/>
        </w:rPr>
        <w:t>Căn cứ Hồ sơ đăng ký chỉ định phòng thử nghiệm của Công ty TNHH Giám định Vinacontrol TP. Hồ Chí M</w:t>
      </w:r>
      <w:r>
        <w:rPr>
          <w:i/>
          <w:iCs/>
        </w:rPr>
        <w:t>in</w:t>
      </w:r>
      <w:r>
        <w:rPr>
          <w:i/>
          <w:iCs/>
          <w:lang w:val="vi-VN"/>
        </w:rPr>
        <w:t>h;</w:t>
      </w:r>
    </w:p>
    <w:p w:rsidR="00000000" w:rsidRDefault="000F0655">
      <w:pPr>
        <w:spacing w:before="120" w:after="280" w:afterAutospacing="1"/>
      </w:pPr>
      <w:r>
        <w:rPr>
          <w:i/>
          <w:iCs/>
          <w:lang w:val="vi-VN"/>
        </w:rPr>
        <w:t xml:space="preserve">Xét đề nghị của Trưởng </w:t>
      </w:r>
      <w:r>
        <w:rPr>
          <w:i/>
          <w:iCs/>
          <w:lang w:val="vi-VN"/>
        </w:rPr>
        <w:t>phòng Thức ăn chăn nuôi;</w:t>
      </w:r>
    </w:p>
    <w:p w:rsidR="00000000" w:rsidRDefault="000F0655">
      <w:pPr>
        <w:spacing w:before="120" w:after="280" w:afterAutospacing="1"/>
        <w:jc w:val="center"/>
      </w:pPr>
      <w:r>
        <w:rPr>
          <w:b/>
          <w:bCs/>
          <w:lang w:val="vi-VN"/>
        </w:rPr>
        <w:t>QUYẾT ĐỊNH:</w:t>
      </w:r>
    </w:p>
    <w:p w:rsidR="00000000" w:rsidRDefault="000F0655">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Chỉ định phòng thử nghiệm Trung tâm Phân tích và Thử nghiệm 2-Vinacontrol, thuộc Công ty TNHH Giám định Vinacontrol TP. Hồ Chí Minh (địa chỉ: Lô U 18A, đường 22, khu chế xuất Tân Thuận, Quận 7, TP. Hồ Chí Minh; </w:t>
      </w:r>
      <w:r>
        <w:rPr>
          <w:lang w:val="vi-VN"/>
        </w:rPr>
        <w:t>ĐT: 028.39316.323; Fax: 028.39316.961; Email:</w:t>
      </w:r>
      <w:bookmarkEnd w:id="4"/>
      <w:r>
        <w:rPr>
          <w:lang w:val="vi-VN"/>
        </w:rPr>
        <w:t xml:space="preserve"> labvinacontrol@yahoo.com) thực hiện việc thử nghiệm lĩnh vực thức ăn chăn nuôi phù hợp với quy chuẩn kỹ thuật 01-78:2011/BNNPTNT, 01-183:2016/BNNPTNT do Bộ NN&amp;PTNT ban hành và các quy định pháp luật khác có liê</w:t>
      </w:r>
      <w:r>
        <w:rPr>
          <w:lang w:val="vi-VN"/>
        </w:rPr>
        <w:t>n quan. Danh sách phép thử được chỉ định tại Phụ lục đính kèm.</w:t>
      </w:r>
    </w:p>
    <w:p w:rsidR="00000000" w:rsidRDefault="000F065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từ ngày ký đến ngày 12/5/2022.</w:t>
      </w:r>
      <w:bookmarkEnd w:id="6"/>
    </w:p>
    <w:p w:rsidR="00000000" w:rsidRDefault="000F0655">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Công ty TNHH Giám định Vinacontrol TP. Hồ Chí Minh có trách nhiệm thực hiện thử nghiệm phục vụ quản lý nhà nước khi có </w:t>
      </w:r>
      <w:r>
        <w:rPr>
          <w:lang w:val="vi-VN"/>
        </w:rPr>
        <w:t>yêu cầu, phải tuân thủ các quy định, hướng dẫn của cơ quan nhà nước có thẩm quyền và chịu hoàn toàn trách nhiệm về kết quả thử nghiệm do đơn vị mình thực hiện.</w:t>
      </w:r>
      <w:bookmarkEnd w:id="8"/>
    </w:p>
    <w:p w:rsidR="00000000" w:rsidRDefault="000F0655">
      <w:pPr>
        <w:spacing w:before="120" w:after="280" w:afterAutospacing="1"/>
      </w:pPr>
      <w:bookmarkStart w:id="9" w:name="dieu_4"/>
      <w:r>
        <w:rPr>
          <w:b/>
          <w:bCs/>
          <w:lang w:val="vi-VN"/>
        </w:rPr>
        <w:lastRenderedPageBreak/>
        <w:t>Điều 4.</w:t>
      </w:r>
      <w:bookmarkEnd w:id="9"/>
      <w:r>
        <w:rPr>
          <w:lang w:val="vi-VN"/>
        </w:rPr>
        <w:t xml:space="preserve"> </w:t>
      </w:r>
      <w:bookmarkStart w:id="10" w:name="dieu_4_name"/>
      <w:r>
        <w:rPr>
          <w:lang w:val="vi-VN"/>
        </w:rPr>
        <w:t>Trưởng phòng Thức ăn chăn nuôi, Thủ trưởng đơn vị có tên nêu tại Điều 1, các cơ quan, tổ</w:t>
      </w:r>
      <w:r>
        <w:rPr>
          <w:lang w:val="vi-VN"/>
        </w:rPr>
        <w:t xml:space="preserve"> chức có liên quan chịu trách nhiệm thi hành Quyết định này./.</w:t>
      </w:r>
      <w:bookmarkEnd w:id="10"/>
    </w:p>
    <w:p w:rsidR="00000000" w:rsidRDefault="000F065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hd w:val="solid" w:color="FFFFFF" w:fill="auto"/>
              <w:spacing w:before="120"/>
            </w:pPr>
            <w:r>
              <w:rPr>
                <w:b/>
                <w:bCs/>
                <w:i/>
                <w:iCs/>
                <w:sz w:val="16"/>
                <w:lang w:val="vi-VN"/>
              </w:rPr>
              <w:br/>
            </w:r>
            <w:r>
              <w:rPr>
                <w:b/>
                <w:bCs/>
                <w:i/>
                <w:iCs/>
                <w:lang w:val="vi-VN"/>
              </w:rPr>
              <w:t>Nơi nhận:</w:t>
            </w:r>
            <w:r>
              <w:rPr>
                <w:b/>
                <w:bCs/>
                <w:i/>
                <w:iCs/>
                <w:sz w:val="16"/>
                <w:lang w:val="vi-VN"/>
              </w:rPr>
              <w:br/>
            </w:r>
            <w:r>
              <w:rPr>
                <w:sz w:val="16"/>
                <w:lang w:val="vi-VN"/>
              </w:rPr>
              <w:t>- CT. TNHH GĐ Vinacontrol TP. HCM;</w:t>
            </w:r>
            <w:r>
              <w:rPr>
                <w:sz w:val="16"/>
                <w:lang w:val="vi-VN"/>
              </w:rPr>
              <w:br/>
              <w:t>- TT. Tin học và Thống kê (để đăng tải);</w:t>
            </w:r>
            <w:r>
              <w:rPr>
                <w:sz w:val="16"/>
                <w:lang w:val="vi-VN"/>
              </w:rPr>
              <w:br/>
              <w:t>- Vụ KHCN &amp; MT (để biết);</w:t>
            </w:r>
            <w:r>
              <w:rPr>
                <w:sz w:val="16"/>
                <w:lang w:val="vi-VN"/>
              </w:rPr>
              <w:br/>
              <w:t>- Cục QLCLNLSTS (để biết);</w:t>
            </w:r>
            <w:r>
              <w:rPr>
                <w:sz w:val="16"/>
                <w:lang w:val="vi-VN"/>
              </w:rPr>
              <w:br/>
              <w:t>- Tổng cục TĐC, Bộ KHCN (để biết);</w:t>
            </w:r>
            <w:r>
              <w:rPr>
                <w:sz w:val="16"/>
                <w:lang w:val="vi-VN"/>
              </w:rPr>
              <w:br/>
              <w:t>- Lưu: VT, TĂCN.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0655">
            <w:pPr>
              <w:shd w:val="solid" w:color="FFFFFF" w:fill="auto"/>
              <w:spacing w:before="120"/>
              <w:jc w:val="center"/>
            </w:pPr>
            <w:r>
              <w:rPr>
                <w:b/>
                <w:bCs/>
                <w:lang w:val="vi-VN"/>
              </w:rPr>
              <w:t>Q. CỤC TRƯỞNG</w:t>
            </w:r>
            <w:r>
              <w:rPr>
                <w:b/>
                <w:bCs/>
                <w:lang w:val="vi-VN"/>
              </w:rPr>
              <w:br/>
            </w:r>
            <w:r>
              <w:rPr>
                <w:b/>
                <w:bCs/>
                <w:lang w:val="vi-VN"/>
              </w:rPr>
              <w:br/>
            </w:r>
            <w:r>
              <w:rPr>
                <w:b/>
                <w:bCs/>
                <w:lang w:val="vi-VN"/>
              </w:rPr>
              <w:br/>
            </w:r>
            <w:r>
              <w:rPr>
                <w:b/>
                <w:bCs/>
                <w:lang w:val="vi-VN"/>
              </w:rPr>
              <w:br/>
            </w:r>
            <w:r>
              <w:rPr>
                <w:b/>
                <w:bCs/>
                <w:lang w:val="vi-VN"/>
              </w:rPr>
              <w:br/>
              <w:t>Nguyễn Xuân Dương</w:t>
            </w:r>
          </w:p>
        </w:tc>
      </w:tr>
    </w:tbl>
    <w:p w:rsidR="00000000" w:rsidRDefault="000F0655">
      <w:pPr>
        <w:spacing w:before="120" w:after="280" w:afterAutospacing="1"/>
      </w:pPr>
      <w:r>
        <w:rPr>
          <w:lang w:val="vi-VN"/>
        </w:rPr>
        <w:t> </w:t>
      </w:r>
    </w:p>
    <w:p w:rsidR="00000000" w:rsidRDefault="000F0655">
      <w:pPr>
        <w:spacing w:before="120" w:after="280" w:afterAutospacing="1"/>
        <w:jc w:val="center"/>
      </w:pPr>
      <w:bookmarkStart w:id="11" w:name="chuong_pl_1"/>
      <w:r>
        <w:rPr>
          <w:b/>
          <w:bCs/>
          <w:lang w:val="vi-VN"/>
        </w:rPr>
        <w:t>PHỤ LỤC</w:t>
      </w:r>
      <w:bookmarkEnd w:id="11"/>
    </w:p>
    <w:p w:rsidR="00000000" w:rsidRDefault="000F0655">
      <w:pPr>
        <w:spacing w:before="120" w:after="280" w:afterAutospacing="1"/>
        <w:jc w:val="center"/>
      </w:pPr>
      <w:bookmarkStart w:id="12" w:name="chuong_pl_1_name"/>
      <w:r>
        <w:rPr>
          <w:lang w:val="vi-VN"/>
        </w:rPr>
        <w:t>DANH MỤC CÁC PHÉP THỬ THỨC ĂN CHĂN NUÔI ĐƯỢC CHỈ ĐỊNH CỦA TRUNG TÂM PHÂN TÍCH VÀ THỬ NGHIỆM 2 - VINACONTROL, THUỘC CÔNG TY TNHH GIÁM ĐỊNH VINACONTROL TP. HỒ CHÍ MINH</w:t>
      </w:r>
      <w:bookmarkEnd w:id="12"/>
      <w:r>
        <w:rPr>
          <w:lang w:val="vi-VN"/>
        </w:rPr>
        <w:br/>
      </w:r>
      <w:r>
        <w:rPr>
          <w:i/>
          <w:iCs/>
          <w:lang w:val="vi-VN"/>
        </w:rPr>
        <w:t>(Ban hành kèm theo Quyết định số 368/QĐ-CN</w:t>
      </w:r>
      <w:r>
        <w:rPr>
          <w:i/>
          <w:iCs/>
          <w:lang w:val="vi-VN"/>
        </w:rPr>
        <w:t>-TĂCN, ngày 07 tháng 9 năm 2018 của Cục Chăn nuôi)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
        <w:gridCol w:w="3180"/>
        <w:gridCol w:w="1754"/>
        <w:gridCol w:w="1473"/>
        <w:gridCol w:w="2572"/>
      </w:tblGrid>
      <w:tr w:rsidR="00000000">
        <w:tc>
          <w:tcPr>
            <w:tcW w:w="2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b/>
                <w:bCs/>
                <w:lang w:val="vi-VN"/>
              </w:rPr>
              <w:t>TT</w:t>
            </w:r>
          </w:p>
        </w:tc>
        <w:tc>
          <w:tcPr>
            <w:tcW w:w="1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b/>
                <w:bCs/>
                <w:lang w:val="vi-VN"/>
              </w:rPr>
              <w:t>Tên phép thử</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b/>
                <w:bCs/>
                <w:lang w:val="vi-VN"/>
              </w:rPr>
              <w:t>Đ</w:t>
            </w:r>
            <w:r>
              <w:rPr>
                <w:b/>
                <w:bCs/>
              </w:rPr>
              <w:t>ố</w:t>
            </w:r>
            <w:r>
              <w:rPr>
                <w:b/>
                <w:bCs/>
                <w:lang w:val="vi-VN"/>
              </w:rPr>
              <w:t>i tượng phép thử</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b/>
                <w:bCs/>
                <w:lang w:val="vi-VN"/>
              </w:rPr>
              <w:t>Giới hạn định lượng (nếu có)/ Phạm vi đo</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b/>
                <w:bCs/>
                <w:lang w:val="vi-VN"/>
              </w:rPr>
              <w:t>Phương pháp thử</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Phương pháp thử cảm quan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1532:1993</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13" w:name="muc_2"/>
            <w:r>
              <w:rPr>
                <w:lang w:val="vi-VN"/>
              </w:rPr>
              <w:t>2</w:t>
            </w:r>
            <w:bookmarkEnd w:id="13"/>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14" w:name="muc_2_name"/>
            <w:r>
              <w:rPr>
                <w:lang w:val="vi-VN"/>
              </w:rPr>
              <w:t>Xác định độ ẩm và hàm lượng chất bay hơi khác</w:t>
            </w:r>
            <w:bookmarkEnd w:id="14"/>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(0,1~86)%</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4326:2001</w:t>
            </w:r>
          </w:p>
          <w:p w:rsidR="00000000" w:rsidRDefault="000F0655">
            <w:pPr>
              <w:spacing w:before="120"/>
              <w:jc w:val="center"/>
            </w:pPr>
            <w:r>
              <w:rPr>
                <w:lang w:val="vi-VN"/>
              </w:rPr>
              <w:t>(ISO 6496:1999)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925.04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Nitơ và tính hàm lượng protein thô bằng phương pháp Kjeldahl</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0,45%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4328-1:2007</w:t>
            </w:r>
          </w:p>
          <w:p w:rsidR="00000000" w:rsidRDefault="000F0655">
            <w:pPr>
              <w:spacing w:before="120"/>
              <w:jc w:val="center"/>
            </w:pPr>
            <w:r>
              <w:rPr>
                <w:lang w:val="vi-VN"/>
              </w:rPr>
              <w:t>(ISO 5983-1:2005)</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w:t>
            </w:r>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protein thô theo nguyên tắc Dumas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0,5 %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8133-1</w:t>
            </w:r>
            <w:r>
              <w:rPr>
                <w:lang w:val="vi-VN"/>
              </w:rPr>
              <w:t>:2009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 từ ngũ cốc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0,5 %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8133-2:2011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 từ sữa</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0,5 %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8100:2009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chất béo</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4331:2001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xơ thô</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0,6%</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4329:2007</w:t>
            </w:r>
          </w:p>
          <w:p w:rsidR="00000000" w:rsidRDefault="000F0655">
            <w:pPr>
              <w:spacing w:before="120"/>
              <w:jc w:val="center"/>
            </w:pPr>
            <w:r>
              <w:rPr>
                <w:lang w:val="vi-VN"/>
              </w:rPr>
              <w:t>(ISO 6865:2000)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7</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natri clorua (muối ăn)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rPr>
                <w:lang w:val="vi-VN"/>
              </w:rPr>
              <w: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0,04%</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4330:1986</w:t>
            </w:r>
          </w:p>
          <w:p w:rsidR="00000000" w:rsidRDefault="000F0655">
            <w:pPr>
              <w:spacing w:before="120"/>
              <w:jc w:val="center"/>
            </w:pPr>
            <w:r>
              <w:rPr>
                <w:lang w:val="vi-VN"/>
              </w:rPr>
              <w:t>(ISO 6495:1999)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8</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canxi bằng phương pháp chuẩn độ</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1526-1:2007</w:t>
            </w:r>
          </w:p>
          <w:p w:rsidR="00000000" w:rsidRDefault="000F0655">
            <w:pPr>
              <w:spacing w:before="120"/>
              <w:jc w:val="center"/>
            </w:pPr>
            <w:r>
              <w:rPr>
                <w:lang w:val="vi-VN"/>
              </w:rPr>
              <w:t>(ISO 6490-1:1985)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9</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phospho (phương pháp quang phổ).</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1525:2001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10</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tro không t</w:t>
            </w:r>
            <w:r>
              <w:t>a</w:t>
            </w:r>
            <w:r>
              <w:rPr>
                <w:lang w:val="vi-VN"/>
              </w:rPr>
              <w:t>n trong axit chlorhydric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9474:2012</w:t>
            </w:r>
          </w:p>
          <w:p w:rsidR="00000000" w:rsidRDefault="000F0655">
            <w:pPr>
              <w:spacing w:before="120"/>
              <w:jc w:val="center"/>
            </w:pPr>
            <w:r>
              <w:rPr>
                <w:lang w:val="vi-VN"/>
              </w:rPr>
              <w:t>(ISO 5985:2002 )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tro thô</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0,2%</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4327:2007</w:t>
            </w:r>
          </w:p>
          <w:p w:rsidR="00000000" w:rsidRDefault="000F0655">
            <w:pPr>
              <w:spacing w:before="120"/>
              <w:jc w:val="center"/>
            </w:pPr>
            <w:r>
              <w:rPr>
                <w:lang w:val="vi-VN"/>
              </w:rPr>
              <w:t>(ISO 5984:2002)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của các axit amin: Alanine, Glutamic acid, Proline, Methionine, Lysine,Threonine, Glycine, Tr</w:t>
            </w:r>
            <w:r>
              <w:rPr>
                <w:lang w:val="vi-VN"/>
              </w:rPr>
              <w:t>yptophan. Phương pháp sắc ký lỏng hiệu năng cao</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45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PP11.2-HPLC-TT2</w:t>
            </w:r>
            <w:r>
              <w:rPr>
                <w:lang w:val="vi-VN"/>
              </w:rPr>
              <w:br/>
              <w:t>(Ref. AOAC 999.13 và Ref. AOAC 988.15)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13</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của các axit hữu cơ: axit formic, axit acetic, axit propionic, acit butyric và muối của chúng bằng phương pháp sắc lỏn</w:t>
            </w:r>
            <w:r>
              <w:rPr>
                <w:lang w:val="vi-VN"/>
              </w:rPr>
              <w:t>g hiệu năng cao</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PP11.1-HPLC-TT2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đường : Fructose; Sorbitol, Glucose, Saccharose, Lactose, Maltose</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11035:2015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Ca, Cu, Fe, Mg, Mn, Zn. (Phương pháp AAS)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50ppm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1537:2007</w:t>
            </w:r>
          </w:p>
          <w:p w:rsidR="00000000" w:rsidRDefault="000F0655">
            <w:pPr>
              <w:spacing w:before="120"/>
              <w:jc w:val="center"/>
            </w:pPr>
            <w:r>
              <w:rPr>
                <w:lang w:val="vi-VN"/>
              </w:rPr>
              <w:t>(ISO 68</w:t>
            </w:r>
            <w:r>
              <w:rPr>
                <w:lang w:val="vi-VN"/>
              </w:rPr>
              <w:t>69:2000)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Ca, Na, P, Mg, K, Fe, Zn, Cu, Co, Mo, As, Pb, Cd. (Phương pháp ICP-AES)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Ca, Co, Fe, Mg, Na, P, K: 30 ppm; Zn:15 ppm; Cu, Mo: 20ppm; As: 2 ppm; Pb: 6 ppm; Cd: 0,5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9588:2013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17</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 xml:space="preserve">Xác định hàm lượng Asen (As), </w:t>
            </w:r>
            <w:r>
              <w:rPr>
                <w:lang w:val="vi-VN"/>
              </w:rPr>
              <w:lastRenderedPageBreak/>
              <w:t>Sele</w:t>
            </w:r>
            <w:r>
              <w:rPr>
                <w:lang w:val="vi-VN"/>
              </w:rPr>
              <w:t>n (Se) (bằng Phương pháp AAS)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 xml:space="preserve">As: 1,5 ppm </w:t>
            </w:r>
            <w:r>
              <w:rPr>
                <w:lang w:val="vi-VN"/>
              </w:rPr>
              <w:lastRenderedPageBreak/>
              <w:t>Se: 1,5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AOAC 986.15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18</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Fe</w:t>
            </w:r>
            <w:r>
              <w:rPr>
                <w:vertAlign w:val="subscript"/>
                <w:lang w:val="vi-VN"/>
              </w:rPr>
              <w:t>2</w:t>
            </w:r>
            <w:r>
              <w:rPr>
                <w:lang w:val="vi-VN"/>
              </w:rPr>
              <w:t>O</w:t>
            </w:r>
            <w:r>
              <w:rPr>
                <w:vertAlign w:val="subscript"/>
                <w:lang w:val="vi-VN"/>
              </w:rPr>
              <w:t>3</w:t>
            </w:r>
            <w:r>
              <w:rPr>
                <w:lang w:val="vi-VN"/>
              </w:rPr>
              <w:t xml:space="preserve"> bằng phương pháp ICP</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0,01%</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FAO JECFA Monographs 14 (2013)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19</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thủy ngân (Hg) (bằng phương pháp pháp AAS)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0,1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7993:2009</w:t>
            </w:r>
          </w:p>
          <w:p w:rsidR="00000000" w:rsidRDefault="000F0655">
            <w:pPr>
              <w:spacing w:before="120"/>
              <w:jc w:val="center"/>
            </w:pPr>
            <w:r>
              <w:rPr>
                <w:lang w:val="vi-VN"/>
              </w:rPr>
              <w:t>(EN 13806:2002)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20</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SiO</w:t>
            </w:r>
            <w:r>
              <w:rPr>
                <w:vertAlign w:val="subscript"/>
                <w:lang w:val="vi-VN"/>
              </w:rPr>
              <w:t>2</w:t>
            </w:r>
            <w:r>
              <w:rPr>
                <w:lang w:val="vi-VN"/>
              </w:rPr>
              <w:t>, Al</w:t>
            </w:r>
            <w:r>
              <w:rPr>
                <w:vertAlign w:val="subscript"/>
                <w:lang w:val="vi-VN"/>
              </w:rPr>
              <w:t>2</w:t>
            </w:r>
            <w:r>
              <w:rPr>
                <w:lang w:val="vi-VN"/>
              </w:rPr>
              <w:t>O</w:t>
            </w:r>
            <w:r>
              <w:rPr>
                <w:vertAlign w:val="subscript"/>
                <w:lang w:val="vi-VN"/>
              </w:rPr>
              <w:t>3</w:t>
            </w:r>
            <w:r>
              <w:rPr>
                <w:lang w:val="vi-VN"/>
              </w:rPr>
              <w:t xml:space="preserve"> (Al, Si) bằng phương pháp ICP</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0.01%</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FAO JECFA Monographs 14 (2013)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Sodium bicarbonate NaHC</w:t>
            </w:r>
            <w:r>
              <w:t>O</w:t>
            </w:r>
            <w:r>
              <w:rPr>
                <w:vertAlign w:val="subscript"/>
                <w:lang w:val="vi-VN"/>
              </w:rPr>
              <w:t>3</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(0,2</w:t>
            </w:r>
            <w:r>
              <w:t>~</w:t>
            </w:r>
            <w:r>
              <w:rPr>
                <w:lang w:val="vi-VN"/>
              </w:rPr>
              <w:t>99.9)%</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PP-02B8-H7TT2</w:t>
            </w:r>
          </w:p>
          <w:p w:rsidR="00000000" w:rsidRDefault="000F0655">
            <w:pPr>
              <w:spacing w:before="120"/>
              <w:jc w:val="center"/>
            </w:pPr>
            <w:r>
              <w:rPr>
                <w:lang w:val="vi-VN"/>
              </w:rPr>
              <w:t>(Ref.QCVN 4- 13:2011/BYT, phụ lục 8)</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w:t>
            </w:r>
            <w:r>
              <w:rPr>
                <w:lang w:val="vi-VN"/>
              </w:rPr>
              <w:t>m lượng Urê</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0,06 %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6600:2000</w:t>
            </w:r>
          </w:p>
          <w:p w:rsidR="00000000" w:rsidRDefault="000F0655">
            <w:pPr>
              <w:spacing w:before="120"/>
              <w:jc w:val="center"/>
            </w:pPr>
            <w:r>
              <w:rPr>
                <w:lang w:val="vi-VN"/>
              </w:rPr>
              <w:t>(ISO 6654:1991)</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23</w:t>
            </w:r>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Nitơ amoniac (TVN)- nitơ bazơ bay hơi tổng số (TVBN)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t>11</w:t>
            </w:r>
            <w:r>
              <w:rPr>
                <w:lang w:val="vi-VN"/>
              </w:rPr>
              <w:t>mg/</w:t>
            </w:r>
            <w:r>
              <w:t>100</w:t>
            </w:r>
            <w:r>
              <w:rPr>
                <w:lang w:val="vi-VN"/>
              </w:rPr>
              <w:t>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9215:2012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dạng lỏng từ thủy sản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20mg/100ml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3706:1990</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histamine</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w:t>
            </w:r>
            <w:r>
              <w:rPr>
                <w:lang w:val="vi-VN"/>
              </w:rPr>
              <w:t xml:space="preserve">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957.07</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15" w:name="muc_25"/>
            <w:r>
              <w:rPr>
                <w:lang w:val="vi-VN"/>
              </w:rPr>
              <w:t>25</w:t>
            </w:r>
            <w:bookmarkEnd w:id="15"/>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16" w:name="muc_25_name"/>
            <w:r>
              <w:rPr>
                <w:lang w:val="vi-VN"/>
              </w:rPr>
              <w:t>Xác định hàm lượng axit xyanhydric (HCN). Phương pháp chuẩn độ</w:t>
            </w:r>
            <w:bookmarkEnd w:id="16"/>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AOAC 936.</w:t>
            </w:r>
            <w:r>
              <w:t>11</w:t>
            </w:r>
          </w:p>
          <w:p w:rsidR="00000000" w:rsidRDefault="000F0655">
            <w:pPr>
              <w:spacing w:before="120"/>
              <w:jc w:val="center"/>
            </w:pPr>
            <w:r>
              <w:rPr>
                <w:lang w:val="vi-VN"/>
              </w:rPr>
              <w:t>TCVN 8763:2012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17" w:name="muc_26"/>
            <w:r>
              <w:rPr>
                <w:lang w:val="vi-VN"/>
              </w:rPr>
              <w:t>26</w:t>
            </w:r>
            <w:bookmarkEnd w:id="17"/>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18" w:name="muc_26_name"/>
            <w:r>
              <w:rPr>
                <w:lang w:val="vi-VN"/>
              </w:rPr>
              <w:t>Xác định trị số peroxit trong dầu mỡ động vật và thực vật</w:t>
            </w:r>
            <w:bookmarkEnd w:id="18"/>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0,5 Meq/kg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AOCS Cd 8-53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Dầu mỡ động vật và thực vật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 xml:space="preserve">TCVN 6121: </w:t>
            </w:r>
            <w:r>
              <w:rPr>
                <w:lang w:val="vi-VN"/>
              </w:rPr>
              <w:t>2010</w:t>
            </w:r>
          </w:p>
          <w:p w:rsidR="00000000" w:rsidRDefault="000F0655">
            <w:pPr>
              <w:spacing w:before="120"/>
              <w:jc w:val="center"/>
            </w:pPr>
            <w:r>
              <w:rPr>
                <w:lang w:val="vi-VN"/>
              </w:rPr>
              <w:t>(ISO 3960:2001)</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19" w:name="muc_27"/>
            <w:r>
              <w:rPr>
                <w:lang w:val="vi-VN"/>
              </w:rPr>
              <w:t>27</w:t>
            </w:r>
            <w:bookmarkEnd w:id="19"/>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20" w:name="muc_27_name"/>
            <w:r>
              <w:rPr>
                <w:lang w:val="vi-VN"/>
              </w:rPr>
              <w:t>Xác định hàm lượng Protein tiêu hóa bằng men pepsin</w:t>
            </w:r>
            <w:bookmarkEnd w:id="20"/>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có nguồn gốc động vật</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971.09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9129:2011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28</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độ axit chua của thức ăn gia súc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1,5 ml NaOH 1N/</w:t>
            </w:r>
            <w:r>
              <w:t>1</w:t>
            </w:r>
            <w:r>
              <w:rPr>
                <w:lang w:val="vi-VN"/>
              </w:rPr>
              <w:t>00g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920.43</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21" w:name="muc_29"/>
            <w:r>
              <w:rPr>
                <w:lang w:val="vi-VN"/>
              </w:rPr>
              <w:t>29</w:t>
            </w:r>
            <w:bookmarkEnd w:id="21"/>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22" w:name="muc_29_name"/>
            <w:r>
              <w:rPr>
                <w:lang w:val="vi-VN"/>
              </w:rPr>
              <w:t>Xác định trị số axít</w:t>
            </w:r>
            <w:r>
              <w:rPr>
                <w:lang w:val="vi-VN"/>
              </w:rPr>
              <w:t xml:space="preserve"> và độ axít trong dầu mỡ động vật, thực vật và hạt có dầu</w:t>
            </w:r>
            <w:bookmarkEnd w:id="22"/>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Dầu mỡ động thực vật</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0,25 mg KOH/g hoặc 0,13%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AOCS Ca 5a-40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6127:2010</w:t>
            </w:r>
          </w:p>
          <w:p w:rsidR="00000000" w:rsidRDefault="000F0655">
            <w:pPr>
              <w:spacing w:before="120"/>
              <w:jc w:val="center"/>
            </w:pPr>
            <w:r>
              <w:rPr>
                <w:lang w:val="vi-VN"/>
              </w:rPr>
              <w:t>(ISO 00660:2009)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là hạt có dầu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8950:2011</w:t>
            </w:r>
          </w:p>
          <w:p w:rsidR="00000000" w:rsidRDefault="000F0655">
            <w:pPr>
              <w:spacing w:before="120"/>
              <w:jc w:val="center"/>
            </w:pPr>
            <w:r>
              <w:rPr>
                <w:lang w:val="vi-VN"/>
              </w:rPr>
              <w:t>(ISO 729:1988)</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độ axít béo</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dạng ngũ cốc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1,5 m</w:t>
            </w:r>
            <w:r>
              <w:rPr>
                <w:lang w:val="vi-VN"/>
              </w:rPr>
              <w:t>gKOH/ 100g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8800:2011</w:t>
            </w:r>
          </w:p>
          <w:p w:rsidR="00000000" w:rsidRDefault="000F0655">
            <w:pPr>
              <w:spacing w:before="120"/>
              <w:jc w:val="center"/>
            </w:pPr>
            <w:r>
              <w:rPr>
                <w:lang w:val="vi-VN"/>
              </w:rPr>
              <w:t>(ISO 7305:1998)</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hoạt độ urê</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là đậu tương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0,06 mg N/g/phút ở 30°C</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4847:1989</w:t>
            </w:r>
          </w:p>
          <w:p w:rsidR="00000000" w:rsidRDefault="000F0655">
            <w:pPr>
              <w:spacing w:before="120"/>
              <w:jc w:val="center"/>
            </w:pPr>
            <w:r>
              <w:rPr>
                <w:lang w:val="vi-VN"/>
              </w:rPr>
              <w:t>(ISO 5506:1988)</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Salbutamol, Glenbuterol và Ractopamine</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5.6.1-LCMS/TT2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33</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w:t>
            </w:r>
            <w:r>
              <w:rPr>
                <w:lang w:val="vi-VN"/>
              </w:rPr>
              <w:t>hloramphenicol</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t xml:space="preserve">1 </w:t>
            </w:r>
            <w:r>
              <w:rPr>
                <w:lang w:val="vi-VN"/>
              </w:rPr>
              <w:t>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5.1 LCMSMS-TT2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Melam</w:t>
            </w:r>
            <w:r>
              <w:t>i</w:t>
            </w:r>
            <w:r>
              <w:rPr>
                <w:lang w:val="vi-VN"/>
              </w:rPr>
              <w:t>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150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1.1 LCMS-TT2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Cysteamin bằng phương pháp sắc ký khí đầu dò NPD</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45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PP5.6.3-GC-NPD-TT2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ax</w:t>
            </w:r>
            <w:r>
              <w:t>i</w:t>
            </w:r>
            <w:r>
              <w:rPr>
                <w:lang w:val="vi-VN"/>
              </w:rPr>
              <w:t>t phosphoric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có bổ</w:t>
            </w:r>
            <w:r>
              <w:rPr>
                <w:lang w:val="vi-VN"/>
              </w:rPr>
              <w:t xml:space="preserve"> sung axit photsphoric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(0,15</w:t>
            </w:r>
            <w:r>
              <w:t>~</w:t>
            </w:r>
            <w:r>
              <w:rPr>
                <w:lang w:val="vi-VN"/>
              </w:rPr>
              <w:t>85%)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6619:2000</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23" w:name="muc_37"/>
            <w:r>
              <w:rPr>
                <w:lang w:val="vi-VN"/>
              </w:rPr>
              <w:t>37</w:t>
            </w:r>
            <w:bookmarkEnd w:id="23"/>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24" w:name="muc_37_name"/>
            <w:r>
              <w:rPr>
                <w:lang w:val="vi-VN"/>
              </w:rPr>
              <w:t>Xác định hàm lượng Tylosine (phương pháp HPLC)</w:t>
            </w:r>
            <w:bookmarkEnd w:id="24"/>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5.6.2-HPLC-TT2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8543:2010</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25" w:name="muc_38"/>
            <w:r>
              <w:rPr>
                <w:lang w:val="vi-VN"/>
              </w:rPr>
              <w:t>38</w:t>
            </w:r>
            <w:bookmarkEnd w:id="25"/>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26" w:name="muc_38_name"/>
            <w:r>
              <w:rPr>
                <w:lang w:val="vi-VN"/>
              </w:rPr>
              <w:t>Xác định hàm lượng Chlortetracycline, Oxytetracycline và Tetracycline (phương pháp HPLC)</w:t>
            </w:r>
            <w:bookmarkEnd w:id="26"/>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có nguồn</w:t>
            </w:r>
            <w:r>
              <w:rPr>
                <w:lang w:val="vi-VN"/>
              </w:rPr>
              <w:t xml:space="preserve"> gốc động vật</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995.09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TCVN 8544:2010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 (sữa bột)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5.3.1 LC/MS/MS-TT2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39</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Ethoxyquin, BHA, BHT (phương pháp HPLC)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 (dạng dầu m</w:t>
            </w:r>
            <w:r>
              <w:t>ỡ</w:t>
            </w:r>
            <w:r>
              <w:rPr>
                <w:lang w:val="vi-VN"/>
              </w:rPr>
              <w:t>)</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2.3.HPLC-TT2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27" w:name="muc_40"/>
            <w:r>
              <w:rPr>
                <w:lang w:val="vi-VN"/>
              </w:rPr>
              <w:t>40</w:t>
            </w:r>
            <w:bookmarkEnd w:id="27"/>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28" w:name="muc_40_name"/>
            <w:r>
              <w:rPr>
                <w:lang w:val="vi-VN"/>
              </w:rPr>
              <w:t>Xác định hàm lượng BHA, BHT (phương pháp H</w:t>
            </w:r>
            <w:r>
              <w:rPr>
                <w:lang w:val="vi-VN"/>
              </w:rPr>
              <w:t>PLC)</w:t>
            </w:r>
            <w:bookmarkEnd w:id="28"/>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983.15</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29" w:name="muc_41"/>
            <w:r>
              <w:rPr>
                <w:lang w:val="vi-VN"/>
              </w:rPr>
              <w:t>41</w:t>
            </w:r>
            <w:bookmarkEnd w:id="29"/>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30" w:name="muc_41_name"/>
            <w:r>
              <w:rPr>
                <w:lang w:val="vi-VN"/>
              </w:rPr>
              <w:t>Xác định hàm lượng Vitamin A</w:t>
            </w:r>
            <w:bookmarkEnd w:id="30"/>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2001.13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6.2.1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Vitamin B1, B2, B3, B6, B9</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B1:6ppm</w:t>
            </w:r>
            <w:r>
              <w:rPr>
                <w:lang w:val="vi-VN"/>
              </w:rPr>
              <w:br/>
              <w:t>B2:45 ppm</w:t>
            </w:r>
            <w:r>
              <w:rPr>
                <w:lang w:val="vi-VN"/>
              </w:rPr>
              <w:br/>
              <w:t>B3:15 ppm</w:t>
            </w:r>
            <w:r>
              <w:rPr>
                <w:lang w:val="vi-VN"/>
              </w:rPr>
              <w:br/>
            </w:r>
            <w:r>
              <w:rPr>
                <w:lang w:val="vi-VN"/>
              </w:rPr>
              <w:lastRenderedPageBreak/>
              <w:t>B6:30 ppm</w:t>
            </w:r>
            <w:r>
              <w:rPr>
                <w:lang w:val="vi-VN"/>
              </w:rPr>
              <w:br/>
              <w:t>B9:6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PP 6.1.1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31" w:name="muc_43"/>
            <w:r>
              <w:rPr>
                <w:lang w:val="vi-VN"/>
              </w:rPr>
              <w:lastRenderedPageBreak/>
              <w:t>43</w:t>
            </w:r>
            <w:bookmarkEnd w:id="31"/>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32" w:name="muc_43_name"/>
            <w:r>
              <w:rPr>
                <w:lang w:val="vi-VN"/>
              </w:rPr>
              <w:t>Xác định hàm lượn</w:t>
            </w:r>
            <w:r>
              <w:rPr>
                <w:lang w:val="vi-VN"/>
              </w:rPr>
              <w:t>g Vitamin E</w:t>
            </w:r>
            <w:bookmarkEnd w:id="32"/>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4,5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992.03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6.2.1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Vitamin B5</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90ppm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6.1.3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Vitamin B12</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w:t>
            </w:r>
            <w:r>
              <w:t>Ă</w:t>
            </w:r>
            <w:r>
              <w:rPr>
                <w:lang w:val="vi-VN"/>
              </w:rPr>
              <w:t>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90ppm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6.1.4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định hàm lượng Biotin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90ppm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6.1.6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47</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Xác đị</w:t>
            </w:r>
            <w:r>
              <w:rPr>
                <w:lang w:val="vi-VN"/>
              </w:rPr>
              <w:t>nh hàm lượng Vitamin 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18ppm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6.1.5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33" w:name="muc_48"/>
            <w:r>
              <w:rPr>
                <w:lang w:val="vi-VN"/>
              </w:rPr>
              <w:t>48</w:t>
            </w:r>
            <w:bookmarkEnd w:id="33"/>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34" w:name="muc_48_name"/>
            <w:r>
              <w:rPr>
                <w:lang w:val="vi-VN"/>
              </w:rPr>
              <w:t>Xác định hàm lượng Vitamin D</w:t>
            </w:r>
            <w:bookmarkEnd w:id="34"/>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6.2.1 HPLC/TT2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0,3 ppm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992.26</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35" w:name="muc_49"/>
            <w:r>
              <w:rPr>
                <w:lang w:val="vi-VN"/>
              </w:rPr>
              <w:t>49</w:t>
            </w:r>
            <w:bookmarkEnd w:id="35"/>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36" w:name="muc_49_name"/>
            <w:r>
              <w:rPr>
                <w:lang w:val="vi-VN"/>
              </w:rPr>
              <w:t>Xác định hàm lượng Aflatoxin B1</w:t>
            </w:r>
            <w:bookmarkEnd w:id="36"/>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0,6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990.33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3.1.6 HPLC/TT2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37" w:name="muc_50"/>
            <w:r>
              <w:rPr>
                <w:lang w:val="vi-VN"/>
              </w:rPr>
              <w:t>50</w:t>
            </w:r>
            <w:bookmarkEnd w:id="37"/>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38" w:name="muc_50_name"/>
            <w:r>
              <w:rPr>
                <w:lang w:val="vi-VN"/>
              </w:rPr>
              <w:t>Xác định hàm lượng Aflatoxin</w:t>
            </w:r>
            <w:r>
              <w:rPr>
                <w:lang w:val="vi-VN"/>
              </w:rPr>
              <w:t xml:space="preserve"> tổng số (phương pháp sắc ký cột)</w:t>
            </w:r>
            <w:bookmarkEnd w:id="38"/>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t xml:space="preserve">10 </w:t>
            </w:r>
            <w:r>
              <w:rPr>
                <w:lang w:val="vi-VN"/>
              </w:rPr>
              <w:t>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979.18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3.1.1 MC/TT2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975.36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3.1.2 MC/TT2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39" w:name="muc_51"/>
            <w:r>
              <w:rPr>
                <w:lang w:val="vi-VN"/>
              </w:rPr>
              <w:t>51</w:t>
            </w:r>
            <w:bookmarkEnd w:id="39"/>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40" w:name="muc_51_name"/>
            <w:r>
              <w:rPr>
                <w:lang w:val="vi-VN"/>
              </w:rPr>
              <w:t>Xác định hàm lượng Zearalenone (phương pháp sắc ký bản mỏng)</w:t>
            </w:r>
            <w:bookmarkEnd w:id="40"/>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100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976.22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PP3.3.1HPLC/TT2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41" w:name="muc_52"/>
            <w:r>
              <w:rPr>
                <w:lang w:val="vi-VN"/>
              </w:rPr>
              <w:t>52</w:t>
            </w:r>
            <w:bookmarkEnd w:id="41"/>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42" w:name="muc_52_name"/>
            <w:r>
              <w:rPr>
                <w:lang w:val="vi-VN"/>
              </w:rPr>
              <w:t>Xác định hàm lượng deoxy</w:t>
            </w:r>
            <w:r>
              <w:rPr>
                <w:lang w:val="vi-VN"/>
              </w:rPr>
              <w:t>nivalenol (phương pháp sắc ký lỏng)</w:t>
            </w:r>
            <w:bookmarkEnd w:id="42"/>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300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986.17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3.4.1HP LC/TT2</w:t>
            </w:r>
          </w:p>
        </w:tc>
      </w:tr>
      <w:tr w:rsidR="00000000">
        <w:tblPrEx>
          <w:tblBorders>
            <w:top w:val="none" w:sz="0" w:space="0" w:color="auto"/>
            <w:bottom w:val="none" w:sz="0" w:space="0" w:color="auto"/>
            <w:insideH w:val="none" w:sz="0" w:space="0" w:color="auto"/>
            <w:insideV w:val="none" w:sz="0" w:space="0" w:color="auto"/>
          </w:tblBorders>
        </w:tblPrEx>
        <w:tc>
          <w:tcPr>
            <w:tcW w:w="2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bookmarkStart w:id="43" w:name="muc_53"/>
            <w:r>
              <w:rPr>
                <w:lang w:val="vi-VN"/>
              </w:rPr>
              <w:t>53</w:t>
            </w:r>
            <w:bookmarkEnd w:id="43"/>
          </w:p>
        </w:tc>
        <w:tc>
          <w:tcPr>
            <w:tcW w:w="16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bookmarkStart w:id="44" w:name="muc_53_name"/>
            <w:r>
              <w:rPr>
                <w:lang w:val="vi-VN"/>
              </w:rPr>
              <w:t>Xác định hàm lượng Fumonisin (FB1, FB2)</w:t>
            </w:r>
            <w:bookmarkEnd w:id="44"/>
          </w:p>
        </w:tc>
        <w:tc>
          <w:tcPr>
            <w:tcW w:w="9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FB1:18 ppb</w:t>
            </w:r>
            <w:r>
              <w:rPr>
                <w:lang w:val="vi-VN"/>
              </w:rPr>
              <w:br/>
              <w:t>Fb2:12 ppb</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AOAC 995.15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F0655">
            <w:pPr>
              <w:spacing w:before="120"/>
              <w:jc w:val="center"/>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PP 3.6.1 LCMS/TT2</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nấm men và nấm mốc.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827</w:t>
            </w:r>
            <w:r>
              <w:rPr>
                <w:lang w:val="vi-VN"/>
              </w:rPr>
              <w:t>5-1/2:2010</w:t>
            </w:r>
          </w:p>
          <w:p w:rsidR="00000000" w:rsidRDefault="000F0655">
            <w:pPr>
              <w:spacing w:before="120"/>
              <w:jc w:val="center"/>
            </w:pPr>
            <w:r>
              <w:rPr>
                <w:lang w:val="vi-VN"/>
              </w:rPr>
              <w:t>(ISO 21527-1/2:2008)</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vi sinh vật, đếm khuẩn lạc ở 30°C (Tổng số vi khuẩn hiếu khí)</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 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4884-1/2:2015</w:t>
            </w:r>
          </w:p>
          <w:p w:rsidR="00000000" w:rsidRDefault="000F0655">
            <w:pPr>
              <w:spacing w:before="120"/>
              <w:jc w:val="center"/>
            </w:pPr>
            <w:r>
              <w:rPr>
                <w:lang w:val="vi-VN"/>
              </w:rPr>
              <w:t>(ISO 4833-1/2:2013)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COLIFORM. Kỹ thuật đếm khuẩn lạc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10 CFU/g 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6848:200</w:t>
            </w:r>
            <w:r>
              <w:rPr>
                <w:lang w:val="vi-VN"/>
              </w:rPr>
              <w:t>7</w:t>
            </w:r>
          </w:p>
          <w:p w:rsidR="00000000" w:rsidRDefault="000F0655">
            <w:pPr>
              <w:spacing w:before="120"/>
              <w:jc w:val="center"/>
            </w:pPr>
            <w:r>
              <w:rPr>
                <w:lang w:val="vi-VN"/>
              </w:rPr>
              <w:t>(ISO 4832:2006)</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lastRenderedPageBreak/>
              <w:t>57</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E.coli dương tính β Glucuronidaza. Kỹ thuật đếm khuẩn lạc ở 44°C sử dụng 5- Bromo-4-cIo-3indolyl β Glucuronid.</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t xml:space="preserve">1 </w:t>
            </w:r>
            <w:r>
              <w:rPr>
                <w:lang w:val="vi-VN"/>
              </w:rPr>
              <w:t>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7924-2:2008</w:t>
            </w:r>
          </w:p>
          <w:p w:rsidR="00000000" w:rsidRDefault="000F0655">
            <w:pPr>
              <w:spacing w:before="120"/>
              <w:jc w:val="center"/>
            </w:pPr>
            <w:r>
              <w:rPr>
                <w:lang w:val="vi-VN"/>
              </w:rPr>
              <w:t>(ISO 16649-2:2001)</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58</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 xml:space="preserve">Phát hiện SALMONELLA </w:t>
            </w:r>
            <w:r>
              <w:t>tr</w:t>
            </w:r>
            <w:r>
              <w:rPr>
                <w:lang w:val="vi-VN"/>
              </w:rPr>
              <w:t>ên đĩa thạch.</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LOD 5 (</w:t>
            </w:r>
            <w:r>
              <w:rPr>
                <w:lang w:val="vi-VN"/>
              </w:rPr>
              <w:t>CFU/25g)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10780-1:2017</w:t>
            </w:r>
          </w:p>
          <w:p w:rsidR="00000000" w:rsidRDefault="000F0655">
            <w:pPr>
              <w:spacing w:before="120"/>
              <w:jc w:val="center"/>
            </w:pPr>
            <w:r>
              <w:rPr>
                <w:lang w:val="vi-VN"/>
              </w:rPr>
              <w:t>(ISO 6579-1:2017)</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59</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STAPHYLOCOCCI (có phản ứng dương tính với COAGULASE) trên đĩa thạch. Kỹ thuật sử dụng môi trường thạch BAIRD-PARKER</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t xml:space="preserve">1 </w:t>
            </w:r>
            <w:r>
              <w:rPr>
                <w:lang w:val="vi-VN"/>
              </w:rPr>
              <w:t>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4830-1:2005</w:t>
            </w:r>
          </w:p>
          <w:p w:rsidR="00000000" w:rsidRDefault="000F0655">
            <w:pPr>
              <w:spacing w:before="120"/>
              <w:jc w:val="center"/>
            </w:pPr>
            <w:r>
              <w:rPr>
                <w:lang w:val="vi-VN"/>
              </w:rPr>
              <w:t>(ISO 6888-1:1999, AMD 1:2003)</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60</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w:t>
            </w:r>
            <w:r>
              <w:rPr>
                <w:lang w:val="vi-VN"/>
              </w:rPr>
              <w:t xml:space="preserve">ượng CLOSTRIDIUM PERFRINGENS </w:t>
            </w:r>
            <w:r>
              <w:t>tr</w:t>
            </w:r>
            <w:r>
              <w:rPr>
                <w:lang w:val="vi-VN"/>
              </w:rPr>
              <w:t>ên đĩa thạch. Kỹ thuật đếm khuẩn lạc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4991:2005</w:t>
            </w:r>
          </w:p>
          <w:p w:rsidR="00000000" w:rsidRDefault="000F0655">
            <w:pPr>
              <w:spacing w:before="120"/>
              <w:jc w:val="center"/>
            </w:pPr>
            <w:r>
              <w:rPr>
                <w:lang w:val="vi-VN"/>
              </w:rPr>
              <w:t>(ISO 7937:2004)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61</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 xml:space="preserve">Định lượng BACILLUS CEREUS giả định </w:t>
            </w:r>
            <w:r>
              <w:t>tr</w:t>
            </w:r>
            <w:r>
              <w:rPr>
                <w:lang w:val="vi-VN"/>
              </w:rPr>
              <w:t>ên đĩa thạch. Kỹ thuật đếm khuẩn lạc ở 30°C</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4992:2005</w:t>
            </w:r>
          </w:p>
          <w:p w:rsidR="00000000" w:rsidRDefault="000F0655">
            <w:pPr>
              <w:spacing w:before="120"/>
              <w:jc w:val="center"/>
            </w:pPr>
            <w:r>
              <w:rPr>
                <w:lang w:val="vi-VN"/>
              </w:rPr>
              <w:t>(ISO 7932:</w:t>
            </w:r>
            <w:r>
              <w:rPr>
                <w:lang w:val="vi-VN"/>
              </w:rPr>
              <w:t>2004)</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62</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Bacillus spp.</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 20.3-VS-TT2</w:t>
            </w:r>
          </w:p>
          <w:p w:rsidR="00000000" w:rsidRDefault="000F0655">
            <w:pPr>
              <w:spacing w:before="120"/>
              <w:jc w:val="center"/>
            </w:pPr>
            <w:r>
              <w:rPr>
                <w:lang w:val="vi-VN"/>
              </w:rPr>
              <w:t>(BS-EN-15784:2009)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63</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Bacillus subtilis</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 20.3-VS-TT2</w:t>
            </w:r>
          </w:p>
          <w:p w:rsidR="00000000" w:rsidRDefault="000F0655">
            <w:pPr>
              <w:spacing w:before="120"/>
              <w:jc w:val="center"/>
            </w:pPr>
            <w:r>
              <w:rPr>
                <w:lang w:val="vi-VN"/>
              </w:rPr>
              <w:t>(Ref. BS-EN 15784:2009)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64</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Saccharomyces cerev</w:t>
            </w:r>
            <w:r>
              <w:t>i</w:t>
            </w:r>
            <w:r>
              <w:rPr>
                <w:lang w:val="vi-VN"/>
              </w:rPr>
              <w:t>siae</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 25.</w:t>
            </w:r>
            <w:r>
              <w:rPr>
                <w:lang w:val="vi-VN"/>
              </w:rPr>
              <w:t>1-VS-TT2</w:t>
            </w:r>
          </w:p>
          <w:p w:rsidR="00000000" w:rsidRDefault="000F0655">
            <w:pPr>
              <w:spacing w:before="120"/>
              <w:jc w:val="center"/>
            </w:pPr>
            <w:r>
              <w:rPr>
                <w:lang w:val="vi-VN"/>
              </w:rPr>
              <w:t>(BS-EN 15789:2009)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65</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lượng Lactobacillus spp</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 23.2-VS-TT2</w:t>
            </w:r>
          </w:p>
          <w:p w:rsidR="00000000" w:rsidRDefault="000F0655">
            <w:pPr>
              <w:spacing w:before="120"/>
              <w:jc w:val="center"/>
            </w:pPr>
            <w:r>
              <w:rPr>
                <w:lang w:val="vi-VN"/>
              </w:rPr>
              <w:t>(BS-EN 15787:2009)</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66</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Phát hiện và định lượng Escherichia coli giả định - Kỹ thuật đếm số có xác suất lớn nhất (MPN)</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MPN/g</w:t>
            </w:r>
          </w:p>
          <w:p w:rsidR="00000000" w:rsidRDefault="000F0655">
            <w:pPr>
              <w:spacing w:before="120"/>
              <w:jc w:val="center"/>
            </w:pPr>
            <w:r>
              <w:rPr>
                <w:lang w:val="vi-VN"/>
              </w:rPr>
              <w:t>MPN/ml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TCVN 6846:2007</w:t>
            </w:r>
          </w:p>
          <w:p w:rsidR="00000000" w:rsidRDefault="000F0655">
            <w:pPr>
              <w:spacing w:before="120"/>
              <w:jc w:val="center"/>
            </w:pPr>
            <w:r>
              <w:t>(ISO</w:t>
            </w:r>
            <w:r>
              <w:rPr>
                <w:lang w:val="vi-VN"/>
              </w:rPr>
              <w:t xml:space="preserve"> 7</w:t>
            </w:r>
            <w:r>
              <w:rPr>
                <w:lang w:val="vi-VN"/>
              </w:rPr>
              <w:t>251 :2005)</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67</w:t>
            </w:r>
          </w:p>
        </w:tc>
        <w:tc>
          <w:tcPr>
            <w:tcW w:w="1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pPr>
            <w:r>
              <w:rPr>
                <w:lang w:val="vi-VN"/>
              </w:rPr>
              <w:t>Định danh, định lượng các loại nấm mốc Aspergillus sp. (A.flavus, A.niger)</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jc w:val="center"/>
            </w:pPr>
            <w:r>
              <w:rPr>
                <w:lang w:val="vi-VN"/>
              </w:rPr>
              <w:t>TĂCN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10 CFU/g</w:t>
            </w:r>
          </w:p>
          <w:p w:rsidR="00000000" w:rsidRDefault="000F0655">
            <w:pPr>
              <w:spacing w:before="120"/>
              <w:jc w:val="center"/>
            </w:pPr>
            <w:r>
              <w:rPr>
                <w:lang w:val="vi-VN"/>
              </w:rPr>
              <w:t>1 CFU/mL</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F0655">
            <w:pPr>
              <w:spacing w:before="120" w:after="280" w:afterAutospacing="1"/>
              <w:jc w:val="center"/>
            </w:pPr>
            <w:r>
              <w:rPr>
                <w:lang w:val="vi-VN"/>
              </w:rPr>
              <w:t>PP 02.3-VS-TT2</w:t>
            </w:r>
          </w:p>
          <w:p w:rsidR="00000000" w:rsidRDefault="000F0655">
            <w:pPr>
              <w:spacing w:before="120"/>
              <w:jc w:val="center"/>
            </w:pPr>
            <w:r>
              <w:rPr>
                <w:lang w:val="vi-VN"/>
              </w:rPr>
              <w:t>(FAO FNP 14/4 (p.223)- 1992 và 52TCN - TQPT 0001:2003)</w:t>
            </w:r>
          </w:p>
        </w:tc>
      </w:tr>
    </w:tbl>
    <w:p w:rsidR="000F0655" w:rsidRDefault="000F0655">
      <w:pPr>
        <w:spacing w:before="120" w:after="280" w:afterAutospacing="1"/>
      </w:pPr>
      <w:r>
        <w:lastRenderedPageBreak/>
        <w:t> </w:t>
      </w:r>
    </w:p>
    <w:sectPr w:rsidR="000F06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EC"/>
    <w:rsid w:val="000F0655"/>
    <w:rsid w:val="00675A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2022-09-22T08:53:00Z</dcterms:created>
  <dcterms:modified xsi:type="dcterms:W3CDTF">2022-09-22T08:53:00Z</dcterms:modified>
</cp:coreProperties>
</file>