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D87D6E2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068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ỦY BAN NHÂN DÂN </w:t>
            </w:r>
            <w:r>
              <w:rPr>
                <w:b/>
                <w:bCs/>
              </w:rPr>
              <w:br/>
              <w:t>TỈNH HÀ TĨNH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F4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6EB035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78DC" w14:textId="77777777" w:rsidR="00000000" w:rsidRDefault="00000000">
            <w:pPr>
              <w:spacing w:before="120"/>
              <w:jc w:val="center"/>
            </w:pPr>
            <w:r>
              <w:t>Số: 35/2022/QĐ-UBND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8B2E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Tĩnh, ngày 07 tháng 12 năm 2022</w:t>
            </w:r>
          </w:p>
        </w:tc>
      </w:tr>
    </w:tbl>
    <w:p w14:paraId="7910E915" w14:textId="77777777" w:rsidR="00000000" w:rsidRDefault="00000000">
      <w:pPr>
        <w:spacing w:before="120" w:after="280" w:afterAutospacing="1"/>
      </w:pPr>
      <w:r>
        <w:t> </w:t>
      </w:r>
    </w:p>
    <w:p w14:paraId="18CAC8BC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3683A2BF" w14:textId="77777777" w:rsidR="00000000" w:rsidRDefault="00000000">
      <w:pPr>
        <w:spacing w:before="120" w:after="280" w:afterAutospacing="1"/>
        <w:jc w:val="center"/>
      </w:pPr>
      <w:r>
        <w:t>BÃI BỎ QUYẾT ĐỊNH SỐ 47/2018/QĐ-UBND NGÀY 29/11/2018 CỦA UBND TỈNH VỀ VIỆC BAN HÀNH QUY ĐỊNH VỀ SỬ DỤNG VÀ QUẢN LÝ HỘ CHIẾU NGOẠI GIAO, HỘ CHIẾU CÔNG VỤ TRÊN ĐỊA BÀN TỈNH HÀ TĨNH</w:t>
      </w:r>
    </w:p>
    <w:p w14:paraId="73075A0B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ỦY BAN NHÂN DÂN TỈNH HÀ TĨNH</w:t>
      </w:r>
    </w:p>
    <w:p w14:paraId="7C163DF8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 w14:paraId="7C545B89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Ban hành văn bản quy phạm pháp luật ngày 22/6/2015; Luật sửa đổi, bổ sung một số điều của Luật Ban hành văn bản quy phạm pháp luật ngày 18/6/2020;</w:t>
      </w:r>
    </w:p>
    <w:p w14:paraId="4B488E21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34/2016/NĐ-CP ngày 14/5/2016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34/2016/NĐ-CP;</w:t>
      </w:r>
    </w:p>
    <w:p w14:paraId="39816F77" w14:textId="77777777" w:rsidR="00000000" w:rsidRDefault="00000000">
      <w:pPr>
        <w:spacing w:before="120" w:after="280" w:afterAutospacing="1"/>
      </w:pPr>
      <w:r>
        <w:rPr>
          <w:i/>
          <w:iCs/>
        </w:rPr>
        <w:t>Căn cứ Quyết định số 36/2020/QĐ-TTg ngày 19/12/2020 của Thủ tướng Chính phủ về bãi bỏ một số văn bản quy phạm pháp luật do Thủ tướng Chính phủ ban hành;</w:t>
      </w:r>
    </w:p>
    <w:p w14:paraId="359DFC27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Giám đốc Sở Ngoại vụ tại các Văn bản: số 1104/TTr-SNgV ngày 02/11/2022, số 1159/SNgV-VPTTr ngày 14/11/2022, ý kiến thẩm định của Sở Tư pháp tại Báo cáo số 350/BC-STP ngày 27/10/2022 và ý kiến đồng ý (bằng phiếu biểu quyết) của Thành viên UBND tỉnh.</w:t>
      </w:r>
    </w:p>
    <w:p w14:paraId="08DF286E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741EC9A4" w14:textId="77777777" w:rsidR="00000000" w:rsidRDefault="00000000">
      <w:pPr>
        <w:spacing w:before="120" w:after="280" w:afterAutospacing="1"/>
      </w:pPr>
      <w:r>
        <w:rPr>
          <w:b/>
          <w:bCs/>
        </w:rPr>
        <w:t>Điều 1.</w:t>
      </w:r>
      <w:r>
        <w:t xml:space="preserve"> Bãi bỏ toàn bộ Quyết định số 47/2018/QĐ-UBND ngày 29/11/2018 của UBND tỉnh về việc ban hành Quy định về sử dụng và quản lý hộ chiếu ngoại giao, hộ chiếu công vụ trên địa bàn tỉnh Hà Tĩnh.</w:t>
      </w:r>
    </w:p>
    <w:p w14:paraId="5C2A95EF" w14:textId="77777777" w:rsidR="00000000" w:rsidRDefault="00000000">
      <w:pPr>
        <w:spacing w:before="120" w:after="280" w:afterAutospacing="1"/>
      </w:pPr>
      <w:r>
        <w:rPr>
          <w:b/>
          <w:bCs/>
        </w:rPr>
        <w:t>Điều 2.</w:t>
      </w:r>
      <w:r>
        <w:t xml:space="preserve"> Điều khoản thi hành</w:t>
      </w:r>
    </w:p>
    <w:p w14:paraId="68C6C751" w14:textId="77777777" w:rsidR="00000000" w:rsidRDefault="00000000">
      <w:pPr>
        <w:spacing w:before="120" w:after="280" w:afterAutospacing="1"/>
      </w:pPr>
      <w:r>
        <w:t>1. Quyết định này có hiệu lực từ ngày 20 tháng 12 năm 2022.</w:t>
      </w:r>
    </w:p>
    <w:p w14:paraId="2CD951EF" w14:textId="77777777" w:rsidR="00000000" w:rsidRDefault="00000000">
      <w:pPr>
        <w:spacing w:before="120" w:after="280" w:afterAutospacing="1"/>
      </w:pPr>
      <w:r>
        <w:lastRenderedPageBreak/>
        <w:t>2. Chánh Văn phòng UBND tỉnh; Giám đốc các Sở; Thủ trưởng các ban, ngành cấp tỉnh; Chủ tịch UBND các huyện, thành phố, thị xã và các tổ chức, cá nhân có liên quan chịu trách nhiệm thi hành Quyết định này./.</w:t>
      </w:r>
    </w:p>
    <w:p w14:paraId="2828F9B2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0B5830D1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DA29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2;</w:t>
            </w:r>
            <w:r>
              <w:rPr>
                <w:sz w:val="16"/>
              </w:rPr>
              <w:br/>
              <w:t>- Bộ Ngoại giao;</w:t>
            </w:r>
            <w:r>
              <w:rPr>
                <w:sz w:val="16"/>
              </w:rPr>
              <w:br/>
              <w:t>- Cổng TTĐT Chính phủ;</w:t>
            </w:r>
            <w:r>
              <w:rPr>
                <w:sz w:val="16"/>
              </w:rPr>
              <w:br/>
              <w:t>- Cục Kiểm tra văn bản QPPL - Bộ Tư pháp;</w:t>
            </w:r>
            <w:r>
              <w:rPr>
                <w:sz w:val="16"/>
              </w:rPr>
              <w:br/>
              <w:t>- TT Tỉnh ủy, TT HĐND tỉnh;</w:t>
            </w:r>
            <w:r>
              <w:rPr>
                <w:sz w:val="16"/>
              </w:rPr>
              <w:br/>
              <w:t>- Chủ tịch, các PCT UBND tỉnh;</w:t>
            </w:r>
            <w:r>
              <w:rPr>
                <w:sz w:val="16"/>
              </w:rPr>
              <w:br/>
              <w:t>- Đoàn ĐBQH tỉnh;</w:t>
            </w:r>
            <w:r>
              <w:rPr>
                <w:sz w:val="16"/>
              </w:rPr>
              <w:br/>
              <w:t>- Các Ban, UBKT, Văn phòng - Tỉnh ủy;</w:t>
            </w:r>
            <w:r>
              <w:rPr>
                <w:sz w:val="16"/>
              </w:rPr>
              <w:br/>
              <w:t>- Đảng ủy Khối các CQ&amp;DN tỉnh;</w:t>
            </w:r>
            <w:r>
              <w:rPr>
                <w:sz w:val="16"/>
              </w:rPr>
              <w:br/>
              <w:t>- Các PCVP UBND tỉnh;</w:t>
            </w:r>
            <w:r>
              <w:rPr>
                <w:sz w:val="16"/>
              </w:rPr>
              <w:br/>
              <w:t>- Trung tâm CB-TH;</w:t>
            </w:r>
            <w:r>
              <w:rPr>
                <w:sz w:val="16"/>
              </w:rPr>
              <w:br/>
              <w:t>- Lưu: VT, HCTC, NC</w:t>
            </w:r>
            <w:r>
              <w:rPr>
                <w:sz w:val="16"/>
                <w:vertAlign w:val="subscript"/>
              </w:rPr>
              <w:t>3</w:t>
            </w:r>
            <w:r>
              <w:rPr>
                <w:sz w:val="1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2F1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TM. ỦY BAN NHÂN DÂN 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Võ Trọng Hải</w:t>
            </w:r>
          </w:p>
        </w:tc>
      </w:tr>
    </w:tbl>
    <w:p w14:paraId="515582E3" w14:textId="77777777" w:rsidR="00000000" w:rsidRDefault="00000000">
      <w:pPr>
        <w:spacing w:before="120" w:after="280" w:afterAutospacing="1"/>
      </w:pPr>
      <w:r>
        <w:t> </w:t>
      </w:r>
    </w:p>
    <w:p w14:paraId="588B2ACF" w14:textId="77777777" w:rsidR="00A85EB2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A85E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66"/>
    <w:rsid w:val="00850066"/>
    <w:rsid w:val="00A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E631D"/>
  <w15:chartTrackingRefBased/>
  <w15:docId w15:val="{445DC457-9325-4C68-A923-72173D50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2022-12-09T01:13:00Z</dcterms:created>
  <dcterms:modified xsi:type="dcterms:W3CDTF">2022-12-09T01:13:00Z</dcterms:modified>
</cp:coreProperties>
</file>