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3</w:t>
            </w:r>
            <w:r>
              <w:t>43</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12</w:t>
            </w:r>
            <w:r>
              <w:rPr>
                <w:i/>
                <w:iCs/>
                <w:lang w:val="vi-VN"/>
              </w:rPr>
              <w:t xml:space="preserve"> tháng </w:t>
            </w:r>
            <w:r>
              <w:rPr>
                <w:i/>
                <w:iCs/>
              </w:rPr>
              <w:t xml:space="preserve">01 </w:t>
            </w:r>
            <w:r>
              <w:rPr>
                <w:i/>
                <w:iCs/>
                <w:lang w:val="vi-VN"/>
              </w:rPr>
              <w:t>năm 202</w:t>
            </w:r>
            <w:r>
              <w:rPr>
                <w:i/>
                <w:iCs/>
              </w:rPr>
              <w:t>3</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t>VỀ VIỆC VẬN HÀNH CHÍNH THỨC HỆ THỐNG QUẢN LÝ VĂN BẢN VÀ ĐIỀU HÀNH THÀNH PHỐ HÀ NỘI</w:t>
      </w:r>
    </w:p>
    <w:p w:rsidR="00000000" w:rsidRDefault="00000000">
      <w:pPr>
        <w:spacing w:before="120" w:after="280" w:afterAutospacing="1"/>
        <w:jc w:val="center"/>
      </w:pPr>
      <w:r>
        <w:rPr>
          <w:b/>
          <w:bCs/>
          <w:lang w:val="vi-VN"/>
        </w:rPr>
        <w:t>CHỦ TỊCH ỦY BAN NHÂN DÂN THÀNH PHỐ HÀ NỘI</w:t>
      </w:r>
    </w:p>
    <w:p w:rsidR="00000000" w:rsidRDefault="00000000">
      <w:pPr>
        <w:spacing w:before="120" w:after="280" w:afterAutospacing="1"/>
      </w:pPr>
      <w:r>
        <w:rPr>
          <w:i/>
          <w:iCs/>
          <w:lang w:val="vi-VN"/>
        </w:rPr>
        <w:t>Căn cứ Luật Tổ chức Chính quyền địa phương ngày 1 9 tháng 6 năm 2015;</w:t>
      </w:r>
    </w:p>
    <w:p w:rsidR="00000000" w:rsidRDefault="00000000">
      <w:pPr>
        <w:spacing w:before="120" w:after="280" w:afterAutospacing="1"/>
      </w:pPr>
      <w:r>
        <w:rPr>
          <w:i/>
          <w:iCs/>
          <w:lang w:val="vi-VN"/>
        </w:rPr>
        <w:t xml:space="preserve">Căn cứ Luật sửa đổi, </w:t>
      </w:r>
      <w:r>
        <w:rPr>
          <w:i/>
          <w:iCs/>
        </w:rPr>
        <w:t xml:space="preserve">bổ </w:t>
      </w:r>
      <w:r>
        <w:rPr>
          <w:i/>
          <w:iCs/>
          <w:lang w:val="vi-VN"/>
        </w:rPr>
        <w:t>sung một số điều của Luật Tổ chức Chính phủ v</w:t>
      </w:r>
      <w:r>
        <w:rPr>
          <w:i/>
          <w:iCs/>
        </w:rPr>
        <w:t xml:space="preserve">à </w:t>
      </w:r>
      <w:r>
        <w:rPr>
          <w:i/>
          <w:iCs/>
          <w:lang w:val="vi-VN"/>
        </w:rPr>
        <w:t>Luật Tổ chức chính quyền địa phương ngày 22 tháng 11 năm 2019;</w:t>
      </w:r>
    </w:p>
    <w:p w:rsidR="00000000" w:rsidRDefault="00000000">
      <w:pPr>
        <w:spacing w:before="120" w:after="280" w:afterAutospacing="1"/>
      </w:pPr>
      <w:r>
        <w:rPr>
          <w:i/>
          <w:iCs/>
          <w:lang w:val="vi-VN"/>
        </w:rPr>
        <w:t>Căn cứ Luật Giao dịch điện t</w:t>
      </w:r>
      <w:r>
        <w:rPr>
          <w:i/>
          <w:iCs/>
        </w:rPr>
        <w:t>ử</w:t>
      </w:r>
      <w:r>
        <w:rPr>
          <w:i/>
          <w:iCs/>
          <w:lang w:val="vi-VN"/>
        </w:rPr>
        <w:t xml:space="preserve"> ngày 29 th</w:t>
      </w:r>
      <w:r>
        <w:rPr>
          <w:i/>
          <w:iCs/>
        </w:rPr>
        <w:t>á</w:t>
      </w:r>
      <w:r>
        <w:rPr>
          <w:i/>
          <w:iCs/>
          <w:lang w:val="vi-VN"/>
        </w:rPr>
        <w:t xml:space="preserve">ng </w:t>
      </w:r>
      <w:r>
        <w:rPr>
          <w:i/>
          <w:iCs/>
        </w:rPr>
        <w:t>1</w:t>
      </w:r>
      <w:r>
        <w:rPr>
          <w:i/>
          <w:iCs/>
          <w:lang w:val="vi-VN"/>
        </w:rPr>
        <w:t>1 năm 2005;</w:t>
      </w:r>
    </w:p>
    <w:p w:rsidR="00000000" w:rsidRDefault="00000000">
      <w:pPr>
        <w:spacing w:before="120" w:after="280" w:afterAutospacing="1"/>
      </w:pPr>
      <w:r>
        <w:rPr>
          <w:i/>
          <w:iCs/>
          <w:lang w:val="vi-VN"/>
        </w:rPr>
        <w:t>Căn cứ Luật Công nghệ thông tin ngày 29 tháng 6 năm 2006;</w:t>
      </w:r>
    </w:p>
    <w:p w:rsidR="00000000" w:rsidRDefault="00000000">
      <w:pPr>
        <w:spacing w:before="120" w:after="280" w:afterAutospacing="1"/>
      </w:pPr>
      <w:r>
        <w:rPr>
          <w:i/>
          <w:iCs/>
          <w:lang w:val="vi-VN"/>
        </w:rPr>
        <w:t>Căn cứ Luật An toàn thông tin mạng ngày 19 th</w:t>
      </w:r>
      <w:r>
        <w:rPr>
          <w:i/>
          <w:iCs/>
        </w:rPr>
        <w:t>á</w:t>
      </w:r>
      <w:r>
        <w:rPr>
          <w:i/>
          <w:iCs/>
          <w:lang w:val="vi-VN"/>
        </w:rPr>
        <w:t xml:space="preserve">ng </w:t>
      </w:r>
      <w:r>
        <w:rPr>
          <w:i/>
          <w:iCs/>
        </w:rPr>
        <w:t>11</w:t>
      </w:r>
      <w:r>
        <w:rPr>
          <w:i/>
          <w:iCs/>
          <w:lang w:val="vi-VN"/>
        </w:rPr>
        <w:t xml:space="preserve"> năm 2015;</w:t>
      </w:r>
    </w:p>
    <w:p w:rsidR="00000000" w:rsidRDefault="00000000">
      <w:pPr>
        <w:spacing w:before="120" w:after="280" w:afterAutospacing="1"/>
      </w:pPr>
      <w:r>
        <w:rPr>
          <w:i/>
          <w:iCs/>
          <w:lang w:val="vi-VN"/>
        </w:rPr>
        <w:t>Căn cứ Luật An ninh mạng ngày 12 tháng 6 năm 2018;</w:t>
      </w:r>
    </w:p>
    <w:p w:rsidR="00000000" w:rsidRDefault="00000000">
      <w:pPr>
        <w:spacing w:before="120" w:after="280" w:afterAutospacing="1"/>
      </w:pPr>
      <w:r>
        <w:rPr>
          <w:i/>
          <w:iCs/>
          <w:lang w:val="vi-VN"/>
        </w:rPr>
        <w:t>Căn cứ Nghị định số 64/2007/N</w:t>
      </w:r>
      <w:r>
        <w:rPr>
          <w:i/>
          <w:iCs/>
        </w:rPr>
        <w:t>Đ</w:t>
      </w:r>
      <w:r>
        <w:rPr>
          <w:i/>
          <w:iCs/>
          <w:lang w:val="vi-VN"/>
        </w:rPr>
        <w:t>-CP ngày 10 tháng 4 năm 2007 của Chính phủ v</w:t>
      </w:r>
      <w:r>
        <w:rPr>
          <w:i/>
          <w:iCs/>
        </w:rPr>
        <w:t>ề Ứ</w:t>
      </w:r>
      <w:r>
        <w:rPr>
          <w:i/>
          <w:iCs/>
          <w:lang w:val="vi-VN"/>
        </w:rPr>
        <w:t>ng dụng công nghệ thông tin trong hoạt động của cơ quan nhà nước;</w:t>
      </w:r>
    </w:p>
    <w:p w:rsidR="00000000" w:rsidRDefault="00000000">
      <w:pPr>
        <w:spacing w:before="120" w:after="280" w:afterAutospacing="1"/>
      </w:pPr>
      <w:r>
        <w:rPr>
          <w:i/>
          <w:iCs/>
          <w:lang w:val="vi-VN"/>
        </w:rPr>
        <w:t xml:space="preserve">Căn cứ Nghị định số 85/2016/NĐ-CP ngày 01 tháng 7 năm 2016 của Chính phủ về </w:t>
      </w:r>
      <w:r>
        <w:rPr>
          <w:i/>
          <w:iCs/>
        </w:rPr>
        <w:t>bảo đả</w:t>
      </w:r>
      <w:r>
        <w:rPr>
          <w:i/>
          <w:iCs/>
          <w:lang w:val="vi-VN"/>
        </w:rPr>
        <w:t>m an toàn hệ thống thông tin theo cấp độ;</w:t>
      </w:r>
    </w:p>
    <w:p w:rsidR="00000000" w:rsidRDefault="00000000">
      <w:pPr>
        <w:spacing w:before="120" w:after="280" w:afterAutospacing="1"/>
      </w:pPr>
      <w:r>
        <w:rPr>
          <w:i/>
          <w:iCs/>
          <w:lang w:val="vi-VN"/>
        </w:rPr>
        <w:t>Căn cứ Nghị định số 30/2020/NĐ-CP ngày 05 th</w:t>
      </w:r>
      <w:r>
        <w:rPr>
          <w:i/>
          <w:iCs/>
        </w:rPr>
        <w:t>á</w:t>
      </w:r>
      <w:r>
        <w:rPr>
          <w:i/>
          <w:iCs/>
          <w:lang w:val="vi-VN"/>
        </w:rPr>
        <w:t>ng 3 năm 2020 của Chính phủ v</w:t>
      </w:r>
      <w:r>
        <w:rPr>
          <w:i/>
          <w:iCs/>
        </w:rPr>
        <w:t>ề</w:t>
      </w:r>
      <w:r>
        <w:rPr>
          <w:i/>
          <w:iCs/>
          <w:lang w:val="vi-VN"/>
        </w:rPr>
        <w:t xml:space="preserve"> công tác văn thư;</w:t>
      </w:r>
    </w:p>
    <w:p w:rsidR="00000000" w:rsidRDefault="00000000">
      <w:pPr>
        <w:spacing w:before="120" w:after="280" w:afterAutospacing="1"/>
      </w:pPr>
      <w:r>
        <w:rPr>
          <w:i/>
          <w:iCs/>
          <w:lang w:val="vi-VN"/>
        </w:rPr>
        <w:t xml:space="preserve">Căn cứ </w:t>
      </w:r>
      <w:r>
        <w:rPr>
          <w:i/>
          <w:iCs/>
        </w:rPr>
        <w:t xml:space="preserve">Quyết </w:t>
      </w:r>
      <w:r>
        <w:rPr>
          <w:i/>
          <w:iCs/>
          <w:lang w:val="vi-VN"/>
        </w:rPr>
        <w:t>định số 942/</w:t>
      </w:r>
      <w:r>
        <w:rPr>
          <w:i/>
          <w:iCs/>
        </w:rPr>
        <w:t>Q</w:t>
      </w:r>
      <w:r>
        <w:rPr>
          <w:i/>
          <w:iCs/>
          <w:lang w:val="vi-VN"/>
        </w:rPr>
        <w:t>Đ-TTg ngày 15 tháng 6 năm 2021 của Thủ tướng Chính phủ phê duyệt Chiến lược phát triển Chính phủ điện t</w:t>
      </w:r>
      <w:r>
        <w:rPr>
          <w:i/>
          <w:iCs/>
        </w:rPr>
        <w:t>ử</w:t>
      </w:r>
      <w:r>
        <w:rPr>
          <w:i/>
          <w:iCs/>
          <w:lang w:val="vi-VN"/>
        </w:rPr>
        <w:t xml:space="preserve"> hư</w:t>
      </w:r>
      <w:r>
        <w:rPr>
          <w:i/>
          <w:iCs/>
        </w:rPr>
        <w:t>ớ</w:t>
      </w:r>
      <w:r>
        <w:rPr>
          <w:i/>
          <w:iCs/>
          <w:lang w:val="vi-VN"/>
        </w:rPr>
        <w:t>ng tới Chính phủ số giai đoạn 2021 - 2025</w:t>
      </w:r>
      <w:r>
        <w:rPr>
          <w:i/>
          <w:iCs/>
        </w:rPr>
        <w:t xml:space="preserve">, </w:t>
      </w:r>
      <w:r>
        <w:rPr>
          <w:i/>
          <w:iCs/>
          <w:lang w:val="vi-VN"/>
        </w:rPr>
        <w:t>định hướng đ</w:t>
      </w:r>
      <w:r>
        <w:rPr>
          <w:i/>
          <w:iCs/>
        </w:rPr>
        <w:t>ế</w:t>
      </w:r>
      <w:r>
        <w:rPr>
          <w:i/>
          <w:iCs/>
          <w:lang w:val="vi-VN"/>
        </w:rPr>
        <w:t>n năm 2030;</w:t>
      </w:r>
    </w:p>
    <w:p w:rsidR="00000000" w:rsidRDefault="00000000">
      <w:pPr>
        <w:spacing w:before="120" w:after="280" w:afterAutospacing="1"/>
      </w:pPr>
      <w:r>
        <w:rPr>
          <w:i/>
          <w:iCs/>
          <w:lang w:val="vi-VN"/>
        </w:rPr>
        <w:t>Căn cứ Quyết định số 749/</w:t>
      </w:r>
      <w:r>
        <w:rPr>
          <w:i/>
          <w:iCs/>
        </w:rPr>
        <w:t>QĐ</w:t>
      </w:r>
      <w:r>
        <w:rPr>
          <w:i/>
          <w:iCs/>
          <w:lang w:val="vi-VN"/>
        </w:rPr>
        <w:t>-TTg ngày 03 tháng 6 năm 2020 của Thủ tướng Chính phủ v</w:t>
      </w:r>
      <w:r>
        <w:rPr>
          <w:i/>
          <w:iCs/>
        </w:rPr>
        <w:t xml:space="preserve">ề </w:t>
      </w:r>
      <w:r>
        <w:rPr>
          <w:i/>
          <w:iCs/>
          <w:lang w:val="vi-VN"/>
        </w:rPr>
        <w:t>phê duyệt “Chương trình Chuy</w:t>
      </w:r>
      <w:r>
        <w:rPr>
          <w:i/>
          <w:iCs/>
        </w:rPr>
        <w:t>ể</w:t>
      </w:r>
      <w:r>
        <w:rPr>
          <w:i/>
          <w:iCs/>
          <w:lang w:val="vi-VN"/>
        </w:rPr>
        <w:t>n đ</w:t>
      </w:r>
      <w:r>
        <w:rPr>
          <w:i/>
          <w:iCs/>
        </w:rPr>
        <w:t>ổ</w:t>
      </w:r>
      <w:r>
        <w:rPr>
          <w:i/>
          <w:iCs/>
          <w:lang w:val="vi-VN"/>
        </w:rPr>
        <w:t>i s</w:t>
      </w:r>
      <w:r>
        <w:rPr>
          <w:i/>
          <w:iCs/>
        </w:rPr>
        <w:t xml:space="preserve">ố </w:t>
      </w:r>
      <w:r>
        <w:rPr>
          <w:i/>
          <w:iCs/>
          <w:lang w:val="vi-VN"/>
        </w:rPr>
        <w:t xml:space="preserve">quốc gia </w:t>
      </w:r>
      <w:r>
        <w:rPr>
          <w:i/>
          <w:iCs/>
        </w:rPr>
        <w:t>đế</w:t>
      </w:r>
      <w:r>
        <w:rPr>
          <w:i/>
          <w:iCs/>
          <w:lang w:val="vi-VN"/>
        </w:rPr>
        <w:t>n năm 2025, định hướng đến năm 2030</w:t>
      </w:r>
      <w:r>
        <w:rPr>
          <w:i/>
          <w:iCs/>
        </w:rPr>
        <w:t>”;</w:t>
      </w:r>
    </w:p>
    <w:p w:rsidR="00000000" w:rsidRDefault="00000000">
      <w:pPr>
        <w:spacing w:before="120" w:after="280" w:afterAutospacing="1"/>
      </w:pPr>
      <w:r>
        <w:rPr>
          <w:i/>
          <w:iCs/>
          <w:lang w:val="vi-VN"/>
        </w:rPr>
        <w:t>C</w:t>
      </w:r>
      <w:r>
        <w:rPr>
          <w:i/>
          <w:iCs/>
        </w:rPr>
        <w:t>ă</w:t>
      </w:r>
      <w:r>
        <w:rPr>
          <w:i/>
          <w:iCs/>
          <w:lang w:val="vi-VN"/>
        </w:rPr>
        <w:t>n cứ Quyết định số 28/2018/</w:t>
      </w:r>
      <w:r>
        <w:rPr>
          <w:i/>
          <w:iCs/>
        </w:rPr>
        <w:t>Q</w:t>
      </w:r>
      <w:r>
        <w:rPr>
          <w:i/>
          <w:iCs/>
          <w:lang w:val="vi-VN"/>
        </w:rPr>
        <w:t>Đ-TTg ngày 12 tháng 7 năm 2018 của Thủ tướng Ch</w:t>
      </w:r>
      <w:r>
        <w:rPr>
          <w:i/>
          <w:iCs/>
        </w:rPr>
        <w:t>í</w:t>
      </w:r>
      <w:r>
        <w:rPr>
          <w:i/>
          <w:iCs/>
          <w:lang w:val="vi-VN"/>
        </w:rPr>
        <w:t>nh ph</w:t>
      </w:r>
      <w:r>
        <w:rPr>
          <w:i/>
          <w:iCs/>
        </w:rPr>
        <w:t xml:space="preserve">ủ </w:t>
      </w:r>
      <w:r>
        <w:rPr>
          <w:i/>
          <w:iCs/>
          <w:lang w:val="vi-VN"/>
        </w:rPr>
        <w:t xml:space="preserve">về việc gửi, nhận văn </w:t>
      </w:r>
      <w:r>
        <w:rPr>
          <w:i/>
          <w:iCs/>
        </w:rPr>
        <w:t xml:space="preserve">bản </w:t>
      </w:r>
      <w:r>
        <w:rPr>
          <w:i/>
          <w:iCs/>
          <w:lang w:val="vi-VN"/>
        </w:rPr>
        <w:t>điện tử giữa các cơ quan trong hệ thống hành chính nhà nước;</w:t>
      </w:r>
    </w:p>
    <w:p w:rsidR="00000000" w:rsidRDefault="00000000">
      <w:pPr>
        <w:spacing w:before="120" w:after="280" w:afterAutospacing="1"/>
      </w:pPr>
      <w:r>
        <w:rPr>
          <w:i/>
          <w:iCs/>
          <w:lang w:val="vi-VN"/>
        </w:rPr>
        <w:lastRenderedPageBreak/>
        <w:t>Că</w:t>
      </w:r>
      <w:r>
        <w:rPr>
          <w:i/>
          <w:iCs/>
        </w:rPr>
        <w:t xml:space="preserve">n </w:t>
      </w:r>
      <w:r>
        <w:rPr>
          <w:i/>
          <w:iCs/>
          <w:lang w:val="vi-VN"/>
        </w:rPr>
        <w:t>cứ Quyết định số 395/</w:t>
      </w:r>
      <w:r>
        <w:rPr>
          <w:i/>
          <w:iCs/>
        </w:rPr>
        <w:t>Q</w:t>
      </w:r>
      <w:r>
        <w:rPr>
          <w:i/>
          <w:iCs/>
          <w:lang w:val="vi-VN"/>
        </w:rPr>
        <w:t>Đ-BTTTT ngày 23 tháng 3 năm 2020 của Bộ trư</w:t>
      </w:r>
      <w:r>
        <w:rPr>
          <w:i/>
          <w:iCs/>
        </w:rPr>
        <w:t>ở</w:t>
      </w:r>
      <w:r>
        <w:rPr>
          <w:i/>
          <w:iCs/>
          <w:lang w:val="vi-VN"/>
        </w:rPr>
        <w:t>ng Bộ Thông tin v</w:t>
      </w:r>
      <w:r>
        <w:rPr>
          <w:i/>
          <w:iCs/>
        </w:rPr>
        <w:t xml:space="preserve">à </w:t>
      </w:r>
      <w:r>
        <w:rPr>
          <w:i/>
          <w:iCs/>
          <w:lang w:val="vi-VN"/>
        </w:rPr>
        <w:t>Truyền thông ban hành hướng dẫn về việc sử dụng mã định danh văn b</w:t>
      </w:r>
      <w:r>
        <w:rPr>
          <w:i/>
          <w:iCs/>
        </w:rPr>
        <w:t>ả</w:t>
      </w:r>
      <w:r>
        <w:rPr>
          <w:i/>
          <w:iCs/>
          <w:lang w:val="vi-VN"/>
        </w:rPr>
        <w:t xml:space="preserve">n và hộ tiêu chí về chức năng, tính năng </w:t>
      </w:r>
      <w:r>
        <w:rPr>
          <w:i/>
          <w:iCs/>
        </w:rPr>
        <w:t xml:space="preserve">kỹ </w:t>
      </w:r>
      <w:r>
        <w:rPr>
          <w:i/>
          <w:iCs/>
          <w:lang w:val="vi-VN"/>
        </w:rPr>
        <w:t>thuật trong xây dựng hệ thống qu</w:t>
      </w:r>
      <w:r>
        <w:rPr>
          <w:i/>
          <w:iCs/>
        </w:rPr>
        <w:t>ả</w:t>
      </w:r>
      <w:r>
        <w:rPr>
          <w:i/>
          <w:iCs/>
          <w:lang w:val="vi-VN"/>
        </w:rPr>
        <w:t>n lý v</w:t>
      </w:r>
      <w:r>
        <w:rPr>
          <w:i/>
          <w:iCs/>
        </w:rPr>
        <w:t>ă</w:t>
      </w:r>
      <w:r>
        <w:rPr>
          <w:i/>
          <w:iCs/>
          <w:lang w:val="vi-VN"/>
        </w:rPr>
        <w:t xml:space="preserve">n bản và điều hành (phiên </w:t>
      </w:r>
      <w:r>
        <w:rPr>
          <w:i/>
          <w:iCs/>
        </w:rPr>
        <w:t>bả</w:t>
      </w:r>
      <w:r>
        <w:rPr>
          <w:i/>
          <w:iCs/>
          <w:lang w:val="vi-VN"/>
        </w:rPr>
        <w:t>n</w:t>
      </w:r>
      <w:r>
        <w:rPr>
          <w:i/>
          <w:iCs/>
        </w:rPr>
        <w:t xml:space="preserve"> 1.0</w:t>
      </w:r>
      <w:r>
        <w:rPr>
          <w:i/>
          <w:iCs/>
          <w:lang w:val="vi-VN"/>
        </w:rPr>
        <w:t>);</w:t>
      </w:r>
    </w:p>
    <w:p w:rsidR="00000000" w:rsidRDefault="00000000">
      <w:pPr>
        <w:spacing w:before="120" w:after="280" w:afterAutospacing="1"/>
      </w:pPr>
      <w:r>
        <w:rPr>
          <w:i/>
          <w:iCs/>
          <w:lang w:val="vi-VN"/>
        </w:rPr>
        <w:t xml:space="preserve">Căn cứ Công văn số 2887/VPCP-KSTT ngày 09 tháng 4 năm 2019 của Văn phòng Chính phủ về việc </w:t>
      </w:r>
      <w:r>
        <w:rPr>
          <w:i/>
          <w:iCs/>
        </w:rPr>
        <w:t>gửi</w:t>
      </w:r>
      <w:r>
        <w:rPr>
          <w:i/>
          <w:iCs/>
          <w:lang w:val="vi-VN"/>
        </w:rPr>
        <w:t xml:space="preserve">, nhận văn </w:t>
      </w:r>
      <w:r>
        <w:rPr>
          <w:i/>
          <w:iCs/>
        </w:rPr>
        <w:t>bả</w:t>
      </w:r>
      <w:r>
        <w:rPr>
          <w:i/>
          <w:iCs/>
          <w:lang w:val="vi-VN"/>
        </w:rPr>
        <w:t>n điện tử có k</w:t>
      </w:r>
      <w:r>
        <w:rPr>
          <w:i/>
          <w:iCs/>
        </w:rPr>
        <w:t xml:space="preserve">ý </w:t>
      </w:r>
      <w:r>
        <w:rPr>
          <w:i/>
          <w:iCs/>
          <w:lang w:val="vi-VN"/>
        </w:rPr>
        <w:t>s</w:t>
      </w:r>
      <w:r>
        <w:rPr>
          <w:i/>
          <w:iCs/>
        </w:rPr>
        <w:t xml:space="preserve">ố </w:t>
      </w:r>
      <w:r>
        <w:rPr>
          <w:i/>
          <w:iCs/>
          <w:lang w:val="vi-VN"/>
        </w:rPr>
        <w:t>trên Trục liên thông văn bản quốc gia;</w:t>
      </w:r>
    </w:p>
    <w:p w:rsidR="00000000" w:rsidRDefault="00000000">
      <w:pPr>
        <w:spacing w:before="120" w:after="280" w:afterAutospacing="1"/>
      </w:pPr>
      <w:r>
        <w:rPr>
          <w:i/>
          <w:iCs/>
          <w:lang w:val="vi-VN"/>
        </w:rPr>
        <w:t xml:space="preserve">Căn cứ Quyết định số </w:t>
      </w:r>
      <w:r>
        <w:rPr>
          <w:i/>
          <w:iCs/>
        </w:rPr>
        <w:t>1</w:t>
      </w:r>
      <w:r>
        <w:rPr>
          <w:i/>
          <w:iCs/>
          <w:lang w:val="vi-VN"/>
        </w:rPr>
        <w:t>2/2020/</w:t>
      </w:r>
      <w:r>
        <w:rPr>
          <w:i/>
          <w:iCs/>
        </w:rPr>
        <w:t>Q</w:t>
      </w:r>
      <w:r>
        <w:rPr>
          <w:i/>
          <w:iCs/>
          <w:lang w:val="vi-VN"/>
        </w:rPr>
        <w:t xml:space="preserve">Đ-UBND ngày 12 tháng 6 năm 2020 của UBND Thành phố về việc ban hành </w:t>
      </w:r>
      <w:r>
        <w:rPr>
          <w:i/>
          <w:iCs/>
        </w:rPr>
        <w:t>Quy</w:t>
      </w:r>
      <w:r>
        <w:rPr>
          <w:i/>
          <w:iCs/>
          <w:lang w:val="vi-VN"/>
        </w:rPr>
        <w:t xml:space="preserve"> ch</w:t>
      </w:r>
      <w:r>
        <w:rPr>
          <w:i/>
          <w:iCs/>
        </w:rPr>
        <w:t xml:space="preserve">ế </w:t>
      </w:r>
      <w:r>
        <w:rPr>
          <w:i/>
          <w:iCs/>
          <w:lang w:val="vi-VN"/>
        </w:rPr>
        <w:t>tiếp nhận, x</w:t>
      </w:r>
      <w:r>
        <w:rPr>
          <w:i/>
          <w:iCs/>
        </w:rPr>
        <w:t xml:space="preserve">ử </w:t>
      </w:r>
      <w:r>
        <w:rPr>
          <w:i/>
          <w:iCs/>
          <w:lang w:val="vi-VN"/>
        </w:rPr>
        <w:t>lý, phát hành và quản lý văn b</w:t>
      </w:r>
      <w:r>
        <w:rPr>
          <w:i/>
          <w:iCs/>
        </w:rPr>
        <w:t>ả</w:t>
      </w:r>
      <w:r>
        <w:rPr>
          <w:i/>
          <w:iCs/>
          <w:lang w:val="vi-VN"/>
        </w:rPr>
        <w:t>n điện tử giữa các cơ quan, tổ chức thuộc thành phố H</w:t>
      </w:r>
      <w:r>
        <w:rPr>
          <w:i/>
          <w:iCs/>
        </w:rPr>
        <w:t xml:space="preserve">à </w:t>
      </w:r>
      <w:r>
        <w:rPr>
          <w:i/>
          <w:iCs/>
          <w:lang w:val="vi-VN"/>
        </w:rPr>
        <w:t>Nội:</w:t>
      </w:r>
    </w:p>
    <w:p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 xml:space="preserve">Kế hoạch số 67/KH-UBND ngày </w:t>
      </w:r>
      <w:r>
        <w:rPr>
          <w:i/>
          <w:iCs/>
        </w:rPr>
        <w:t>1</w:t>
      </w:r>
      <w:r>
        <w:rPr>
          <w:i/>
          <w:iCs/>
          <w:lang w:val="vi-VN"/>
        </w:rPr>
        <w:t>7 tháng 3 năm 2021 của UBND Thành phố về triển khai thực hiện Đề án “Lưu tr</w:t>
      </w:r>
      <w:r>
        <w:rPr>
          <w:i/>
          <w:iCs/>
        </w:rPr>
        <w:t xml:space="preserve">ữ </w:t>
      </w:r>
      <w:r>
        <w:rPr>
          <w:i/>
          <w:iCs/>
          <w:lang w:val="vi-VN"/>
        </w:rPr>
        <w:t>tài liệu điện t</w:t>
      </w:r>
      <w:r>
        <w:rPr>
          <w:i/>
          <w:iCs/>
        </w:rPr>
        <w:t xml:space="preserve">ử </w:t>
      </w:r>
      <w:r>
        <w:rPr>
          <w:i/>
          <w:iCs/>
          <w:lang w:val="vi-VN"/>
        </w:rPr>
        <w:t>của các cơ quan nhà nước giai đoạn 2020-2025</w:t>
      </w:r>
      <w:r>
        <w:rPr>
          <w:i/>
          <w:iCs/>
        </w:rPr>
        <w:t xml:space="preserve">” </w:t>
      </w:r>
      <w:r>
        <w:rPr>
          <w:i/>
          <w:iCs/>
          <w:lang w:val="vi-VN"/>
        </w:rPr>
        <w:t>thuộc UBND thành phố Hà Nội;</w:t>
      </w:r>
    </w:p>
    <w:p w:rsidR="00000000" w:rsidRDefault="00000000">
      <w:pPr>
        <w:spacing w:before="120" w:after="280" w:afterAutospacing="1"/>
      </w:pPr>
      <w:r>
        <w:rPr>
          <w:i/>
          <w:iCs/>
          <w:lang w:val="vi-VN"/>
        </w:rPr>
        <w:t>C</w:t>
      </w:r>
      <w:r>
        <w:rPr>
          <w:i/>
          <w:iCs/>
        </w:rPr>
        <w:t>ă</w:t>
      </w:r>
      <w:r>
        <w:rPr>
          <w:i/>
          <w:iCs/>
          <w:lang w:val="vi-VN"/>
        </w:rPr>
        <w:t>n cứ Kế hoạch số 222/KH-UBND ngày 16 tháng 8 năm 2022 của UBND Thành phố về xây dựng, tri</w:t>
      </w:r>
      <w:r>
        <w:rPr>
          <w:i/>
          <w:iCs/>
        </w:rPr>
        <w:t>ể</w:t>
      </w:r>
      <w:r>
        <w:rPr>
          <w:i/>
          <w:iCs/>
          <w:lang w:val="vi-VN"/>
        </w:rPr>
        <w:t>n khai và qu</w:t>
      </w:r>
      <w:r>
        <w:rPr>
          <w:i/>
          <w:iCs/>
        </w:rPr>
        <w:t>ả</w:t>
      </w:r>
      <w:r>
        <w:rPr>
          <w:i/>
          <w:iCs/>
          <w:lang w:val="vi-VN"/>
        </w:rPr>
        <w:t>n lý vận hành Hệ thống Qu</w:t>
      </w:r>
      <w:r>
        <w:rPr>
          <w:i/>
          <w:iCs/>
        </w:rPr>
        <w:t>ả</w:t>
      </w:r>
      <w:r>
        <w:rPr>
          <w:i/>
          <w:iCs/>
          <w:lang w:val="vi-VN"/>
        </w:rPr>
        <w:t>n lý văn b</w:t>
      </w:r>
      <w:r>
        <w:rPr>
          <w:i/>
          <w:iCs/>
        </w:rPr>
        <w:t>ả</w:t>
      </w:r>
      <w:r>
        <w:rPr>
          <w:i/>
          <w:iCs/>
          <w:lang w:val="vi-VN"/>
        </w:rPr>
        <w:t>n và Điều hành tập trung thành phố Hà Nội:</w:t>
      </w:r>
    </w:p>
    <w:p w:rsidR="00000000" w:rsidRDefault="00000000">
      <w:pPr>
        <w:spacing w:before="120" w:after="280" w:afterAutospacing="1"/>
      </w:pPr>
      <w:r>
        <w:rPr>
          <w:i/>
          <w:iCs/>
          <w:lang w:val="vi-VN"/>
        </w:rPr>
        <w:t>C</w:t>
      </w:r>
      <w:r>
        <w:rPr>
          <w:i/>
          <w:iCs/>
        </w:rPr>
        <w:t>ă</w:t>
      </w:r>
      <w:r>
        <w:rPr>
          <w:i/>
          <w:iCs/>
          <w:lang w:val="vi-VN"/>
        </w:rPr>
        <w:t>n cứ Kế hoạch s</w:t>
      </w:r>
      <w:r>
        <w:rPr>
          <w:i/>
          <w:iCs/>
        </w:rPr>
        <w:t xml:space="preserve">ố </w:t>
      </w:r>
      <w:r>
        <w:rPr>
          <w:i/>
          <w:iCs/>
          <w:lang w:val="vi-VN"/>
        </w:rPr>
        <w:t xml:space="preserve">165/KH-UBND ngày 14 tháng 6 năm 2022 của UBND Thành phố về </w:t>
      </w:r>
      <w:r>
        <w:rPr>
          <w:i/>
          <w:iCs/>
        </w:rPr>
        <w:t>Ứ</w:t>
      </w:r>
      <w:r>
        <w:rPr>
          <w:i/>
          <w:iCs/>
          <w:lang w:val="vi-VN"/>
        </w:rPr>
        <w:t>ng dụng công nghệ thông tin trong hoạt động của cơ quan nhà nước, phát triển Chính quyền điện t</w:t>
      </w:r>
      <w:r>
        <w:rPr>
          <w:i/>
          <w:iCs/>
        </w:rPr>
        <w:t xml:space="preserve">ử </w:t>
      </w:r>
      <w:r>
        <w:rPr>
          <w:i/>
          <w:iCs/>
          <w:lang w:val="vi-VN"/>
        </w:rPr>
        <w:t>hướng tới Chính quyền số và đảm bảo an toàn thông tin mạng thành phố Hà Nội giai đoạn 2022-2025;</w:t>
      </w:r>
    </w:p>
    <w:p w:rsidR="00000000" w:rsidRDefault="00000000">
      <w:pPr>
        <w:spacing w:before="120" w:after="280" w:afterAutospacing="1"/>
      </w:pPr>
      <w:r>
        <w:rPr>
          <w:i/>
          <w:iCs/>
          <w:lang w:val="vi-VN"/>
        </w:rPr>
        <w:t>Căn cứ K</w:t>
      </w:r>
      <w:r>
        <w:rPr>
          <w:i/>
          <w:iCs/>
        </w:rPr>
        <w:t xml:space="preserve">ế </w:t>
      </w:r>
      <w:r>
        <w:rPr>
          <w:i/>
          <w:iCs/>
          <w:lang w:val="vi-VN"/>
        </w:rPr>
        <w:t>hoạch s</w:t>
      </w:r>
      <w:r>
        <w:rPr>
          <w:i/>
          <w:iCs/>
        </w:rPr>
        <w:t xml:space="preserve">ố </w:t>
      </w:r>
      <w:r>
        <w:rPr>
          <w:i/>
          <w:iCs/>
          <w:lang w:val="vi-VN"/>
        </w:rPr>
        <w:t xml:space="preserve">166/KH-UBND ngày 14 tháng 6 năm 2022 của UBND Thành phố về </w:t>
      </w:r>
      <w:r>
        <w:rPr>
          <w:i/>
          <w:iCs/>
        </w:rPr>
        <w:t>Ứ</w:t>
      </w:r>
      <w:r>
        <w:rPr>
          <w:i/>
          <w:iCs/>
          <w:lang w:val="vi-VN"/>
        </w:rPr>
        <w:t>ng dụng CNTT trong hoạt động của cơ quan nhà nước, phát triển Ch</w:t>
      </w:r>
      <w:r>
        <w:rPr>
          <w:i/>
          <w:iCs/>
        </w:rPr>
        <w:t>í</w:t>
      </w:r>
      <w:r>
        <w:rPr>
          <w:i/>
          <w:iCs/>
          <w:lang w:val="vi-VN"/>
        </w:rPr>
        <w:t>nh quy</w:t>
      </w:r>
      <w:r>
        <w:rPr>
          <w:i/>
          <w:iCs/>
        </w:rPr>
        <w:t>ề</w:t>
      </w:r>
      <w:r>
        <w:rPr>
          <w:i/>
          <w:iCs/>
          <w:lang w:val="vi-VN"/>
        </w:rPr>
        <w:t>n điện tử hướng tới Chính quy</w:t>
      </w:r>
      <w:r>
        <w:rPr>
          <w:i/>
          <w:iCs/>
        </w:rPr>
        <w:t>ề</w:t>
      </w:r>
      <w:r>
        <w:rPr>
          <w:i/>
          <w:iCs/>
          <w:lang w:val="vi-VN"/>
        </w:rPr>
        <w:t>n số và b</w:t>
      </w:r>
      <w:r>
        <w:rPr>
          <w:i/>
          <w:iCs/>
        </w:rPr>
        <w:t>ả</w:t>
      </w:r>
      <w:r>
        <w:rPr>
          <w:i/>
          <w:iCs/>
          <w:lang w:val="vi-VN"/>
        </w:rPr>
        <w:t xml:space="preserve">o </w:t>
      </w:r>
      <w:r>
        <w:rPr>
          <w:i/>
          <w:iCs/>
        </w:rPr>
        <w:t xml:space="preserve">đảm </w:t>
      </w:r>
      <w:r>
        <w:rPr>
          <w:i/>
          <w:iCs/>
          <w:lang w:val="vi-VN"/>
        </w:rPr>
        <w:t>an toàn thông tin mạng thành phố Hà Nội năm 2022;</w:t>
      </w:r>
    </w:p>
    <w:p w:rsidR="00000000" w:rsidRDefault="00000000">
      <w:pPr>
        <w:spacing w:before="120" w:after="280" w:afterAutospacing="1"/>
      </w:pPr>
      <w:r>
        <w:rPr>
          <w:i/>
          <w:iCs/>
          <w:lang w:val="vi-VN"/>
        </w:rPr>
        <w:t>Theo đ</w:t>
      </w:r>
      <w:r>
        <w:rPr>
          <w:i/>
          <w:iCs/>
        </w:rPr>
        <w:t xml:space="preserve">ề </w:t>
      </w:r>
      <w:r>
        <w:rPr>
          <w:i/>
          <w:iCs/>
          <w:lang w:val="vi-VN"/>
        </w:rPr>
        <w:t>nghị của Chánh Văn phòng UBND Thành phố.</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Đưa vào vận hành chính thức Hệ thống qu</w:t>
      </w:r>
      <w:r>
        <w:t>ả</w:t>
      </w:r>
      <w:r>
        <w:rPr>
          <w:lang w:val="vi-VN"/>
        </w:rPr>
        <w:t>n lý văn bản và điều hành thành phố Hà Nội (sau đây gọi tắt là Hệ thống quản lý văn bản và điều hành Thành phố) dùng chung cho các sở, ban, ngành; UBND các quận, huyện, thị xã, các x</w:t>
      </w:r>
      <w:r>
        <w:t>ã</w:t>
      </w:r>
      <w:r>
        <w:rPr>
          <w:lang w:val="vi-VN"/>
        </w:rPr>
        <w:t>, phường, thị tr</w:t>
      </w:r>
      <w:r>
        <w:t>ấ</w:t>
      </w:r>
      <w:r>
        <w:rPr>
          <w:lang w:val="vi-VN"/>
        </w:rPr>
        <w:t>n (sau đây gọi t</w:t>
      </w:r>
      <w:r>
        <w:t>ắ</w:t>
      </w:r>
      <w:r>
        <w:rPr>
          <w:lang w:val="vi-VN"/>
        </w:rPr>
        <w:t xml:space="preserve">t là cơ quan, đơn vị) trên địa bàn Thành phố từ </w:t>
      </w:r>
      <w:r>
        <w:rPr>
          <w:b/>
          <w:bCs/>
          <w:lang w:val="vi-VN"/>
        </w:rPr>
        <w:t>ngày 12 tháng 01 năm 2023</w:t>
      </w:r>
      <w:r>
        <w:rPr>
          <w:lang w:val="vi-VN"/>
        </w:rPr>
        <w:t xml:space="preserve"> với địa chỉ truy cập khai thác sử dụng là </w:t>
      </w:r>
      <w:r>
        <w:rPr>
          <w:b/>
          <w:bCs/>
          <w:lang w:val="vi-VN"/>
        </w:rPr>
        <w:t>https://quanl</w:t>
      </w:r>
      <w:r>
        <w:rPr>
          <w:b/>
          <w:bCs/>
        </w:rPr>
        <w:t>y</w:t>
      </w:r>
      <w:r>
        <w:rPr>
          <w:b/>
          <w:bCs/>
          <w:lang w:val="vi-VN"/>
        </w:rPr>
        <w:t>vanban.hanoi.gov.vn.</w:t>
      </w:r>
    </w:p>
    <w:p w:rsidR="00000000" w:rsidRDefault="00000000">
      <w:pPr>
        <w:spacing w:before="120" w:after="280" w:afterAutospacing="1"/>
      </w:pPr>
      <w:r>
        <w:rPr>
          <w:b/>
          <w:bCs/>
          <w:lang w:val="vi-VN"/>
        </w:rPr>
        <w:t>Điều 2.</w:t>
      </w:r>
      <w:r>
        <w:rPr>
          <w:lang w:val="vi-VN"/>
        </w:rPr>
        <w:t xml:space="preserve"> Thủ trưởng các sở, ban, ngành; Chủ tịch UBND các quận, huyện, thị xã, các xã, phường, thị tr</w:t>
      </w:r>
      <w:r>
        <w:t>ấ</w:t>
      </w:r>
      <w:r>
        <w:rPr>
          <w:lang w:val="vi-VN"/>
        </w:rPr>
        <w:t>n trên địa bàn Thành phố thực hiện công tác quản lý, chỉ đạo, điều hành triển khai nhiệm vụ được giao thống nhất trên Hệ thống quản lý văn bản và điều hành Thành phố; Tổ chức đưa vào vận hành sử dụng Hệ thống quản lý văn b</w:t>
      </w:r>
      <w:r>
        <w:t>ả</w:t>
      </w:r>
      <w:r>
        <w:rPr>
          <w:lang w:val="vi-VN"/>
        </w:rPr>
        <w:t>n và điều hành Thành phố tại cơ quan, đơn vị mình, sử dụng ký s</w:t>
      </w:r>
      <w:r>
        <w:t>ố</w:t>
      </w:r>
      <w:r>
        <w:rPr>
          <w:lang w:val="vi-VN"/>
        </w:rPr>
        <w:t xml:space="preserve"> cá nhân, cơ quan, tổ chức theo đúng quy định về công tác văn thư và Quy chế làm việc của UBND Thành phố đảm bảo toàn bộ văn bản trao đổi giữa các cơ quan được thực hiện dưới dạng điện tử (trừ văn bản mật) theo quy định; ph</w:t>
      </w:r>
      <w:r>
        <w:t>ấ</w:t>
      </w:r>
      <w:r>
        <w:rPr>
          <w:lang w:val="vi-VN"/>
        </w:rPr>
        <w:t>n đ</w:t>
      </w:r>
      <w:r>
        <w:t>ấ</w:t>
      </w:r>
      <w:r>
        <w:rPr>
          <w:lang w:val="vi-VN"/>
        </w:rPr>
        <w:t xml:space="preserve">u đến hết năm 2023, </w:t>
      </w:r>
      <w:r>
        <w:rPr>
          <w:lang w:val="vi-VN"/>
        </w:rPr>
        <w:lastRenderedPageBreak/>
        <w:t>khoảng 90% hồ sơ công việc tại cấp Thành phố, 80% tại cấp huyện và 60% tại cấp xã được xử lý trên môi trường mạng (trừ hồ sơ công việc bí mật); toàn bộ hồ sơ được tạo, lưu trữ và chia sẻ dữ liệu điện tử theo quy định; kiểm soát hiệu quả tiến độ giải quyết côn</w:t>
      </w:r>
      <w:r>
        <w:t xml:space="preserve">g </w:t>
      </w:r>
      <w:r>
        <w:rPr>
          <w:lang w:val="vi-VN"/>
        </w:rPr>
        <w:t>việc từ khâu tiếp nhận, xử lý, phát hành văn bản đảm bảo công khai, minh bạch, rõ n</w:t>
      </w:r>
      <w:r>
        <w:t>g</w:t>
      </w:r>
      <w:r>
        <w:rPr>
          <w:lang w:val="vi-VN"/>
        </w:rPr>
        <w:t>ười, r</w:t>
      </w:r>
      <w:r>
        <w:t xml:space="preserve">õ </w:t>
      </w:r>
      <w:r>
        <w:rPr>
          <w:lang w:val="vi-VN"/>
        </w:rPr>
        <w:t>việc, rõ trách nhiệm, rõ hiệu quả theo đúng tinh th</w:t>
      </w:r>
      <w:r>
        <w:t>ầ</w:t>
      </w:r>
      <w:r>
        <w:rPr>
          <w:lang w:val="vi-VN"/>
        </w:rPr>
        <w:t>n chỉ đạo của Chính phủ, Thủ tướng Chính phủ, Thành ủy HĐND, UBND Thành phố.</w:t>
      </w:r>
    </w:p>
    <w:p w:rsidR="00000000" w:rsidRDefault="00000000">
      <w:pPr>
        <w:spacing w:before="120" w:after="280" w:afterAutospacing="1"/>
      </w:pPr>
      <w:r>
        <w:rPr>
          <w:lang w:val="vi-VN"/>
        </w:rPr>
        <w:t>Giao Văn phòng UBND Thành phố chủ trì vận hành kỹ thuật, đảm bảo Hệ thống quản lý văn bản và điều hành Thành phố hoạt động ổn định, thông suốt, an toàn, bảo mật theo quy định; K</w:t>
      </w:r>
      <w:r>
        <w:t>ết</w:t>
      </w:r>
      <w:r>
        <w:rPr>
          <w:lang w:val="vi-VN"/>
        </w:rPr>
        <w:t xml:space="preserve"> n</w:t>
      </w:r>
      <w:r>
        <w:t>ố</w:t>
      </w:r>
      <w:r>
        <w:rPr>
          <w:lang w:val="vi-VN"/>
        </w:rPr>
        <w:t>i, liên thông gửi nhận văn bản điện tử với Trục liên thông văn bản quốc gia do Văn phòng Chính phủ quản lý; Tổ chức hướng dẫn sử dụng cho các cán bộ, công chức, viên chức, người lao động tại các cơ quan, đơn vị trên địa bàn Thành phố; Nghiên cứu, t</w:t>
      </w:r>
      <w:r>
        <w:t>ổ</w:t>
      </w:r>
      <w:r>
        <w:rPr>
          <w:lang w:val="vi-VN"/>
        </w:rPr>
        <w:t>ng hợp khó khăn, vướng mắc của các cơ quan, đơn vị trong quá trình khai thác sử dụng đ</w:t>
      </w:r>
      <w:r>
        <w:t xml:space="preserve">ể </w:t>
      </w:r>
      <w:r>
        <w:rPr>
          <w:lang w:val="vi-VN"/>
        </w:rPr>
        <w:t>kịp thời điều chỉnh, bổ sung, nâng cấp các chức năng của Hệ thống quản lý văn bản và điều hành Thành phố; Xây dựng, trình UBND Thành phố ban hành quy chế quản lý, vận hành nhằm khai thác, sử dụng hiệu quả Hệ thống quản lý văn bản và điều hành Thành phố.</w:t>
      </w:r>
    </w:p>
    <w:p w:rsidR="00000000" w:rsidRDefault="00000000">
      <w:pPr>
        <w:spacing w:before="120" w:after="280" w:afterAutospacing="1"/>
      </w:pPr>
      <w:r>
        <w:rPr>
          <w:lang w:val="vi-VN"/>
        </w:rPr>
        <w:t>Giao Sở Thông tin và Truyền thông đảm bảo các điều kiện về hạ tầng kỹ thuật phục vụ công tác quản lý, vận hành và duy trì Hệ thống quản lý văn bản và điều hành Thành phố tuân thủ các quy định về bảo đảm an toàn, an ninh mạng theo các quy định hiện hành của pháp luật; hướng dẫn cấp chứng thư s</w:t>
      </w:r>
      <w:r>
        <w:t>ố</w:t>
      </w:r>
      <w:r>
        <w:rPr>
          <w:lang w:val="vi-VN"/>
        </w:rPr>
        <w:t>, đảm bảo toàn bộ công chức được gắn định danh số trong xử lý công việc.</w:t>
      </w:r>
    </w:p>
    <w:p w:rsidR="00000000" w:rsidRDefault="00000000">
      <w:pPr>
        <w:spacing w:before="120" w:after="280" w:afterAutospacing="1"/>
      </w:pPr>
      <w:r>
        <w:rPr>
          <w:lang w:val="vi-VN"/>
        </w:rPr>
        <w:t>Giao Sở Nội vụ t</w:t>
      </w:r>
      <w:r>
        <w:t>ổ</w:t>
      </w:r>
      <w:r>
        <w:rPr>
          <w:lang w:val="vi-VN"/>
        </w:rPr>
        <w:t>ng hợp đưa việc khai thác, sử dụng Hệ thống quản lý văn bản và điều hành Thành phố làm tiêu chí đánh giá về ch</w:t>
      </w:r>
      <w:r>
        <w:t>ỉ</w:t>
      </w:r>
      <w:r>
        <w:rPr>
          <w:lang w:val="vi-VN"/>
        </w:rPr>
        <w:t xml:space="preserve"> s</w:t>
      </w:r>
      <w:r>
        <w:t xml:space="preserve">ố </w:t>
      </w:r>
      <w:r>
        <w:rPr>
          <w:lang w:val="vi-VN"/>
        </w:rPr>
        <w:t>cải cách hành chính hàng năm tại các cơ quan, đơn vị.</w:t>
      </w:r>
    </w:p>
    <w:p w:rsidR="00000000" w:rsidRDefault="00000000">
      <w:pPr>
        <w:spacing w:before="120" w:after="280" w:afterAutospacing="1"/>
      </w:pPr>
      <w:r>
        <w:rPr>
          <w:b/>
          <w:bCs/>
          <w:lang w:val="vi-VN"/>
        </w:rPr>
        <w:t>Điều 3.</w:t>
      </w:r>
      <w:r>
        <w:rPr>
          <w:lang w:val="vi-VN"/>
        </w:rPr>
        <w:t xml:space="preserve"> Chánh Văn phòng UBND Thành phố; Thủ trưởng các sở, ban/ ngành, đơn vị Thành phố; Chủ tịch UBND các quận, huyện, thị x</w:t>
      </w:r>
      <w:r>
        <w:t>ã</w:t>
      </w:r>
      <w:r>
        <w:rPr>
          <w:lang w:val="vi-VN"/>
        </w:rPr>
        <w:t>; Chủ tịch UBND các xã, phường, thị tr</w:t>
      </w:r>
      <w:r>
        <w:t>ấ</w:t>
      </w:r>
      <w:r>
        <w:rPr>
          <w:lang w:val="vi-VN"/>
        </w:rPr>
        <w:t>n và các tổ chức, cá nhân c</w:t>
      </w:r>
      <w:r>
        <w:t xml:space="preserve">ó </w:t>
      </w:r>
      <w:r>
        <w:rPr>
          <w:lang w:val="vi-VN"/>
        </w:rPr>
        <w:t>liên quan chịu trách nhiệm thi hành Quyết định này./.</w:t>
      </w:r>
    </w:p>
    <w:p w:rsidR="00000000" w:rsidRDefault="00000000">
      <w:pPr>
        <w:spacing w:before="120" w:after="280" w:afterAutospacing="1"/>
      </w:pPr>
      <w: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0"/>
        <w:gridCol w:w="4156"/>
      </w:tblGrid>
      <w:tr w:rsidR="00000000">
        <w:tc>
          <w:tcPr>
            <w:tcW w:w="470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TTTU, HĐND TP, Đoàn ĐB</w:t>
            </w:r>
            <w:r>
              <w:rPr>
                <w:sz w:val="16"/>
              </w:rPr>
              <w:t>QH</w:t>
            </w:r>
            <w:r>
              <w:rPr>
                <w:sz w:val="16"/>
                <w:lang w:val="vi-VN"/>
              </w:rPr>
              <w:t xml:space="preserve"> TP;</w:t>
            </w:r>
            <w:r>
              <w:rPr>
                <w:sz w:val="16"/>
                <w:lang w:val="vi-VN"/>
              </w:rPr>
              <w:br/>
              <w:t>- Chủ tịch UBND Thành phố:</w:t>
            </w:r>
            <w:r>
              <w:rPr>
                <w:sz w:val="16"/>
                <w:lang w:val="vi-VN"/>
              </w:rPr>
              <w:br/>
              <w:t>- Các PC</w:t>
            </w:r>
            <w:r>
              <w:rPr>
                <w:sz w:val="16"/>
              </w:rPr>
              <w:t xml:space="preserve">T </w:t>
            </w:r>
            <w:r>
              <w:rPr>
                <w:sz w:val="16"/>
                <w:lang w:val="vi-VN"/>
              </w:rPr>
              <w:t>UBND Thành phố;</w:t>
            </w:r>
            <w:r>
              <w:rPr>
                <w:sz w:val="16"/>
                <w:lang w:val="vi-VN"/>
              </w:rPr>
              <w:br/>
              <w:t>- VP Thành ủy</w:t>
            </w:r>
            <w:r>
              <w:rPr>
                <w:sz w:val="16"/>
              </w:rPr>
              <w:t>,</w:t>
            </w:r>
            <w:r>
              <w:rPr>
                <w:sz w:val="16"/>
                <w:lang w:val="vi-VN"/>
              </w:rPr>
              <w:t xml:space="preserve"> VP Đoàn ĐBQ</w:t>
            </w:r>
            <w:r>
              <w:rPr>
                <w:sz w:val="16"/>
              </w:rPr>
              <w:t xml:space="preserve">H </w:t>
            </w:r>
            <w:r>
              <w:rPr>
                <w:sz w:val="16"/>
                <w:lang w:val="vi-VN"/>
              </w:rPr>
              <w:t>và HĐND TP;</w:t>
            </w:r>
            <w:r>
              <w:rPr>
                <w:sz w:val="16"/>
                <w:lang w:val="vi-VN"/>
              </w:rPr>
              <w:br/>
              <w:t>- Các sở</w:t>
            </w:r>
            <w:r>
              <w:rPr>
                <w:sz w:val="16"/>
              </w:rPr>
              <w:t>,</w:t>
            </w:r>
            <w:r>
              <w:rPr>
                <w:sz w:val="16"/>
                <w:lang w:val="vi-VN"/>
              </w:rPr>
              <w:t xml:space="preserve"> ban</w:t>
            </w:r>
            <w:r>
              <w:rPr>
                <w:sz w:val="16"/>
              </w:rPr>
              <w:t>,</w:t>
            </w:r>
            <w:r>
              <w:rPr>
                <w:sz w:val="16"/>
                <w:lang w:val="vi-VN"/>
              </w:rPr>
              <w:t xml:space="preserve"> ngành, </w:t>
            </w:r>
            <w:r>
              <w:rPr>
                <w:sz w:val="16"/>
              </w:rPr>
              <w:t xml:space="preserve">đơn </w:t>
            </w:r>
            <w:r>
              <w:rPr>
                <w:sz w:val="16"/>
                <w:lang w:val="vi-VN"/>
              </w:rPr>
              <w:t>vị trực thuộc TP;</w:t>
            </w:r>
            <w:r>
              <w:rPr>
                <w:sz w:val="16"/>
                <w:lang w:val="vi-VN"/>
              </w:rPr>
              <w:br/>
              <w:t>- UBND các quận, huyện, thị xã và xã</w:t>
            </w:r>
            <w:r>
              <w:rPr>
                <w:sz w:val="16"/>
              </w:rPr>
              <w:t xml:space="preserve">, </w:t>
            </w:r>
            <w:r>
              <w:rPr>
                <w:sz w:val="16"/>
                <w:lang w:val="vi-VN"/>
              </w:rPr>
              <w:t>phường, thị trấn;</w:t>
            </w:r>
            <w:r>
              <w:rPr>
                <w:sz w:val="16"/>
                <w:lang w:val="vi-VN"/>
              </w:rPr>
              <w:br/>
              <w:t>- VPUB: CVP</w:t>
            </w:r>
            <w:r>
              <w:rPr>
                <w:sz w:val="16"/>
              </w:rPr>
              <w:t>, các</w:t>
            </w:r>
            <w:r>
              <w:rPr>
                <w:sz w:val="16"/>
                <w:lang w:val="vi-VN"/>
              </w:rPr>
              <w:t xml:space="preserve"> PCVP</w:t>
            </w:r>
            <w:r>
              <w:rPr>
                <w:sz w:val="16"/>
              </w:rPr>
              <w:t>,</w:t>
            </w:r>
            <w:r>
              <w:rPr>
                <w:sz w:val="16"/>
                <w:lang w:val="vi-VN"/>
              </w:rPr>
              <w:t xml:space="preserve"> phòn</w:t>
            </w:r>
            <w:r>
              <w:rPr>
                <w:sz w:val="16"/>
              </w:rPr>
              <w:t>g</w:t>
            </w:r>
            <w:r>
              <w:rPr>
                <w:sz w:val="16"/>
                <w:lang w:val="vi-VN"/>
              </w:rPr>
              <w:t>, ban</w:t>
            </w:r>
            <w:r>
              <w:rPr>
                <w:sz w:val="16"/>
              </w:rPr>
              <w:t>,</w:t>
            </w:r>
            <w:r>
              <w:rPr>
                <w:sz w:val="16"/>
                <w:lang w:val="vi-VN"/>
              </w:rPr>
              <w:t xml:space="preserve"> đ</w:t>
            </w:r>
            <w:r>
              <w:rPr>
                <w:sz w:val="16"/>
              </w:rPr>
              <w:t xml:space="preserve">ơn </w:t>
            </w:r>
            <w:r>
              <w:rPr>
                <w:sz w:val="16"/>
                <w:lang w:val="vi-VN"/>
              </w:rPr>
              <w:t>vị trực thuộc;</w:t>
            </w:r>
            <w:r>
              <w:rPr>
                <w:sz w:val="16"/>
                <w:lang w:val="vi-VN"/>
              </w:rPr>
              <w:br/>
              <w:t>- Lưu: VT</w:t>
            </w:r>
            <w:r>
              <w:rPr>
                <w:sz w:val="16"/>
              </w:rPr>
              <w:t>,</w:t>
            </w:r>
            <w:r>
              <w:rPr>
                <w:sz w:val="16"/>
                <w:lang w:val="vi-VN"/>
              </w:rPr>
              <w:t xml:space="preserve"> THC</w:t>
            </w:r>
            <w:r>
              <w:rPr>
                <w:sz w:val="16"/>
              </w:rPr>
              <w:t>B.</w:t>
            </w:r>
          </w:p>
        </w:tc>
        <w:tc>
          <w:tcPr>
            <w:tcW w:w="4156"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Trần Sỹ Thanh</w:t>
            </w:r>
          </w:p>
        </w:tc>
      </w:tr>
    </w:tbl>
    <w:p w:rsidR="00627212" w:rsidRDefault="00000000">
      <w:pPr>
        <w:spacing w:before="120" w:after="280" w:afterAutospacing="1"/>
      </w:pPr>
      <w:r>
        <w:t> </w:t>
      </w:r>
    </w:p>
    <w:sectPr w:rsidR="006272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C1"/>
    <w:rsid w:val="00627212"/>
    <w:rsid w:val="00F832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7249D8B-CA8F-415D-8E90-BD2F15A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2023-01-31T10:07:00Z</dcterms:created>
  <dcterms:modified xsi:type="dcterms:W3CDTF">2023-01-31T10:07:00Z</dcterms:modified>
</cp:coreProperties>
</file>