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31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Bến Tre, ngày </w:t>
            </w:r>
            <w:r>
              <w:rPr>
                <w:i/>
                <w:iCs/>
              </w:rPr>
              <w:t>16</w:t>
            </w:r>
            <w:r>
              <w:rPr>
                <w:i/>
                <w:iCs/>
                <w:lang w:val="vi-VN"/>
              </w:rPr>
              <w:t xml:space="preserve"> tháng </w:t>
            </w:r>
            <w:r>
              <w:rPr>
                <w:i/>
                <w:iCs/>
              </w:rPr>
              <w:t>9</w:t>
            </w:r>
            <w:r>
              <w:rPr>
                <w:i/>
                <w:iCs/>
                <w:lang w:val="vi-VN"/>
              </w:rPr>
              <w:t xml:space="preserve"> năm 2022</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VỀ VIỆC QUY ĐỊNH CHỨC NĂNG, NHIỆM VỤ, QUYỀN HẠN VÀ CƠ CẤU TỔ CHỨC CỦA TRƯỜNG CAO ĐẲNG BẾN TRE</w:t>
      </w:r>
    </w:p>
    <w:p w:rsidR="00000000" w:rsidRDefault="00000000">
      <w:pPr>
        <w:spacing w:before="120" w:after="280" w:afterAutospacing="1"/>
        <w:jc w:val="center"/>
      </w:pPr>
      <w:r>
        <w:rPr>
          <w:b/>
          <w:bCs/>
          <w:lang w:val="vi-VN"/>
        </w:rPr>
        <w:t>ỦY BAN NHÂN DÂN TỈNH BẾN TRE</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Ban hành văn bản quy phạm pháp luật ngày 22 tháng 6 năm 2015;</w:t>
      </w:r>
    </w:p>
    <w:p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Căn cứ Luật Giáo dục nghề nghiệp ngày 27 tháng 11 năm 2014;</w:t>
      </w:r>
    </w:p>
    <w:p w:rsidR="00000000" w:rsidRDefault="00000000">
      <w:pPr>
        <w:spacing w:before="120" w:after="280" w:afterAutospacing="1"/>
      </w:pPr>
      <w:r>
        <w:rPr>
          <w:i/>
          <w:iCs/>
          <w:lang w:val="vi-VN"/>
        </w:rPr>
        <w:t>Căn cứ Luật Giáo dục ngày 14 tháng 6 năm 2019;</w:t>
      </w:r>
    </w:p>
    <w:p w:rsidR="00000000" w:rsidRDefault="00000000">
      <w:pPr>
        <w:spacing w:before="120" w:after="280" w:afterAutospacing="1"/>
      </w:pPr>
      <w:r>
        <w:rPr>
          <w:i/>
          <w:iCs/>
          <w:lang w:val="vi-VN"/>
        </w:rPr>
        <w:t>Căn cứ Luật Viên chức ngày 15 tháng 11 năm 2010;</w:t>
      </w:r>
    </w:p>
    <w:p w:rsidR="00000000" w:rsidRDefault="00000000">
      <w:pPr>
        <w:spacing w:before="120" w:after="280" w:afterAutospacing="1"/>
      </w:pPr>
      <w:r>
        <w:rPr>
          <w:i/>
          <w:iCs/>
          <w:lang w:val="vi-VN"/>
        </w:rPr>
        <w:t>Căn cứ Luật sửa đổi, bổ sung một số điều của Luật Cán bộ, công chức và Luật Viên chức ngày 25 tháng 11 năm 2019;</w:t>
      </w:r>
    </w:p>
    <w:p w:rsidR="00000000" w:rsidRDefault="00000000">
      <w:pPr>
        <w:spacing w:before="120" w:after="280" w:afterAutospacing="1"/>
      </w:pPr>
      <w:r>
        <w:rPr>
          <w:i/>
          <w:iCs/>
          <w:lang w:val="vi-VN"/>
        </w:rPr>
        <w:t xml:space="preserve">Căn cứ Nghị định số 120/2020/NĐ-CP ngày 07 tháng 10 năm 2020 của Chính phủ quy định về thành </w:t>
      </w:r>
      <w:r>
        <w:rPr>
          <w:i/>
          <w:iCs/>
        </w:rPr>
        <w:t>l</w:t>
      </w:r>
      <w:r>
        <w:rPr>
          <w:i/>
          <w:iCs/>
          <w:lang w:val="vi-VN"/>
        </w:rPr>
        <w:t>ập, tổ chức lại, giải thể đơn vị sự nghiệp công lập;</w:t>
      </w:r>
    </w:p>
    <w:p w:rsidR="00000000" w:rsidRDefault="00000000">
      <w:pPr>
        <w:spacing w:before="120" w:after="280" w:afterAutospacing="1"/>
      </w:pPr>
      <w:r>
        <w:rPr>
          <w:i/>
          <w:iCs/>
          <w:lang w:val="vi-VN"/>
        </w:rPr>
        <w:t>Căn cứ Thông tư số 15/2021/TT-BLĐTBXH ngày 21 tháng 10 năm 2021 của Bộ Lao động - Thương binh và Xã hội quy định về Điều lệ trường cao đ</w:t>
      </w:r>
      <w:r>
        <w:rPr>
          <w:i/>
          <w:iCs/>
        </w:rPr>
        <w:t>ẳ</w:t>
      </w:r>
      <w:r>
        <w:rPr>
          <w:i/>
          <w:iCs/>
          <w:lang w:val="vi-VN"/>
        </w:rPr>
        <w:t>ng;</w:t>
      </w:r>
    </w:p>
    <w:p w:rsidR="00000000" w:rsidRDefault="00000000">
      <w:pPr>
        <w:spacing w:before="120" w:after="280" w:afterAutospacing="1"/>
      </w:pPr>
      <w:r>
        <w:rPr>
          <w:i/>
          <w:iCs/>
          <w:lang w:val="vi-VN"/>
        </w:rPr>
        <w:t>Căn cứ Thông tư số 01/2015/TT-BGDĐT ngày 15 tháng 01 năm 2015 của Bộ trưởng Bộ Giáo dục và Đào tạo ban hành Điều lệ trường cao đ</w:t>
      </w:r>
      <w:r>
        <w:rPr>
          <w:i/>
          <w:iCs/>
        </w:rPr>
        <w:t>ẳ</w:t>
      </w:r>
      <w:r>
        <w:rPr>
          <w:i/>
          <w:iCs/>
          <w:lang w:val="vi-VN"/>
        </w:rPr>
        <w:t>ng;</w:t>
      </w:r>
    </w:p>
    <w:p w:rsidR="00000000" w:rsidRDefault="00000000">
      <w:pPr>
        <w:spacing w:before="120" w:after="280" w:afterAutospacing="1"/>
      </w:pPr>
      <w:r>
        <w:rPr>
          <w:i/>
          <w:iCs/>
          <w:lang w:val="vi-VN"/>
        </w:rPr>
        <w:t>Theo đề nghị của Giám đ</w:t>
      </w:r>
      <w:r>
        <w:rPr>
          <w:i/>
          <w:iCs/>
        </w:rPr>
        <w:t>ố</w:t>
      </w:r>
      <w:r>
        <w:rPr>
          <w:i/>
          <w:iCs/>
          <w:lang w:val="vi-VN"/>
        </w:rPr>
        <w:t>c Sở Nội vụ tại Tờ trình số 1775/TTr-SNV ngày 31 tháng 8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lastRenderedPageBreak/>
        <w:t>Điều 1. Vị trí, chức năng</w:t>
      </w:r>
    </w:p>
    <w:p w:rsidR="00000000" w:rsidRDefault="00000000">
      <w:pPr>
        <w:spacing w:before="120" w:after="280" w:afterAutospacing="1"/>
      </w:pPr>
      <w:r>
        <w:rPr>
          <w:lang w:val="vi-VN"/>
        </w:rPr>
        <w:t>1. Trường Cao đẳng Bến Tre là cơ sở giáo dục nghề nghiệp, là đơn vị sự nghiệp công lập trực thuộc Ủy ban nhân dân tỉnh Bến Tre, chịu sự quản lý nhà nước về giáo dục nghề nghiệp của Bộ Lao động - Thương binh và Xã hội, quản lý về đào tạo chuyên ngành sư phạm của Bộ Giáo dục và Đào tạo, chịu sự quản lý trực tiếp và toàn diện của Ủy ban nhân dân tỉnh Bến Tre. Trường có tư cách pháp nhân, có con dấu, tài khoản riêng và hoạt động theo quy định của pháp luật về giáo dục nghề nghiệp, pháp luật giáo dục, Điều lệ Trường cao đ</w:t>
      </w:r>
      <w:r>
        <w:t>ẳ</w:t>
      </w:r>
      <w:r>
        <w:rPr>
          <w:lang w:val="vi-VN"/>
        </w:rPr>
        <w:t>ng và quy định của pháp luật có liên quan.</w:t>
      </w:r>
    </w:p>
    <w:p w:rsidR="00000000" w:rsidRDefault="00000000">
      <w:pPr>
        <w:spacing w:before="120" w:after="280" w:afterAutospacing="1"/>
      </w:pPr>
      <w:r>
        <w:rPr>
          <w:lang w:val="vi-VN"/>
        </w:rPr>
        <w:t>2. Trường Cao đẳng Bến Tre thực hiện chức năng đào tạo theo 03 cấp trình độ (cao đẳng, trung cấp và sơ cấp) với nhiều ngành nghề theo quy định của pháp luật, bồi dưỡng nâng cao trình độ kỹ năng nghề cho người lao động theo yêu cầu của cơ sở sản xuất, kinh doanh, dịch vụ và người lao động; nghiên cứu, ứng dụng kỹ thuật - công nghệ nâng cao chất lượng, hiệu quả đào tạo; hợp tác, liên kết tổ chức đào tạo; tổ chức sản xuất, kinh doanh, dịch vụ theo quy định của pháp luật.</w:t>
      </w:r>
    </w:p>
    <w:p w:rsidR="00000000" w:rsidRDefault="00000000">
      <w:pPr>
        <w:spacing w:before="120" w:after="280" w:afterAutospacing="1"/>
      </w:pPr>
      <w:r>
        <w:rPr>
          <w:b/>
          <w:bCs/>
          <w:lang w:val="vi-VN"/>
        </w:rPr>
        <w:t>Điều 2. Nhiệm vụ và quyền hạn</w:t>
      </w:r>
    </w:p>
    <w:p w:rsidR="00000000" w:rsidRDefault="00000000">
      <w:pPr>
        <w:spacing w:before="120" w:after="280" w:afterAutospacing="1"/>
      </w:pPr>
      <w:r>
        <w:rPr>
          <w:lang w:val="vi-VN"/>
        </w:rPr>
        <w:t>Trường Cao đẳng Bến Tre thực hiện nhiệm vụ, quyền hạn theo quy định tại Luật Giáo dục nghề nghiệp, Luật Giáo dục, quy định của pháp luật có liên quan và các quy định sau đây:</w:t>
      </w:r>
    </w:p>
    <w:p w:rsidR="00000000" w:rsidRDefault="00000000">
      <w:pPr>
        <w:spacing w:before="120" w:after="280" w:afterAutospacing="1"/>
      </w:pPr>
      <w:r>
        <w:rPr>
          <w:lang w:val="vi-VN"/>
        </w:rPr>
        <w:t>1. Nhiệm vụ:</w:t>
      </w:r>
    </w:p>
    <w:p w:rsidR="00000000" w:rsidRDefault="00000000">
      <w:pPr>
        <w:spacing w:before="120" w:after="280" w:afterAutospacing="1"/>
      </w:pPr>
      <w:r>
        <w:rPr>
          <w:lang w:val="vi-VN"/>
        </w:rPr>
        <w:t>a) Tổ chức thực hiện chương trình đào tạo trình độ cao đẳng, trình độ trung cấp, trình độ sơ cấp và các chương trình đào tạo thường xuyên theo quy định của pháp luật;</w:t>
      </w:r>
    </w:p>
    <w:p w:rsidR="00000000" w:rsidRDefault="00000000">
      <w:pPr>
        <w:spacing w:before="120" w:after="280" w:afterAutospacing="1"/>
      </w:pPr>
      <w:r>
        <w:rPr>
          <w:lang w:val="vi-VN"/>
        </w:rPr>
        <w:t>b) Tổ chức biên soạn, xây dựng hoặc lựa chọn, phê duyệt chương trình, giáo trình đào tạo, học liệu đối với từng ngành, nghề đào tạo của trường theo quy định của pháp luật;</w:t>
      </w:r>
    </w:p>
    <w:p w:rsidR="00000000" w:rsidRDefault="00000000">
      <w:pPr>
        <w:spacing w:before="120" w:after="280" w:afterAutospacing="1"/>
      </w:pPr>
      <w:r>
        <w:rPr>
          <w:lang w:val="vi-VN"/>
        </w:rPr>
        <w:t>c) Xây dựng kế hoạch tuyển sinh, tổ chức tuyển sinh theo quy định của Bộ trưởng Bộ Lao động - Thương binh và Xã hội, Bộ trưởng Bộ Giáo dục và Đào tạo;</w:t>
      </w:r>
    </w:p>
    <w:p w:rsidR="00000000" w:rsidRDefault="00000000">
      <w:pPr>
        <w:spacing w:before="120" w:after="280" w:afterAutospacing="1"/>
      </w:pPr>
      <w:r>
        <w:rPr>
          <w:lang w:val="vi-VN"/>
        </w:rPr>
        <w:t>d) Tổ chức các hoạt động đào tạo; kiểm tra, thi, xét công nhận tốt nghiệp; in phôi, quản lý, cấp phát bằng tốt nghiệp cao đẳng, bằng tốt nghiệp trung cấp, chứng chỉ sơ cấp, chứng chỉ đào tạo theo quy định của pháp luật. Tổ chức đào tạo thực hành trong đào tạo khối ngành sức khỏe và đào tạo các ngành, nghề đặc thù theo quy định của Chính phủ;</w:t>
      </w:r>
    </w:p>
    <w:p w:rsidR="00000000" w:rsidRDefault="00000000">
      <w:pPr>
        <w:spacing w:before="120" w:after="280" w:afterAutospacing="1"/>
      </w:pPr>
      <w:r>
        <w:rPr>
          <w:lang w:val="vi-VN"/>
        </w:rPr>
        <w:t>đ) Quản lý người học, tổ chức các hoạt động thể dục, thể thao, văn hóa, văn nghệ và các hoạt động giáo dục toàn diện khác cho người học theo quy định của pháp luật;</w:t>
      </w:r>
    </w:p>
    <w:p w:rsidR="00000000" w:rsidRDefault="00000000">
      <w:pPr>
        <w:spacing w:before="120" w:after="280" w:afterAutospacing="1"/>
      </w:pPr>
      <w:r>
        <w:rPr>
          <w:lang w:val="vi-VN"/>
        </w:rPr>
        <w:t>e) Tư vấn nghề nghiệp, hướng nghiệp, việc làm cho người học và tổ chức hoạt động hỗ trợ học sinh, sinh viên khởi nghiệp theo quy định của pháp luật;</w:t>
      </w:r>
    </w:p>
    <w:p w:rsidR="00000000" w:rsidRDefault="00000000">
      <w:pPr>
        <w:spacing w:before="120" w:after="280" w:afterAutospacing="1"/>
      </w:pPr>
      <w:r>
        <w:rPr>
          <w:lang w:val="vi-VN"/>
        </w:rPr>
        <w:t>g) Thực hiện chính sách hỗ trợ đào tạo trình độ sơ cấp, đào tạo dưới 03 tháng đối với lao động nông thôn, lao động nữ và các chính sách khác theo quy định của pháp luật;</w:t>
      </w:r>
    </w:p>
    <w:p w:rsidR="00000000" w:rsidRDefault="00000000">
      <w:pPr>
        <w:spacing w:before="120" w:after="280" w:afterAutospacing="1"/>
      </w:pPr>
      <w:r>
        <w:rPr>
          <w:lang w:val="vi-VN"/>
        </w:rPr>
        <w:t>h) Tuyển dụng, sử dụng, quản lý đội ngũ nhà giáo, cán bộ quản lý, viên chức, người lao động của trường bảo đảm đủ về số lượng, phù hợp với ngành, nghề, quy mô và trình độ đào tạo theo quy định của pháp luật;</w:t>
      </w:r>
    </w:p>
    <w:p w:rsidR="00000000" w:rsidRDefault="00000000">
      <w:pPr>
        <w:spacing w:before="120" w:after="280" w:afterAutospacing="1"/>
      </w:pPr>
      <w:r>
        <w:rPr>
          <w:lang w:val="vi-VN"/>
        </w:rPr>
        <w:t>i) Cử hoặc tổ chức đào tạo, bồi dưỡng cho đội ngũ nhà giáo, cán bộ quản lý, viên chức và người lao động của trường học tập, nâng cao trình độ chuyên môn, nghiệp vụ theo quy định của pháp luật;</w:t>
      </w:r>
    </w:p>
    <w:p w:rsidR="00000000" w:rsidRDefault="00000000">
      <w:pPr>
        <w:spacing w:before="120" w:after="280" w:afterAutospacing="1"/>
      </w:pPr>
      <w:r>
        <w:rPr>
          <w:lang w:val="vi-VN"/>
        </w:rPr>
        <w:t>k) Phối hợp với doanh nghiệp, tổ chức, cá nhân, gia đình người học trong hoạt động giáo dục nghề nghiệp, giáo dục đào tạo và tư vấn nghề nghiệp, hướng nghiệp; tổ chức cho đội ngũ nhà giáo, người học tham quan, thực tập tại doanh nghiệp và hỗ trợ giải quyết việc làm cho người học theo quy định của pháp luật;</w:t>
      </w:r>
    </w:p>
    <w:p w:rsidR="00000000" w:rsidRDefault="00000000">
      <w:pPr>
        <w:spacing w:before="120" w:after="280" w:afterAutospacing="1"/>
      </w:pPr>
      <w:r>
        <w:rPr>
          <w:lang w:val="vi-VN"/>
        </w:rPr>
        <w:t>l) Phối hợp với trường trung học cơ sở, trung học phổ thông, trung tâm giáo dục nghề nghiệp - giáo dục thường xuyên, trung tâm giáo dục thường xuyên đ</w:t>
      </w:r>
      <w:r>
        <w:t xml:space="preserve">ể </w:t>
      </w:r>
      <w:r>
        <w:rPr>
          <w:lang w:val="vi-VN"/>
        </w:rPr>
        <w:t>tuyên truyền, hướng nghiệp, phân luồng học sinh vào học các trình độ của giáo dục nghề nghiệp;</w:t>
      </w:r>
    </w:p>
    <w:p w:rsidR="00000000" w:rsidRDefault="00000000">
      <w:pPr>
        <w:spacing w:before="120" w:after="280" w:afterAutospacing="1"/>
      </w:pPr>
      <w:r>
        <w:rPr>
          <w:lang w:val="vi-VN"/>
        </w:rPr>
        <w:t>m) Thực hiện nhiệm vụ khoa học và công nghệ về giáo dục nghề nghiệp, ứng dụng kết quả nghiên cứu khoa học và chuyển giao công nghệ mới phục vụ phát triển kinh tế - xã hội của ngành, địa phương;</w:t>
      </w:r>
    </w:p>
    <w:p w:rsidR="00000000" w:rsidRDefault="00000000">
      <w:pPr>
        <w:spacing w:before="120" w:after="280" w:afterAutospacing="1"/>
      </w:pPr>
      <w:r>
        <w:rPr>
          <w:lang w:val="vi-VN"/>
        </w:rPr>
        <w:t>n) Thực hiện dân chủ, công khai theo quy định của pháp luật trong việc thực hiện nhiệm vụ đào tạo, thực hiện nhiệm vụ khoa học và công nghệ, ứng dụng kết quả nghiên cứu khoa học và chuyển giao công nghệ vào thực tiễn giảng dạy, tư vấn nghề nghiệp, hướng nghiệp cho người học. Có cơ chế để người học tham gia đánh giá hoạt động đào tạo; nhà giáo tham gia đánh giá cán bộ quản lý, viên chức và người lao động của nhà trường;</w:t>
      </w:r>
    </w:p>
    <w:p w:rsidR="00000000" w:rsidRDefault="00000000">
      <w:pPr>
        <w:spacing w:before="120" w:after="280" w:afterAutospacing="1"/>
      </w:pPr>
      <w:r>
        <w:rPr>
          <w:lang w:val="vi-VN"/>
        </w:rPr>
        <w:t>o) Quản lý, sử dụng đất đai, cơ sở vật chất, thiết bị và tài chính, tài sản công của trường theo quy định của pháp luật;</w:t>
      </w:r>
    </w:p>
    <w:p w:rsidR="00000000" w:rsidRDefault="00000000">
      <w:pPr>
        <w:spacing w:before="120" w:after="280" w:afterAutospacing="1"/>
      </w:pPr>
      <w:r>
        <w:rPr>
          <w:lang w:val="vi-VN"/>
        </w:rPr>
        <w:t>p) Cung cấp dữ liệu về tổ chức hoạt động giáo dục nghề nghiệp của trường để xây dựng cơ sở dữ liệu về giáo dục nghề nghiệp; thực hiện chế độ báo cáo định kỳ và đột xuất theo quy định;</w:t>
      </w:r>
    </w:p>
    <w:p w:rsidR="00000000" w:rsidRDefault="00000000">
      <w:pPr>
        <w:spacing w:before="120" w:after="280" w:afterAutospacing="1"/>
      </w:pPr>
      <w:r>
        <w:rPr>
          <w:lang w:val="vi-VN"/>
        </w:rPr>
        <w:t>q) Thực hiện các nhiệm vụ khác theo quy định của pháp luật.</w:t>
      </w:r>
    </w:p>
    <w:p w:rsidR="00000000" w:rsidRDefault="00000000">
      <w:pPr>
        <w:spacing w:before="120" w:after="280" w:afterAutospacing="1"/>
      </w:pPr>
      <w:r>
        <w:rPr>
          <w:lang w:val="vi-VN"/>
        </w:rPr>
        <w:t>2. Quyền hạn:</w:t>
      </w:r>
    </w:p>
    <w:p w:rsidR="00000000" w:rsidRDefault="00000000">
      <w:pPr>
        <w:spacing w:before="120" w:after="280" w:afterAutospacing="1"/>
      </w:pPr>
      <w:r>
        <w:rPr>
          <w:lang w:val="vi-VN"/>
        </w:rPr>
        <w:t>a) Xây dựng và tổ chức thực hiện kế hoạch, chiến lược phát triển trường phù hợp với chiến lược phát triển giáo dục nghề nghiệp, giáo dục sư phạm mầm non nhằm đáp ứng yêu cầu của thị trường lao động;</w:t>
      </w:r>
    </w:p>
    <w:p w:rsidR="00000000" w:rsidRDefault="00000000">
      <w:pPr>
        <w:spacing w:before="120" w:after="280" w:afterAutospacing="1"/>
      </w:pPr>
      <w:r>
        <w:rPr>
          <w:lang w:val="vi-VN"/>
        </w:rPr>
        <w:t>b) Tổ chức đào tạo các chương trình giáo dục nghề nghiệp, chương trình đào tạo trình độ cao đ</w:t>
      </w:r>
      <w:r>
        <w:t>ẳ</w:t>
      </w:r>
      <w:r>
        <w:rPr>
          <w:lang w:val="vi-VN"/>
        </w:rPr>
        <w:t>ng ngành giáo dục mầm non theo quy định của pháp luật;</w:t>
      </w:r>
    </w:p>
    <w:p w:rsidR="00000000" w:rsidRDefault="00000000">
      <w:pPr>
        <w:spacing w:before="120" w:after="280" w:afterAutospacing="1"/>
      </w:pPr>
      <w:r>
        <w:rPr>
          <w:lang w:val="vi-VN"/>
        </w:rPr>
        <w:t>c) Liên kết với cơ sở giáo dục nghề nghiệp, cơ sở giáo dục đại học, doanh nghiệp, tổ chức trong nước và nước ngoài theo quy định của pháp luật nhằm khai thác, huy động các nguồn lực xã hội trong thực hiện các chương trình đào tạo giáo dục nghề nghiệp; giáo dục sư phạm mầm non đ</w:t>
      </w:r>
      <w:r>
        <w:t xml:space="preserve">ể </w:t>
      </w:r>
      <w:r>
        <w:rPr>
          <w:lang w:val="vi-VN"/>
        </w:rPr>
        <w:t>nâng cao chất lượng đào tạo, gắn đào tạo với việc làm và thị trường lao động. Đơn vị chủ trì liên kết đào tạo chịu trách nhiệm cấp văn bằng, chứng chỉ cho người học;</w:t>
      </w:r>
    </w:p>
    <w:p w:rsidR="00000000" w:rsidRDefault="00000000">
      <w:pPr>
        <w:spacing w:before="120" w:after="280" w:afterAutospacing="1"/>
      </w:pPr>
      <w:r>
        <w:rPr>
          <w:lang w:val="vi-VN"/>
        </w:rPr>
        <w:t>d) Liên kết, phối hợp với cơ sở giáo dục đại học tổ chức đào tạo trình độ đại học theo hình thức vừa làm vừa học và đào tạo liên thông từ trình độ trung cấp, trình độ cao đ</w:t>
      </w:r>
      <w:r>
        <w:t>ẳ</w:t>
      </w:r>
      <w:r>
        <w:rPr>
          <w:lang w:val="vi-VN"/>
        </w:rPr>
        <w:t>ng lên trình độ đại học theo quy định của Luật Giáo dục đại học và các văn bản hướng dẫn thi hành;</w:t>
      </w:r>
    </w:p>
    <w:p w:rsidR="00000000" w:rsidRDefault="00000000">
      <w:pPr>
        <w:spacing w:before="120" w:after="280" w:afterAutospacing="1"/>
      </w:pPr>
      <w:r>
        <w:rPr>
          <w:lang w:val="vi-VN"/>
        </w:rPr>
        <w:t>đ) Phối hợp với doanh nghiệp, cơ sở sản xuất, kinh doanh, dịch vụ trong hoạt động xây dựng chương trình, giáo trình đào tạo, tài liệu, học liệu giảng dạy; tổ chức giảng dạy, hướng dẫn thực hành, thực tập, đánh giá kết quả học tập của người học; bồi dưỡng nâng cao trình độ chuyên môn, nghiệp vụ cho nhà giáo;</w:t>
      </w:r>
    </w:p>
    <w:p w:rsidR="00000000" w:rsidRDefault="00000000">
      <w:pPr>
        <w:spacing w:before="120" w:after="280" w:afterAutospacing="1"/>
      </w:pPr>
      <w:r>
        <w:rPr>
          <w:lang w:val="vi-VN"/>
        </w:rPr>
        <w:t>e) Tổ chức giảng dạy khối lượng kiến thức văn hóa trung học phổ thông cho học sinh có bằng tốt nghiệp trung học cơ sở theo học trình độ trung cấp theo quy định của Luật Giáo dục và các văn bản hướng dẫn thi hành;</w:t>
      </w:r>
    </w:p>
    <w:p w:rsidR="00000000" w:rsidRDefault="00000000">
      <w:pPr>
        <w:spacing w:before="120" w:after="280" w:afterAutospacing="1"/>
      </w:pPr>
      <w:r>
        <w:rPr>
          <w:lang w:val="vi-VN"/>
        </w:rPr>
        <w:t>g) Thực hiện chương trình giáo dục thường xuyên cấp trung học phổ thông theo quy định của pháp luật;</w:t>
      </w:r>
    </w:p>
    <w:p w:rsidR="00000000" w:rsidRDefault="00000000">
      <w:pPr>
        <w:spacing w:before="120" w:after="280" w:afterAutospacing="1"/>
      </w:pPr>
      <w:r>
        <w:rPr>
          <w:lang w:val="vi-VN"/>
        </w:rPr>
        <w:t>h) Quyết định thành lập các tổ chức trực thuộc trường theo cơ cấu tổ chức được phê duyệt trong quy chế tổ chức, hoạt động của trường; bổ nhiệm, thôi giữ chức vụ, miễn nhiệm viên chức quản lý theo quy định của pháp luật đối với đơn vị sự nghiệp công lập, pháp luật viên chức và phân cấp quản lý viên chức;</w:t>
      </w:r>
    </w:p>
    <w:p w:rsidR="00000000" w:rsidRDefault="00000000">
      <w:pPr>
        <w:spacing w:before="120" w:after="280" w:afterAutospacing="1"/>
      </w:pPr>
      <w:r>
        <w:rPr>
          <w:lang w:val="vi-VN"/>
        </w:rPr>
        <w:t>i) Tổ chức đào tạo, bồi dưỡng chuyên môn, nghiệp vụ, chuẩn chức danh nghề nghiệp của nhà giáo giáo dục nghề nghiệp, nhà giáo giáo dục sư phạm mầm non theo quy định của pháp luật;</w:t>
      </w:r>
    </w:p>
    <w:p w:rsidR="00000000" w:rsidRDefault="00000000">
      <w:pPr>
        <w:spacing w:before="120" w:after="280" w:afterAutospacing="1"/>
      </w:pPr>
      <w:r>
        <w:rPr>
          <w:lang w:val="vi-VN"/>
        </w:rPr>
        <w:t>k) Tổ chức hoạt động phát triển, đánh giá kỹ năng nghề theo quy định của Chính phủ;</w:t>
      </w:r>
    </w:p>
    <w:p w:rsidR="00000000" w:rsidRDefault="00000000">
      <w:pPr>
        <w:spacing w:before="120" w:after="280" w:afterAutospacing="1"/>
      </w:pPr>
      <w:r>
        <w:rPr>
          <w:lang w:val="vi-VN"/>
        </w:rPr>
        <w:t>l) Tổ chức hoạt động kiểm định chất lượng giáo dục nghề nghiệp theo quy định của Chính phủ;</w:t>
      </w:r>
    </w:p>
    <w:p w:rsidR="00000000" w:rsidRDefault="00000000">
      <w:pPr>
        <w:spacing w:before="120" w:after="280" w:afterAutospacing="1"/>
      </w:pPr>
      <w:r>
        <w:rPr>
          <w:lang w:val="vi-VN"/>
        </w:rPr>
        <w:t>m) Sử dụng nguồn thu từ hoạt động đào tạo, khoa học, công nghệ và dịch vụ để đầu tư xây dựng cơ sở vật chất của trường, chi cho các hoạt động đào tạo, bổ sung nguồn tài chính của trường và các hoạt động khác theo quy định của pháp luật;</w:t>
      </w:r>
    </w:p>
    <w:p w:rsidR="00000000" w:rsidRDefault="00000000">
      <w:pPr>
        <w:spacing w:before="120" w:after="280" w:afterAutospacing="1"/>
      </w:pPr>
      <w:r>
        <w:rPr>
          <w:lang w:val="vi-VN"/>
        </w:rPr>
        <w:t>n) Huy động, nhận tài trợ, quản lý và sử dụng nguồn huy động, tài trợ theo quy định của pháp luật nhằm thực hiện các hoạt động của trường;</w:t>
      </w:r>
    </w:p>
    <w:p w:rsidR="00000000" w:rsidRDefault="00000000">
      <w:pPr>
        <w:spacing w:before="120" w:after="280" w:afterAutospacing="1"/>
      </w:pPr>
      <w:r>
        <w:rPr>
          <w:lang w:val="vi-VN"/>
        </w:rPr>
        <w:t>o) Quản lý, sử dụng tài sản công theo quy định của pháp luật về quản lý, sử dụng tài sản công; quản lý và sử dụng nguồn tài chính theo quy định của pháp luật;</w:t>
      </w:r>
    </w:p>
    <w:p w:rsidR="00000000" w:rsidRDefault="00000000">
      <w:pPr>
        <w:spacing w:before="120" w:after="280" w:afterAutospacing="1"/>
      </w:pPr>
      <w:r>
        <w:rPr>
          <w:lang w:val="vi-VN"/>
        </w:rPr>
        <w:t>p) Được Nhà nước giao hoặc cho thuê đất, giao hoặc cho thuê cơ sở vật chất; được tham gia đấu thầu, đặt hàng hoặc giao nhiệm vụ đối với các dịch vụ công sử dụng ngân sách nhà nước trong lĩnh vực giáo dục nghề nghiệp theo quy định của pháp luật; được hưởng các chính sách ưu đãi về thuế và tín dụng theo quy định của pháp luật;</w:t>
      </w:r>
    </w:p>
    <w:p w:rsidR="00000000" w:rsidRDefault="00000000">
      <w:pPr>
        <w:spacing w:before="120" w:after="280" w:afterAutospacing="1"/>
      </w:pPr>
      <w:r>
        <w:rPr>
          <w:lang w:val="vi-VN"/>
        </w:rPr>
        <w:t>q) Thực hiện các quyền khác theo quy định của pháp luật.</w:t>
      </w:r>
    </w:p>
    <w:p w:rsidR="00000000" w:rsidRDefault="00000000">
      <w:pPr>
        <w:spacing w:before="120" w:after="280" w:afterAutospacing="1"/>
      </w:pPr>
      <w:r>
        <w:rPr>
          <w:b/>
          <w:bCs/>
          <w:lang w:val="vi-VN"/>
        </w:rPr>
        <w:t>Điều 3. C</w:t>
      </w:r>
      <w:r>
        <w:rPr>
          <w:b/>
          <w:bCs/>
        </w:rPr>
        <w:t xml:space="preserve">ơ </w:t>
      </w:r>
      <w:r>
        <w:rPr>
          <w:b/>
          <w:bCs/>
          <w:lang w:val="vi-VN"/>
        </w:rPr>
        <w:t>cấu tổ chức</w:t>
      </w:r>
    </w:p>
    <w:p w:rsidR="00000000" w:rsidRDefault="00000000">
      <w:pPr>
        <w:spacing w:before="120" w:after="280" w:afterAutospacing="1"/>
      </w:pPr>
      <w:r>
        <w:rPr>
          <w:lang w:val="vi-VN"/>
        </w:rPr>
        <w:t>1. Hội đồng trường:</w:t>
      </w:r>
    </w:p>
    <w:p w:rsidR="00000000" w:rsidRDefault="00000000">
      <w:pPr>
        <w:spacing w:before="120" w:after="280" w:afterAutospacing="1"/>
      </w:pPr>
      <w:r>
        <w:rPr>
          <w:lang w:val="vi-VN"/>
        </w:rPr>
        <w:t>a) Hội đồng trường là tổ chức quản trị, đại diện quyền sở hữu của nhà trường.</w:t>
      </w:r>
    </w:p>
    <w:p w:rsidR="00000000" w:rsidRDefault="00000000">
      <w:pPr>
        <w:spacing w:before="120" w:after="280" w:afterAutospacing="1"/>
      </w:pPr>
      <w:r>
        <w:rPr>
          <w:lang w:val="vi-VN"/>
        </w:rPr>
        <w:t>b) Việc thành lập, tổ chức lại Hội đồng trường do Chủ tịch Ủy ban nhân dân tỉnh quyết định theo quy định pháp luật.</w:t>
      </w:r>
    </w:p>
    <w:p w:rsidR="00000000" w:rsidRDefault="00000000">
      <w:pPr>
        <w:spacing w:before="120" w:after="280" w:afterAutospacing="1"/>
      </w:pPr>
      <w:r>
        <w:rPr>
          <w:lang w:val="vi-VN"/>
        </w:rPr>
        <w:t>2. Lãnh đạo Trường:</w:t>
      </w:r>
    </w:p>
    <w:p w:rsidR="00000000" w:rsidRDefault="00000000">
      <w:pPr>
        <w:spacing w:before="120" w:after="280" w:afterAutospacing="1"/>
      </w:pPr>
      <w:r>
        <w:rPr>
          <w:lang w:val="vi-VN"/>
        </w:rPr>
        <w:t>a) Lãnh đạo Trường gồm có Hiệu trưởng và không quá 03 Phó Hiệu trưởng.</w:t>
      </w:r>
    </w:p>
    <w:p w:rsidR="00000000" w:rsidRDefault="00000000">
      <w:pPr>
        <w:spacing w:before="120" w:after="280" w:afterAutospacing="1"/>
      </w:pPr>
      <w:r>
        <w:rPr>
          <w:lang w:val="vi-VN"/>
        </w:rPr>
        <w:t>b) Việc bổ nhiệm, bổ nhiệm lại, miễn nhiệm, điều động, luân chuyển, khen thưởng, kỷ luật, cho từ chức, nghỉ hưu và thực hiện chế độ, chính sách khác đối với Hiệu trưởng, các Phó Hiệu trưởng do Chủ tịch Ủy ban nhân dân tỉnh quyết định theo quy định của Đảng và Nhà nước.</w:t>
      </w:r>
    </w:p>
    <w:p w:rsidR="00000000" w:rsidRDefault="00000000">
      <w:pPr>
        <w:spacing w:before="120" w:after="280" w:afterAutospacing="1"/>
      </w:pPr>
      <w:r>
        <w:rPr>
          <w:lang w:val="vi-VN"/>
        </w:rPr>
        <w:t>3. Các phòng, khoa, trung tâm (đơn vị thuộc Trường):</w:t>
      </w:r>
    </w:p>
    <w:p w:rsidR="00000000" w:rsidRDefault="00000000">
      <w:pPr>
        <w:spacing w:before="120" w:after="280" w:afterAutospacing="1"/>
      </w:pPr>
      <w:r>
        <w:rPr>
          <w:lang w:val="vi-VN"/>
        </w:rPr>
        <w:t>a) Các đơn vị thuộc Trường gồm có 15 đơn vị:</w:t>
      </w:r>
    </w:p>
    <w:p w:rsidR="00000000" w:rsidRDefault="00000000">
      <w:pPr>
        <w:spacing w:before="120" w:after="280" w:afterAutospacing="1"/>
      </w:pPr>
      <w:r>
        <w:rPr>
          <w:lang w:val="vi-VN"/>
        </w:rPr>
        <w:t>- Phòng Tổ chức cán bộ - Công tác học sinh, sinh viên;</w:t>
      </w:r>
    </w:p>
    <w:p w:rsidR="00000000" w:rsidRDefault="00000000">
      <w:pPr>
        <w:spacing w:before="120" w:after="280" w:afterAutospacing="1"/>
      </w:pPr>
      <w:r>
        <w:rPr>
          <w:lang w:val="vi-VN"/>
        </w:rPr>
        <w:t>- Phòng Hành chính - Quản trị;</w:t>
      </w:r>
    </w:p>
    <w:p w:rsidR="00000000" w:rsidRDefault="00000000">
      <w:pPr>
        <w:spacing w:before="120" w:after="280" w:afterAutospacing="1"/>
      </w:pPr>
      <w:r>
        <w:rPr>
          <w:lang w:val="vi-VN"/>
        </w:rPr>
        <w:t>- Phòng Đào tạo - Nghiên cứu khoa học và Quan hệ quốc tế;</w:t>
      </w:r>
    </w:p>
    <w:p w:rsidR="00000000" w:rsidRDefault="00000000">
      <w:pPr>
        <w:spacing w:before="120" w:after="280" w:afterAutospacing="1"/>
      </w:pPr>
      <w:r>
        <w:rPr>
          <w:lang w:val="vi-VN"/>
        </w:rPr>
        <w:t>- Phòng Kế hoạch - Tài chính;</w:t>
      </w:r>
    </w:p>
    <w:p w:rsidR="00000000" w:rsidRDefault="00000000">
      <w:pPr>
        <w:spacing w:before="120" w:after="280" w:afterAutospacing="1"/>
      </w:pPr>
      <w:r>
        <w:rPr>
          <w:lang w:val="vi-VN"/>
        </w:rPr>
        <w:t>- Phòng Thanh tra - Khảo thí và Đảm bảo chất lượng giáo dục;</w:t>
      </w:r>
    </w:p>
    <w:p w:rsidR="00000000" w:rsidRDefault="00000000">
      <w:pPr>
        <w:spacing w:before="120" w:after="280" w:afterAutospacing="1"/>
      </w:pPr>
      <w:r>
        <w:rPr>
          <w:lang w:val="vi-VN"/>
        </w:rPr>
        <w:t>- Khoa Sư phạm;</w:t>
      </w:r>
    </w:p>
    <w:p w:rsidR="00000000" w:rsidRDefault="00000000">
      <w:pPr>
        <w:spacing w:before="120" w:after="280" w:afterAutospacing="1"/>
      </w:pPr>
      <w:r>
        <w:rPr>
          <w:lang w:val="vi-VN"/>
        </w:rPr>
        <w:t>- Khoa Khoa học cơ bản;</w:t>
      </w:r>
    </w:p>
    <w:p w:rsidR="00000000" w:rsidRDefault="00000000">
      <w:pPr>
        <w:spacing w:before="120" w:after="280" w:afterAutospacing="1"/>
      </w:pPr>
      <w:r>
        <w:rPr>
          <w:lang w:val="vi-VN"/>
        </w:rPr>
        <w:t>- Khoa Ngoại ngữ - Tin học;</w:t>
      </w:r>
    </w:p>
    <w:p w:rsidR="00000000" w:rsidRDefault="00000000">
      <w:pPr>
        <w:spacing w:before="120" w:after="280" w:afterAutospacing="1"/>
      </w:pPr>
      <w:r>
        <w:rPr>
          <w:lang w:val="vi-VN"/>
        </w:rPr>
        <w:t>- Khoa Kinh tế - Tài chính;</w:t>
      </w:r>
    </w:p>
    <w:p w:rsidR="00000000" w:rsidRDefault="00000000">
      <w:pPr>
        <w:spacing w:before="120" w:after="280" w:afterAutospacing="1"/>
      </w:pPr>
      <w:r>
        <w:rPr>
          <w:lang w:val="vi-VN"/>
        </w:rPr>
        <w:t>- Khoa Văn hóa - Nghệ thuật và Du lịch;</w:t>
      </w:r>
    </w:p>
    <w:p w:rsidR="00000000" w:rsidRDefault="00000000">
      <w:pPr>
        <w:spacing w:before="120" w:after="280" w:afterAutospacing="1"/>
      </w:pPr>
      <w:r>
        <w:rPr>
          <w:lang w:val="vi-VN"/>
        </w:rPr>
        <w:t>- Khoa Kỹ thuật công nghiệp;</w:t>
      </w:r>
    </w:p>
    <w:p w:rsidR="00000000" w:rsidRDefault="00000000">
      <w:pPr>
        <w:spacing w:before="120" w:after="280" w:afterAutospacing="1"/>
      </w:pPr>
      <w:r>
        <w:rPr>
          <w:lang w:val="vi-VN"/>
        </w:rPr>
        <w:t>- Khoa Nông - Lâm - Thủy sản;</w:t>
      </w:r>
    </w:p>
    <w:p w:rsidR="00000000" w:rsidRDefault="00000000">
      <w:pPr>
        <w:spacing w:before="120" w:after="280" w:afterAutospacing="1"/>
      </w:pPr>
      <w:r>
        <w:rPr>
          <w:lang w:val="vi-VN"/>
        </w:rPr>
        <w:t>- Khoa Y Dược;</w:t>
      </w:r>
    </w:p>
    <w:p w:rsidR="00000000" w:rsidRDefault="00000000">
      <w:pPr>
        <w:spacing w:before="120" w:after="280" w:afterAutospacing="1"/>
      </w:pPr>
      <w:r>
        <w:rPr>
          <w:lang w:val="vi-VN"/>
        </w:rPr>
        <w:t>- Trung tâm Quan hệ doanh nghiệp - Hỗ trợ học sinh, sinh viên và Tuyển sinh;</w:t>
      </w:r>
    </w:p>
    <w:p w:rsidR="00000000" w:rsidRDefault="00000000">
      <w:pPr>
        <w:spacing w:before="120" w:after="280" w:afterAutospacing="1"/>
      </w:pPr>
      <w:r>
        <w:rPr>
          <w:lang w:val="vi-VN"/>
        </w:rPr>
        <w:t>- Trung tâm Đào tạo lái xe.</w:t>
      </w:r>
    </w:p>
    <w:p w:rsidR="00000000" w:rsidRDefault="00000000">
      <w:pPr>
        <w:spacing w:before="120" w:after="280" w:afterAutospacing="1"/>
      </w:pPr>
      <w:r>
        <w:rPr>
          <w:lang w:val="vi-VN"/>
        </w:rPr>
        <w:t>b) Số lượng cấp phó của các đơn vị thuộc Trường thực hiện theo quy định của pháp luật.</w:t>
      </w:r>
    </w:p>
    <w:p w:rsidR="00000000" w:rsidRDefault="00000000">
      <w:pPr>
        <w:spacing w:before="120" w:after="280" w:afterAutospacing="1"/>
      </w:pPr>
      <w:r>
        <w:rPr>
          <w:lang w:val="vi-VN"/>
        </w:rPr>
        <w:t>c) Việc bổ nhiệm, bổ nhiệm lại, miễn nhiệm, điều động, khen thưởng, kỷ luật, cho từ chức, nghỉ hưu và thực hiện chế độ, chính sách khác đối với cấp trưởng, cấp phó của các đơn vị thuộc Trường do Hiệu trưởng quyết định theo quy định của pháp luật và theo phân cấp của Ủy ban nhân dân tỉnh.</w:t>
      </w:r>
    </w:p>
    <w:p w:rsidR="00000000" w:rsidRDefault="00000000">
      <w:pPr>
        <w:spacing w:before="120" w:after="280" w:afterAutospacing="1"/>
      </w:pPr>
      <w:r>
        <w:rPr>
          <w:b/>
          <w:bCs/>
          <w:lang w:val="vi-VN"/>
        </w:rPr>
        <w:t>Điều 4. Số lượng người làm việc</w:t>
      </w:r>
    </w:p>
    <w:p w:rsidR="00000000" w:rsidRDefault="00000000">
      <w:pPr>
        <w:spacing w:before="120" w:after="280" w:afterAutospacing="1"/>
      </w:pPr>
      <w:r>
        <w:rPr>
          <w:lang w:val="vi-VN"/>
        </w:rPr>
        <w:t>Số lượng người làm việc của Trường Cao đẳng Bến Tre được giao trên cơ sở vị trí việc làm, gắn với chức năng, nhiệm vụ, phạm vi hoạt động và nằm trong tổng số lượng người làm việc trong các đơn vị sự nghiệp công lập của tỉnh được cấp có thẩm quyền giao.</w:t>
      </w:r>
    </w:p>
    <w:p w:rsidR="00000000" w:rsidRDefault="00000000">
      <w:pPr>
        <w:spacing w:before="120" w:after="280" w:afterAutospacing="1"/>
      </w:pPr>
      <w:r>
        <w:rPr>
          <w:b/>
          <w:bCs/>
          <w:lang w:val="vi-VN"/>
        </w:rPr>
        <w:t>Điều 5. Tổ chức thực hiện</w:t>
      </w:r>
    </w:p>
    <w:p w:rsidR="00000000" w:rsidRDefault="00000000">
      <w:pPr>
        <w:spacing w:before="120" w:after="280" w:afterAutospacing="1"/>
      </w:pPr>
      <w:r>
        <w:rPr>
          <w:lang w:val="vi-VN"/>
        </w:rPr>
        <w:t>Căn cứ các quy định của pháp luật và Quyết định này, Hiệu trưởng Trường Cao đẳng Bến Tre có trách nhiệm:</w:t>
      </w:r>
    </w:p>
    <w:p w:rsidR="00000000" w:rsidRDefault="00000000">
      <w:pPr>
        <w:spacing w:before="120" w:after="280" w:afterAutospacing="1"/>
      </w:pPr>
      <w:r>
        <w:rPr>
          <w:lang w:val="vi-VN"/>
        </w:rPr>
        <w:t>1. Ban hành Quy chế tổ chức và hoạt động của Trường Cao đẳng Bến Tre; quy định chức năng, nhiệm vụ, quyền hạn của các đơn vị thuộc Trường theo quy định của pháp luật.</w:t>
      </w:r>
    </w:p>
    <w:p w:rsidR="00000000" w:rsidRDefault="00000000">
      <w:pPr>
        <w:spacing w:before="120" w:after="280" w:afterAutospacing="1"/>
      </w:pPr>
      <w:r>
        <w:rPr>
          <w:lang w:val="vi-VN"/>
        </w:rPr>
        <w:t>2. Sắp xếp, bố trí, điều động, bổ nhiệm, kiện toàn đội ngũ viên chức, người lao động đảm bảo thực hiện có hiệu quả chức năng, nhiệm vụ được giao.</w:t>
      </w:r>
    </w:p>
    <w:p w:rsidR="00000000" w:rsidRDefault="00000000">
      <w:pPr>
        <w:spacing w:before="120" w:after="280" w:afterAutospacing="1"/>
      </w:pPr>
      <w:r>
        <w:rPr>
          <w:lang w:val="vi-VN"/>
        </w:rPr>
        <w:t>3. Xây dựng đề án điều chỉnh vị trí việc làm phù hợp với chức năng, nhiệm vụ, quyền hạn và cơ cấu tổ chức của Trường theo đúng quy định pháp luật.</w:t>
      </w:r>
    </w:p>
    <w:p w:rsidR="00000000" w:rsidRDefault="00000000">
      <w:pPr>
        <w:spacing w:before="120" w:after="280" w:afterAutospacing="1"/>
      </w:pPr>
      <w:r>
        <w:rPr>
          <w:b/>
          <w:bCs/>
          <w:lang w:val="vi-VN"/>
        </w:rPr>
        <w:t>Điều 6. Quy định chuy</w:t>
      </w:r>
      <w:r>
        <w:rPr>
          <w:b/>
          <w:bCs/>
        </w:rPr>
        <w:t>ể</w:t>
      </w:r>
      <w:r>
        <w:rPr>
          <w:b/>
          <w:bCs/>
          <w:lang w:val="vi-VN"/>
        </w:rPr>
        <w:t>n tiếp</w:t>
      </w:r>
    </w:p>
    <w:p w:rsidR="00000000" w:rsidRDefault="00000000">
      <w:pPr>
        <w:spacing w:before="120" w:after="280" w:afterAutospacing="1"/>
      </w:pPr>
      <w:r>
        <w:rPr>
          <w:lang w:val="vi-VN"/>
        </w:rPr>
        <w:t>Trong quá trình thực hiện sắp xếp lại các đơn vị thuộc Trường Cao đẳng Bến Tre mà số lượng cấp phó của các đơn vị cao hơn quy định tại điểm b khoản 3 Điều 3 Quyết định này thì thực hiện theo quy định tại điểm b khoản 2 Điều 27 Nghị định số 120/2020/NĐ-CP ngày 07 tháng 10 năm 2020 của Chính phủ quy định về thành lập, tổ chức lại, giải thể đơn vị sự nghiệp công lập.</w:t>
      </w:r>
    </w:p>
    <w:p w:rsidR="00000000" w:rsidRDefault="00000000">
      <w:pPr>
        <w:spacing w:before="120" w:after="280" w:afterAutospacing="1"/>
      </w:pPr>
      <w:r>
        <w:rPr>
          <w:b/>
          <w:bCs/>
          <w:lang w:val="vi-VN"/>
        </w:rPr>
        <w:t>Điều 7. Điều khoản thi hành</w:t>
      </w:r>
    </w:p>
    <w:p w:rsidR="00000000" w:rsidRDefault="00000000">
      <w:pPr>
        <w:spacing w:before="120" w:after="280" w:afterAutospacing="1"/>
      </w:pPr>
      <w:r>
        <w:rPr>
          <w:lang w:val="vi-VN"/>
        </w:rPr>
        <w:t>1. Chánh Văn phòng Ủy ban nhân dân tỉnh, Giám đốc Sở Nội vụ, Hiệu trưởng Trường Cao đẳng Bến Tre, Thủ trưởng các sở, ban, ngành tỉnh và tổ chức, cá nhân có liên quan chịu trách nhiệm thi hành Quyết định này.</w:t>
      </w:r>
    </w:p>
    <w:p w:rsidR="00000000" w:rsidRDefault="00000000">
      <w:pPr>
        <w:spacing w:before="120" w:after="280" w:afterAutospacing="1"/>
      </w:pPr>
      <w:r>
        <w:rPr>
          <w:lang w:val="vi-VN"/>
        </w:rPr>
        <w:t>2. Quyết định này có hiệu lực thi hành từ ngày 01 tháng 10 năm 2022./.</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7;</w:t>
            </w:r>
            <w:r>
              <w:rPr>
                <w:sz w:val="16"/>
                <w:lang w:val="vi-VN"/>
              </w:rPr>
              <w:br/>
              <w:t>- Văn phòng Chính phủ;</w:t>
            </w:r>
            <w:r>
              <w:rPr>
                <w:sz w:val="16"/>
                <w:lang w:val="vi-VN"/>
              </w:rPr>
              <w:br/>
              <w:t>- Các Bộ: LĐTBXH, GDĐT, Nội vụ;</w:t>
            </w:r>
            <w:r>
              <w:rPr>
                <w:sz w:val="16"/>
                <w:lang w:val="vi-VN"/>
              </w:rPr>
              <w:br/>
              <w:t>- Website Chính phủ;</w:t>
            </w:r>
            <w:r>
              <w:rPr>
                <w:sz w:val="16"/>
                <w:lang w:val="vi-VN"/>
              </w:rPr>
              <w:br/>
              <w:t>- Cục KTVBQPPL - Bộ Tư pháp;</w:t>
            </w:r>
            <w:r>
              <w:rPr>
                <w:sz w:val="16"/>
                <w:lang w:val="vi-VN"/>
              </w:rPr>
              <w:br/>
              <w:t>- TT.TU, TT.HĐND tỉnh;</w:t>
            </w:r>
            <w:r>
              <w:rPr>
                <w:sz w:val="16"/>
                <w:lang w:val="vi-VN"/>
              </w:rPr>
              <w:br/>
              <w:t>- Chủ tịch, các PCT.UBND tỉnh;</w:t>
            </w:r>
            <w:r>
              <w:rPr>
                <w:sz w:val="16"/>
                <w:lang w:val="vi-VN"/>
              </w:rPr>
              <w:br/>
              <w:t>- Ban Tổ chức Tỉnh ủy;</w:t>
            </w:r>
            <w:r>
              <w:rPr>
                <w:sz w:val="16"/>
                <w:lang w:val="vi-VN"/>
              </w:rPr>
              <w:br/>
              <w:t>- Ban Tuyên giáo Tỉnh ủy;</w:t>
            </w:r>
            <w:r>
              <w:rPr>
                <w:sz w:val="16"/>
                <w:lang w:val="vi-VN"/>
              </w:rPr>
              <w:br/>
              <w:t>- Đoàn ĐBQH tỉnh;</w:t>
            </w:r>
            <w:r>
              <w:rPr>
                <w:sz w:val="16"/>
                <w:lang w:val="vi-VN"/>
              </w:rPr>
              <w:br/>
              <w:t>- UBMTTQ Việt Nam tỉnh;</w:t>
            </w:r>
            <w:r>
              <w:rPr>
                <w:sz w:val="16"/>
                <w:lang w:val="vi-VN"/>
              </w:rPr>
              <w:br/>
              <w:t>- Văn phòng Tỉnh ủy;</w:t>
            </w:r>
            <w:r>
              <w:rPr>
                <w:sz w:val="16"/>
                <w:lang w:val="vi-VN"/>
              </w:rPr>
              <w:br/>
              <w:t>- Văn phòng Đoàn ĐBQH &amp; HĐND tỉnh;</w:t>
            </w:r>
            <w:r>
              <w:rPr>
                <w:sz w:val="16"/>
                <w:lang w:val="vi-VN"/>
              </w:rPr>
              <w:br/>
              <w:t>- Các PCVP UBND tỉnh;</w:t>
            </w:r>
            <w:r>
              <w:rPr>
                <w:sz w:val="16"/>
                <w:lang w:val="vi-VN"/>
              </w:rPr>
              <w:br/>
              <w:t>- Các sở, ban, ngành tỉnh;</w:t>
            </w:r>
            <w:r>
              <w:rPr>
                <w:sz w:val="16"/>
                <w:lang w:val="vi-VN"/>
              </w:rPr>
              <w:br/>
              <w:t>- UBND các huyện, thành phố;</w:t>
            </w:r>
            <w:r>
              <w:rPr>
                <w:sz w:val="16"/>
                <w:lang w:val="vi-VN"/>
              </w:rPr>
              <w:br/>
              <w:t>- Đài PT&amp;TH Bến Tre, Báo Đồng Khởi;</w:t>
            </w:r>
            <w:r>
              <w:rPr>
                <w:sz w:val="16"/>
                <w:lang w:val="vi-VN"/>
              </w:rPr>
              <w:br/>
              <w:t>- Ban Tiếp công dân (niêm yết);</w:t>
            </w:r>
            <w:r>
              <w:rPr>
                <w:sz w:val="16"/>
                <w:lang w:val="vi-VN"/>
              </w:rPr>
              <w:br/>
              <w:t>- Phòng: TH, TCĐT, KT, KGVX;</w:t>
            </w:r>
            <w:r>
              <w:rPr>
                <w:sz w:val="16"/>
                <w:lang w:val="vi-VN"/>
              </w:rPr>
              <w:br/>
              <w:t>- Cổng TTĐT tỉnh;</w:t>
            </w:r>
            <w:r>
              <w:rPr>
                <w:sz w:val="16"/>
                <w:lang w:val="vi-VN"/>
              </w:rPr>
              <w:br/>
              <w:t>- Lưu: VT, 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Ngọc Tam</w:t>
            </w:r>
          </w:p>
        </w:tc>
      </w:tr>
    </w:tbl>
    <w:p w:rsidR="004740E4" w:rsidRDefault="00000000">
      <w:pPr>
        <w:spacing w:before="120" w:after="280" w:afterAutospacing="1"/>
      </w:pPr>
      <w:r>
        <w:t> </w:t>
      </w:r>
    </w:p>
    <w:sectPr w:rsidR="004740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BA"/>
    <w:rsid w:val="003071BA"/>
    <w:rsid w:val="004740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1955</Words>
  <Characters>11150</Characters>
  <Application>Microsoft Office Word</Application>
  <DocSecurity>0</DocSecurity>
  <Lines>92</Lines>
  <Paragraphs>26</Paragraphs>
  <ScaleCrop>false</ScaleCrop>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2022-09-20T08:03:00Z</dcterms:created>
  <dcterms:modified xsi:type="dcterms:W3CDTF">2022-09-20T08:03:00Z</dcterms:modified>
</cp:coreProperties>
</file>