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141277" w:rsidRPr="0060059D" w14:paraId="298CF4B2" w14:textId="77777777" w:rsidTr="0060059D">
        <w:tc>
          <w:tcPr>
            <w:tcW w:w="3348" w:type="dxa"/>
            <w:shd w:val="clear" w:color="auto" w:fill="auto"/>
          </w:tcPr>
          <w:p w14:paraId="36DD3E1D" w14:textId="77777777" w:rsidR="00141277" w:rsidRPr="0060059D" w:rsidRDefault="00141277" w:rsidP="0060059D">
            <w:pPr>
              <w:spacing w:before="120"/>
              <w:jc w:val="center"/>
              <w:rPr>
                <w:rFonts w:ascii="Arial" w:eastAsia="Times New Roman" w:hAnsi="Arial" w:cs="Arial"/>
                <w:b/>
                <w:sz w:val="20"/>
                <w:szCs w:val="20"/>
              </w:rPr>
            </w:pPr>
            <w:r w:rsidRPr="0060059D">
              <w:rPr>
                <w:rFonts w:ascii="Arial" w:eastAsia="Times New Roman" w:hAnsi="Arial" w:cs="Arial"/>
                <w:b/>
                <w:sz w:val="20"/>
              </w:rPr>
              <w:t>BỘ Y TẾ</w:t>
            </w:r>
            <w:r w:rsidRPr="0060059D">
              <w:rPr>
                <w:rFonts w:ascii="Arial" w:eastAsia="Times New Roman" w:hAnsi="Arial" w:cs="Arial"/>
                <w:b/>
                <w:sz w:val="20"/>
                <w:szCs w:val="20"/>
              </w:rPr>
              <w:br/>
              <w:t>-------</w:t>
            </w:r>
          </w:p>
        </w:tc>
        <w:tc>
          <w:tcPr>
            <w:tcW w:w="5508" w:type="dxa"/>
            <w:shd w:val="clear" w:color="auto" w:fill="auto"/>
          </w:tcPr>
          <w:p w14:paraId="60A4B3A7" w14:textId="77777777" w:rsidR="00141277" w:rsidRPr="0060059D" w:rsidRDefault="00141277" w:rsidP="0060059D">
            <w:pPr>
              <w:spacing w:before="120"/>
              <w:jc w:val="center"/>
              <w:rPr>
                <w:rFonts w:ascii="Arial" w:eastAsia="Times New Roman" w:hAnsi="Arial" w:cs="Arial"/>
                <w:sz w:val="20"/>
                <w:szCs w:val="20"/>
              </w:rPr>
            </w:pPr>
            <w:r w:rsidRPr="0060059D">
              <w:rPr>
                <w:rFonts w:ascii="Arial" w:eastAsia="Times New Roman" w:hAnsi="Arial" w:cs="Arial"/>
                <w:b/>
                <w:sz w:val="20"/>
                <w:szCs w:val="20"/>
              </w:rPr>
              <w:t>CỘNG HÒA XÃ HỘI CHỦ NGHĨA VIỆT NAM</w:t>
            </w:r>
            <w:r w:rsidRPr="0060059D">
              <w:rPr>
                <w:rFonts w:ascii="Arial" w:eastAsia="Times New Roman" w:hAnsi="Arial" w:cs="Arial"/>
                <w:b/>
                <w:sz w:val="20"/>
                <w:szCs w:val="20"/>
              </w:rPr>
              <w:br/>
              <w:t xml:space="preserve">Độc lập - Tự do - Hạnh phúc </w:t>
            </w:r>
            <w:r w:rsidRPr="0060059D">
              <w:rPr>
                <w:rFonts w:ascii="Arial" w:eastAsia="Times New Roman" w:hAnsi="Arial" w:cs="Arial"/>
                <w:b/>
                <w:sz w:val="20"/>
                <w:szCs w:val="20"/>
              </w:rPr>
              <w:br/>
              <w:t>---------------</w:t>
            </w:r>
          </w:p>
        </w:tc>
      </w:tr>
      <w:tr w:rsidR="00141277" w:rsidRPr="0060059D" w14:paraId="676874D3" w14:textId="77777777" w:rsidTr="0060059D">
        <w:tc>
          <w:tcPr>
            <w:tcW w:w="3348" w:type="dxa"/>
            <w:shd w:val="clear" w:color="auto" w:fill="auto"/>
          </w:tcPr>
          <w:p w14:paraId="1F942124" w14:textId="77777777" w:rsidR="00141277" w:rsidRPr="0060059D" w:rsidRDefault="00141277" w:rsidP="0060059D">
            <w:pPr>
              <w:spacing w:before="120"/>
              <w:jc w:val="center"/>
              <w:rPr>
                <w:rFonts w:ascii="Arial" w:eastAsia="Times New Roman" w:hAnsi="Arial" w:cs="Arial"/>
                <w:sz w:val="20"/>
                <w:szCs w:val="20"/>
              </w:rPr>
            </w:pPr>
            <w:r w:rsidRPr="0060059D">
              <w:rPr>
                <w:rFonts w:ascii="Arial" w:eastAsia="Times New Roman" w:hAnsi="Arial" w:cs="Arial"/>
                <w:sz w:val="20"/>
                <w:szCs w:val="20"/>
              </w:rPr>
              <w:t xml:space="preserve">Số: </w:t>
            </w:r>
            <w:r w:rsidR="00DB12AB" w:rsidRPr="0060059D">
              <w:rPr>
                <w:rFonts w:ascii="Arial" w:eastAsia="Times New Roman" w:hAnsi="Arial" w:cs="Arial"/>
                <w:sz w:val="20"/>
              </w:rPr>
              <w:t>3159/QĐ-BYT</w:t>
            </w:r>
          </w:p>
        </w:tc>
        <w:tc>
          <w:tcPr>
            <w:tcW w:w="5508" w:type="dxa"/>
            <w:shd w:val="clear" w:color="auto" w:fill="auto"/>
          </w:tcPr>
          <w:p w14:paraId="10C818B4" w14:textId="77777777" w:rsidR="00141277" w:rsidRPr="0060059D" w:rsidRDefault="00DB12AB" w:rsidP="0060059D">
            <w:pPr>
              <w:spacing w:before="120"/>
              <w:jc w:val="right"/>
              <w:rPr>
                <w:rFonts w:ascii="Arial" w:eastAsia="Times New Roman" w:hAnsi="Arial" w:cs="Arial"/>
                <w:i/>
                <w:sz w:val="20"/>
                <w:szCs w:val="20"/>
              </w:rPr>
            </w:pPr>
            <w:r w:rsidRPr="0060059D">
              <w:rPr>
                <w:rFonts w:ascii="Arial" w:eastAsia="Times New Roman" w:hAnsi="Arial" w:cs="Arial"/>
                <w:i/>
                <w:sz w:val="20"/>
              </w:rPr>
              <w:t>Hà Nội, ngày</w:t>
            </w:r>
            <w:r w:rsidRPr="0060059D">
              <w:rPr>
                <w:rFonts w:ascii="Arial" w:eastAsia="Times New Roman" w:hAnsi="Arial" w:cs="Arial"/>
                <w:i/>
                <w:sz w:val="20"/>
                <w:lang w:val="en-US"/>
              </w:rPr>
              <w:t xml:space="preserve"> </w:t>
            </w:r>
            <w:r w:rsidRPr="0060059D">
              <w:rPr>
                <w:rFonts w:ascii="Arial" w:eastAsia="Times New Roman" w:hAnsi="Arial" w:cs="Arial"/>
                <w:i/>
                <w:sz w:val="20"/>
              </w:rPr>
              <w:t>23 tháng 11 năm 2022</w:t>
            </w:r>
          </w:p>
        </w:tc>
      </w:tr>
    </w:tbl>
    <w:p w14:paraId="2D56AEC6" w14:textId="77777777" w:rsidR="00141277" w:rsidRPr="00393102" w:rsidRDefault="00141277" w:rsidP="00393102">
      <w:pPr>
        <w:spacing w:before="120"/>
        <w:rPr>
          <w:rFonts w:ascii="Arial" w:hAnsi="Arial" w:cs="Arial"/>
          <w:sz w:val="20"/>
          <w:lang w:val="en-US"/>
        </w:rPr>
      </w:pPr>
    </w:p>
    <w:p w14:paraId="717BBFE3" w14:textId="77777777" w:rsidR="00F44677" w:rsidRPr="00393102" w:rsidRDefault="00F44677" w:rsidP="00393102">
      <w:pPr>
        <w:spacing w:before="120"/>
        <w:jc w:val="center"/>
        <w:rPr>
          <w:rFonts w:ascii="Arial" w:hAnsi="Arial" w:cs="Arial"/>
          <w:b/>
          <w:lang w:val="en-US"/>
        </w:rPr>
      </w:pPr>
      <w:bookmarkStart w:id="0" w:name="loai_1"/>
      <w:r w:rsidRPr="00393102">
        <w:rPr>
          <w:rFonts w:ascii="Arial" w:hAnsi="Arial" w:cs="Arial"/>
          <w:b/>
        </w:rPr>
        <w:t>QUYẾT ĐỊNH</w:t>
      </w:r>
      <w:bookmarkEnd w:id="0"/>
    </w:p>
    <w:p w14:paraId="337D5F20" w14:textId="77777777" w:rsidR="00BD2126" w:rsidRPr="00813B49" w:rsidRDefault="001434EF" w:rsidP="00813B49">
      <w:pPr>
        <w:spacing w:before="120"/>
        <w:jc w:val="center"/>
        <w:rPr>
          <w:rFonts w:ascii="Arial" w:hAnsi="Arial" w:cs="Arial"/>
          <w:sz w:val="20"/>
        </w:rPr>
      </w:pPr>
      <w:bookmarkStart w:id="1" w:name="loai_1_name"/>
      <w:r w:rsidRPr="00813B49">
        <w:rPr>
          <w:rFonts w:ascii="Arial" w:hAnsi="Arial" w:cs="Arial"/>
          <w:sz w:val="20"/>
        </w:rPr>
        <w:t>VỀ VIỆC PHÊ DUYỆT TÀI LIỆU “CHUẨN NĂNG LỰC CƠ BẢN CỦA BÁC SĨ Y HỌC CỔ TRUYỀN VIỆT NAM”</w:t>
      </w:r>
      <w:bookmarkEnd w:id="1"/>
    </w:p>
    <w:p w14:paraId="6BB72B9C" w14:textId="77777777" w:rsidR="00BD2126" w:rsidRPr="00393102" w:rsidRDefault="00F44677" w:rsidP="00393102">
      <w:pPr>
        <w:spacing w:before="120"/>
        <w:jc w:val="center"/>
        <w:rPr>
          <w:rFonts w:ascii="Arial" w:hAnsi="Arial" w:cs="Arial"/>
          <w:b/>
          <w:lang w:val="en-US"/>
        </w:rPr>
      </w:pPr>
      <w:r w:rsidRPr="00393102">
        <w:rPr>
          <w:rFonts w:ascii="Arial" w:hAnsi="Arial" w:cs="Arial"/>
          <w:b/>
        </w:rPr>
        <w:t>BỘ TRƯỞNG BỘ Y TẾ</w:t>
      </w:r>
    </w:p>
    <w:p w14:paraId="6D10E978" w14:textId="77777777" w:rsidR="00BD2126" w:rsidRPr="00393102" w:rsidRDefault="00BD2126" w:rsidP="00393102">
      <w:pPr>
        <w:spacing w:before="120"/>
        <w:rPr>
          <w:rFonts w:ascii="Arial" w:hAnsi="Arial" w:cs="Arial"/>
          <w:i/>
          <w:sz w:val="20"/>
        </w:rPr>
      </w:pPr>
      <w:r w:rsidRPr="00393102">
        <w:rPr>
          <w:rFonts w:ascii="Arial" w:hAnsi="Arial" w:cs="Arial"/>
          <w:i/>
          <w:sz w:val="20"/>
        </w:rPr>
        <w:t xml:space="preserve">Căn cứ Nghị </w:t>
      </w:r>
      <w:r w:rsidR="00141277" w:rsidRPr="00393102">
        <w:rPr>
          <w:rFonts w:ascii="Arial" w:hAnsi="Arial" w:cs="Arial"/>
          <w:i/>
          <w:sz w:val="20"/>
        </w:rPr>
        <w:t>định số</w:t>
      </w:r>
      <w:r w:rsidRPr="00393102">
        <w:rPr>
          <w:rFonts w:ascii="Arial" w:hAnsi="Arial" w:cs="Arial"/>
          <w:i/>
          <w:sz w:val="20"/>
        </w:rPr>
        <w:t xml:space="preserve"> 95/2022/NĐ-CP ngày 15 tháng 11 năm 2022 của Chính phủ </w:t>
      </w:r>
      <w:r w:rsidR="00141277" w:rsidRPr="00393102">
        <w:rPr>
          <w:rFonts w:ascii="Arial" w:hAnsi="Arial" w:cs="Arial"/>
          <w:i/>
          <w:sz w:val="20"/>
        </w:rPr>
        <w:t>quy định</w:t>
      </w:r>
      <w:r w:rsidRPr="00393102">
        <w:rPr>
          <w:rFonts w:ascii="Arial" w:hAnsi="Arial" w:cs="Arial"/>
          <w:i/>
          <w:sz w:val="20"/>
        </w:rPr>
        <w:t xml:space="preserve"> chức năng, nhiệm vụ, quyền hạn và cơ cấu </w:t>
      </w:r>
      <w:r w:rsidR="00141277" w:rsidRPr="00393102">
        <w:rPr>
          <w:rFonts w:ascii="Arial" w:hAnsi="Arial" w:cs="Arial"/>
          <w:i/>
          <w:sz w:val="20"/>
        </w:rPr>
        <w:t>tổ chức</w:t>
      </w:r>
      <w:r w:rsidRPr="00393102">
        <w:rPr>
          <w:rFonts w:ascii="Arial" w:hAnsi="Arial" w:cs="Arial"/>
          <w:i/>
          <w:sz w:val="20"/>
        </w:rPr>
        <w:t xml:space="preserve"> của Bộ Y tế;</w:t>
      </w:r>
    </w:p>
    <w:p w14:paraId="3CD98CB7" w14:textId="77777777" w:rsidR="00BD2126" w:rsidRPr="00393102" w:rsidRDefault="00BD2126" w:rsidP="00393102">
      <w:pPr>
        <w:spacing w:before="120"/>
        <w:rPr>
          <w:rFonts w:ascii="Arial" w:hAnsi="Arial" w:cs="Arial"/>
          <w:i/>
          <w:sz w:val="20"/>
        </w:rPr>
      </w:pPr>
      <w:r w:rsidRPr="00393102">
        <w:rPr>
          <w:rFonts w:ascii="Arial" w:hAnsi="Arial" w:cs="Arial"/>
          <w:i/>
          <w:sz w:val="20"/>
        </w:rPr>
        <w:t xml:space="preserve">Căn cứ Quyết </w:t>
      </w:r>
      <w:r w:rsidR="00141277" w:rsidRPr="00393102">
        <w:rPr>
          <w:rFonts w:ascii="Arial" w:hAnsi="Arial" w:cs="Arial"/>
          <w:i/>
          <w:sz w:val="20"/>
        </w:rPr>
        <w:t>định số</w:t>
      </w:r>
      <w:r w:rsidRPr="00393102">
        <w:rPr>
          <w:rFonts w:ascii="Arial" w:hAnsi="Arial" w:cs="Arial"/>
          <w:i/>
          <w:sz w:val="20"/>
        </w:rPr>
        <w:t xml:space="preserve"> 1982/QĐ-TTg ngày 18 tháng 10 năm 2016 của Thủ tướng Chính phủ phê duyệt Khung trình độ </w:t>
      </w:r>
      <w:r w:rsidR="00141277" w:rsidRPr="00393102">
        <w:rPr>
          <w:rFonts w:ascii="Arial" w:hAnsi="Arial" w:cs="Arial"/>
          <w:i/>
          <w:sz w:val="20"/>
        </w:rPr>
        <w:t>quốc</w:t>
      </w:r>
      <w:r w:rsidRPr="00393102">
        <w:rPr>
          <w:rFonts w:ascii="Arial" w:hAnsi="Arial" w:cs="Arial"/>
          <w:i/>
          <w:sz w:val="20"/>
        </w:rPr>
        <w:t xml:space="preserve"> gia Việt Nam;</w:t>
      </w:r>
    </w:p>
    <w:p w14:paraId="00F82685" w14:textId="77777777" w:rsidR="00BD2126" w:rsidRPr="00393102" w:rsidRDefault="00BD2126" w:rsidP="00393102">
      <w:pPr>
        <w:spacing w:before="120"/>
        <w:rPr>
          <w:rFonts w:ascii="Arial" w:hAnsi="Arial" w:cs="Arial"/>
          <w:i/>
          <w:sz w:val="20"/>
        </w:rPr>
      </w:pPr>
      <w:r w:rsidRPr="00393102">
        <w:rPr>
          <w:rFonts w:ascii="Arial" w:hAnsi="Arial" w:cs="Arial"/>
          <w:i/>
          <w:sz w:val="20"/>
        </w:rPr>
        <w:t xml:space="preserve">Căn cứ Quyết định số 4018/QĐ-BYT ngày 18 tháng 9 năm 2020 của Bộ trưởng Bộ Y tế về việc Ban hành </w:t>
      </w:r>
      <w:r w:rsidR="00141277" w:rsidRPr="00393102">
        <w:rPr>
          <w:rFonts w:ascii="Arial" w:hAnsi="Arial" w:cs="Arial"/>
          <w:i/>
          <w:sz w:val="20"/>
        </w:rPr>
        <w:t>Kế hoạch</w:t>
      </w:r>
      <w:r w:rsidRPr="00393102">
        <w:rPr>
          <w:rFonts w:ascii="Arial" w:hAnsi="Arial" w:cs="Arial"/>
          <w:i/>
          <w:sz w:val="20"/>
        </w:rPr>
        <w:t xml:space="preserve"> hoạt động triển khai thực hiện </w:t>
      </w:r>
      <w:r w:rsidR="00141277" w:rsidRPr="00393102">
        <w:rPr>
          <w:rFonts w:ascii="Arial" w:hAnsi="Arial" w:cs="Arial"/>
          <w:i/>
          <w:sz w:val="20"/>
        </w:rPr>
        <w:t>Quyết định số</w:t>
      </w:r>
      <w:r w:rsidRPr="00393102">
        <w:rPr>
          <w:rFonts w:ascii="Arial" w:hAnsi="Arial" w:cs="Arial"/>
          <w:i/>
          <w:sz w:val="20"/>
        </w:rPr>
        <w:t xml:space="preserve"> 436/QĐ-TTg ngày 30 tháng 03 năm 2020 của Thủ tướng Chính phủ thực hiện Khung trình độ quốc gia Việt Nam đối với các trình độ của giáo dục đại học thuộc khối ngành sức khỏe, giai đoạn 2020 - 2025;</w:t>
      </w:r>
    </w:p>
    <w:p w14:paraId="4AEA6E38" w14:textId="77777777" w:rsidR="00BD2126" w:rsidRPr="00393102" w:rsidRDefault="00BD2126" w:rsidP="00393102">
      <w:pPr>
        <w:spacing w:before="120"/>
        <w:rPr>
          <w:rFonts w:ascii="Arial" w:hAnsi="Arial" w:cs="Arial"/>
          <w:i/>
          <w:sz w:val="20"/>
        </w:rPr>
      </w:pPr>
      <w:r w:rsidRPr="00393102">
        <w:rPr>
          <w:rFonts w:ascii="Arial" w:hAnsi="Arial" w:cs="Arial"/>
          <w:i/>
          <w:sz w:val="20"/>
        </w:rPr>
        <w:t>Căn cứ kết quả thẩm định “Chuẩn năng lực cơ bản của Bác sĩ Y học c</w:t>
      </w:r>
      <w:r w:rsidR="007958DB" w:rsidRPr="00393102">
        <w:rPr>
          <w:rFonts w:ascii="Arial" w:hAnsi="Arial" w:cs="Arial"/>
          <w:i/>
          <w:sz w:val="20"/>
          <w:lang w:val="en-US"/>
        </w:rPr>
        <w:t>ổ</w:t>
      </w:r>
      <w:r w:rsidRPr="00393102">
        <w:rPr>
          <w:rFonts w:ascii="Arial" w:hAnsi="Arial" w:cs="Arial"/>
          <w:i/>
          <w:sz w:val="20"/>
        </w:rPr>
        <w:t xml:space="preserve"> truyền Việt Nam” của Hộ</w:t>
      </w:r>
      <w:r w:rsidR="00615DFA" w:rsidRPr="00393102">
        <w:rPr>
          <w:rFonts w:ascii="Arial" w:hAnsi="Arial" w:cs="Arial"/>
          <w:i/>
          <w:sz w:val="20"/>
        </w:rPr>
        <w:t xml:space="preserve">i </w:t>
      </w:r>
      <w:r w:rsidR="00615DFA" w:rsidRPr="00393102">
        <w:rPr>
          <w:rFonts w:ascii="Arial" w:hAnsi="Arial" w:cs="Arial"/>
          <w:i/>
          <w:sz w:val="20"/>
          <w:lang w:val="en-US"/>
        </w:rPr>
        <w:t>đ</w:t>
      </w:r>
      <w:r w:rsidRPr="00393102">
        <w:rPr>
          <w:rFonts w:ascii="Arial" w:hAnsi="Arial" w:cs="Arial"/>
          <w:i/>
          <w:sz w:val="20"/>
        </w:rPr>
        <w:t xml:space="preserve">ồng thẩm định theo </w:t>
      </w:r>
      <w:r w:rsidR="00141277" w:rsidRPr="00393102">
        <w:rPr>
          <w:rFonts w:ascii="Arial" w:hAnsi="Arial" w:cs="Arial"/>
          <w:i/>
          <w:sz w:val="20"/>
        </w:rPr>
        <w:t>Quyết định số</w:t>
      </w:r>
      <w:r w:rsidRPr="00393102">
        <w:rPr>
          <w:rFonts w:ascii="Arial" w:hAnsi="Arial" w:cs="Arial"/>
          <w:i/>
          <w:sz w:val="20"/>
        </w:rPr>
        <w:t xml:space="preserve"> 5306/QĐ-BYT ngày 21 tháng 12 năm 2020 của Bộ Y tế tại Biên bản họp hội đồng ngày 28 tháng 12 năm 2020;</w:t>
      </w:r>
    </w:p>
    <w:p w14:paraId="1E933323" w14:textId="77777777" w:rsidR="00BD2126" w:rsidRPr="00393102" w:rsidRDefault="00BD2126" w:rsidP="00393102">
      <w:pPr>
        <w:spacing w:before="120"/>
        <w:rPr>
          <w:rFonts w:ascii="Arial" w:hAnsi="Arial" w:cs="Arial"/>
          <w:i/>
          <w:sz w:val="20"/>
        </w:rPr>
      </w:pPr>
      <w:r w:rsidRPr="00393102">
        <w:rPr>
          <w:rFonts w:ascii="Arial" w:hAnsi="Arial" w:cs="Arial"/>
          <w:i/>
          <w:sz w:val="20"/>
        </w:rPr>
        <w:t>Xét đề xuất của Học viện Y D</w:t>
      </w:r>
      <w:r w:rsidR="00141277" w:rsidRPr="00393102">
        <w:rPr>
          <w:rFonts w:ascii="Arial" w:hAnsi="Arial" w:cs="Arial"/>
          <w:i/>
          <w:sz w:val="20"/>
        </w:rPr>
        <w:t>ượ</w:t>
      </w:r>
      <w:r w:rsidRPr="00393102">
        <w:rPr>
          <w:rFonts w:ascii="Arial" w:hAnsi="Arial" w:cs="Arial"/>
          <w:i/>
          <w:sz w:val="20"/>
        </w:rPr>
        <w:t>c học c</w:t>
      </w:r>
      <w:r w:rsidR="00B279B5" w:rsidRPr="00393102">
        <w:rPr>
          <w:rFonts w:ascii="Arial" w:hAnsi="Arial" w:cs="Arial"/>
          <w:i/>
          <w:sz w:val="20"/>
          <w:lang w:val="en-US"/>
        </w:rPr>
        <w:t>ổ</w:t>
      </w:r>
      <w:r w:rsidRPr="00393102">
        <w:rPr>
          <w:rFonts w:ascii="Arial" w:hAnsi="Arial" w:cs="Arial"/>
          <w:i/>
          <w:sz w:val="20"/>
        </w:rPr>
        <w:t xml:space="preserve"> truyền Việt Nam tại công văn s</w:t>
      </w:r>
      <w:r w:rsidR="00B279B5" w:rsidRPr="00393102">
        <w:rPr>
          <w:rFonts w:ascii="Arial" w:hAnsi="Arial" w:cs="Arial"/>
          <w:i/>
          <w:sz w:val="20"/>
          <w:lang w:val="en-US"/>
        </w:rPr>
        <w:t>ố</w:t>
      </w:r>
      <w:r w:rsidRPr="00393102">
        <w:rPr>
          <w:rFonts w:ascii="Arial" w:hAnsi="Arial" w:cs="Arial"/>
          <w:i/>
          <w:sz w:val="20"/>
        </w:rPr>
        <w:t xml:space="preserve"> 3082/HVYDHCTVN-ĐTĐH ngày 03 tháng 11 năm 2022;</w:t>
      </w:r>
    </w:p>
    <w:p w14:paraId="101D8E06" w14:textId="77777777" w:rsidR="00BD2126" w:rsidRPr="00393102" w:rsidRDefault="00BD2126" w:rsidP="00393102">
      <w:pPr>
        <w:spacing w:before="120"/>
        <w:rPr>
          <w:rFonts w:ascii="Arial" w:hAnsi="Arial" w:cs="Arial"/>
          <w:i/>
          <w:sz w:val="20"/>
        </w:rPr>
      </w:pPr>
      <w:r w:rsidRPr="00393102">
        <w:rPr>
          <w:rFonts w:ascii="Arial" w:hAnsi="Arial" w:cs="Arial"/>
          <w:i/>
          <w:sz w:val="20"/>
        </w:rPr>
        <w:t>Theo đề nghị của Cục trưởng Cục Khoa học công nghệ và Đào tạo.</w:t>
      </w:r>
    </w:p>
    <w:p w14:paraId="58DE3A85" w14:textId="77777777" w:rsidR="00F076D1" w:rsidRPr="00393102" w:rsidRDefault="00F076D1" w:rsidP="00393102">
      <w:pPr>
        <w:spacing w:before="120"/>
        <w:jc w:val="center"/>
        <w:rPr>
          <w:rFonts w:ascii="Arial" w:hAnsi="Arial" w:cs="Arial"/>
          <w:b/>
        </w:rPr>
      </w:pPr>
      <w:r w:rsidRPr="00393102">
        <w:rPr>
          <w:rFonts w:ascii="Arial" w:hAnsi="Arial" w:cs="Arial"/>
          <w:b/>
        </w:rPr>
        <w:t>QUYẾT ĐỊNH:</w:t>
      </w:r>
    </w:p>
    <w:p w14:paraId="6077DEF3" w14:textId="77777777" w:rsidR="00BD2126" w:rsidRPr="00393102" w:rsidRDefault="00BD2126" w:rsidP="00393102">
      <w:pPr>
        <w:spacing w:before="120"/>
        <w:rPr>
          <w:rFonts w:ascii="Arial" w:hAnsi="Arial" w:cs="Arial"/>
          <w:sz w:val="20"/>
        </w:rPr>
      </w:pPr>
      <w:bookmarkStart w:id="2" w:name="dieu_1"/>
      <w:r w:rsidRPr="00393102">
        <w:rPr>
          <w:rFonts w:ascii="Arial" w:hAnsi="Arial" w:cs="Arial"/>
          <w:b/>
          <w:sz w:val="20"/>
        </w:rPr>
        <w:t>Điề</w:t>
      </w:r>
      <w:r w:rsidR="00F351AC" w:rsidRPr="00393102">
        <w:rPr>
          <w:rFonts w:ascii="Arial" w:hAnsi="Arial" w:cs="Arial"/>
          <w:b/>
          <w:sz w:val="20"/>
          <w:lang w:val="en-US"/>
        </w:rPr>
        <w:t>u</w:t>
      </w:r>
      <w:r w:rsidRPr="00393102">
        <w:rPr>
          <w:rFonts w:ascii="Arial" w:hAnsi="Arial" w:cs="Arial"/>
          <w:b/>
          <w:sz w:val="20"/>
        </w:rPr>
        <w:t xml:space="preserve"> 1.</w:t>
      </w:r>
      <w:bookmarkEnd w:id="2"/>
      <w:r w:rsidRPr="00393102">
        <w:rPr>
          <w:rFonts w:ascii="Arial" w:hAnsi="Arial" w:cs="Arial"/>
          <w:sz w:val="20"/>
        </w:rPr>
        <w:t xml:space="preserve"> </w:t>
      </w:r>
      <w:bookmarkStart w:id="3" w:name="dieu_1_name"/>
      <w:r w:rsidR="001434EF" w:rsidRPr="001434EF">
        <w:rPr>
          <w:rFonts w:ascii="Arial" w:hAnsi="Arial" w:cs="Arial"/>
          <w:sz w:val="20"/>
        </w:rPr>
        <w:t>Phê duyệt kèm theo Quyết định này tài liệu “Chuẩn năng lực cơ bản của Bác sĩ Y học cổ truyền Việt Nam”.</w:t>
      </w:r>
      <w:bookmarkEnd w:id="3"/>
    </w:p>
    <w:p w14:paraId="71B0F9EC" w14:textId="77777777" w:rsidR="00BD2126" w:rsidRPr="00393102" w:rsidRDefault="00BD2126" w:rsidP="00393102">
      <w:pPr>
        <w:spacing w:before="120"/>
        <w:rPr>
          <w:rFonts w:ascii="Arial" w:hAnsi="Arial" w:cs="Arial"/>
          <w:sz w:val="20"/>
        </w:rPr>
      </w:pPr>
      <w:bookmarkStart w:id="4" w:name="dieu_2"/>
      <w:r w:rsidRPr="00393102">
        <w:rPr>
          <w:rFonts w:ascii="Arial" w:hAnsi="Arial" w:cs="Arial"/>
          <w:b/>
          <w:sz w:val="20"/>
        </w:rPr>
        <w:t>Điều 2.</w:t>
      </w:r>
      <w:bookmarkEnd w:id="4"/>
      <w:r w:rsidRPr="00393102">
        <w:rPr>
          <w:rFonts w:ascii="Arial" w:hAnsi="Arial" w:cs="Arial"/>
          <w:sz w:val="20"/>
        </w:rPr>
        <w:t xml:space="preserve"> </w:t>
      </w:r>
      <w:bookmarkStart w:id="5" w:name="dieu_2_name"/>
      <w:r w:rsidRPr="00393102">
        <w:rPr>
          <w:rFonts w:ascii="Arial" w:hAnsi="Arial" w:cs="Arial"/>
          <w:sz w:val="20"/>
        </w:rPr>
        <w:t>Quyết định này có hiệu lực kể từ ngày ký, ban hành.</w:t>
      </w:r>
      <w:bookmarkEnd w:id="5"/>
    </w:p>
    <w:p w14:paraId="2D70D749" w14:textId="77777777" w:rsidR="00BD2126" w:rsidRPr="00393102" w:rsidRDefault="00BD2126" w:rsidP="00393102">
      <w:pPr>
        <w:spacing w:before="120"/>
        <w:rPr>
          <w:rFonts w:ascii="Arial" w:hAnsi="Arial" w:cs="Arial"/>
          <w:sz w:val="20"/>
          <w:lang w:val="en-US"/>
        </w:rPr>
      </w:pPr>
      <w:bookmarkStart w:id="6" w:name="dieu_3"/>
      <w:r w:rsidRPr="00393102">
        <w:rPr>
          <w:rFonts w:ascii="Arial" w:hAnsi="Arial" w:cs="Arial"/>
          <w:b/>
          <w:sz w:val="20"/>
        </w:rPr>
        <w:t>Điều 3.</w:t>
      </w:r>
      <w:bookmarkEnd w:id="6"/>
      <w:r w:rsidRPr="00393102">
        <w:rPr>
          <w:rFonts w:ascii="Arial" w:hAnsi="Arial" w:cs="Arial"/>
          <w:sz w:val="20"/>
        </w:rPr>
        <w:t xml:space="preserve"> </w:t>
      </w:r>
      <w:bookmarkStart w:id="7" w:name="dieu_3_name"/>
      <w:r w:rsidR="001434EF" w:rsidRPr="001434EF">
        <w:rPr>
          <w:rFonts w:ascii="Arial" w:hAnsi="Arial" w:cs="Arial"/>
          <w:sz w:val="20"/>
        </w:rPr>
        <w:t>Các ông, bà: Chánh Văn phòng Bộ, Cục trưởng Cục Khoa học công nghệ và Đào tạo, Cục trưởng Cục Quản lý Y Dược cổ truyền, Vụ trưởng, Cục trưởng các Vụ, Cục thuộc Bộ Y tế; Giám đốc các Sở Y tế tỉnh, thành phố trực thuộc trung ương; Giám đốc các bệnh viện, viện có giường bệnh; Giám đốc Học viện, Hiệu trưởng các trường đại học đào tạo ngành y học cổ truyền; Thủ trưởng các đơn vị liên quan chịu trách nhiệm thi hành Quyết định này./.</w:t>
      </w:r>
      <w:bookmarkEnd w:id="7"/>
    </w:p>
    <w:p w14:paraId="5CFFCB6F" w14:textId="77777777" w:rsidR="00742125" w:rsidRPr="00393102" w:rsidRDefault="00742125" w:rsidP="00393102">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42125" w:rsidRPr="0060059D" w14:paraId="780C303D" w14:textId="77777777" w:rsidTr="0060059D">
        <w:tc>
          <w:tcPr>
            <w:tcW w:w="4428" w:type="dxa"/>
            <w:shd w:val="clear" w:color="auto" w:fill="auto"/>
          </w:tcPr>
          <w:p w14:paraId="5C2C38D7" w14:textId="77777777" w:rsidR="00742125" w:rsidRPr="0060059D" w:rsidRDefault="00742125" w:rsidP="0060059D">
            <w:pPr>
              <w:spacing w:before="120"/>
              <w:rPr>
                <w:rFonts w:ascii="Arial" w:eastAsia="Times New Roman" w:hAnsi="Arial" w:cs="Arial"/>
                <w:sz w:val="20"/>
                <w:szCs w:val="20"/>
              </w:rPr>
            </w:pPr>
            <w:r w:rsidRPr="0060059D">
              <w:rPr>
                <w:rFonts w:ascii="Arial" w:eastAsia="Times New Roman" w:hAnsi="Arial" w:cs="Arial"/>
                <w:b/>
                <w:i/>
                <w:sz w:val="20"/>
                <w:szCs w:val="20"/>
              </w:rPr>
              <w:br/>
              <w:t>Nơi nhận:</w:t>
            </w:r>
            <w:r w:rsidRPr="0060059D">
              <w:rPr>
                <w:rFonts w:ascii="Arial" w:eastAsia="Times New Roman" w:hAnsi="Arial" w:cs="Arial"/>
                <w:b/>
                <w:i/>
                <w:sz w:val="20"/>
                <w:szCs w:val="20"/>
              </w:rPr>
              <w:br/>
            </w:r>
            <w:r w:rsidR="00C00086" w:rsidRPr="0060059D">
              <w:rPr>
                <w:rFonts w:ascii="Arial" w:eastAsia="Times New Roman" w:hAnsi="Arial" w:cs="Arial"/>
                <w:sz w:val="16"/>
              </w:rPr>
              <w:t>- Như Điều 3;</w:t>
            </w:r>
            <w:r w:rsidR="00C00086" w:rsidRPr="0060059D">
              <w:rPr>
                <w:rFonts w:ascii="Arial" w:eastAsia="Times New Roman" w:hAnsi="Arial" w:cs="Arial"/>
                <w:sz w:val="16"/>
              </w:rPr>
              <w:br/>
              <w:t>- Bộ trưởng (để báo cáo);</w:t>
            </w:r>
            <w:r w:rsidR="00C00086" w:rsidRPr="0060059D">
              <w:rPr>
                <w:rFonts w:ascii="Arial" w:eastAsia="Times New Roman" w:hAnsi="Arial" w:cs="Arial"/>
                <w:sz w:val="16"/>
              </w:rPr>
              <w:br/>
              <w:t>- Các Thứ trưởng (để p/h ch</w:t>
            </w:r>
            <w:r w:rsidR="00C00086" w:rsidRPr="0060059D">
              <w:rPr>
                <w:rFonts w:ascii="Arial" w:eastAsia="Times New Roman" w:hAnsi="Arial" w:cs="Arial"/>
                <w:sz w:val="16"/>
                <w:lang w:val="en-US"/>
              </w:rPr>
              <w:t>ỉ</w:t>
            </w:r>
            <w:r w:rsidR="00C00086" w:rsidRPr="0060059D">
              <w:rPr>
                <w:rFonts w:ascii="Arial" w:eastAsia="Times New Roman" w:hAnsi="Arial" w:cs="Arial"/>
                <w:sz w:val="16"/>
              </w:rPr>
              <w:t xml:space="preserve"> </w:t>
            </w:r>
            <w:r w:rsidR="00C00086" w:rsidRPr="0060059D">
              <w:rPr>
                <w:rFonts w:ascii="Arial" w:eastAsia="Times New Roman" w:hAnsi="Arial" w:cs="Arial"/>
                <w:sz w:val="16"/>
                <w:lang w:val="en-US"/>
              </w:rPr>
              <w:t>đ</w:t>
            </w:r>
            <w:r w:rsidR="00C00086" w:rsidRPr="0060059D">
              <w:rPr>
                <w:rFonts w:ascii="Arial" w:eastAsia="Times New Roman" w:hAnsi="Arial" w:cs="Arial"/>
                <w:sz w:val="16"/>
              </w:rPr>
              <w:t>ạo);</w:t>
            </w:r>
            <w:r w:rsidR="00C00086" w:rsidRPr="0060059D">
              <w:rPr>
                <w:rFonts w:ascii="Arial" w:eastAsia="Times New Roman" w:hAnsi="Arial" w:cs="Arial"/>
                <w:sz w:val="16"/>
              </w:rPr>
              <w:br/>
              <w:t>- Hội đồng YK</w:t>
            </w:r>
            <w:r w:rsidR="00C00086" w:rsidRPr="0060059D">
              <w:rPr>
                <w:rFonts w:ascii="Arial" w:eastAsia="Times New Roman" w:hAnsi="Arial" w:cs="Arial"/>
                <w:sz w:val="16"/>
                <w:lang w:val="en-US"/>
              </w:rPr>
              <w:t>Q</w:t>
            </w:r>
            <w:r w:rsidR="00C00086" w:rsidRPr="0060059D">
              <w:rPr>
                <w:rFonts w:ascii="Arial" w:eastAsia="Times New Roman" w:hAnsi="Arial" w:cs="Arial"/>
                <w:sz w:val="16"/>
              </w:rPr>
              <w:t>G;</w:t>
            </w:r>
            <w:r w:rsidR="00C00086" w:rsidRPr="0060059D">
              <w:rPr>
                <w:rFonts w:ascii="Arial" w:eastAsia="Times New Roman" w:hAnsi="Arial" w:cs="Arial"/>
                <w:sz w:val="16"/>
              </w:rPr>
              <w:br/>
              <w:t>- Lưu: VT, K2ĐT.</w:t>
            </w:r>
          </w:p>
        </w:tc>
        <w:tc>
          <w:tcPr>
            <w:tcW w:w="4428" w:type="dxa"/>
            <w:shd w:val="clear" w:color="auto" w:fill="auto"/>
          </w:tcPr>
          <w:p w14:paraId="278D6FF1" w14:textId="77777777" w:rsidR="00742125" w:rsidRPr="0060059D" w:rsidRDefault="00924091" w:rsidP="0060059D">
            <w:pPr>
              <w:spacing w:before="120"/>
              <w:jc w:val="center"/>
              <w:rPr>
                <w:rFonts w:ascii="Arial" w:eastAsia="Times New Roman" w:hAnsi="Arial" w:cs="Arial"/>
                <w:b/>
                <w:sz w:val="20"/>
                <w:szCs w:val="20"/>
                <w:lang w:val="en-US"/>
              </w:rPr>
            </w:pPr>
            <w:r w:rsidRPr="0060059D">
              <w:rPr>
                <w:rFonts w:ascii="Arial" w:eastAsia="Times New Roman" w:hAnsi="Arial" w:cs="Arial"/>
                <w:b/>
                <w:sz w:val="20"/>
                <w:szCs w:val="20"/>
                <w:lang w:val="en-US"/>
              </w:rPr>
              <w:t>KT. BỘ TRƯỞNG</w:t>
            </w:r>
            <w:r w:rsidRPr="0060059D">
              <w:rPr>
                <w:rFonts w:ascii="Arial" w:eastAsia="Times New Roman" w:hAnsi="Arial" w:cs="Arial"/>
                <w:b/>
                <w:sz w:val="20"/>
                <w:szCs w:val="20"/>
                <w:lang w:val="en-US"/>
              </w:rPr>
              <w:br/>
              <w:t>THỨ TRƯỞNG</w:t>
            </w:r>
            <w:r w:rsidRPr="0060059D">
              <w:rPr>
                <w:rFonts w:ascii="Arial" w:eastAsia="Times New Roman" w:hAnsi="Arial" w:cs="Arial"/>
                <w:b/>
                <w:sz w:val="20"/>
                <w:szCs w:val="20"/>
                <w:lang w:val="en-US"/>
              </w:rPr>
              <w:br/>
            </w:r>
            <w:r w:rsidRPr="0060059D">
              <w:rPr>
                <w:rFonts w:ascii="Arial" w:eastAsia="Times New Roman" w:hAnsi="Arial" w:cs="Arial"/>
                <w:b/>
                <w:sz w:val="20"/>
                <w:szCs w:val="20"/>
                <w:lang w:val="en-US"/>
              </w:rPr>
              <w:br/>
            </w:r>
            <w:r w:rsidRPr="0060059D">
              <w:rPr>
                <w:rFonts w:ascii="Arial" w:eastAsia="Times New Roman" w:hAnsi="Arial" w:cs="Arial"/>
                <w:b/>
                <w:sz w:val="20"/>
                <w:szCs w:val="20"/>
                <w:lang w:val="en-US"/>
              </w:rPr>
              <w:br/>
            </w:r>
            <w:r w:rsidRPr="0060059D">
              <w:rPr>
                <w:rFonts w:ascii="Arial" w:eastAsia="Times New Roman" w:hAnsi="Arial" w:cs="Arial"/>
                <w:b/>
                <w:sz w:val="20"/>
                <w:szCs w:val="20"/>
                <w:lang w:val="en-US"/>
              </w:rPr>
              <w:br/>
            </w:r>
            <w:r w:rsidRPr="0060059D">
              <w:rPr>
                <w:rFonts w:ascii="Arial" w:eastAsia="Times New Roman" w:hAnsi="Arial" w:cs="Arial"/>
                <w:b/>
                <w:sz w:val="20"/>
                <w:szCs w:val="20"/>
                <w:lang w:val="en-US"/>
              </w:rPr>
              <w:br/>
              <w:t>Trần Văn Thuấn</w:t>
            </w:r>
          </w:p>
        </w:tc>
      </w:tr>
    </w:tbl>
    <w:p w14:paraId="06A37D23" w14:textId="77777777" w:rsidR="00742125" w:rsidRPr="00393102" w:rsidRDefault="00742125" w:rsidP="00393102">
      <w:pPr>
        <w:spacing w:before="120"/>
        <w:rPr>
          <w:rFonts w:ascii="Arial" w:hAnsi="Arial" w:cs="Arial"/>
          <w:sz w:val="20"/>
          <w:lang w:val="en-US"/>
        </w:rPr>
      </w:pPr>
    </w:p>
    <w:p w14:paraId="49046D9F" w14:textId="77777777" w:rsidR="00B56C32" w:rsidRPr="00B56C32" w:rsidRDefault="001434EF" w:rsidP="00B56C32">
      <w:pPr>
        <w:spacing w:before="120"/>
        <w:jc w:val="center"/>
        <w:rPr>
          <w:rFonts w:ascii="Arial" w:hAnsi="Arial" w:cs="Arial"/>
          <w:b/>
          <w:sz w:val="20"/>
          <w:lang w:val="en-GB"/>
        </w:rPr>
      </w:pPr>
      <w:bookmarkStart w:id="8" w:name="loai_2"/>
      <w:r w:rsidRPr="001434EF">
        <w:rPr>
          <w:rFonts w:ascii="Arial" w:hAnsi="Arial" w:cs="Arial"/>
          <w:b/>
          <w:sz w:val="20"/>
        </w:rPr>
        <w:t>CHUẨN NĂNG LỰC CƠ BẢN CỦA BÁC SĨ Y HỌC CỔ TRUYỀN VIỆT NAM</w:t>
      </w:r>
      <w:bookmarkEnd w:id="8"/>
    </w:p>
    <w:p w14:paraId="49EE58A8" w14:textId="77777777" w:rsidR="00BD2126" w:rsidRPr="00393102" w:rsidRDefault="00BD2126" w:rsidP="00393102">
      <w:pPr>
        <w:spacing w:before="120"/>
        <w:jc w:val="center"/>
        <w:rPr>
          <w:rFonts w:ascii="Arial" w:hAnsi="Arial" w:cs="Arial"/>
          <w:i/>
          <w:sz w:val="20"/>
        </w:rPr>
      </w:pPr>
      <w:r w:rsidRPr="00393102">
        <w:rPr>
          <w:rFonts w:ascii="Arial" w:hAnsi="Arial" w:cs="Arial"/>
          <w:i/>
          <w:sz w:val="20"/>
        </w:rPr>
        <w:t>(Ban hành kèm theo Quyết định số</w:t>
      </w:r>
      <w:r w:rsidR="00824199" w:rsidRPr="00393102">
        <w:rPr>
          <w:rFonts w:ascii="Arial" w:hAnsi="Arial" w:cs="Arial"/>
          <w:i/>
          <w:sz w:val="20"/>
          <w:lang w:val="en-US"/>
        </w:rPr>
        <w:t>:</w:t>
      </w:r>
      <w:r w:rsidRPr="00393102">
        <w:rPr>
          <w:rFonts w:ascii="Arial" w:hAnsi="Arial" w:cs="Arial"/>
          <w:i/>
          <w:sz w:val="20"/>
        </w:rPr>
        <w:t xml:space="preserve"> 3159/QĐ-BYT ngày</w:t>
      </w:r>
      <w:r w:rsidR="00824199" w:rsidRPr="00393102">
        <w:rPr>
          <w:rFonts w:ascii="Arial" w:hAnsi="Arial" w:cs="Arial"/>
          <w:i/>
          <w:sz w:val="20"/>
          <w:lang w:val="en-US"/>
        </w:rPr>
        <w:t xml:space="preserve"> </w:t>
      </w:r>
      <w:r w:rsidRPr="00393102">
        <w:rPr>
          <w:rFonts w:ascii="Arial" w:hAnsi="Arial" w:cs="Arial"/>
          <w:i/>
          <w:sz w:val="20"/>
        </w:rPr>
        <w:t>23</w:t>
      </w:r>
      <w:r w:rsidR="00824199" w:rsidRPr="00393102">
        <w:rPr>
          <w:rFonts w:ascii="Arial" w:hAnsi="Arial" w:cs="Arial"/>
          <w:i/>
          <w:sz w:val="20"/>
          <w:lang w:val="en-US"/>
        </w:rPr>
        <w:t xml:space="preserve"> </w:t>
      </w:r>
      <w:r w:rsidRPr="00393102">
        <w:rPr>
          <w:rFonts w:ascii="Arial" w:hAnsi="Arial" w:cs="Arial"/>
          <w:i/>
          <w:sz w:val="20"/>
        </w:rPr>
        <w:t>tháng</w:t>
      </w:r>
      <w:r w:rsidR="00824199" w:rsidRPr="00393102">
        <w:rPr>
          <w:rFonts w:ascii="Arial" w:hAnsi="Arial" w:cs="Arial"/>
          <w:i/>
          <w:sz w:val="20"/>
          <w:lang w:val="en-US"/>
        </w:rPr>
        <w:t xml:space="preserve"> 1</w:t>
      </w:r>
      <w:r w:rsidRPr="00393102">
        <w:rPr>
          <w:rFonts w:ascii="Arial" w:hAnsi="Arial" w:cs="Arial"/>
          <w:i/>
          <w:sz w:val="20"/>
        </w:rPr>
        <w:t>1 năm 2022</w:t>
      </w:r>
      <w:r w:rsidR="00824199" w:rsidRPr="00393102">
        <w:rPr>
          <w:rFonts w:ascii="Arial" w:hAnsi="Arial" w:cs="Arial"/>
          <w:i/>
          <w:sz w:val="20"/>
          <w:lang w:val="en-US"/>
        </w:rPr>
        <w:t xml:space="preserve"> </w:t>
      </w:r>
      <w:r w:rsidRPr="00393102">
        <w:rPr>
          <w:rFonts w:ascii="Arial" w:hAnsi="Arial" w:cs="Arial"/>
          <w:i/>
          <w:sz w:val="20"/>
        </w:rPr>
        <w:t>của Bộ Y tế)</w:t>
      </w:r>
    </w:p>
    <w:p w14:paraId="57CC1473" w14:textId="77777777" w:rsidR="00BD2126" w:rsidRPr="00393102" w:rsidRDefault="001434EF" w:rsidP="00393102">
      <w:pPr>
        <w:spacing w:before="120"/>
        <w:rPr>
          <w:rFonts w:ascii="Arial" w:hAnsi="Arial" w:cs="Arial"/>
          <w:b/>
          <w:sz w:val="20"/>
        </w:rPr>
      </w:pPr>
      <w:bookmarkStart w:id="9" w:name="muc_1"/>
      <w:r w:rsidRPr="001434EF">
        <w:rPr>
          <w:rFonts w:ascii="Arial" w:hAnsi="Arial" w:cs="Arial"/>
          <w:b/>
          <w:sz w:val="20"/>
        </w:rPr>
        <w:t>I. VAI TRÒ XÂY DỰNG CHUẨN NĂNG LỰC CƠ BẢN CỦA BÁC SĨ Y HỌC CỔ TRUYỀN VIỆT NAM</w:t>
      </w:r>
      <w:bookmarkEnd w:id="9"/>
    </w:p>
    <w:p w14:paraId="4B395D70" w14:textId="77777777" w:rsidR="00BD2126" w:rsidRPr="00393102" w:rsidRDefault="00BD2126" w:rsidP="00393102">
      <w:pPr>
        <w:spacing w:before="120"/>
        <w:rPr>
          <w:rFonts w:ascii="Arial" w:hAnsi="Arial" w:cs="Arial"/>
          <w:sz w:val="20"/>
        </w:rPr>
      </w:pPr>
      <w:r w:rsidRPr="00393102">
        <w:rPr>
          <w:rFonts w:ascii="Arial" w:hAnsi="Arial" w:cs="Arial"/>
          <w:sz w:val="20"/>
        </w:rPr>
        <w:t>Việt Nam là một nước có nền Y Dược cổ truyền lâu đời, được hình thành và phát triển cùng với sự phát triển của dân tộc Việt Nam. Y Dược học cổ truyền là thành phần cấu thành nền Y học Việt Nam.</w:t>
      </w:r>
    </w:p>
    <w:p w14:paraId="72C26D79" w14:textId="77777777" w:rsidR="00BD2126" w:rsidRPr="00393102" w:rsidRDefault="00BD2126" w:rsidP="00393102">
      <w:pPr>
        <w:spacing w:before="120"/>
        <w:rPr>
          <w:rFonts w:ascii="Arial" w:hAnsi="Arial" w:cs="Arial"/>
          <w:sz w:val="20"/>
        </w:rPr>
      </w:pPr>
      <w:r w:rsidRPr="00393102">
        <w:rPr>
          <w:rFonts w:ascii="Arial" w:hAnsi="Arial" w:cs="Arial"/>
          <w:sz w:val="20"/>
        </w:rPr>
        <w:t>Ngày nay, Y Dược học cổ truyền đang giữ vai trò quan trọng trong công tác chăm sóc sức khỏe người dân, được người d</w:t>
      </w:r>
      <w:r w:rsidR="00364B30">
        <w:rPr>
          <w:rFonts w:ascii="Arial" w:hAnsi="Arial" w:cs="Arial"/>
          <w:sz w:val="20"/>
          <w:lang w:val="en-US"/>
        </w:rPr>
        <w:t>â</w:t>
      </w:r>
      <w:r w:rsidRPr="00393102">
        <w:rPr>
          <w:rFonts w:ascii="Arial" w:hAnsi="Arial" w:cs="Arial"/>
          <w:sz w:val="20"/>
        </w:rPr>
        <w:t>n lựa chọn. Đảng, Nhà nước, Chính phủ luôn luôn đánh giá cao vai trò và tiềm năng phát triển của Y Dược cổ truyền, đã ban hành nhiều chủ trương, chính sách, luật, pháp lệnh, nghị định và các văn bản quy phạm pháp luật khác để hướng dẫn và chỉ đạo triển khai công tác kế thừa, bả</w:t>
      </w:r>
      <w:r w:rsidR="00AA5705" w:rsidRPr="00393102">
        <w:rPr>
          <w:rFonts w:ascii="Arial" w:hAnsi="Arial" w:cs="Arial"/>
          <w:sz w:val="20"/>
        </w:rPr>
        <w:t>o t</w:t>
      </w:r>
      <w:r w:rsidR="00AA5705" w:rsidRPr="00393102">
        <w:rPr>
          <w:rFonts w:ascii="Arial" w:hAnsi="Arial" w:cs="Arial"/>
          <w:sz w:val="20"/>
          <w:lang w:val="en-US"/>
        </w:rPr>
        <w:t>ồ</w:t>
      </w:r>
      <w:r w:rsidRPr="00393102">
        <w:rPr>
          <w:rFonts w:ascii="Arial" w:hAnsi="Arial" w:cs="Arial"/>
          <w:sz w:val="20"/>
        </w:rPr>
        <w:t xml:space="preserve">n, phát huy, phát </w:t>
      </w:r>
      <w:r w:rsidR="00141277" w:rsidRPr="00393102">
        <w:rPr>
          <w:rFonts w:ascii="Arial" w:hAnsi="Arial" w:cs="Arial"/>
          <w:sz w:val="20"/>
        </w:rPr>
        <w:t>triển</w:t>
      </w:r>
      <w:r w:rsidRPr="00393102">
        <w:rPr>
          <w:rFonts w:ascii="Arial" w:hAnsi="Arial" w:cs="Arial"/>
          <w:sz w:val="20"/>
        </w:rPr>
        <w:t xml:space="preserve"> y học </w:t>
      </w:r>
      <w:r w:rsidR="00AA5705" w:rsidRPr="00393102">
        <w:rPr>
          <w:rFonts w:ascii="Arial" w:hAnsi="Arial" w:cs="Arial"/>
          <w:sz w:val="20"/>
        </w:rPr>
        <w:t>cổ truyền</w:t>
      </w:r>
      <w:r w:rsidRPr="00393102">
        <w:rPr>
          <w:rFonts w:ascii="Arial" w:hAnsi="Arial" w:cs="Arial"/>
          <w:sz w:val="20"/>
        </w:rPr>
        <w:t xml:space="preserve"> kết hợp với </w:t>
      </w:r>
      <w:r w:rsidR="00AA5705" w:rsidRPr="00393102">
        <w:rPr>
          <w:rFonts w:ascii="Arial" w:hAnsi="Arial" w:cs="Arial"/>
          <w:sz w:val="20"/>
          <w:lang w:val="en-US"/>
        </w:rPr>
        <w:t>y</w:t>
      </w:r>
      <w:r w:rsidRPr="00393102">
        <w:rPr>
          <w:rFonts w:ascii="Arial" w:hAnsi="Arial" w:cs="Arial"/>
          <w:sz w:val="20"/>
        </w:rPr>
        <w:t xml:space="preserve"> học </w:t>
      </w:r>
      <w:r w:rsidR="00BA5DB6" w:rsidRPr="00393102">
        <w:rPr>
          <w:rFonts w:ascii="Arial" w:hAnsi="Arial" w:cs="Arial"/>
          <w:sz w:val="20"/>
        </w:rPr>
        <w:t>hiện đại</w:t>
      </w:r>
      <w:r w:rsidRPr="00393102">
        <w:rPr>
          <w:rFonts w:ascii="Arial" w:hAnsi="Arial" w:cs="Arial"/>
          <w:sz w:val="20"/>
        </w:rPr>
        <w:t xml:space="preserve">. Hệ thống khám </w:t>
      </w:r>
      <w:r w:rsidR="00141277" w:rsidRPr="00393102">
        <w:rPr>
          <w:rFonts w:ascii="Arial" w:hAnsi="Arial" w:cs="Arial"/>
          <w:sz w:val="20"/>
        </w:rPr>
        <w:t>chữa bệnh</w:t>
      </w:r>
      <w:r w:rsidRPr="00393102">
        <w:rPr>
          <w:rFonts w:ascii="Arial" w:hAnsi="Arial" w:cs="Arial"/>
          <w:sz w:val="20"/>
        </w:rPr>
        <w:t xml:space="preserve"> y học cổ truyề</w:t>
      </w:r>
      <w:r w:rsidR="00720667">
        <w:rPr>
          <w:rFonts w:ascii="Arial" w:hAnsi="Arial" w:cs="Arial"/>
          <w:sz w:val="20"/>
        </w:rPr>
        <w:t xml:space="preserve">n </w:t>
      </w:r>
      <w:r w:rsidR="00720667">
        <w:rPr>
          <w:rFonts w:ascii="Arial" w:hAnsi="Arial" w:cs="Arial"/>
          <w:sz w:val="20"/>
          <w:lang w:val="en-US"/>
        </w:rPr>
        <w:t>đ</w:t>
      </w:r>
      <w:r w:rsidRPr="00393102">
        <w:rPr>
          <w:rFonts w:ascii="Arial" w:hAnsi="Arial" w:cs="Arial"/>
          <w:sz w:val="20"/>
        </w:rPr>
        <w:t>ược hình thành và phát triển từ tuyến trung ương đ</w:t>
      </w:r>
      <w:r w:rsidR="00935A6B" w:rsidRPr="00393102">
        <w:rPr>
          <w:rFonts w:ascii="Arial" w:hAnsi="Arial" w:cs="Arial"/>
          <w:sz w:val="20"/>
          <w:lang w:val="en-US"/>
        </w:rPr>
        <w:t>ế</w:t>
      </w:r>
      <w:r w:rsidRPr="00393102">
        <w:rPr>
          <w:rFonts w:ascii="Arial" w:hAnsi="Arial" w:cs="Arial"/>
          <w:sz w:val="20"/>
        </w:rPr>
        <w:t>n địa phương, công tác đào tạo nhân lực chất lượng cao được chú trọng.</w:t>
      </w:r>
    </w:p>
    <w:p w14:paraId="27EEA85B" w14:textId="77777777" w:rsidR="00BD2126" w:rsidRPr="00393102" w:rsidRDefault="00BD2126" w:rsidP="00393102">
      <w:pPr>
        <w:spacing w:before="120"/>
        <w:rPr>
          <w:rFonts w:ascii="Arial" w:hAnsi="Arial" w:cs="Arial"/>
          <w:sz w:val="20"/>
        </w:rPr>
      </w:pPr>
      <w:r w:rsidRPr="00393102">
        <w:rPr>
          <w:rFonts w:ascii="Arial" w:hAnsi="Arial" w:cs="Arial"/>
          <w:sz w:val="20"/>
        </w:rPr>
        <w:t xml:space="preserve">Y học cổ truyền là một ngành thuộc khối ngành sức khỏe, hiện tại các bệnh viện y học cổ truyền đều </w:t>
      </w:r>
      <w:r w:rsidRPr="00393102">
        <w:rPr>
          <w:rFonts w:ascii="Arial" w:hAnsi="Arial" w:cs="Arial"/>
          <w:sz w:val="20"/>
        </w:rPr>
        <w:lastRenderedPageBreak/>
        <w:t xml:space="preserve">phát triển theo </w:t>
      </w:r>
      <w:r w:rsidR="00141277" w:rsidRPr="00393102">
        <w:rPr>
          <w:rFonts w:ascii="Arial" w:hAnsi="Arial" w:cs="Arial"/>
          <w:sz w:val="20"/>
        </w:rPr>
        <w:t>định</w:t>
      </w:r>
      <w:r w:rsidRPr="00393102">
        <w:rPr>
          <w:rFonts w:ascii="Arial" w:hAnsi="Arial" w:cs="Arial"/>
          <w:sz w:val="20"/>
        </w:rPr>
        <w:t xml:space="preserve"> hướng bệnh viện đa khoa y học cổ truyền, đòi hỏi nguồn nhân lực </w:t>
      </w:r>
      <w:r w:rsidR="003478E9" w:rsidRPr="00393102">
        <w:rPr>
          <w:rFonts w:ascii="Arial" w:hAnsi="Arial" w:cs="Arial"/>
          <w:sz w:val="20"/>
        </w:rPr>
        <w:t>y học</w:t>
      </w:r>
      <w:r w:rsidRPr="00393102">
        <w:rPr>
          <w:rFonts w:ascii="Arial" w:hAnsi="Arial" w:cs="Arial"/>
          <w:sz w:val="20"/>
        </w:rPr>
        <w:t xml:space="preserve"> cổ truyền phải chuyên môn hóa sâu. Hiện nay các cơ sở đào tạo bác sĩ y h</w:t>
      </w:r>
      <w:r w:rsidR="004D471D" w:rsidRPr="00393102">
        <w:rPr>
          <w:rFonts w:ascii="Arial" w:hAnsi="Arial" w:cs="Arial"/>
          <w:sz w:val="20"/>
          <w:lang w:val="en-US"/>
        </w:rPr>
        <w:t>ọ</w:t>
      </w:r>
      <w:r w:rsidRPr="00393102">
        <w:rPr>
          <w:rFonts w:ascii="Arial" w:hAnsi="Arial" w:cs="Arial"/>
          <w:sz w:val="20"/>
        </w:rPr>
        <w:t>c cổ truyề</w:t>
      </w:r>
      <w:r w:rsidR="00CF5B6B" w:rsidRPr="00393102">
        <w:rPr>
          <w:rFonts w:ascii="Arial" w:hAnsi="Arial" w:cs="Arial"/>
          <w:sz w:val="20"/>
        </w:rPr>
        <w:t xml:space="preserve">n ngày càng tăng, trong </w:t>
      </w:r>
      <w:r w:rsidR="00CF5B6B" w:rsidRPr="00393102">
        <w:rPr>
          <w:rFonts w:ascii="Arial" w:hAnsi="Arial" w:cs="Arial"/>
          <w:sz w:val="20"/>
          <w:lang w:val="en-US"/>
        </w:rPr>
        <w:t>đ</w:t>
      </w:r>
      <w:r w:rsidRPr="00393102">
        <w:rPr>
          <w:rFonts w:ascii="Arial" w:hAnsi="Arial" w:cs="Arial"/>
          <w:sz w:val="20"/>
        </w:rPr>
        <w:t xml:space="preserve">ó có cơ sở công lập và ngoài công lập, tuy nhiên chương trình </w:t>
      </w:r>
      <w:r w:rsidR="00141277" w:rsidRPr="00393102">
        <w:rPr>
          <w:rFonts w:ascii="Arial" w:hAnsi="Arial" w:cs="Arial"/>
          <w:sz w:val="20"/>
        </w:rPr>
        <w:t>đào tạo</w:t>
      </w:r>
      <w:r w:rsidRPr="00393102">
        <w:rPr>
          <w:rFonts w:ascii="Arial" w:hAnsi="Arial" w:cs="Arial"/>
          <w:sz w:val="20"/>
        </w:rPr>
        <w:t xml:space="preserve">, cơ sở vật chất, chất lượng đội ngũ giảng viên, </w:t>
      </w:r>
      <w:r w:rsidR="00141277" w:rsidRPr="00393102">
        <w:rPr>
          <w:rFonts w:ascii="Arial" w:hAnsi="Arial" w:cs="Arial"/>
          <w:sz w:val="20"/>
        </w:rPr>
        <w:t>chất</w:t>
      </w:r>
      <w:r w:rsidRPr="00393102">
        <w:rPr>
          <w:rFonts w:ascii="Arial" w:hAnsi="Arial" w:cs="Arial"/>
          <w:sz w:val="20"/>
        </w:rPr>
        <w:t xml:space="preserve"> lượng đầu vào của sinh vi</w:t>
      </w:r>
      <w:r w:rsidR="00025B31" w:rsidRPr="00393102">
        <w:rPr>
          <w:rFonts w:ascii="Arial" w:hAnsi="Arial" w:cs="Arial"/>
          <w:sz w:val="20"/>
          <w:lang w:val="en-US"/>
        </w:rPr>
        <w:t>ê</w:t>
      </w:r>
      <w:r w:rsidRPr="00393102">
        <w:rPr>
          <w:rFonts w:ascii="Arial" w:hAnsi="Arial" w:cs="Arial"/>
          <w:sz w:val="20"/>
        </w:rPr>
        <w:t xml:space="preserve">n, đặc biệt cách thức triển khai chương trình đào tạo, năng lực </w:t>
      </w:r>
      <w:r w:rsidR="00141277" w:rsidRPr="00393102">
        <w:rPr>
          <w:rFonts w:ascii="Arial" w:hAnsi="Arial" w:cs="Arial"/>
          <w:sz w:val="20"/>
        </w:rPr>
        <w:t>tổ chức</w:t>
      </w:r>
      <w:r w:rsidRPr="00393102">
        <w:rPr>
          <w:rFonts w:ascii="Arial" w:hAnsi="Arial" w:cs="Arial"/>
          <w:sz w:val="20"/>
        </w:rPr>
        <w:t xml:space="preserve"> đào tạo của các cơ sở</w:t>
      </w:r>
      <w:r w:rsidR="00E35752" w:rsidRPr="00393102">
        <w:rPr>
          <w:rFonts w:ascii="Arial" w:hAnsi="Arial" w:cs="Arial"/>
          <w:sz w:val="20"/>
        </w:rPr>
        <w:t xml:space="preserve"> chưa </w:t>
      </w:r>
      <w:r w:rsidR="00E35752" w:rsidRPr="00393102">
        <w:rPr>
          <w:rFonts w:ascii="Arial" w:hAnsi="Arial" w:cs="Arial"/>
          <w:sz w:val="20"/>
          <w:lang w:val="en-US"/>
        </w:rPr>
        <w:t>đồ</w:t>
      </w:r>
      <w:r w:rsidRPr="00393102">
        <w:rPr>
          <w:rFonts w:ascii="Arial" w:hAnsi="Arial" w:cs="Arial"/>
          <w:sz w:val="20"/>
        </w:rPr>
        <w:t>ng nhất, vì vậy năng lực bác sĩ y học cổ truyền tốt nghiệ</w:t>
      </w:r>
      <w:r w:rsidR="008F34BA" w:rsidRPr="00393102">
        <w:rPr>
          <w:rFonts w:ascii="Arial" w:hAnsi="Arial" w:cs="Arial"/>
          <w:sz w:val="20"/>
        </w:rPr>
        <w:t>p cũn</w:t>
      </w:r>
      <w:r w:rsidR="008F34BA" w:rsidRPr="00393102">
        <w:rPr>
          <w:rFonts w:ascii="Arial" w:hAnsi="Arial" w:cs="Arial"/>
          <w:sz w:val="20"/>
          <w:lang w:val="en-US"/>
        </w:rPr>
        <w:t>g</w:t>
      </w:r>
      <w:r w:rsidRPr="00393102">
        <w:rPr>
          <w:rFonts w:ascii="Arial" w:hAnsi="Arial" w:cs="Arial"/>
          <w:sz w:val="20"/>
        </w:rPr>
        <w:t xml:space="preserve"> khác nhau. Do đó, cần ban hành chuẩn năng lực cơ bản cho bác sĩ y học cổ truyền Việt Nam.</w:t>
      </w:r>
    </w:p>
    <w:p w14:paraId="09BD6608" w14:textId="77777777" w:rsidR="00BD2126" w:rsidRPr="00393102" w:rsidRDefault="00BD2126" w:rsidP="00393102">
      <w:pPr>
        <w:spacing w:before="120"/>
        <w:rPr>
          <w:rFonts w:ascii="Arial" w:hAnsi="Arial" w:cs="Arial"/>
          <w:sz w:val="20"/>
        </w:rPr>
      </w:pPr>
      <w:r w:rsidRPr="00393102">
        <w:rPr>
          <w:rFonts w:ascii="Arial" w:hAnsi="Arial" w:cs="Arial"/>
          <w:sz w:val="20"/>
        </w:rPr>
        <w:t>Mặt khác, trước nhu cầu hội nhập theo thông lệ quốc t</w:t>
      </w:r>
      <w:r w:rsidR="00943E30" w:rsidRPr="00393102">
        <w:rPr>
          <w:rFonts w:ascii="Arial" w:hAnsi="Arial" w:cs="Arial"/>
          <w:sz w:val="20"/>
          <w:lang w:val="en-US"/>
        </w:rPr>
        <w:t>ế</w:t>
      </w:r>
      <w:r w:rsidRPr="00393102">
        <w:rPr>
          <w:rFonts w:ascii="Arial" w:hAnsi="Arial" w:cs="Arial"/>
          <w:sz w:val="20"/>
        </w:rPr>
        <w:t>, các nhà quản lý, người sử dụng bác sĩ y học cổ truyền cần có một công cụ để kiểm soát, đánh giá, chuẩn hóa</w:t>
      </w:r>
      <w:r w:rsidR="00D9467C" w:rsidRPr="00393102">
        <w:rPr>
          <w:rFonts w:ascii="Arial" w:hAnsi="Arial" w:cs="Arial"/>
          <w:sz w:val="20"/>
          <w:lang w:val="en-US"/>
        </w:rPr>
        <w:t xml:space="preserve"> </w:t>
      </w:r>
      <w:r w:rsidRPr="00393102">
        <w:rPr>
          <w:rFonts w:ascii="Arial" w:hAnsi="Arial" w:cs="Arial"/>
          <w:sz w:val="20"/>
        </w:rPr>
        <w:t>nguồn nhân lực y học cổ truyền. Do đó việc xây dựng và ban hành chuẩn năng lực cơ bản của bác sĩ y học c</w:t>
      </w:r>
      <w:r w:rsidR="00AF60BB" w:rsidRPr="00393102">
        <w:rPr>
          <w:rFonts w:ascii="Arial" w:hAnsi="Arial" w:cs="Arial"/>
          <w:sz w:val="20"/>
          <w:lang w:val="en-US"/>
        </w:rPr>
        <w:t>ổ</w:t>
      </w:r>
      <w:r w:rsidRPr="00393102">
        <w:rPr>
          <w:rFonts w:ascii="Arial" w:hAnsi="Arial" w:cs="Arial"/>
          <w:sz w:val="20"/>
        </w:rPr>
        <w:t xml:space="preserve"> truyền có ý nghĩa và tầm quan trọng:</w:t>
      </w:r>
    </w:p>
    <w:p w14:paraId="41FFF282" w14:textId="77777777" w:rsidR="00BD2126" w:rsidRPr="00393102" w:rsidRDefault="00BD2126" w:rsidP="00393102">
      <w:pPr>
        <w:spacing w:before="120"/>
        <w:rPr>
          <w:rFonts w:ascii="Arial" w:hAnsi="Arial" w:cs="Arial"/>
          <w:b/>
          <w:sz w:val="20"/>
        </w:rPr>
      </w:pPr>
      <w:r w:rsidRPr="00393102">
        <w:rPr>
          <w:rFonts w:ascii="Arial" w:hAnsi="Arial" w:cs="Arial"/>
          <w:b/>
          <w:sz w:val="20"/>
        </w:rPr>
        <w:t>1.</w:t>
      </w:r>
      <w:r w:rsidR="00141277" w:rsidRPr="00393102">
        <w:rPr>
          <w:rFonts w:ascii="Arial" w:hAnsi="Arial" w:cs="Arial"/>
          <w:b/>
          <w:sz w:val="20"/>
        </w:rPr>
        <w:t xml:space="preserve"> </w:t>
      </w:r>
      <w:r w:rsidRPr="00393102">
        <w:rPr>
          <w:rFonts w:ascii="Arial" w:hAnsi="Arial" w:cs="Arial"/>
          <w:b/>
          <w:sz w:val="20"/>
        </w:rPr>
        <w:t xml:space="preserve">Đối </w:t>
      </w:r>
      <w:r w:rsidR="00141277" w:rsidRPr="00393102">
        <w:rPr>
          <w:rFonts w:ascii="Arial" w:hAnsi="Arial" w:cs="Arial"/>
          <w:b/>
          <w:sz w:val="20"/>
        </w:rPr>
        <w:t>với</w:t>
      </w:r>
      <w:r w:rsidRPr="00393102">
        <w:rPr>
          <w:rFonts w:ascii="Arial" w:hAnsi="Arial" w:cs="Arial"/>
          <w:b/>
          <w:sz w:val="20"/>
        </w:rPr>
        <w:t xml:space="preserve"> xã hội</w:t>
      </w:r>
    </w:p>
    <w:p w14:paraId="13074882" w14:textId="77777777" w:rsidR="00BD2126" w:rsidRPr="00393102" w:rsidRDefault="00BD2126" w:rsidP="00393102">
      <w:pPr>
        <w:spacing w:before="120"/>
        <w:rPr>
          <w:rFonts w:ascii="Arial" w:hAnsi="Arial" w:cs="Arial"/>
          <w:sz w:val="20"/>
        </w:rPr>
      </w:pPr>
      <w:r w:rsidRPr="00393102">
        <w:rPr>
          <w:rFonts w:ascii="Arial" w:hAnsi="Arial" w:cs="Arial"/>
          <w:sz w:val="20"/>
        </w:rPr>
        <w:t>-</w:t>
      </w:r>
      <w:r w:rsidR="00141277" w:rsidRPr="00393102">
        <w:rPr>
          <w:rFonts w:ascii="Arial" w:hAnsi="Arial" w:cs="Arial"/>
          <w:sz w:val="20"/>
        </w:rPr>
        <w:t xml:space="preserve"> </w:t>
      </w:r>
      <w:r w:rsidRPr="00393102">
        <w:rPr>
          <w:rFonts w:ascii="Arial" w:hAnsi="Arial" w:cs="Arial"/>
          <w:sz w:val="20"/>
        </w:rPr>
        <w:t>Đáp ứng kịp thời nhu cầu khám chữa bệnh của người dân cũng như nhu cầu của nhà tuyển dụng nhân lực bác sĩ y học cổ truyền.</w:t>
      </w:r>
    </w:p>
    <w:p w14:paraId="1975708E" w14:textId="77777777" w:rsidR="00BD2126" w:rsidRPr="00393102" w:rsidRDefault="00BD2126" w:rsidP="00393102">
      <w:pPr>
        <w:spacing w:before="120"/>
        <w:rPr>
          <w:rFonts w:ascii="Arial" w:hAnsi="Arial" w:cs="Arial"/>
          <w:sz w:val="20"/>
        </w:rPr>
      </w:pPr>
      <w:r w:rsidRPr="00393102">
        <w:rPr>
          <w:rFonts w:ascii="Arial" w:hAnsi="Arial" w:cs="Arial"/>
          <w:sz w:val="20"/>
        </w:rPr>
        <w:t>-</w:t>
      </w:r>
      <w:r w:rsidR="00141277" w:rsidRPr="00393102">
        <w:rPr>
          <w:rFonts w:ascii="Arial" w:hAnsi="Arial" w:cs="Arial"/>
          <w:sz w:val="20"/>
        </w:rPr>
        <w:t xml:space="preserve"> </w:t>
      </w:r>
      <w:r w:rsidRPr="00393102">
        <w:rPr>
          <w:rFonts w:ascii="Arial" w:hAnsi="Arial" w:cs="Arial"/>
          <w:sz w:val="20"/>
        </w:rPr>
        <w:t xml:space="preserve">Tăng cường sự giám sát của người dân, người bệnh, cộng đồng về việc thực hiện những cam kết của nhà trường với xã hội về chất lượng </w:t>
      </w:r>
      <w:r w:rsidR="00141277" w:rsidRPr="00393102">
        <w:rPr>
          <w:rFonts w:ascii="Arial" w:hAnsi="Arial" w:cs="Arial"/>
          <w:sz w:val="20"/>
        </w:rPr>
        <w:t>đào tạo</w:t>
      </w:r>
      <w:r w:rsidRPr="00393102">
        <w:rPr>
          <w:rFonts w:ascii="Arial" w:hAnsi="Arial" w:cs="Arial"/>
          <w:sz w:val="20"/>
        </w:rPr>
        <w:t>.</w:t>
      </w:r>
    </w:p>
    <w:p w14:paraId="496BBC72" w14:textId="77777777" w:rsidR="00BD2126" w:rsidRPr="00393102" w:rsidRDefault="00BD2126" w:rsidP="00393102">
      <w:pPr>
        <w:spacing w:before="120"/>
        <w:rPr>
          <w:rFonts w:ascii="Arial" w:hAnsi="Arial" w:cs="Arial"/>
          <w:sz w:val="20"/>
        </w:rPr>
      </w:pPr>
      <w:r w:rsidRPr="00393102">
        <w:rPr>
          <w:rFonts w:ascii="Arial" w:hAnsi="Arial" w:cs="Arial"/>
          <w:sz w:val="20"/>
        </w:rPr>
        <w:t>-</w:t>
      </w:r>
      <w:r w:rsidR="00141277" w:rsidRPr="00393102">
        <w:rPr>
          <w:rFonts w:ascii="Arial" w:hAnsi="Arial" w:cs="Arial"/>
          <w:sz w:val="20"/>
        </w:rPr>
        <w:t xml:space="preserve"> </w:t>
      </w:r>
      <w:r w:rsidRPr="00393102">
        <w:rPr>
          <w:rFonts w:ascii="Arial" w:hAnsi="Arial" w:cs="Arial"/>
          <w:sz w:val="20"/>
        </w:rPr>
        <w:t>Hạn chế và khắc phục tình trạng cung cấp dịch vụ y tế không đạt chất lượng hay sai lầm do thiếu năng lực chuyên môn.</w:t>
      </w:r>
    </w:p>
    <w:p w14:paraId="4529387B" w14:textId="77777777" w:rsidR="00BD2126" w:rsidRPr="00393102" w:rsidRDefault="00BD2126" w:rsidP="00393102">
      <w:pPr>
        <w:spacing w:before="120"/>
        <w:rPr>
          <w:rFonts w:ascii="Arial" w:hAnsi="Arial" w:cs="Arial"/>
          <w:b/>
          <w:sz w:val="20"/>
        </w:rPr>
      </w:pPr>
      <w:r w:rsidRPr="00393102">
        <w:rPr>
          <w:rFonts w:ascii="Arial" w:hAnsi="Arial" w:cs="Arial"/>
          <w:b/>
          <w:sz w:val="20"/>
        </w:rPr>
        <w:t>2.</w:t>
      </w:r>
      <w:r w:rsidR="00141277" w:rsidRPr="00393102">
        <w:rPr>
          <w:rFonts w:ascii="Arial" w:hAnsi="Arial" w:cs="Arial"/>
          <w:b/>
          <w:sz w:val="20"/>
        </w:rPr>
        <w:t xml:space="preserve"> </w:t>
      </w:r>
      <w:r w:rsidRPr="00393102">
        <w:rPr>
          <w:rFonts w:ascii="Arial" w:hAnsi="Arial" w:cs="Arial"/>
          <w:b/>
          <w:sz w:val="20"/>
        </w:rPr>
        <w:t xml:space="preserve">Đối </w:t>
      </w:r>
      <w:r w:rsidR="00141277" w:rsidRPr="00393102">
        <w:rPr>
          <w:rFonts w:ascii="Arial" w:hAnsi="Arial" w:cs="Arial"/>
          <w:b/>
          <w:sz w:val="20"/>
        </w:rPr>
        <w:t>với</w:t>
      </w:r>
      <w:r w:rsidRPr="00393102">
        <w:rPr>
          <w:rFonts w:ascii="Arial" w:hAnsi="Arial" w:cs="Arial"/>
          <w:b/>
          <w:sz w:val="20"/>
        </w:rPr>
        <w:t xml:space="preserve"> cơ sở đào tạo</w:t>
      </w:r>
    </w:p>
    <w:p w14:paraId="5968A312" w14:textId="77777777" w:rsidR="00BD2126" w:rsidRPr="00393102" w:rsidRDefault="00BD2126" w:rsidP="00393102">
      <w:pPr>
        <w:spacing w:before="120"/>
        <w:rPr>
          <w:rFonts w:ascii="Arial" w:hAnsi="Arial" w:cs="Arial"/>
          <w:sz w:val="20"/>
        </w:rPr>
      </w:pPr>
      <w:r w:rsidRPr="00393102">
        <w:rPr>
          <w:rFonts w:ascii="Arial" w:hAnsi="Arial" w:cs="Arial"/>
          <w:sz w:val="20"/>
        </w:rPr>
        <w:t>-</w:t>
      </w:r>
      <w:r w:rsidR="00141277" w:rsidRPr="00393102">
        <w:rPr>
          <w:rFonts w:ascii="Arial" w:hAnsi="Arial" w:cs="Arial"/>
          <w:sz w:val="20"/>
        </w:rPr>
        <w:t xml:space="preserve"> </w:t>
      </w:r>
      <w:r w:rsidRPr="00393102">
        <w:rPr>
          <w:rFonts w:ascii="Arial" w:hAnsi="Arial" w:cs="Arial"/>
          <w:sz w:val="20"/>
        </w:rPr>
        <w:t>Là căn cứ để xây dựng chuẩn đầu ra, xây d</w:t>
      </w:r>
      <w:r w:rsidR="00EC0E66" w:rsidRPr="00393102">
        <w:rPr>
          <w:rFonts w:ascii="Arial" w:hAnsi="Arial" w:cs="Arial"/>
          <w:sz w:val="20"/>
          <w:lang w:val="en-US"/>
        </w:rPr>
        <w:t>ựng</w:t>
      </w:r>
      <w:r w:rsidRPr="00393102">
        <w:rPr>
          <w:rFonts w:ascii="Arial" w:hAnsi="Arial" w:cs="Arial"/>
          <w:sz w:val="20"/>
        </w:rPr>
        <w:t xml:space="preserve"> chương trình, phương pháp và nội dung học phù hợp cho chương trình </w:t>
      </w:r>
      <w:r w:rsidR="00141277" w:rsidRPr="00393102">
        <w:rPr>
          <w:rFonts w:ascii="Arial" w:hAnsi="Arial" w:cs="Arial"/>
          <w:sz w:val="20"/>
        </w:rPr>
        <w:t>đào tạo</w:t>
      </w:r>
      <w:r w:rsidRPr="00393102">
        <w:rPr>
          <w:rFonts w:ascii="Arial" w:hAnsi="Arial" w:cs="Arial"/>
          <w:sz w:val="20"/>
        </w:rPr>
        <w:t xml:space="preserve"> bác sĩ y học cổ truyền đúng và đủ.</w:t>
      </w:r>
    </w:p>
    <w:p w14:paraId="1E44C1F5" w14:textId="77777777" w:rsidR="00BD2126" w:rsidRPr="00393102" w:rsidRDefault="00BD2126" w:rsidP="00393102">
      <w:pPr>
        <w:spacing w:before="120"/>
        <w:rPr>
          <w:rFonts w:ascii="Arial" w:hAnsi="Arial" w:cs="Arial"/>
          <w:sz w:val="20"/>
        </w:rPr>
      </w:pPr>
      <w:r w:rsidRPr="00393102">
        <w:rPr>
          <w:rFonts w:ascii="Arial" w:hAnsi="Arial" w:cs="Arial"/>
          <w:sz w:val="20"/>
        </w:rPr>
        <w:t>-</w:t>
      </w:r>
      <w:r w:rsidR="00141277" w:rsidRPr="00393102">
        <w:rPr>
          <w:rFonts w:ascii="Arial" w:hAnsi="Arial" w:cs="Arial"/>
          <w:sz w:val="20"/>
        </w:rPr>
        <w:t xml:space="preserve"> </w:t>
      </w:r>
      <w:r w:rsidRPr="00393102">
        <w:rPr>
          <w:rFonts w:ascii="Arial" w:hAnsi="Arial" w:cs="Arial"/>
          <w:sz w:val="20"/>
        </w:rPr>
        <w:t>Làm cơ sở cho sinh viên ngành y học cổ truyền trình độ đại học xây dựng kế hoạch học tập, phấn đấu và tự đánh giá năng lực nghề nghiệp của bản thân trong quá trình học tập và sau khi ra trường.</w:t>
      </w:r>
    </w:p>
    <w:p w14:paraId="4ED1945E" w14:textId="77777777" w:rsidR="00BD2126" w:rsidRPr="00393102" w:rsidRDefault="00BD2126" w:rsidP="00393102">
      <w:pPr>
        <w:spacing w:before="120"/>
        <w:rPr>
          <w:rFonts w:ascii="Arial" w:hAnsi="Arial" w:cs="Arial"/>
          <w:b/>
          <w:sz w:val="20"/>
        </w:rPr>
      </w:pPr>
      <w:r w:rsidRPr="00393102">
        <w:rPr>
          <w:rFonts w:ascii="Arial" w:hAnsi="Arial" w:cs="Arial"/>
          <w:b/>
          <w:sz w:val="20"/>
        </w:rPr>
        <w:t>3.</w:t>
      </w:r>
      <w:r w:rsidR="00141277" w:rsidRPr="00393102">
        <w:rPr>
          <w:rFonts w:ascii="Arial" w:hAnsi="Arial" w:cs="Arial"/>
          <w:b/>
          <w:sz w:val="20"/>
        </w:rPr>
        <w:t xml:space="preserve"> </w:t>
      </w:r>
      <w:r w:rsidRPr="00393102">
        <w:rPr>
          <w:rFonts w:ascii="Arial" w:hAnsi="Arial" w:cs="Arial"/>
          <w:b/>
          <w:sz w:val="20"/>
        </w:rPr>
        <w:t xml:space="preserve">Đối </w:t>
      </w:r>
      <w:r w:rsidR="00141277" w:rsidRPr="00393102">
        <w:rPr>
          <w:rFonts w:ascii="Arial" w:hAnsi="Arial" w:cs="Arial"/>
          <w:b/>
          <w:sz w:val="20"/>
        </w:rPr>
        <w:t>với</w:t>
      </w:r>
      <w:r w:rsidRPr="00393102">
        <w:rPr>
          <w:rFonts w:ascii="Arial" w:hAnsi="Arial" w:cs="Arial"/>
          <w:b/>
          <w:sz w:val="20"/>
        </w:rPr>
        <w:t xml:space="preserve"> </w:t>
      </w:r>
      <w:r w:rsidR="00C724AF" w:rsidRPr="00393102">
        <w:rPr>
          <w:rFonts w:ascii="Arial" w:hAnsi="Arial" w:cs="Arial"/>
          <w:b/>
          <w:sz w:val="20"/>
          <w:lang w:val="en-US"/>
        </w:rPr>
        <w:t>cơ s</w:t>
      </w:r>
      <w:r w:rsidR="00141277" w:rsidRPr="00393102">
        <w:rPr>
          <w:rFonts w:ascii="Arial" w:hAnsi="Arial" w:cs="Arial"/>
          <w:b/>
          <w:sz w:val="20"/>
        </w:rPr>
        <w:t>ở</w:t>
      </w:r>
      <w:r w:rsidRPr="00393102">
        <w:rPr>
          <w:rFonts w:ascii="Arial" w:hAnsi="Arial" w:cs="Arial"/>
          <w:b/>
          <w:sz w:val="20"/>
        </w:rPr>
        <w:t xml:space="preserve"> sử dụng và quản lý nhân lực bác sĩ y học c</w:t>
      </w:r>
      <w:r w:rsidR="00913BE5" w:rsidRPr="00393102">
        <w:rPr>
          <w:rFonts w:ascii="Arial" w:hAnsi="Arial" w:cs="Arial"/>
          <w:b/>
          <w:sz w:val="20"/>
          <w:lang w:val="en-US"/>
        </w:rPr>
        <w:t>ổ</w:t>
      </w:r>
      <w:r w:rsidRPr="00393102">
        <w:rPr>
          <w:rFonts w:ascii="Arial" w:hAnsi="Arial" w:cs="Arial"/>
          <w:b/>
          <w:sz w:val="20"/>
        </w:rPr>
        <w:t xml:space="preserve"> truyền</w:t>
      </w:r>
    </w:p>
    <w:p w14:paraId="5935B51C" w14:textId="77777777" w:rsidR="00BD2126" w:rsidRPr="00393102" w:rsidRDefault="00BD2126" w:rsidP="00393102">
      <w:pPr>
        <w:spacing w:before="120"/>
        <w:rPr>
          <w:rFonts w:ascii="Arial" w:hAnsi="Arial" w:cs="Arial"/>
          <w:sz w:val="20"/>
        </w:rPr>
      </w:pPr>
      <w:r w:rsidRPr="00393102">
        <w:rPr>
          <w:rFonts w:ascii="Arial" w:hAnsi="Arial" w:cs="Arial"/>
          <w:sz w:val="20"/>
        </w:rPr>
        <w:t>-</w:t>
      </w:r>
      <w:r w:rsidR="00141277" w:rsidRPr="00393102">
        <w:rPr>
          <w:rFonts w:ascii="Arial" w:hAnsi="Arial" w:cs="Arial"/>
          <w:sz w:val="20"/>
        </w:rPr>
        <w:t xml:space="preserve"> </w:t>
      </w:r>
      <w:r w:rsidRPr="00393102">
        <w:rPr>
          <w:rFonts w:ascii="Arial" w:hAnsi="Arial" w:cs="Arial"/>
          <w:sz w:val="20"/>
        </w:rPr>
        <w:t>Xác định phạm vi hành nghề, lĩnh vực chuyên môn và danh mục k</w:t>
      </w:r>
      <w:r w:rsidR="00B01DE2" w:rsidRPr="00393102">
        <w:rPr>
          <w:rFonts w:ascii="Arial" w:hAnsi="Arial" w:cs="Arial"/>
          <w:sz w:val="20"/>
          <w:lang w:val="en-US"/>
        </w:rPr>
        <w:t>ỹ</w:t>
      </w:r>
      <w:r w:rsidRPr="00393102">
        <w:rPr>
          <w:rFonts w:ascii="Arial" w:hAnsi="Arial" w:cs="Arial"/>
          <w:sz w:val="20"/>
        </w:rPr>
        <w:t xml:space="preserve"> thuật cho bác sĩ y học cổ truyền đảm bảo tính an toàn và hiệu quả.</w:t>
      </w:r>
    </w:p>
    <w:p w14:paraId="7C71E0A4" w14:textId="77777777" w:rsidR="00BD2126" w:rsidRPr="00393102" w:rsidRDefault="00BD2126" w:rsidP="00393102">
      <w:pPr>
        <w:spacing w:before="120"/>
        <w:rPr>
          <w:rFonts w:ascii="Arial" w:hAnsi="Arial" w:cs="Arial"/>
          <w:sz w:val="20"/>
        </w:rPr>
      </w:pPr>
      <w:r w:rsidRPr="00393102">
        <w:rPr>
          <w:rFonts w:ascii="Arial" w:hAnsi="Arial" w:cs="Arial"/>
          <w:sz w:val="20"/>
        </w:rPr>
        <w:t>-</w:t>
      </w:r>
      <w:r w:rsidR="00141277" w:rsidRPr="00393102">
        <w:rPr>
          <w:rFonts w:ascii="Arial" w:hAnsi="Arial" w:cs="Arial"/>
          <w:sz w:val="20"/>
        </w:rPr>
        <w:t xml:space="preserve"> </w:t>
      </w:r>
      <w:r w:rsidRPr="00393102">
        <w:rPr>
          <w:rFonts w:ascii="Arial" w:hAnsi="Arial" w:cs="Arial"/>
          <w:sz w:val="20"/>
        </w:rPr>
        <w:t>Là cơ sở để các nhà quản lý có kế hoạch phát triển nguồn nhân lực bác sĩ y học cổ truyền, đào tạo nâng cao chuyên môn nghề nghiệp, đào tạo kết hợp với các chuyên khoa y học hiện đại khác.</w:t>
      </w:r>
    </w:p>
    <w:p w14:paraId="37C3DBE1" w14:textId="77777777" w:rsidR="00BD2126" w:rsidRPr="00393102" w:rsidRDefault="00BD2126" w:rsidP="00393102">
      <w:pPr>
        <w:spacing w:before="120"/>
        <w:rPr>
          <w:rFonts w:ascii="Arial" w:hAnsi="Arial" w:cs="Arial"/>
          <w:b/>
          <w:sz w:val="20"/>
        </w:rPr>
      </w:pPr>
      <w:r w:rsidRPr="00393102">
        <w:rPr>
          <w:rFonts w:ascii="Arial" w:hAnsi="Arial" w:cs="Arial"/>
          <w:b/>
          <w:sz w:val="20"/>
        </w:rPr>
        <w:t>4.</w:t>
      </w:r>
      <w:r w:rsidR="00141277" w:rsidRPr="00393102">
        <w:rPr>
          <w:rFonts w:ascii="Arial" w:hAnsi="Arial" w:cs="Arial"/>
          <w:b/>
          <w:sz w:val="20"/>
        </w:rPr>
        <w:t xml:space="preserve"> </w:t>
      </w:r>
      <w:r w:rsidRPr="00393102">
        <w:rPr>
          <w:rFonts w:ascii="Arial" w:hAnsi="Arial" w:cs="Arial"/>
          <w:b/>
          <w:sz w:val="20"/>
        </w:rPr>
        <w:t xml:space="preserve">Đối </w:t>
      </w:r>
      <w:r w:rsidR="00141277" w:rsidRPr="00393102">
        <w:rPr>
          <w:rFonts w:ascii="Arial" w:hAnsi="Arial" w:cs="Arial"/>
          <w:b/>
          <w:sz w:val="20"/>
        </w:rPr>
        <w:t>với</w:t>
      </w:r>
      <w:r w:rsidRPr="00393102">
        <w:rPr>
          <w:rFonts w:ascii="Arial" w:hAnsi="Arial" w:cs="Arial"/>
          <w:b/>
          <w:sz w:val="20"/>
        </w:rPr>
        <w:t xml:space="preserve"> hội nhập quốc tế</w:t>
      </w:r>
    </w:p>
    <w:p w14:paraId="6FD71A95" w14:textId="77777777" w:rsidR="00BD2126" w:rsidRPr="00393102" w:rsidRDefault="00BD2126" w:rsidP="00393102">
      <w:pPr>
        <w:spacing w:before="120"/>
        <w:rPr>
          <w:rFonts w:ascii="Arial" w:hAnsi="Arial" w:cs="Arial"/>
          <w:sz w:val="20"/>
        </w:rPr>
      </w:pPr>
      <w:r w:rsidRPr="00393102">
        <w:rPr>
          <w:rFonts w:ascii="Arial" w:hAnsi="Arial" w:cs="Arial"/>
          <w:sz w:val="20"/>
        </w:rPr>
        <w:t xml:space="preserve">Là cơ sở để so sánh năng lực cơ bản của bác sĩ y học </w:t>
      </w:r>
      <w:r w:rsidR="0099785C" w:rsidRPr="00393102">
        <w:rPr>
          <w:rFonts w:ascii="Arial" w:hAnsi="Arial" w:cs="Arial"/>
          <w:sz w:val="20"/>
        </w:rPr>
        <w:t>cổ truyền</w:t>
      </w:r>
      <w:r w:rsidRPr="00393102">
        <w:rPr>
          <w:rFonts w:ascii="Arial" w:hAnsi="Arial" w:cs="Arial"/>
          <w:sz w:val="20"/>
        </w:rPr>
        <w:t xml:space="preserve"> Việt Nam với bác sĩ y học cổ truyền các nước và trong khu vực, thúc đẩy quá trình hội nhập, công nhận trình </w:t>
      </w:r>
      <w:r w:rsidR="001A6777" w:rsidRPr="00393102">
        <w:rPr>
          <w:rFonts w:ascii="Arial" w:hAnsi="Arial" w:cs="Arial"/>
          <w:sz w:val="20"/>
          <w:lang w:val="en-US"/>
        </w:rPr>
        <w:t>đ</w:t>
      </w:r>
      <w:r w:rsidRPr="00393102">
        <w:rPr>
          <w:rFonts w:ascii="Arial" w:hAnsi="Arial" w:cs="Arial"/>
          <w:sz w:val="20"/>
        </w:rPr>
        <w:t>ộ đào tạo và hành nghề giữa các nước trong kh</w:t>
      </w:r>
      <w:r w:rsidR="00FF01ED" w:rsidRPr="00393102">
        <w:rPr>
          <w:rFonts w:ascii="Arial" w:hAnsi="Arial" w:cs="Arial"/>
          <w:sz w:val="20"/>
          <w:lang w:val="en-US"/>
        </w:rPr>
        <w:t>u</w:t>
      </w:r>
      <w:r w:rsidRPr="00393102">
        <w:rPr>
          <w:rFonts w:ascii="Arial" w:hAnsi="Arial" w:cs="Arial"/>
          <w:sz w:val="20"/>
        </w:rPr>
        <w:t xml:space="preserve"> vực và trên th</w:t>
      </w:r>
      <w:r w:rsidR="001A6777" w:rsidRPr="00393102">
        <w:rPr>
          <w:rFonts w:ascii="Arial" w:hAnsi="Arial" w:cs="Arial"/>
          <w:sz w:val="20"/>
          <w:lang w:val="en-US"/>
        </w:rPr>
        <w:t>ế</w:t>
      </w:r>
      <w:r w:rsidRPr="00393102">
        <w:rPr>
          <w:rFonts w:ascii="Arial" w:hAnsi="Arial" w:cs="Arial"/>
          <w:sz w:val="20"/>
        </w:rPr>
        <w:t xml:space="preserve"> giới.</w:t>
      </w:r>
    </w:p>
    <w:p w14:paraId="2A23A9C9" w14:textId="77777777" w:rsidR="00BD2126" w:rsidRPr="00393102" w:rsidRDefault="00BD2126" w:rsidP="00393102">
      <w:pPr>
        <w:spacing w:before="120"/>
        <w:rPr>
          <w:rFonts w:ascii="Arial" w:hAnsi="Arial" w:cs="Arial"/>
          <w:b/>
          <w:sz w:val="20"/>
        </w:rPr>
      </w:pPr>
      <w:r w:rsidRPr="00393102">
        <w:rPr>
          <w:rFonts w:ascii="Arial" w:hAnsi="Arial" w:cs="Arial"/>
          <w:b/>
          <w:sz w:val="20"/>
        </w:rPr>
        <w:t>5.</w:t>
      </w:r>
      <w:r w:rsidR="00141277" w:rsidRPr="00393102">
        <w:rPr>
          <w:rFonts w:ascii="Arial" w:hAnsi="Arial" w:cs="Arial"/>
          <w:b/>
          <w:sz w:val="20"/>
        </w:rPr>
        <w:t xml:space="preserve"> </w:t>
      </w:r>
      <w:r w:rsidRPr="00393102">
        <w:rPr>
          <w:rFonts w:ascii="Arial" w:hAnsi="Arial" w:cs="Arial"/>
          <w:b/>
          <w:sz w:val="20"/>
        </w:rPr>
        <w:t xml:space="preserve">Đối </w:t>
      </w:r>
      <w:r w:rsidR="00141277" w:rsidRPr="00393102">
        <w:rPr>
          <w:rFonts w:ascii="Arial" w:hAnsi="Arial" w:cs="Arial"/>
          <w:b/>
          <w:sz w:val="20"/>
        </w:rPr>
        <w:t>với</w:t>
      </w:r>
      <w:r w:rsidRPr="00393102">
        <w:rPr>
          <w:rFonts w:ascii="Arial" w:hAnsi="Arial" w:cs="Arial"/>
          <w:b/>
          <w:sz w:val="20"/>
        </w:rPr>
        <w:t xml:space="preserve"> bác sĩ y học </w:t>
      </w:r>
      <w:r w:rsidR="001A6777" w:rsidRPr="00393102">
        <w:rPr>
          <w:rFonts w:ascii="Arial" w:hAnsi="Arial" w:cs="Arial"/>
          <w:b/>
          <w:sz w:val="20"/>
        </w:rPr>
        <w:t>cổ truyền</w:t>
      </w:r>
    </w:p>
    <w:p w14:paraId="35354DFA" w14:textId="77777777" w:rsidR="00BD2126" w:rsidRPr="00393102" w:rsidRDefault="00BD2126" w:rsidP="00393102">
      <w:pPr>
        <w:spacing w:before="120"/>
        <w:rPr>
          <w:rFonts w:ascii="Arial" w:hAnsi="Arial" w:cs="Arial"/>
          <w:sz w:val="20"/>
        </w:rPr>
      </w:pPr>
      <w:r w:rsidRPr="00393102">
        <w:rPr>
          <w:rFonts w:ascii="Arial" w:hAnsi="Arial" w:cs="Arial"/>
          <w:sz w:val="20"/>
        </w:rPr>
        <w:t>Là căn cứ để các bác sĩ y học cổ truyền tự hoàn thiện và phát triển năng lực nghề nghiệp đáp ứng nhu cầu khám bệnh, chữa bệnh, chăm sóc sức khỏe người dân an toàn, hiệu quả.</w:t>
      </w:r>
    </w:p>
    <w:p w14:paraId="58FD2E02" w14:textId="77777777" w:rsidR="00BD2126" w:rsidRPr="00393102" w:rsidRDefault="001434EF" w:rsidP="00393102">
      <w:pPr>
        <w:spacing w:before="120"/>
        <w:rPr>
          <w:rFonts w:ascii="Arial" w:hAnsi="Arial" w:cs="Arial"/>
          <w:b/>
          <w:sz w:val="20"/>
        </w:rPr>
      </w:pPr>
      <w:bookmarkStart w:id="10" w:name="muc_2"/>
      <w:r w:rsidRPr="001434EF">
        <w:rPr>
          <w:rFonts w:ascii="Arial" w:hAnsi="Arial" w:cs="Arial"/>
          <w:b/>
          <w:sz w:val="20"/>
        </w:rPr>
        <w:t>II. CƠ SỞ XÂY DỰNG CHUẨN NĂNG LỰC CƠ BẢN CỦA BÁC SĨ Y HỌC CỔ TRUYỀN</w:t>
      </w:r>
      <w:bookmarkEnd w:id="10"/>
    </w:p>
    <w:p w14:paraId="03DAF9CB" w14:textId="77777777" w:rsidR="00BD2126" w:rsidRPr="00393102" w:rsidRDefault="00BD2126" w:rsidP="00393102">
      <w:pPr>
        <w:spacing w:before="120"/>
        <w:rPr>
          <w:rFonts w:ascii="Arial" w:hAnsi="Arial" w:cs="Arial"/>
          <w:b/>
          <w:sz w:val="20"/>
        </w:rPr>
      </w:pPr>
      <w:r w:rsidRPr="00393102">
        <w:rPr>
          <w:rFonts w:ascii="Arial" w:hAnsi="Arial" w:cs="Arial"/>
          <w:b/>
          <w:sz w:val="20"/>
        </w:rPr>
        <w:t>1.</w:t>
      </w:r>
      <w:r w:rsidR="00141277" w:rsidRPr="00393102">
        <w:rPr>
          <w:rFonts w:ascii="Arial" w:hAnsi="Arial" w:cs="Arial"/>
          <w:b/>
          <w:sz w:val="20"/>
        </w:rPr>
        <w:t xml:space="preserve"> </w:t>
      </w:r>
      <w:r w:rsidRPr="00393102">
        <w:rPr>
          <w:rFonts w:ascii="Arial" w:hAnsi="Arial" w:cs="Arial"/>
          <w:b/>
          <w:sz w:val="20"/>
        </w:rPr>
        <w:t xml:space="preserve">Cơ </w:t>
      </w:r>
      <w:r w:rsidR="00D5570A" w:rsidRPr="00393102">
        <w:rPr>
          <w:rFonts w:ascii="Arial" w:hAnsi="Arial" w:cs="Arial"/>
          <w:b/>
          <w:sz w:val="20"/>
          <w:lang w:val="en-US"/>
        </w:rPr>
        <w:t>s</w:t>
      </w:r>
      <w:r w:rsidR="00141277" w:rsidRPr="00393102">
        <w:rPr>
          <w:rFonts w:ascii="Arial" w:hAnsi="Arial" w:cs="Arial"/>
          <w:b/>
          <w:sz w:val="20"/>
        </w:rPr>
        <w:t>ở</w:t>
      </w:r>
      <w:r w:rsidRPr="00393102">
        <w:rPr>
          <w:rFonts w:ascii="Arial" w:hAnsi="Arial" w:cs="Arial"/>
          <w:b/>
          <w:sz w:val="20"/>
        </w:rPr>
        <w:t xml:space="preserve"> pháp lý</w:t>
      </w:r>
    </w:p>
    <w:p w14:paraId="02AD85EA" w14:textId="77777777" w:rsidR="00BD2126" w:rsidRPr="00393102" w:rsidRDefault="00BD2126" w:rsidP="00393102">
      <w:pPr>
        <w:spacing w:before="120"/>
        <w:rPr>
          <w:rFonts w:ascii="Arial" w:hAnsi="Arial" w:cs="Arial"/>
          <w:sz w:val="20"/>
        </w:rPr>
      </w:pPr>
      <w:r w:rsidRPr="00393102">
        <w:rPr>
          <w:rFonts w:ascii="Arial" w:hAnsi="Arial" w:cs="Arial"/>
          <w:sz w:val="20"/>
        </w:rPr>
        <w:t>-</w:t>
      </w:r>
      <w:r w:rsidR="00141277" w:rsidRPr="00393102">
        <w:rPr>
          <w:rFonts w:ascii="Arial" w:hAnsi="Arial" w:cs="Arial"/>
          <w:sz w:val="20"/>
        </w:rPr>
        <w:t xml:space="preserve"> </w:t>
      </w:r>
      <w:r w:rsidRPr="00393102">
        <w:rPr>
          <w:rFonts w:ascii="Arial" w:hAnsi="Arial" w:cs="Arial"/>
          <w:sz w:val="20"/>
        </w:rPr>
        <w:t>Nghị quyết số 20-NQ/TW ngày 25 tháng 10 năm 2017 của Ban chấp hành Trung ương Đảng Cộng Sản Việt Nam về tăng cường công tác bảo vệ, chăm sóc và nâng cao sức khỏ</w:t>
      </w:r>
      <w:r w:rsidR="004769CA" w:rsidRPr="00393102">
        <w:rPr>
          <w:rFonts w:ascii="Arial" w:hAnsi="Arial" w:cs="Arial"/>
          <w:sz w:val="20"/>
        </w:rPr>
        <w:t>e nhân d</w:t>
      </w:r>
      <w:r w:rsidR="004769CA" w:rsidRPr="00393102">
        <w:rPr>
          <w:rFonts w:ascii="Arial" w:hAnsi="Arial" w:cs="Arial"/>
          <w:sz w:val="20"/>
          <w:lang w:val="en-US"/>
        </w:rPr>
        <w:t>â</w:t>
      </w:r>
      <w:r w:rsidRPr="00393102">
        <w:rPr>
          <w:rFonts w:ascii="Arial" w:hAnsi="Arial" w:cs="Arial"/>
          <w:sz w:val="20"/>
        </w:rPr>
        <w:t>n trong tình hình mới.</w:t>
      </w:r>
    </w:p>
    <w:p w14:paraId="55F71914" w14:textId="77777777" w:rsidR="00BD2126" w:rsidRPr="00393102" w:rsidRDefault="00BD2126" w:rsidP="00393102">
      <w:pPr>
        <w:spacing w:before="120"/>
        <w:rPr>
          <w:rFonts w:ascii="Arial" w:hAnsi="Arial" w:cs="Arial"/>
          <w:sz w:val="20"/>
        </w:rPr>
      </w:pPr>
      <w:r w:rsidRPr="00393102">
        <w:rPr>
          <w:rFonts w:ascii="Arial" w:hAnsi="Arial" w:cs="Arial"/>
          <w:sz w:val="20"/>
        </w:rPr>
        <w:t>-</w:t>
      </w:r>
      <w:r w:rsidR="00141277" w:rsidRPr="00393102">
        <w:rPr>
          <w:rFonts w:ascii="Arial" w:hAnsi="Arial" w:cs="Arial"/>
          <w:sz w:val="20"/>
        </w:rPr>
        <w:t xml:space="preserve"> </w:t>
      </w:r>
      <w:r w:rsidRPr="00393102">
        <w:rPr>
          <w:rFonts w:ascii="Arial" w:hAnsi="Arial" w:cs="Arial"/>
          <w:sz w:val="20"/>
        </w:rPr>
        <w:t>Chỉ thị số 24-CT/TW ngày 4 tháng 7 năm 2008 của Ban chấp hành Trung ương Đảng Cộng Sản Việt Nam về phát triển nề</w:t>
      </w:r>
      <w:r w:rsidR="00A07915" w:rsidRPr="00393102">
        <w:rPr>
          <w:rFonts w:ascii="Arial" w:hAnsi="Arial" w:cs="Arial"/>
          <w:sz w:val="20"/>
        </w:rPr>
        <w:t xml:space="preserve">n </w:t>
      </w:r>
      <w:r w:rsidR="00A07915" w:rsidRPr="00393102">
        <w:rPr>
          <w:rFonts w:ascii="Arial" w:hAnsi="Arial" w:cs="Arial"/>
          <w:sz w:val="20"/>
          <w:lang w:val="en-US"/>
        </w:rPr>
        <w:t>đ</w:t>
      </w:r>
      <w:r w:rsidRPr="00393102">
        <w:rPr>
          <w:rFonts w:ascii="Arial" w:hAnsi="Arial" w:cs="Arial"/>
          <w:sz w:val="20"/>
        </w:rPr>
        <w:t xml:space="preserve">ông y Việt Nam và hội </w:t>
      </w:r>
      <w:r w:rsidR="00DB1DB6" w:rsidRPr="00393102">
        <w:rPr>
          <w:rFonts w:ascii="Arial" w:hAnsi="Arial" w:cs="Arial"/>
          <w:sz w:val="20"/>
          <w:lang w:val="en-US"/>
        </w:rPr>
        <w:t>đô</w:t>
      </w:r>
      <w:r w:rsidRPr="00393102">
        <w:rPr>
          <w:rFonts w:ascii="Arial" w:hAnsi="Arial" w:cs="Arial"/>
          <w:sz w:val="20"/>
        </w:rPr>
        <w:t>ng y Việt Nam trong tình hình mới.</w:t>
      </w:r>
    </w:p>
    <w:p w14:paraId="038A0184" w14:textId="77777777" w:rsidR="00BD2126" w:rsidRPr="00393102" w:rsidRDefault="00BD2126" w:rsidP="00393102">
      <w:pPr>
        <w:spacing w:before="120"/>
        <w:rPr>
          <w:rFonts w:ascii="Arial" w:hAnsi="Arial" w:cs="Arial"/>
          <w:sz w:val="20"/>
        </w:rPr>
      </w:pPr>
      <w:r w:rsidRPr="00393102">
        <w:rPr>
          <w:rFonts w:ascii="Arial" w:hAnsi="Arial" w:cs="Arial"/>
          <w:sz w:val="20"/>
        </w:rPr>
        <w:t>-</w:t>
      </w:r>
      <w:r w:rsidR="00141277" w:rsidRPr="00393102">
        <w:rPr>
          <w:rFonts w:ascii="Arial" w:hAnsi="Arial" w:cs="Arial"/>
          <w:sz w:val="20"/>
        </w:rPr>
        <w:t xml:space="preserve"> </w:t>
      </w:r>
      <w:r w:rsidRPr="00393102">
        <w:rPr>
          <w:rFonts w:ascii="Arial" w:hAnsi="Arial" w:cs="Arial"/>
          <w:sz w:val="20"/>
        </w:rPr>
        <w:t>Luật Khám bệnh, Chữa bệnh số 40/2009/QH12 của Quốc hội ngày 23 tháng 11 năm 2009.</w:t>
      </w:r>
    </w:p>
    <w:p w14:paraId="6068E8FD" w14:textId="77777777" w:rsidR="00BD2126" w:rsidRPr="00393102" w:rsidRDefault="00BD2126" w:rsidP="00393102">
      <w:pPr>
        <w:spacing w:before="120"/>
        <w:rPr>
          <w:rFonts w:ascii="Arial" w:hAnsi="Arial" w:cs="Arial"/>
          <w:sz w:val="20"/>
        </w:rPr>
      </w:pPr>
      <w:r w:rsidRPr="00393102">
        <w:rPr>
          <w:rFonts w:ascii="Arial" w:hAnsi="Arial" w:cs="Arial"/>
          <w:sz w:val="20"/>
        </w:rPr>
        <w:t>-</w:t>
      </w:r>
      <w:r w:rsidR="00141277" w:rsidRPr="00393102">
        <w:rPr>
          <w:rFonts w:ascii="Arial" w:hAnsi="Arial" w:cs="Arial"/>
          <w:sz w:val="20"/>
        </w:rPr>
        <w:t xml:space="preserve"> </w:t>
      </w:r>
      <w:r w:rsidRPr="00393102">
        <w:rPr>
          <w:rFonts w:ascii="Arial" w:hAnsi="Arial" w:cs="Arial"/>
          <w:sz w:val="20"/>
        </w:rPr>
        <w:t xml:space="preserve">Quyết định số 1982/QĐ-TTg của Thủ tướng chính phủ ngày 18 tháng 10 năm 2016 về Phê duyệt khung trình </w:t>
      </w:r>
      <w:r w:rsidR="000A2D1E" w:rsidRPr="00393102">
        <w:rPr>
          <w:rFonts w:ascii="Arial" w:hAnsi="Arial" w:cs="Arial"/>
          <w:sz w:val="20"/>
        </w:rPr>
        <w:t>độ</w:t>
      </w:r>
      <w:r w:rsidRPr="00393102">
        <w:rPr>
          <w:rFonts w:ascii="Arial" w:hAnsi="Arial" w:cs="Arial"/>
          <w:sz w:val="20"/>
        </w:rPr>
        <w:t xml:space="preserve"> quốc gia.</w:t>
      </w:r>
    </w:p>
    <w:p w14:paraId="33BF090E" w14:textId="77777777" w:rsidR="00BD2126" w:rsidRPr="00393102" w:rsidRDefault="00BD2126" w:rsidP="00393102">
      <w:pPr>
        <w:spacing w:before="120"/>
        <w:rPr>
          <w:rFonts w:ascii="Arial" w:hAnsi="Arial" w:cs="Arial"/>
          <w:sz w:val="20"/>
        </w:rPr>
      </w:pPr>
      <w:r w:rsidRPr="00393102">
        <w:rPr>
          <w:rFonts w:ascii="Arial" w:hAnsi="Arial" w:cs="Arial"/>
          <w:sz w:val="20"/>
        </w:rPr>
        <w:t>-</w:t>
      </w:r>
      <w:r w:rsidR="00141277" w:rsidRPr="00393102">
        <w:rPr>
          <w:rFonts w:ascii="Arial" w:hAnsi="Arial" w:cs="Arial"/>
          <w:sz w:val="20"/>
        </w:rPr>
        <w:t xml:space="preserve"> </w:t>
      </w:r>
      <w:r w:rsidRPr="00393102">
        <w:rPr>
          <w:rFonts w:ascii="Arial" w:hAnsi="Arial" w:cs="Arial"/>
          <w:sz w:val="20"/>
        </w:rPr>
        <w:t>Quyết định số 1893/QĐ-TTg của Thủ tướng chính phủ ngày 25 tháng 12 năm 2019 Ban hành Chương trình phát triển y dược cổ truyền, kết hợp y dược cổ truyền với y dược hiện đại đến năm 2030.</w:t>
      </w:r>
    </w:p>
    <w:p w14:paraId="42CB1B14" w14:textId="77777777" w:rsidR="00BD2126" w:rsidRPr="00393102" w:rsidRDefault="00BD2126" w:rsidP="00393102">
      <w:pPr>
        <w:spacing w:before="120"/>
        <w:rPr>
          <w:rFonts w:ascii="Arial" w:hAnsi="Arial" w:cs="Arial"/>
          <w:sz w:val="20"/>
        </w:rPr>
      </w:pPr>
      <w:r w:rsidRPr="00393102">
        <w:rPr>
          <w:rFonts w:ascii="Arial" w:hAnsi="Arial" w:cs="Arial"/>
          <w:sz w:val="20"/>
        </w:rPr>
        <w:t>-</w:t>
      </w:r>
      <w:r w:rsidR="00141277" w:rsidRPr="00393102">
        <w:rPr>
          <w:rFonts w:ascii="Arial" w:hAnsi="Arial" w:cs="Arial"/>
          <w:sz w:val="20"/>
        </w:rPr>
        <w:t xml:space="preserve"> </w:t>
      </w:r>
      <w:r w:rsidRPr="00393102">
        <w:rPr>
          <w:rFonts w:ascii="Arial" w:hAnsi="Arial" w:cs="Arial"/>
          <w:sz w:val="20"/>
        </w:rPr>
        <w:t>Thông tư liên tịch số 10/2015/TTLT-BYT-BNV ngày 27 tháng 5 năm 2015 của Bộ Y tế - Bộ Nội vụ về Quy định mã số, tiêu chuẩn chức danh nghề nghiệp bác sĩ, bác sĩ y học dự phòng, y sĩ.</w:t>
      </w:r>
    </w:p>
    <w:p w14:paraId="04DAA290" w14:textId="77777777" w:rsidR="00BD2126" w:rsidRPr="00393102" w:rsidRDefault="00BD2126" w:rsidP="00393102">
      <w:pPr>
        <w:spacing w:before="120"/>
        <w:rPr>
          <w:rFonts w:ascii="Arial" w:hAnsi="Arial" w:cs="Arial"/>
          <w:sz w:val="20"/>
        </w:rPr>
      </w:pPr>
      <w:r w:rsidRPr="00393102">
        <w:rPr>
          <w:rFonts w:ascii="Arial" w:hAnsi="Arial" w:cs="Arial"/>
          <w:sz w:val="20"/>
        </w:rPr>
        <w:t>-</w:t>
      </w:r>
      <w:r w:rsidR="00141277" w:rsidRPr="00393102">
        <w:rPr>
          <w:rFonts w:ascii="Arial" w:hAnsi="Arial" w:cs="Arial"/>
          <w:sz w:val="20"/>
        </w:rPr>
        <w:t xml:space="preserve"> </w:t>
      </w:r>
      <w:r w:rsidRPr="00393102">
        <w:rPr>
          <w:rFonts w:ascii="Arial" w:hAnsi="Arial" w:cs="Arial"/>
          <w:sz w:val="20"/>
        </w:rPr>
        <w:t xml:space="preserve">Thông tư số 37/2011/TT-BYT ngày 26 tháng 10 năm 2011 của Bộ y tế về hướng dẫn chức năng, nhiệm vụ, quyền hạn và tổ chức bộ máy của bệnh viện y học </w:t>
      </w:r>
      <w:r w:rsidR="0099785C" w:rsidRPr="00393102">
        <w:rPr>
          <w:rFonts w:ascii="Arial" w:hAnsi="Arial" w:cs="Arial"/>
          <w:sz w:val="20"/>
        </w:rPr>
        <w:t>cổ truyền</w:t>
      </w:r>
      <w:r w:rsidRPr="00393102">
        <w:rPr>
          <w:rFonts w:ascii="Arial" w:hAnsi="Arial" w:cs="Arial"/>
          <w:sz w:val="20"/>
        </w:rPr>
        <w:t xml:space="preserve"> tuyến tỉnh.</w:t>
      </w:r>
    </w:p>
    <w:p w14:paraId="529B2F0D" w14:textId="77777777" w:rsidR="00BD2126" w:rsidRPr="00393102" w:rsidRDefault="00BD2126" w:rsidP="00393102">
      <w:pPr>
        <w:spacing w:before="120"/>
        <w:rPr>
          <w:rFonts w:ascii="Arial" w:hAnsi="Arial" w:cs="Arial"/>
          <w:sz w:val="20"/>
        </w:rPr>
      </w:pPr>
      <w:r w:rsidRPr="00393102">
        <w:rPr>
          <w:rFonts w:ascii="Arial" w:hAnsi="Arial" w:cs="Arial"/>
          <w:sz w:val="20"/>
        </w:rPr>
        <w:t>-</w:t>
      </w:r>
      <w:r w:rsidR="00141277" w:rsidRPr="00393102">
        <w:rPr>
          <w:rFonts w:ascii="Arial" w:hAnsi="Arial" w:cs="Arial"/>
          <w:sz w:val="20"/>
        </w:rPr>
        <w:t xml:space="preserve"> </w:t>
      </w:r>
      <w:r w:rsidRPr="00393102">
        <w:rPr>
          <w:rFonts w:ascii="Arial" w:hAnsi="Arial" w:cs="Arial"/>
          <w:sz w:val="20"/>
        </w:rPr>
        <w:t xml:space="preserve">Thông tư số 01/2014/TT-BYT ngày 10 tháng 01 năm 2014 của Bộ y tế quy định chức năng, nhiệm vụ, tổ chức và hoạt </w:t>
      </w:r>
      <w:r w:rsidR="00141277" w:rsidRPr="00393102">
        <w:rPr>
          <w:rFonts w:ascii="Arial" w:hAnsi="Arial" w:cs="Arial"/>
          <w:sz w:val="20"/>
        </w:rPr>
        <w:t>động</w:t>
      </w:r>
      <w:r w:rsidRPr="00393102">
        <w:rPr>
          <w:rFonts w:ascii="Arial" w:hAnsi="Arial" w:cs="Arial"/>
          <w:sz w:val="20"/>
        </w:rPr>
        <w:t xml:space="preserve"> của khoa y, dược cổ truyền trong bệnh viện nhà nước.</w:t>
      </w:r>
    </w:p>
    <w:p w14:paraId="2668DD2A" w14:textId="77777777" w:rsidR="00BD2126" w:rsidRPr="00393102" w:rsidRDefault="00BD2126" w:rsidP="00393102">
      <w:pPr>
        <w:spacing w:before="120"/>
        <w:rPr>
          <w:rFonts w:ascii="Arial" w:hAnsi="Arial" w:cs="Arial"/>
          <w:b/>
          <w:sz w:val="20"/>
        </w:rPr>
      </w:pPr>
      <w:r w:rsidRPr="00393102">
        <w:rPr>
          <w:rFonts w:ascii="Arial" w:hAnsi="Arial" w:cs="Arial"/>
          <w:b/>
          <w:sz w:val="20"/>
        </w:rPr>
        <w:t>2.</w:t>
      </w:r>
      <w:r w:rsidR="00141277" w:rsidRPr="00393102">
        <w:rPr>
          <w:rFonts w:ascii="Arial" w:hAnsi="Arial" w:cs="Arial"/>
          <w:b/>
          <w:sz w:val="20"/>
        </w:rPr>
        <w:t xml:space="preserve"> </w:t>
      </w:r>
      <w:r w:rsidRPr="00393102">
        <w:rPr>
          <w:rFonts w:ascii="Arial" w:hAnsi="Arial" w:cs="Arial"/>
          <w:b/>
          <w:sz w:val="20"/>
        </w:rPr>
        <w:t>Tài liệu tham khảo</w:t>
      </w:r>
    </w:p>
    <w:p w14:paraId="1FF96D20" w14:textId="77777777" w:rsidR="00BD2126" w:rsidRPr="00393102" w:rsidRDefault="00BD2126" w:rsidP="00393102">
      <w:pPr>
        <w:spacing w:before="120"/>
        <w:rPr>
          <w:rFonts w:ascii="Arial" w:hAnsi="Arial" w:cs="Arial"/>
          <w:sz w:val="20"/>
        </w:rPr>
      </w:pPr>
      <w:r w:rsidRPr="00393102">
        <w:rPr>
          <w:rFonts w:ascii="Arial" w:hAnsi="Arial" w:cs="Arial"/>
          <w:sz w:val="20"/>
        </w:rPr>
        <w:t>-</w:t>
      </w:r>
      <w:r w:rsidR="00141277" w:rsidRPr="00393102">
        <w:rPr>
          <w:rFonts w:ascii="Arial" w:hAnsi="Arial" w:cs="Arial"/>
          <w:sz w:val="20"/>
        </w:rPr>
        <w:t xml:space="preserve"> </w:t>
      </w:r>
      <w:r w:rsidRPr="00393102">
        <w:rPr>
          <w:rFonts w:ascii="Arial" w:hAnsi="Arial" w:cs="Arial"/>
          <w:sz w:val="20"/>
        </w:rPr>
        <w:t>World Health Organization (2002), “WHO Traditional Medicine Strategies 2014-2023”. (Tổ chức y tế thế giới - Chiến lược Y học cổ truyền 2014 - 2023).</w:t>
      </w:r>
    </w:p>
    <w:p w14:paraId="3EDC286F" w14:textId="77777777" w:rsidR="00BD2126" w:rsidRPr="00393102" w:rsidRDefault="00BD2126" w:rsidP="00393102">
      <w:pPr>
        <w:spacing w:before="120"/>
        <w:rPr>
          <w:rFonts w:ascii="Arial" w:hAnsi="Arial" w:cs="Arial"/>
          <w:sz w:val="20"/>
        </w:rPr>
      </w:pPr>
      <w:r w:rsidRPr="00393102">
        <w:rPr>
          <w:rFonts w:ascii="Arial" w:hAnsi="Arial" w:cs="Arial"/>
          <w:sz w:val="20"/>
        </w:rPr>
        <w:t>-</w:t>
      </w:r>
      <w:r w:rsidR="00141277" w:rsidRPr="00393102">
        <w:rPr>
          <w:rFonts w:ascii="Arial" w:hAnsi="Arial" w:cs="Arial"/>
          <w:sz w:val="20"/>
        </w:rPr>
        <w:t xml:space="preserve"> </w:t>
      </w:r>
      <w:r w:rsidRPr="00393102">
        <w:rPr>
          <w:rFonts w:ascii="Arial" w:hAnsi="Arial" w:cs="Arial"/>
          <w:sz w:val="20"/>
        </w:rPr>
        <w:t xml:space="preserve">World Health Organization (2010), Benchmarks for training in traditional/ complementary and alternative medicine: benchmarks for training in traditional Chinese medicine. (Tổ chức y tế thế giới - Các chuẩn về </w:t>
      </w:r>
      <w:r w:rsidR="00141277" w:rsidRPr="00393102">
        <w:rPr>
          <w:rFonts w:ascii="Arial" w:hAnsi="Arial" w:cs="Arial"/>
          <w:sz w:val="20"/>
        </w:rPr>
        <w:t>đào tạo</w:t>
      </w:r>
      <w:r w:rsidRPr="00393102">
        <w:rPr>
          <w:rFonts w:ascii="Arial" w:hAnsi="Arial" w:cs="Arial"/>
          <w:sz w:val="20"/>
        </w:rPr>
        <w:t xml:space="preserve"> Y học cổ truyền/Thay</w:t>
      </w:r>
      <w:r w:rsidR="00890DA4" w:rsidRPr="00393102">
        <w:rPr>
          <w:rFonts w:ascii="Arial" w:hAnsi="Arial" w:cs="Arial"/>
          <w:sz w:val="20"/>
          <w:lang w:val="en-US"/>
        </w:rPr>
        <w:t xml:space="preserve"> </w:t>
      </w:r>
      <w:r w:rsidRPr="00393102">
        <w:rPr>
          <w:rFonts w:ascii="Arial" w:hAnsi="Arial" w:cs="Arial"/>
          <w:sz w:val="20"/>
        </w:rPr>
        <w:t>thế và bổ sung: Chuẩn cho đào tạo Trung y).</w:t>
      </w:r>
    </w:p>
    <w:p w14:paraId="1F0812ED" w14:textId="29A42B2B" w:rsidR="00BD2126" w:rsidRPr="00393102" w:rsidRDefault="00BD2126" w:rsidP="00393102">
      <w:pPr>
        <w:spacing w:before="120"/>
        <w:rPr>
          <w:rFonts w:ascii="Arial" w:hAnsi="Arial" w:cs="Arial"/>
          <w:sz w:val="20"/>
        </w:rPr>
      </w:pPr>
      <w:r w:rsidRPr="00393102">
        <w:rPr>
          <w:rFonts w:ascii="Arial" w:hAnsi="Arial" w:cs="Arial"/>
          <w:sz w:val="20"/>
        </w:rPr>
        <w:t>-</w:t>
      </w:r>
      <w:r w:rsidR="00141277" w:rsidRPr="00393102">
        <w:rPr>
          <w:rFonts w:ascii="Arial" w:hAnsi="Arial" w:cs="Arial"/>
          <w:sz w:val="20"/>
        </w:rPr>
        <w:t xml:space="preserve"> </w:t>
      </w:r>
      <w:r w:rsidR="005A144A" w:rsidRPr="00393102">
        <w:rPr>
          <w:rFonts w:ascii="Arial" w:hAnsi="Arial" w:cs="Arial"/>
          <w:noProof/>
          <w:sz w:val="20"/>
        </w:rPr>
        <w:drawing>
          <wp:inline distT="0" distB="0" distL="0" distR="0" wp14:anchorId="7E850F05" wp14:editId="4D7F59C8">
            <wp:extent cx="2628900" cy="121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28900" cy="121920"/>
                    </a:xfrm>
                    <a:prstGeom prst="rect">
                      <a:avLst/>
                    </a:prstGeom>
                    <a:noFill/>
                    <a:ln>
                      <a:noFill/>
                    </a:ln>
                  </pic:spPr>
                </pic:pic>
              </a:graphicData>
            </a:graphic>
          </wp:inline>
        </w:drawing>
      </w:r>
      <w:r w:rsidR="00141277" w:rsidRPr="00393102">
        <w:rPr>
          <w:rFonts w:ascii="Arial" w:hAnsi="Arial" w:cs="Arial"/>
          <w:sz w:val="20"/>
        </w:rPr>
        <w:t xml:space="preserve"> </w:t>
      </w:r>
      <w:r w:rsidRPr="00393102">
        <w:rPr>
          <w:rFonts w:ascii="Arial" w:hAnsi="Arial" w:cs="Arial"/>
          <w:sz w:val="20"/>
        </w:rPr>
        <w:t>(Cục quản lý</w:t>
      </w:r>
      <w:r w:rsidR="00062AB3" w:rsidRPr="00393102">
        <w:rPr>
          <w:rFonts w:ascii="Arial" w:hAnsi="Arial" w:cs="Arial"/>
          <w:sz w:val="20"/>
          <w:lang w:val="en-US"/>
        </w:rPr>
        <w:t xml:space="preserve"> </w:t>
      </w:r>
      <w:r w:rsidRPr="00393102">
        <w:rPr>
          <w:rFonts w:ascii="Arial" w:hAnsi="Arial" w:cs="Arial"/>
          <w:sz w:val="20"/>
        </w:rPr>
        <w:t>Trung Y Trung Quốc - Luật về hành nghề bác sĩ Cộng hòa Nhân dân Trung Hoa).</w:t>
      </w:r>
    </w:p>
    <w:p w14:paraId="13CAD775" w14:textId="77777777" w:rsidR="00BD2126" w:rsidRPr="00393102" w:rsidRDefault="00BD2126" w:rsidP="00393102">
      <w:pPr>
        <w:spacing w:before="120"/>
        <w:rPr>
          <w:rFonts w:ascii="Arial" w:hAnsi="Arial" w:cs="Arial"/>
          <w:sz w:val="20"/>
        </w:rPr>
      </w:pPr>
      <w:r w:rsidRPr="00393102">
        <w:rPr>
          <w:rFonts w:ascii="Arial" w:hAnsi="Arial" w:cs="Arial"/>
          <w:sz w:val="20"/>
        </w:rPr>
        <w:t>-</w:t>
      </w:r>
      <w:r w:rsidR="00141277" w:rsidRPr="00393102">
        <w:rPr>
          <w:rFonts w:ascii="Arial" w:hAnsi="Arial" w:cs="Arial"/>
          <w:sz w:val="20"/>
        </w:rPr>
        <w:t xml:space="preserve"> </w:t>
      </w:r>
      <w:r w:rsidRPr="00393102">
        <w:rPr>
          <w:rFonts w:ascii="Arial" w:hAnsi="Arial" w:cs="Arial"/>
          <w:sz w:val="20"/>
        </w:rPr>
        <w:t xml:space="preserve">Korean Ministry of Health and Welfare (2016), “Competency standards for Doctor of Korean Medicine”. (Bộ Y tế và phúc lợi Hàn Quốc </w:t>
      </w:r>
      <w:r w:rsidR="00A94B07" w:rsidRPr="00393102">
        <w:rPr>
          <w:rFonts w:ascii="Arial" w:hAnsi="Arial" w:cs="Arial"/>
          <w:sz w:val="20"/>
          <w:lang w:val="en-US"/>
        </w:rPr>
        <w:t>-</w:t>
      </w:r>
      <w:r w:rsidRPr="00393102">
        <w:rPr>
          <w:rFonts w:ascii="Arial" w:hAnsi="Arial" w:cs="Arial"/>
          <w:sz w:val="20"/>
        </w:rPr>
        <w:t xml:space="preserve"> Năng lực cơ bản cho bác sĩ Hàn Y).</w:t>
      </w:r>
    </w:p>
    <w:p w14:paraId="67B8504F" w14:textId="77777777" w:rsidR="00BD2126" w:rsidRPr="00393102" w:rsidRDefault="00BD2126" w:rsidP="00393102">
      <w:pPr>
        <w:spacing w:before="120"/>
        <w:rPr>
          <w:rFonts w:ascii="Arial" w:hAnsi="Arial" w:cs="Arial"/>
          <w:sz w:val="20"/>
        </w:rPr>
      </w:pPr>
      <w:r w:rsidRPr="00393102">
        <w:rPr>
          <w:rFonts w:ascii="Arial" w:hAnsi="Arial" w:cs="Arial"/>
          <w:sz w:val="20"/>
        </w:rPr>
        <w:t>-</w:t>
      </w:r>
      <w:r w:rsidR="00141277" w:rsidRPr="00393102">
        <w:rPr>
          <w:rFonts w:ascii="Arial" w:hAnsi="Arial" w:cs="Arial"/>
          <w:sz w:val="20"/>
        </w:rPr>
        <w:t xml:space="preserve"> </w:t>
      </w:r>
      <w:r w:rsidRPr="00393102">
        <w:rPr>
          <w:rFonts w:ascii="Arial" w:hAnsi="Arial" w:cs="Arial"/>
          <w:sz w:val="20"/>
        </w:rPr>
        <w:t>Entry-Level Occupational Competencies for the Doctor of Traditional Chinese Medicine Practitioners and Acupuncturists of British Columbia (2014). (Đánh giá năng lực hành nghề bác sĩ Trung Y và Châm cứu của Đại học British Columbia).</w:t>
      </w:r>
    </w:p>
    <w:p w14:paraId="24EDD85E" w14:textId="77777777" w:rsidR="00BD2126" w:rsidRPr="00393102" w:rsidRDefault="00BD2126" w:rsidP="00393102">
      <w:pPr>
        <w:spacing w:before="120"/>
        <w:rPr>
          <w:rFonts w:ascii="Arial" w:hAnsi="Arial" w:cs="Arial"/>
          <w:sz w:val="20"/>
        </w:rPr>
      </w:pPr>
      <w:r w:rsidRPr="00393102">
        <w:rPr>
          <w:rFonts w:ascii="Arial" w:hAnsi="Arial" w:cs="Arial"/>
          <w:sz w:val="20"/>
        </w:rPr>
        <w:t>-</w:t>
      </w:r>
      <w:r w:rsidR="00141277" w:rsidRPr="00393102">
        <w:rPr>
          <w:rFonts w:ascii="Arial" w:hAnsi="Arial" w:cs="Arial"/>
          <w:sz w:val="20"/>
        </w:rPr>
        <w:t xml:space="preserve"> </w:t>
      </w:r>
      <w:r w:rsidRPr="00393102">
        <w:rPr>
          <w:rFonts w:ascii="Arial" w:hAnsi="Arial" w:cs="Arial"/>
          <w:sz w:val="20"/>
        </w:rPr>
        <w:t xml:space="preserve">Australia - Chinese Medicine Board (2020) </w:t>
      </w:r>
      <w:r w:rsidR="006E1CD0" w:rsidRPr="00393102">
        <w:rPr>
          <w:rFonts w:ascii="Arial" w:hAnsi="Arial" w:cs="Arial"/>
          <w:sz w:val="20"/>
          <w:lang w:val="en-US"/>
        </w:rPr>
        <w:t>“</w:t>
      </w:r>
      <w:r w:rsidRPr="00393102">
        <w:rPr>
          <w:rFonts w:ascii="Arial" w:hAnsi="Arial" w:cs="Arial"/>
          <w:sz w:val="20"/>
        </w:rPr>
        <w:t>Professional capabilities for Chinese Medicine practitioners</w:t>
      </w:r>
      <w:r w:rsidR="006E1CD0" w:rsidRPr="00393102">
        <w:rPr>
          <w:rFonts w:ascii="Arial" w:hAnsi="Arial" w:cs="Arial"/>
          <w:sz w:val="20"/>
          <w:lang w:val="en-US"/>
        </w:rPr>
        <w:t>”</w:t>
      </w:r>
      <w:r w:rsidRPr="00393102">
        <w:rPr>
          <w:rFonts w:ascii="Arial" w:hAnsi="Arial" w:cs="Arial"/>
          <w:sz w:val="20"/>
        </w:rPr>
        <w:t>, (</w:t>
      </w:r>
      <w:r w:rsidR="00714583" w:rsidRPr="00393102">
        <w:rPr>
          <w:rFonts w:ascii="Arial" w:hAnsi="Arial" w:cs="Arial"/>
          <w:sz w:val="20"/>
        </w:rPr>
        <w:t>Ú</w:t>
      </w:r>
      <w:r w:rsidRPr="00393102">
        <w:rPr>
          <w:rFonts w:ascii="Arial" w:hAnsi="Arial" w:cs="Arial"/>
          <w:sz w:val="20"/>
        </w:rPr>
        <w:t>c - Hiệp hội Trung Y - Năng lực chuyên nghiệp cho người hành nghề Trung Y).</w:t>
      </w:r>
    </w:p>
    <w:p w14:paraId="539256AE" w14:textId="77777777" w:rsidR="00BD2126" w:rsidRPr="00393102" w:rsidRDefault="00BD2126" w:rsidP="00393102">
      <w:pPr>
        <w:spacing w:before="120"/>
        <w:rPr>
          <w:rFonts w:ascii="Arial" w:hAnsi="Arial" w:cs="Arial"/>
          <w:sz w:val="20"/>
        </w:rPr>
      </w:pPr>
      <w:r w:rsidRPr="00393102">
        <w:rPr>
          <w:rFonts w:ascii="Arial" w:hAnsi="Arial" w:cs="Arial"/>
          <w:sz w:val="20"/>
        </w:rPr>
        <w:t>-</w:t>
      </w:r>
      <w:r w:rsidR="00141277" w:rsidRPr="00393102">
        <w:rPr>
          <w:rFonts w:ascii="Arial" w:hAnsi="Arial" w:cs="Arial"/>
          <w:sz w:val="20"/>
        </w:rPr>
        <w:t xml:space="preserve"> </w:t>
      </w:r>
      <w:r w:rsidRPr="00393102">
        <w:rPr>
          <w:rFonts w:ascii="Arial" w:hAnsi="Arial" w:cs="Arial"/>
          <w:sz w:val="20"/>
        </w:rPr>
        <w:t xml:space="preserve">Singapore Traditional Chinese Medicine Practitioners Board (2006), </w:t>
      </w:r>
      <w:r w:rsidR="006E1CD0" w:rsidRPr="00393102">
        <w:rPr>
          <w:rFonts w:ascii="Arial" w:hAnsi="Arial" w:cs="Arial"/>
          <w:sz w:val="20"/>
          <w:lang w:val="en-US"/>
        </w:rPr>
        <w:t>“</w:t>
      </w:r>
      <w:r w:rsidRPr="00393102">
        <w:rPr>
          <w:rFonts w:ascii="Arial" w:hAnsi="Arial" w:cs="Arial"/>
          <w:sz w:val="20"/>
        </w:rPr>
        <w:t>Ethic Code and ethical guidelines for TCM practitioners</w:t>
      </w:r>
      <w:r w:rsidR="006E1CD0" w:rsidRPr="00393102">
        <w:rPr>
          <w:rFonts w:ascii="Arial" w:hAnsi="Arial" w:cs="Arial"/>
          <w:sz w:val="20"/>
          <w:lang w:val="en-US"/>
        </w:rPr>
        <w:t>”</w:t>
      </w:r>
      <w:r w:rsidRPr="00393102">
        <w:rPr>
          <w:rFonts w:ascii="Arial" w:hAnsi="Arial" w:cs="Arial"/>
          <w:sz w:val="20"/>
        </w:rPr>
        <w:t>, (</w:t>
      </w:r>
      <w:r w:rsidR="00141277" w:rsidRPr="00393102">
        <w:rPr>
          <w:rFonts w:ascii="Arial" w:hAnsi="Arial" w:cs="Arial"/>
          <w:sz w:val="20"/>
        </w:rPr>
        <w:t>Ủy ban</w:t>
      </w:r>
      <w:r w:rsidRPr="00393102">
        <w:rPr>
          <w:rFonts w:ascii="Arial" w:hAnsi="Arial" w:cs="Arial"/>
          <w:sz w:val="20"/>
        </w:rPr>
        <w:t xml:space="preserve"> về người hành nghề Trung Y Singapore - Bộ luật về đạo đức và hướng dẫn hành nghề đúng cho người thực hành Trung Y).</w:t>
      </w:r>
    </w:p>
    <w:p w14:paraId="30142475" w14:textId="77777777" w:rsidR="00BD2126" w:rsidRPr="00393102" w:rsidRDefault="001434EF" w:rsidP="00393102">
      <w:pPr>
        <w:spacing w:before="120"/>
        <w:rPr>
          <w:rFonts w:ascii="Arial" w:hAnsi="Arial" w:cs="Arial"/>
          <w:b/>
          <w:sz w:val="20"/>
        </w:rPr>
      </w:pPr>
      <w:bookmarkStart w:id="11" w:name="muc_3"/>
      <w:r w:rsidRPr="001434EF">
        <w:rPr>
          <w:rFonts w:ascii="Arial" w:hAnsi="Arial" w:cs="Arial"/>
          <w:b/>
          <w:sz w:val="20"/>
        </w:rPr>
        <w:t>III. CƠ CẤU KHUNG NĂNG LỰC CƠ BẢN CỦA BÁC SĨ Y HỌC CỔ TRUYỀN VIỆT NAM</w:t>
      </w:r>
      <w:bookmarkEnd w:id="11"/>
    </w:p>
    <w:p w14:paraId="0FC76EC7" w14:textId="77777777" w:rsidR="00BD2126" w:rsidRPr="00393102" w:rsidRDefault="00BD2126" w:rsidP="00393102">
      <w:pPr>
        <w:spacing w:before="120"/>
        <w:rPr>
          <w:rFonts w:ascii="Arial" w:hAnsi="Arial" w:cs="Arial"/>
          <w:sz w:val="20"/>
        </w:rPr>
      </w:pPr>
      <w:r w:rsidRPr="00393102">
        <w:rPr>
          <w:rFonts w:ascii="Arial" w:hAnsi="Arial" w:cs="Arial"/>
          <w:sz w:val="20"/>
        </w:rPr>
        <w:t>Gồm 5 lĩnh vực, 27 tiêu chuẩn, 106 tiêu chí.</w:t>
      </w:r>
    </w:p>
    <w:p w14:paraId="70F18CB3" w14:textId="77777777" w:rsidR="00BD2126" w:rsidRPr="00393102" w:rsidRDefault="00BD2126" w:rsidP="00393102">
      <w:pPr>
        <w:spacing w:before="120"/>
        <w:rPr>
          <w:rFonts w:ascii="Arial" w:hAnsi="Arial" w:cs="Arial"/>
          <w:sz w:val="20"/>
        </w:rPr>
      </w:pPr>
      <w:r w:rsidRPr="00393102">
        <w:rPr>
          <w:rFonts w:ascii="Arial" w:hAnsi="Arial" w:cs="Arial"/>
          <w:sz w:val="20"/>
        </w:rPr>
        <w:t>-</w:t>
      </w:r>
      <w:r w:rsidR="00141277" w:rsidRPr="00393102">
        <w:rPr>
          <w:rFonts w:ascii="Arial" w:hAnsi="Arial" w:cs="Arial"/>
          <w:sz w:val="20"/>
        </w:rPr>
        <w:t xml:space="preserve"> </w:t>
      </w:r>
      <w:r w:rsidRPr="00393102">
        <w:rPr>
          <w:rFonts w:ascii="Arial" w:hAnsi="Arial" w:cs="Arial"/>
          <w:sz w:val="20"/>
        </w:rPr>
        <w:t>Năng lực Hành nghề chuyên nghiệ</w:t>
      </w:r>
      <w:r w:rsidR="00775D91" w:rsidRPr="00393102">
        <w:rPr>
          <w:rFonts w:ascii="Arial" w:hAnsi="Arial" w:cs="Arial"/>
          <w:sz w:val="20"/>
        </w:rPr>
        <w:t xml:space="preserve">p và </w:t>
      </w:r>
      <w:r w:rsidR="00775D91" w:rsidRPr="00393102">
        <w:rPr>
          <w:rFonts w:ascii="Arial" w:hAnsi="Arial" w:cs="Arial"/>
          <w:sz w:val="20"/>
          <w:lang w:val="en-US"/>
        </w:rPr>
        <w:t>đ</w:t>
      </w:r>
      <w:r w:rsidRPr="00393102">
        <w:rPr>
          <w:rFonts w:ascii="Arial" w:hAnsi="Arial" w:cs="Arial"/>
          <w:sz w:val="20"/>
        </w:rPr>
        <w:t>ạo đức.</w:t>
      </w:r>
    </w:p>
    <w:p w14:paraId="7DAFA902" w14:textId="77777777" w:rsidR="00BD2126" w:rsidRPr="00393102" w:rsidRDefault="00BD2126" w:rsidP="00393102">
      <w:pPr>
        <w:spacing w:before="120"/>
        <w:rPr>
          <w:rFonts w:ascii="Arial" w:hAnsi="Arial" w:cs="Arial"/>
          <w:sz w:val="20"/>
        </w:rPr>
      </w:pPr>
      <w:r w:rsidRPr="00393102">
        <w:rPr>
          <w:rFonts w:ascii="Arial" w:hAnsi="Arial" w:cs="Arial"/>
          <w:sz w:val="20"/>
        </w:rPr>
        <w:t>-</w:t>
      </w:r>
      <w:r w:rsidR="00141277" w:rsidRPr="00393102">
        <w:rPr>
          <w:rFonts w:ascii="Arial" w:hAnsi="Arial" w:cs="Arial"/>
          <w:sz w:val="20"/>
        </w:rPr>
        <w:t xml:space="preserve"> </w:t>
      </w:r>
      <w:r w:rsidRPr="00393102">
        <w:rPr>
          <w:rFonts w:ascii="Arial" w:hAnsi="Arial" w:cs="Arial"/>
          <w:sz w:val="20"/>
        </w:rPr>
        <w:t xml:space="preserve">Năng lực </w:t>
      </w:r>
      <w:r w:rsidR="009E69CF">
        <w:rPr>
          <w:rFonts w:ascii="Arial" w:hAnsi="Arial" w:cs="Arial"/>
          <w:sz w:val="20"/>
        </w:rPr>
        <w:t xml:space="preserve">Ứng </w:t>
      </w:r>
      <w:r w:rsidRPr="00393102">
        <w:rPr>
          <w:rFonts w:ascii="Arial" w:hAnsi="Arial" w:cs="Arial"/>
          <w:sz w:val="20"/>
        </w:rPr>
        <w:t>dụng kiến thức cơ bản về y học cổ truyền kết hợp y học hiện đại.</w:t>
      </w:r>
    </w:p>
    <w:p w14:paraId="56F3A6D7" w14:textId="77777777" w:rsidR="00BD2126" w:rsidRPr="00393102" w:rsidRDefault="00BD2126" w:rsidP="00393102">
      <w:pPr>
        <w:spacing w:before="120"/>
        <w:rPr>
          <w:rFonts w:ascii="Arial" w:hAnsi="Arial" w:cs="Arial"/>
          <w:sz w:val="20"/>
        </w:rPr>
      </w:pPr>
      <w:r w:rsidRPr="00393102">
        <w:rPr>
          <w:rFonts w:ascii="Arial" w:hAnsi="Arial" w:cs="Arial"/>
          <w:sz w:val="20"/>
        </w:rPr>
        <w:t>-</w:t>
      </w:r>
      <w:r w:rsidR="00141277" w:rsidRPr="00393102">
        <w:rPr>
          <w:rFonts w:ascii="Arial" w:hAnsi="Arial" w:cs="Arial"/>
          <w:sz w:val="20"/>
        </w:rPr>
        <w:t xml:space="preserve"> </w:t>
      </w:r>
      <w:r w:rsidRPr="00393102">
        <w:rPr>
          <w:rFonts w:ascii="Arial" w:hAnsi="Arial" w:cs="Arial"/>
          <w:sz w:val="20"/>
        </w:rPr>
        <w:t xml:space="preserve">Năng lực Chăm sóc y học cổ truyền kết hợp y học </w:t>
      </w:r>
      <w:r w:rsidR="00BA5DB6" w:rsidRPr="00393102">
        <w:rPr>
          <w:rFonts w:ascii="Arial" w:hAnsi="Arial" w:cs="Arial"/>
          <w:sz w:val="20"/>
        </w:rPr>
        <w:t>hiện đại</w:t>
      </w:r>
      <w:r w:rsidRPr="00393102">
        <w:rPr>
          <w:rFonts w:ascii="Arial" w:hAnsi="Arial" w:cs="Arial"/>
          <w:sz w:val="20"/>
        </w:rPr>
        <w:t>.</w:t>
      </w:r>
    </w:p>
    <w:p w14:paraId="5C545C59" w14:textId="77777777" w:rsidR="00BD2126" w:rsidRPr="00393102" w:rsidRDefault="00BD2126" w:rsidP="00393102">
      <w:pPr>
        <w:spacing w:before="120"/>
        <w:rPr>
          <w:rFonts w:ascii="Arial" w:hAnsi="Arial" w:cs="Arial"/>
          <w:sz w:val="20"/>
        </w:rPr>
      </w:pPr>
      <w:r w:rsidRPr="00393102">
        <w:rPr>
          <w:rFonts w:ascii="Arial" w:hAnsi="Arial" w:cs="Arial"/>
          <w:sz w:val="20"/>
        </w:rPr>
        <w:t>-</w:t>
      </w:r>
      <w:r w:rsidR="00141277" w:rsidRPr="00393102">
        <w:rPr>
          <w:rFonts w:ascii="Arial" w:hAnsi="Arial" w:cs="Arial"/>
          <w:sz w:val="20"/>
        </w:rPr>
        <w:t xml:space="preserve"> </w:t>
      </w:r>
      <w:r w:rsidRPr="00393102">
        <w:rPr>
          <w:rFonts w:ascii="Arial" w:hAnsi="Arial" w:cs="Arial"/>
          <w:sz w:val="20"/>
        </w:rPr>
        <w:t>Năng lực Giao tiếp và cộng tác.</w:t>
      </w:r>
    </w:p>
    <w:p w14:paraId="2B679ECC" w14:textId="77777777" w:rsidR="00BD2126" w:rsidRPr="00393102" w:rsidRDefault="00BD2126" w:rsidP="00393102">
      <w:pPr>
        <w:spacing w:before="120"/>
        <w:rPr>
          <w:rFonts w:ascii="Arial" w:hAnsi="Arial" w:cs="Arial"/>
          <w:sz w:val="20"/>
        </w:rPr>
      </w:pPr>
      <w:r w:rsidRPr="00393102">
        <w:rPr>
          <w:rFonts w:ascii="Arial" w:hAnsi="Arial" w:cs="Arial"/>
          <w:sz w:val="20"/>
        </w:rPr>
        <w:t>-</w:t>
      </w:r>
      <w:r w:rsidR="00141277" w:rsidRPr="00393102">
        <w:rPr>
          <w:rFonts w:ascii="Arial" w:hAnsi="Arial" w:cs="Arial"/>
          <w:sz w:val="20"/>
        </w:rPr>
        <w:t xml:space="preserve"> </w:t>
      </w:r>
      <w:r w:rsidRPr="00393102">
        <w:rPr>
          <w:rFonts w:ascii="Arial" w:hAnsi="Arial" w:cs="Arial"/>
          <w:sz w:val="20"/>
        </w:rPr>
        <w:t>Năng lực Tổ chức và quản lý y tế.</w:t>
      </w:r>
    </w:p>
    <w:p w14:paraId="4143B121" w14:textId="77777777" w:rsidR="00BD2126" w:rsidRPr="00393102" w:rsidRDefault="001434EF" w:rsidP="00393102">
      <w:pPr>
        <w:spacing w:before="120"/>
        <w:rPr>
          <w:rFonts w:ascii="Arial" w:hAnsi="Arial" w:cs="Arial"/>
          <w:b/>
          <w:sz w:val="20"/>
        </w:rPr>
      </w:pPr>
      <w:bookmarkStart w:id="12" w:name="muc_4"/>
      <w:r w:rsidRPr="001434EF">
        <w:rPr>
          <w:rFonts w:ascii="Arial" w:hAnsi="Arial" w:cs="Arial"/>
          <w:b/>
          <w:sz w:val="20"/>
        </w:rPr>
        <w:t>IV. NỘI DUNG CHUẨN NĂNG LỰC CƠ BẢN CỦA BÁC SĨ Y HỌC CỔ TRUYỀN VIỆT NAM</w:t>
      </w:r>
      <w:bookmarkEnd w:id="12"/>
    </w:p>
    <w:p w14:paraId="5CEF2198" w14:textId="77777777" w:rsidR="00BD2126" w:rsidRPr="00393102" w:rsidRDefault="001434EF" w:rsidP="00026480">
      <w:pPr>
        <w:spacing w:before="120"/>
        <w:jc w:val="center"/>
        <w:rPr>
          <w:rFonts w:ascii="Arial" w:hAnsi="Arial" w:cs="Arial"/>
          <w:b/>
          <w:sz w:val="20"/>
        </w:rPr>
      </w:pPr>
      <w:bookmarkStart w:id="13" w:name="muc_1_1"/>
      <w:r w:rsidRPr="001434EF">
        <w:rPr>
          <w:rFonts w:ascii="Arial" w:hAnsi="Arial" w:cs="Arial"/>
          <w:b/>
          <w:sz w:val="20"/>
        </w:rPr>
        <w:t>LĨNH VỰC 1. NĂNG LỰC HÀNH NGHỀ CHUYÊN NGHIỆP VÀ ĐẠO ĐỨC</w:t>
      </w:r>
      <w:bookmarkEnd w:id="13"/>
    </w:p>
    <w:p w14:paraId="5CE89F8E" w14:textId="77777777" w:rsidR="00BD2126" w:rsidRPr="00393102" w:rsidRDefault="00BD2126" w:rsidP="00393102">
      <w:pPr>
        <w:spacing w:before="120"/>
        <w:rPr>
          <w:rFonts w:ascii="Arial" w:hAnsi="Arial" w:cs="Arial"/>
          <w:i/>
          <w:sz w:val="20"/>
        </w:rPr>
      </w:pPr>
      <w:r w:rsidRPr="00393102">
        <w:rPr>
          <w:rFonts w:ascii="Arial" w:hAnsi="Arial" w:cs="Arial"/>
          <w:i/>
          <w:sz w:val="20"/>
        </w:rPr>
        <w:t>Bác sĩ</w:t>
      </w:r>
      <w:r w:rsidR="001D4A22" w:rsidRPr="00393102">
        <w:rPr>
          <w:rFonts w:ascii="Arial" w:hAnsi="Arial" w:cs="Arial"/>
          <w:i/>
          <w:sz w:val="20"/>
          <w:lang w:val="en-US"/>
        </w:rPr>
        <w:t xml:space="preserve"> </w:t>
      </w:r>
      <w:r w:rsidRPr="00393102">
        <w:rPr>
          <w:rFonts w:ascii="Arial" w:hAnsi="Arial" w:cs="Arial"/>
          <w:i/>
          <w:sz w:val="20"/>
        </w:rPr>
        <w:t xml:space="preserve">y học </w:t>
      </w:r>
      <w:r w:rsidR="0099785C" w:rsidRPr="00393102">
        <w:rPr>
          <w:rFonts w:ascii="Arial" w:hAnsi="Arial" w:cs="Arial"/>
          <w:i/>
          <w:sz w:val="20"/>
        </w:rPr>
        <w:t>cổ truyền</w:t>
      </w:r>
      <w:r w:rsidRPr="00393102">
        <w:rPr>
          <w:rFonts w:ascii="Arial" w:hAnsi="Arial" w:cs="Arial"/>
          <w:i/>
          <w:sz w:val="20"/>
        </w:rPr>
        <w:t xml:space="preserve"> hành nghề chuyên nghiệp theo những chuẩn mực đạo đức, pháp luật và tôn trọng các giá trị văn hóa đa dạng.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051"/>
        <w:gridCol w:w="7014"/>
      </w:tblGrid>
      <w:tr w:rsidR="00BD2126" w:rsidRPr="00393102" w14:paraId="1E874DF3" w14:textId="77777777" w:rsidTr="00026480">
        <w:tblPrEx>
          <w:tblCellMar>
            <w:top w:w="0" w:type="dxa"/>
            <w:left w:w="0" w:type="dxa"/>
            <w:bottom w:w="0" w:type="dxa"/>
            <w:right w:w="0" w:type="dxa"/>
          </w:tblCellMar>
        </w:tblPrEx>
        <w:tc>
          <w:tcPr>
            <w:tcW w:w="1131" w:type="pct"/>
            <w:shd w:val="clear" w:color="auto" w:fill="FFFFFF"/>
            <w:vAlign w:val="center"/>
          </w:tcPr>
          <w:p w14:paraId="633DF488" w14:textId="77777777" w:rsidR="00BD2126" w:rsidRPr="00393102" w:rsidRDefault="00BD2126" w:rsidP="00393102">
            <w:pPr>
              <w:spacing w:before="120"/>
              <w:jc w:val="center"/>
              <w:rPr>
                <w:rFonts w:ascii="Arial" w:hAnsi="Arial" w:cs="Arial"/>
                <w:b/>
                <w:sz w:val="20"/>
              </w:rPr>
            </w:pPr>
            <w:r w:rsidRPr="00393102">
              <w:rPr>
                <w:rFonts w:ascii="Arial" w:hAnsi="Arial" w:cs="Arial"/>
                <w:b/>
                <w:sz w:val="20"/>
              </w:rPr>
              <w:t>Tiêu chuẩn</w:t>
            </w:r>
          </w:p>
        </w:tc>
        <w:tc>
          <w:tcPr>
            <w:tcW w:w="3869" w:type="pct"/>
            <w:shd w:val="clear" w:color="auto" w:fill="FFFFFF"/>
            <w:vAlign w:val="center"/>
          </w:tcPr>
          <w:p w14:paraId="5ADAFF77" w14:textId="77777777" w:rsidR="00BD2126" w:rsidRPr="00393102" w:rsidRDefault="00BD2126" w:rsidP="00393102">
            <w:pPr>
              <w:spacing w:before="120"/>
              <w:jc w:val="center"/>
              <w:rPr>
                <w:rFonts w:ascii="Arial" w:hAnsi="Arial" w:cs="Arial"/>
                <w:b/>
                <w:sz w:val="20"/>
              </w:rPr>
            </w:pPr>
            <w:r w:rsidRPr="00393102">
              <w:rPr>
                <w:rFonts w:ascii="Arial" w:hAnsi="Arial" w:cs="Arial"/>
                <w:b/>
                <w:sz w:val="20"/>
              </w:rPr>
              <w:t>Ti</w:t>
            </w:r>
            <w:r w:rsidR="002D6E45" w:rsidRPr="00393102">
              <w:rPr>
                <w:rFonts w:ascii="Arial" w:hAnsi="Arial" w:cs="Arial"/>
                <w:b/>
                <w:sz w:val="20"/>
                <w:lang w:val="en-US"/>
              </w:rPr>
              <w:t>ê</w:t>
            </w:r>
            <w:r w:rsidRPr="00393102">
              <w:rPr>
                <w:rFonts w:ascii="Arial" w:hAnsi="Arial" w:cs="Arial"/>
                <w:b/>
                <w:sz w:val="20"/>
              </w:rPr>
              <w:t>u chí</w:t>
            </w:r>
          </w:p>
        </w:tc>
      </w:tr>
      <w:tr w:rsidR="00BD2126" w:rsidRPr="00393102" w14:paraId="4D2BC7D0" w14:textId="77777777" w:rsidTr="00026480">
        <w:tblPrEx>
          <w:tblCellMar>
            <w:top w:w="0" w:type="dxa"/>
            <w:left w:w="0" w:type="dxa"/>
            <w:bottom w:w="0" w:type="dxa"/>
            <w:right w:w="0" w:type="dxa"/>
          </w:tblCellMar>
        </w:tblPrEx>
        <w:tc>
          <w:tcPr>
            <w:tcW w:w="1131" w:type="pct"/>
            <w:shd w:val="clear" w:color="auto" w:fill="FFFFFF"/>
            <w:vAlign w:val="center"/>
          </w:tcPr>
          <w:p w14:paraId="47C63553" w14:textId="77777777" w:rsidR="00BD2126" w:rsidRPr="00393102" w:rsidRDefault="00BD2126" w:rsidP="00393102">
            <w:pPr>
              <w:spacing w:before="120"/>
              <w:rPr>
                <w:rFonts w:ascii="Arial" w:hAnsi="Arial" w:cs="Arial"/>
                <w:sz w:val="20"/>
              </w:rPr>
            </w:pPr>
            <w:r w:rsidRPr="00393102">
              <w:rPr>
                <w:rFonts w:ascii="Arial" w:hAnsi="Arial" w:cs="Arial"/>
                <w:sz w:val="20"/>
              </w:rPr>
              <w:t>1. Hành nghề theo quy định của pháp luật</w:t>
            </w:r>
          </w:p>
        </w:tc>
        <w:tc>
          <w:tcPr>
            <w:tcW w:w="3869" w:type="pct"/>
            <w:shd w:val="clear" w:color="auto" w:fill="FFFFFF"/>
            <w:vAlign w:val="center"/>
          </w:tcPr>
          <w:p w14:paraId="19F88706" w14:textId="77777777" w:rsidR="00BD2126" w:rsidRPr="00393102" w:rsidRDefault="00BD2126" w:rsidP="00393102">
            <w:pPr>
              <w:spacing w:before="120"/>
              <w:rPr>
                <w:rFonts w:ascii="Arial" w:hAnsi="Arial" w:cs="Arial"/>
                <w:sz w:val="20"/>
              </w:rPr>
            </w:pPr>
            <w:r w:rsidRPr="00393102">
              <w:rPr>
                <w:rFonts w:ascii="Arial" w:hAnsi="Arial" w:cs="Arial"/>
                <w:sz w:val="20"/>
              </w:rPr>
              <w:t>1.</w:t>
            </w:r>
            <w:r w:rsidR="00141277" w:rsidRPr="00393102">
              <w:rPr>
                <w:rFonts w:ascii="Arial" w:hAnsi="Arial" w:cs="Arial"/>
                <w:sz w:val="20"/>
              </w:rPr>
              <w:t xml:space="preserve"> </w:t>
            </w:r>
            <w:r w:rsidRPr="00393102">
              <w:rPr>
                <w:rFonts w:ascii="Arial" w:hAnsi="Arial" w:cs="Arial"/>
                <w:sz w:val="20"/>
              </w:rPr>
              <w:t>Có kiến thức cơ bản về hệ thống pháp luật Việt Nam, về pháp luật Khám bệnh, Chữa bệnh và các văn bản qui phạm pháp luật khác liên quan đến hành nghề Y.</w:t>
            </w:r>
          </w:p>
          <w:p w14:paraId="6E60AACC" w14:textId="77777777" w:rsidR="00BD2126" w:rsidRPr="00393102" w:rsidRDefault="00BD2126" w:rsidP="00393102">
            <w:pPr>
              <w:spacing w:before="120"/>
              <w:rPr>
                <w:rFonts w:ascii="Arial" w:hAnsi="Arial" w:cs="Arial"/>
                <w:sz w:val="20"/>
              </w:rPr>
            </w:pPr>
            <w:r w:rsidRPr="00393102">
              <w:rPr>
                <w:rFonts w:ascii="Arial" w:hAnsi="Arial" w:cs="Arial"/>
                <w:sz w:val="20"/>
              </w:rPr>
              <w:t>2.</w:t>
            </w:r>
            <w:r w:rsidR="00141277" w:rsidRPr="00393102">
              <w:rPr>
                <w:rFonts w:ascii="Arial" w:hAnsi="Arial" w:cs="Arial"/>
                <w:sz w:val="20"/>
              </w:rPr>
              <w:t xml:space="preserve"> </w:t>
            </w:r>
            <w:r w:rsidRPr="00393102">
              <w:rPr>
                <w:rFonts w:ascii="Arial" w:hAnsi="Arial" w:cs="Arial"/>
                <w:sz w:val="20"/>
              </w:rPr>
              <w:t>Tuân thủ các quy định của Việt Nam về vai trò, trách nhiệm của bác sĩ y học cổ truyền, thực hiện tốt các quy tắc, văn hóa giao tiếp ứng xử của cán bộ y tế.</w:t>
            </w:r>
          </w:p>
          <w:p w14:paraId="0D85481A" w14:textId="77777777" w:rsidR="00BD2126" w:rsidRPr="00393102" w:rsidRDefault="00BD2126" w:rsidP="00393102">
            <w:pPr>
              <w:spacing w:before="120"/>
              <w:rPr>
                <w:rFonts w:ascii="Arial" w:hAnsi="Arial" w:cs="Arial"/>
                <w:sz w:val="20"/>
              </w:rPr>
            </w:pPr>
            <w:r w:rsidRPr="00393102">
              <w:rPr>
                <w:rFonts w:ascii="Arial" w:hAnsi="Arial" w:cs="Arial"/>
                <w:sz w:val="20"/>
              </w:rPr>
              <w:t>3.</w:t>
            </w:r>
            <w:r w:rsidR="00141277" w:rsidRPr="00393102">
              <w:rPr>
                <w:rFonts w:ascii="Arial" w:hAnsi="Arial" w:cs="Arial"/>
                <w:sz w:val="20"/>
              </w:rPr>
              <w:t xml:space="preserve"> </w:t>
            </w:r>
            <w:r w:rsidRPr="00393102">
              <w:rPr>
                <w:rFonts w:ascii="Arial" w:hAnsi="Arial" w:cs="Arial"/>
                <w:sz w:val="20"/>
              </w:rPr>
              <w:t xml:space="preserve">Hành nghề trong phạm vi chuyên môn dược cấp phép, tuân thủ các </w:t>
            </w:r>
            <w:r w:rsidR="00141277" w:rsidRPr="00393102">
              <w:rPr>
                <w:rFonts w:ascii="Arial" w:hAnsi="Arial" w:cs="Arial"/>
                <w:sz w:val="20"/>
              </w:rPr>
              <w:t>quy định</w:t>
            </w:r>
            <w:r w:rsidRPr="00393102">
              <w:rPr>
                <w:rFonts w:ascii="Arial" w:hAnsi="Arial" w:cs="Arial"/>
                <w:sz w:val="20"/>
              </w:rPr>
              <w:t xml:space="preserve"> nghề nghiệp; báo cáo các hành vi vi phạm trong chuyên môn, hành nghề với cơ quan có thẩm quyền và chịu trách nhiệm cá nhân với những báo cáo đó.</w:t>
            </w:r>
          </w:p>
        </w:tc>
      </w:tr>
      <w:tr w:rsidR="00BD2126" w:rsidRPr="00393102" w14:paraId="47E9AD81" w14:textId="77777777" w:rsidTr="00026480">
        <w:tblPrEx>
          <w:tblCellMar>
            <w:top w:w="0" w:type="dxa"/>
            <w:left w:w="0" w:type="dxa"/>
            <w:bottom w:w="0" w:type="dxa"/>
            <w:right w:w="0" w:type="dxa"/>
          </w:tblCellMar>
        </w:tblPrEx>
        <w:tc>
          <w:tcPr>
            <w:tcW w:w="1131" w:type="pct"/>
            <w:shd w:val="clear" w:color="auto" w:fill="FFFFFF"/>
            <w:vAlign w:val="center"/>
          </w:tcPr>
          <w:p w14:paraId="239D6383" w14:textId="77777777" w:rsidR="00BD2126" w:rsidRPr="00393102" w:rsidRDefault="00BD2126" w:rsidP="00393102">
            <w:pPr>
              <w:spacing w:before="120"/>
              <w:rPr>
                <w:rFonts w:ascii="Arial" w:hAnsi="Arial" w:cs="Arial"/>
                <w:sz w:val="20"/>
              </w:rPr>
            </w:pPr>
            <w:r w:rsidRPr="00393102">
              <w:rPr>
                <w:rFonts w:ascii="Arial" w:hAnsi="Arial" w:cs="Arial"/>
                <w:sz w:val="20"/>
              </w:rPr>
              <w:t>2. Hành nghề theo tiêu chuẩn đạo đức nghề nghiệp</w:t>
            </w:r>
          </w:p>
        </w:tc>
        <w:tc>
          <w:tcPr>
            <w:tcW w:w="3869" w:type="pct"/>
            <w:shd w:val="clear" w:color="auto" w:fill="FFFFFF"/>
            <w:vAlign w:val="center"/>
          </w:tcPr>
          <w:p w14:paraId="67FF501C" w14:textId="77777777" w:rsidR="00BD2126" w:rsidRPr="00393102" w:rsidRDefault="00BD2126" w:rsidP="00393102">
            <w:pPr>
              <w:spacing w:before="120"/>
              <w:rPr>
                <w:rFonts w:ascii="Arial" w:hAnsi="Arial" w:cs="Arial"/>
                <w:sz w:val="20"/>
              </w:rPr>
            </w:pPr>
            <w:r w:rsidRPr="00393102">
              <w:rPr>
                <w:rFonts w:ascii="Arial" w:hAnsi="Arial" w:cs="Arial"/>
                <w:sz w:val="20"/>
              </w:rPr>
              <w:t>1.</w:t>
            </w:r>
            <w:r w:rsidR="00141277" w:rsidRPr="00393102">
              <w:rPr>
                <w:rFonts w:ascii="Arial" w:hAnsi="Arial" w:cs="Arial"/>
                <w:sz w:val="20"/>
              </w:rPr>
              <w:t xml:space="preserve"> </w:t>
            </w:r>
            <w:r w:rsidRPr="00393102">
              <w:rPr>
                <w:rFonts w:ascii="Arial" w:hAnsi="Arial" w:cs="Arial"/>
                <w:sz w:val="20"/>
              </w:rPr>
              <w:t>Chịu trách nhiệm cá nhân đưa ra những quyết định và can thiệp chăm sóc sức khỏe người bệnh, cộng đồng.</w:t>
            </w:r>
          </w:p>
          <w:p w14:paraId="48B132DD" w14:textId="77777777" w:rsidR="00BD2126" w:rsidRPr="00393102" w:rsidRDefault="00BD2126" w:rsidP="00393102">
            <w:pPr>
              <w:spacing w:before="120"/>
              <w:rPr>
                <w:rFonts w:ascii="Arial" w:hAnsi="Arial" w:cs="Arial"/>
                <w:sz w:val="20"/>
              </w:rPr>
            </w:pPr>
            <w:r w:rsidRPr="00393102">
              <w:rPr>
                <w:rFonts w:ascii="Arial" w:hAnsi="Arial" w:cs="Arial"/>
                <w:sz w:val="20"/>
              </w:rPr>
              <w:t>2.</w:t>
            </w:r>
            <w:r w:rsidR="00141277" w:rsidRPr="00393102">
              <w:rPr>
                <w:rFonts w:ascii="Arial" w:hAnsi="Arial" w:cs="Arial"/>
                <w:sz w:val="20"/>
              </w:rPr>
              <w:t xml:space="preserve"> </w:t>
            </w:r>
            <w:r w:rsidRPr="00393102">
              <w:rPr>
                <w:rFonts w:ascii="Arial" w:hAnsi="Arial" w:cs="Arial"/>
                <w:sz w:val="20"/>
              </w:rPr>
              <w:t>Nhận biết các nguy cơ ảnh hưởng đến sự an toàn của người bệnh trong khám bệnh, chữa bệnh và chăm sóc người bệnh.</w:t>
            </w:r>
          </w:p>
          <w:p w14:paraId="50F92951" w14:textId="77777777" w:rsidR="00BD2126" w:rsidRPr="00393102" w:rsidRDefault="00BD2126" w:rsidP="00393102">
            <w:pPr>
              <w:spacing w:before="120"/>
              <w:rPr>
                <w:rFonts w:ascii="Arial" w:hAnsi="Arial" w:cs="Arial"/>
                <w:sz w:val="20"/>
              </w:rPr>
            </w:pPr>
            <w:r w:rsidRPr="00393102">
              <w:rPr>
                <w:rFonts w:ascii="Arial" w:hAnsi="Arial" w:cs="Arial"/>
                <w:sz w:val="20"/>
              </w:rPr>
              <w:t>3.</w:t>
            </w:r>
            <w:r w:rsidR="00141277" w:rsidRPr="00393102">
              <w:rPr>
                <w:rFonts w:ascii="Arial" w:hAnsi="Arial" w:cs="Arial"/>
                <w:sz w:val="20"/>
              </w:rPr>
              <w:t xml:space="preserve"> </w:t>
            </w:r>
            <w:r w:rsidRPr="00393102">
              <w:rPr>
                <w:rFonts w:ascii="Arial" w:hAnsi="Arial" w:cs="Arial"/>
                <w:sz w:val="20"/>
              </w:rPr>
              <w:t>Tôn trọng người bệnh, giữ thông tin bí mật liên quan đến người bệnh. Chỉ</w:t>
            </w:r>
            <w:r w:rsidR="004A3E48" w:rsidRPr="00393102">
              <w:rPr>
                <w:rFonts w:ascii="Arial" w:hAnsi="Arial" w:cs="Arial"/>
                <w:sz w:val="20"/>
              </w:rPr>
              <w:t xml:space="preserve"> </w:t>
            </w:r>
            <w:r w:rsidR="004A3E48" w:rsidRPr="00393102">
              <w:rPr>
                <w:rFonts w:ascii="Arial" w:hAnsi="Arial" w:cs="Arial"/>
                <w:sz w:val="20"/>
                <w:lang w:val="en-US"/>
              </w:rPr>
              <w:t>đ</w:t>
            </w:r>
            <w:r w:rsidRPr="00393102">
              <w:rPr>
                <w:rFonts w:ascii="Arial" w:hAnsi="Arial" w:cs="Arial"/>
                <w:sz w:val="20"/>
              </w:rPr>
              <w:t xml:space="preserve">ược phép công bố thông tin khi người bệnh </w:t>
            </w:r>
            <w:r w:rsidR="00026480">
              <w:rPr>
                <w:rFonts w:ascii="Arial" w:hAnsi="Arial" w:cs="Arial"/>
                <w:sz w:val="20"/>
              </w:rPr>
              <w:t>đ</w:t>
            </w:r>
            <w:r w:rsidR="00026480">
              <w:rPr>
                <w:rFonts w:ascii="Arial" w:hAnsi="Arial" w:cs="Arial"/>
                <w:sz w:val="20"/>
                <w:lang w:val="en-GB"/>
              </w:rPr>
              <w:t>ồ</w:t>
            </w:r>
            <w:r w:rsidR="001B2F9B" w:rsidRPr="00393102">
              <w:rPr>
                <w:rFonts w:ascii="Arial" w:hAnsi="Arial" w:cs="Arial"/>
                <w:sz w:val="20"/>
              </w:rPr>
              <w:t xml:space="preserve">ng </w:t>
            </w:r>
            <w:r w:rsidR="00026480">
              <w:rPr>
                <w:rFonts w:ascii="Arial" w:hAnsi="Arial" w:cs="Arial"/>
                <w:sz w:val="20"/>
                <w:lang w:val="en-GB"/>
              </w:rPr>
              <w:t>ý</w:t>
            </w:r>
            <w:r w:rsidRPr="00393102">
              <w:rPr>
                <w:rFonts w:ascii="Arial" w:hAnsi="Arial" w:cs="Arial"/>
                <w:sz w:val="20"/>
              </w:rPr>
              <w:t xml:space="preserve"> hoặc </w:t>
            </w:r>
            <w:r w:rsidR="001B2F9B" w:rsidRPr="00393102">
              <w:rPr>
                <w:rFonts w:ascii="Arial" w:hAnsi="Arial" w:cs="Arial"/>
                <w:sz w:val="20"/>
              </w:rPr>
              <w:t>để</w:t>
            </w:r>
            <w:r w:rsidRPr="00393102">
              <w:rPr>
                <w:rFonts w:ascii="Arial" w:hAnsi="Arial" w:cs="Arial"/>
                <w:sz w:val="20"/>
              </w:rPr>
              <w:t xml:space="preserve"> chia sẻ thông tin </w:t>
            </w:r>
            <w:r w:rsidR="00141277" w:rsidRPr="00393102">
              <w:rPr>
                <w:rFonts w:ascii="Arial" w:hAnsi="Arial" w:cs="Arial"/>
                <w:sz w:val="20"/>
              </w:rPr>
              <w:t>nhằm</w:t>
            </w:r>
            <w:r w:rsidRPr="00393102">
              <w:rPr>
                <w:rFonts w:ascii="Arial" w:hAnsi="Arial" w:cs="Arial"/>
                <w:sz w:val="20"/>
              </w:rPr>
              <w:t xml:space="preserve"> nâng cao chất lượng ch</w:t>
            </w:r>
            <w:r w:rsidR="00C306BE" w:rsidRPr="00393102">
              <w:rPr>
                <w:rFonts w:ascii="Arial" w:hAnsi="Arial" w:cs="Arial"/>
                <w:sz w:val="20"/>
                <w:lang w:val="en-US"/>
              </w:rPr>
              <w:t>ẩ</w:t>
            </w:r>
            <w:r w:rsidR="00C306BE" w:rsidRPr="00393102">
              <w:rPr>
                <w:rFonts w:ascii="Arial" w:hAnsi="Arial" w:cs="Arial"/>
                <w:sz w:val="20"/>
              </w:rPr>
              <w:t xml:space="preserve">n </w:t>
            </w:r>
            <w:r w:rsidR="00C306BE" w:rsidRPr="00393102">
              <w:rPr>
                <w:rFonts w:ascii="Arial" w:hAnsi="Arial" w:cs="Arial"/>
                <w:sz w:val="20"/>
                <w:lang w:val="en-US"/>
              </w:rPr>
              <w:t>đ</w:t>
            </w:r>
            <w:r w:rsidRPr="00393102">
              <w:rPr>
                <w:rFonts w:ascii="Arial" w:hAnsi="Arial" w:cs="Arial"/>
                <w:sz w:val="20"/>
              </w:rPr>
              <w:t xml:space="preserve">oán, điều trị, chăm sóc với những người hành nghề trong nhóm trực tiếp </w:t>
            </w:r>
            <w:r w:rsidR="00141277" w:rsidRPr="00393102">
              <w:rPr>
                <w:rFonts w:ascii="Arial" w:hAnsi="Arial" w:cs="Arial"/>
                <w:sz w:val="20"/>
              </w:rPr>
              <w:t>điều</w:t>
            </w:r>
            <w:r w:rsidRPr="00393102">
              <w:rPr>
                <w:rFonts w:ascii="Arial" w:hAnsi="Arial" w:cs="Arial"/>
                <w:sz w:val="20"/>
              </w:rPr>
              <w:t xml:space="preserve"> trị cho người bệnh hoặc trong trường hợp khác được pháp luật quy định.</w:t>
            </w:r>
          </w:p>
          <w:p w14:paraId="01B2EAE3" w14:textId="77777777" w:rsidR="00BD2126" w:rsidRPr="00393102" w:rsidRDefault="00BD2126" w:rsidP="00393102">
            <w:pPr>
              <w:spacing w:before="120"/>
              <w:rPr>
                <w:rFonts w:ascii="Arial" w:hAnsi="Arial" w:cs="Arial"/>
                <w:sz w:val="20"/>
              </w:rPr>
            </w:pPr>
            <w:r w:rsidRPr="00393102">
              <w:rPr>
                <w:rFonts w:ascii="Arial" w:hAnsi="Arial" w:cs="Arial"/>
                <w:sz w:val="20"/>
              </w:rPr>
              <w:t>4.</w:t>
            </w:r>
            <w:r w:rsidR="00141277" w:rsidRPr="00393102">
              <w:rPr>
                <w:rFonts w:ascii="Arial" w:hAnsi="Arial" w:cs="Arial"/>
                <w:sz w:val="20"/>
              </w:rPr>
              <w:t xml:space="preserve"> </w:t>
            </w:r>
            <w:r w:rsidRPr="00393102">
              <w:rPr>
                <w:rFonts w:ascii="Arial" w:hAnsi="Arial" w:cs="Arial"/>
                <w:sz w:val="20"/>
              </w:rPr>
              <w:t xml:space="preserve">Phát huy vai trò, giá trị nghề nghiệp y học cổ truyền trong ngành </w:t>
            </w:r>
            <w:r w:rsidR="00952BB7" w:rsidRPr="00393102">
              <w:rPr>
                <w:rFonts w:ascii="Arial" w:hAnsi="Arial" w:cs="Arial"/>
                <w:sz w:val="20"/>
                <w:lang w:val="en-US"/>
              </w:rPr>
              <w:t>y</w:t>
            </w:r>
            <w:r w:rsidRPr="00393102">
              <w:rPr>
                <w:rFonts w:ascii="Arial" w:hAnsi="Arial" w:cs="Arial"/>
                <w:sz w:val="20"/>
              </w:rPr>
              <w:t xml:space="preserve"> tế và xã hộ</w:t>
            </w:r>
            <w:r w:rsidR="008E3A1A" w:rsidRPr="00393102">
              <w:rPr>
                <w:rFonts w:ascii="Arial" w:hAnsi="Arial" w:cs="Arial"/>
                <w:sz w:val="20"/>
              </w:rPr>
              <w:t>i b</w:t>
            </w:r>
            <w:r w:rsidR="008E3A1A" w:rsidRPr="00393102">
              <w:rPr>
                <w:rFonts w:ascii="Arial" w:hAnsi="Arial" w:cs="Arial"/>
                <w:sz w:val="20"/>
                <w:lang w:val="en-US"/>
              </w:rPr>
              <w:t>ằ</w:t>
            </w:r>
            <w:r w:rsidRPr="00393102">
              <w:rPr>
                <w:rFonts w:ascii="Arial" w:hAnsi="Arial" w:cs="Arial"/>
                <w:sz w:val="20"/>
              </w:rPr>
              <w:t xml:space="preserve">ng cam kết thực hiện 12 điều y đức, y huấn cách ngôn, các tiêu chuẩn thực hành lâm sàng tốt và chuẩn mực chuyên môn theo </w:t>
            </w:r>
            <w:r w:rsidR="00141277" w:rsidRPr="00393102">
              <w:rPr>
                <w:rFonts w:ascii="Arial" w:hAnsi="Arial" w:cs="Arial"/>
                <w:sz w:val="20"/>
              </w:rPr>
              <w:t>quy định</w:t>
            </w:r>
            <w:r w:rsidRPr="00393102">
              <w:rPr>
                <w:rFonts w:ascii="Arial" w:hAnsi="Arial" w:cs="Arial"/>
                <w:sz w:val="20"/>
              </w:rPr>
              <w:t xml:space="preserve"> hiện hành.</w:t>
            </w:r>
          </w:p>
        </w:tc>
      </w:tr>
      <w:tr w:rsidR="006204AC" w:rsidRPr="00393102" w14:paraId="625CAD6C" w14:textId="77777777" w:rsidTr="00026480">
        <w:tblPrEx>
          <w:tblCellMar>
            <w:top w:w="0" w:type="dxa"/>
            <w:left w:w="0" w:type="dxa"/>
            <w:bottom w:w="0" w:type="dxa"/>
            <w:right w:w="0" w:type="dxa"/>
          </w:tblCellMar>
        </w:tblPrEx>
        <w:tc>
          <w:tcPr>
            <w:tcW w:w="1131" w:type="pct"/>
            <w:shd w:val="clear" w:color="auto" w:fill="FFFFFF"/>
            <w:vAlign w:val="center"/>
          </w:tcPr>
          <w:p w14:paraId="6AB1F9B1" w14:textId="77777777" w:rsidR="006204AC" w:rsidRPr="00393102" w:rsidRDefault="006204AC" w:rsidP="00393102">
            <w:pPr>
              <w:spacing w:before="120"/>
              <w:rPr>
                <w:rFonts w:ascii="Arial" w:hAnsi="Arial" w:cs="Arial"/>
                <w:sz w:val="20"/>
              </w:rPr>
            </w:pPr>
            <w:r w:rsidRPr="00393102">
              <w:rPr>
                <w:rFonts w:ascii="Arial" w:hAnsi="Arial" w:cs="Arial"/>
                <w:sz w:val="20"/>
              </w:rPr>
              <w:t>3. Hành nghề phù hợp với điều kiện thực tế về văn hóa, kinh tế, xã hội</w:t>
            </w:r>
          </w:p>
        </w:tc>
        <w:tc>
          <w:tcPr>
            <w:tcW w:w="3869" w:type="pct"/>
            <w:shd w:val="clear" w:color="auto" w:fill="FFFFFF"/>
            <w:vAlign w:val="center"/>
          </w:tcPr>
          <w:p w14:paraId="48C4E540" w14:textId="77777777" w:rsidR="006204AC" w:rsidRPr="00393102" w:rsidRDefault="006204AC" w:rsidP="00393102">
            <w:pPr>
              <w:spacing w:before="120"/>
              <w:rPr>
                <w:rFonts w:ascii="Arial" w:hAnsi="Arial" w:cs="Arial"/>
                <w:sz w:val="20"/>
              </w:rPr>
            </w:pPr>
            <w:r w:rsidRPr="00393102">
              <w:rPr>
                <w:rFonts w:ascii="Arial" w:hAnsi="Arial" w:cs="Arial"/>
                <w:sz w:val="20"/>
              </w:rPr>
              <w:t>1. Tôn trọng điều kiện kinh tế, phong tục, tập quán, tín ngưỡng, tôn giáo, văn hóa của mỗ</w:t>
            </w:r>
            <w:r w:rsidR="00BD5C8E" w:rsidRPr="00393102">
              <w:rPr>
                <w:rFonts w:ascii="Arial" w:hAnsi="Arial" w:cs="Arial"/>
                <w:sz w:val="20"/>
              </w:rPr>
              <w:t>i vùng mi</w:t>
            </w:r>
            <w:r w:rsidR="00BD5C8E" w:rsidRPr="00393102">
              <w:rPr>
                <w:rFonts w:ascii="Arial" w:hAnsi="Arial" w:cs="Arial"/>
                <w:sz w:val="20"/>
                <w:lang w:val="en-US"/>
              </w:rPr>
              <w:t>ề</w:t>
            </w:r>
            <w:r w:rsidRPr="00393102">
              <w:rPr>
                <w:rFonts w:ascii="Arial" w:hAnsi="Arial" w:cs="Arial"/>
                <w:sz w:val="20"/>
              </w:rPr>
              <w:t>n và cá nhân.</w:t>
            </w:r>
          </w:p>
          <w:p w14:paraId="449B9BF2" w14:textId="77777777" w:rsidR="006204AC" w:rsidRPr="00393102" w:rsidRDefault="006204AC" w:rsidP="00393102">
            <w:pPr>
              <w:spacing w:before="120"/>
              <w:rPr>
                <w:rFonts w:ascii="Arial" w:hAnsi="Arial" w:cs="Arial"/>
                <w:sz w:val="20"/>
              </w:rPr>
            </w:pPr>
            <w:r w:rsidRPr="00393102">
              <w:rPr>
                <w:rFonts w:ascii="Arial" w:hAnsi="Arial" w:cs="Arial"/>
                <w:sz w:val="20"/>
              </w:rPr>
              <w:t xml:space="preserve">2. </w:t>
            </w:r>
            <w:r w:rsidR="00417FE9" w:rsidRPr="00393102">
              <w:rPr>
                <w:rFonts w:ascii="Arial" w:hAnsi="Arial" w:cs="Arial"/>
                <w:sz w:val="20"/>
                <w:lang w:val="en-US"/>
              </w:rPr>
              <w:t>S</w:t>
            </w:r>
            <w:r w:rsidRPr="00393102">
              <w:rPr>
                <w:rFonts w:ascii="Arial" w:hAnsi="Arial" w:cs="Arial"/>
                <w:sz w:val="20"/>
              </w:rPr>
              <w:t>ẵn sàng thích ứng với các hoàn cảnh đặc biệt để thực hiện hoặc phối hợp với đồng nghiệp trong các hoạt động chuyên môn.</w:t>
            </w:r>
          </w:p>
          <w:p w14:paraId="20BA68A2" w14:textId="77777777" w:rsidR="006204AC" w:rsidRPr="00393102" w:rsidRDefault="006204AC" w:rsidP="00393102">
            <w:pPr>
              <w:spacing w:before="120"/>
              <w:rPr>
                <w:rFonts w:ascii="Arial" w:hAnsi="Arial" w:cs="Arial"/>
                <w:sz w:val="20"/>
              </w:rPr>
            </w:pPr>
            <w:r w:rsidRPr="00393102">
              <w:rPr>
                <w:rFonts w:ascii="Arial" w:hAnsi="Arial" w:cs="Arial"/>
                <w:sz w:val="20"/>
              </w:rPr>
              <w:t>3. Tiếp cận người bệnh và những vấn đề sức khỏe cộng đồng một cách khoa học, trung thực, trách nhiệm, cảm thông và vị tha.</w:t>
            </w:r>
          </w:p>
          <w:p w14:paraId="2A4CE0E6" w14:textId="77777777" w:rsidR="006204AC" w:rsidRPr="00393102" w:rsidRDefault="006204AC" w:rsidP="00393102">
            <w:pPr>
              <w:spacing w:before="120"/>
              <w:rPr>
                <w:rFonts w:ascii="Arial" w:hAnsi="Arial" w:cs="Arial"/>
                <w:sz w:val="20"/>
              </w:rPr>
            </w:pPr>
            <w:r w:rsidRPr="00393102">
              <w:rPr>
                <w:rFonts w:ascii="Arial" w:hAnsi="Arial" w:cs="Arial"/>
                <w:sz w:val="20"/>
              </w:rPr>
              <w:t>4. Hành nghề dựa trên nguyên tắc công bằng, không phân biệt các thành phần xã hội.</w:t>
            </w:r>
          </w:p>
        </w:tc>
      </w:tr>
      <w:tr w:rsidR="006204AC" w:rsidRPr="00393102" w14:paraId="4951B012" w14:textId="77777777" w:rsidTr="00026480">
        <w:tblPrEx>
          <w:tblCellMar>
            <w:top w:w="0" w:type="dxa"/>
            <w:left w:w="0" w:type="dxa"/>
            <w:bottom w:w="0" w:type="dxa"/>
            <w:right w:w="0" w:type="dxa"/>
          </w:tblCellMar>
        </w:tblPrEx>
        <w:tc>
          <w:tcPr>
            <w:tcW w:w="1131" w:type="pct"/>
            <w:shd w:val="clear" w:color="auto" w:fill="FFFFFF"/>
            <w:vAlign w:val="center"/>
          </w:tcPr>
          <w:p w14:paraId="1875E838" w14:textId="77777777" w:rsidR="006204AC" w:rsidRPr="00393102" w:rsidRDefault="006204AC" w:rsidP="00393102">
            <w:pPr>
              <w:spacing w:before="120"/>
              <w:rPr>
                <w:rFonts w:ascii="Arial" w:hAnsi="Arial" w:cs="Arial"/>
                <w:sz w:val="20"/>
              </w:rPr>
            </w:pPr>
            <w:r w:rsidRPr="00393102">
              <w:rPr>
                <w:rFonts w:ascii="Arial" w:hAnsi="Arial" w:cs="Arial"/>
                <w:sz w:val="20"/>
              </w:rPr>
              <w:t>4. Học tập suốt đời cho phát triển cá nhân và nghề nghiệp</w:t>
            </w:r>
          </w:p>
        </w:tc>
        <w:tc>
          <w:tcPr>
            <w:tcW w:w="3869" w:type="pct"/>
            <w:shd w:val="clear" w:color="auto" w:fill="FFFFFF"/>
            <w:vAlign w:val="center"/>
          </w:tcPr>
          <w:p w14:paraId="7E5A79F7" w14:textId="77777777" w:rsidR="006204AC" w:rsidRPr="00393102" w:rsidRDefault="006204AC" w:rsidP="00393102">
            <w:pPr>
              <w:spacing w:before="120"/>
              <w:rPr>
                <w:rFonts w:ascii="Arial" w:hAnsi="Arial" w:cs="Arial"/>
                <w:sz w:val="20"/>
              </w:rPr>
            </w:pPr>
            <w:r w:rsidRPr="00393102">
              <w:rPr>
                <w:rFonts w:ascii="Arial" w:hAnsi="Arial" w:cs="Arial"/>
                <w:sz w:val="20"/>
              </w:rPr>
              <w:t>1. Xác định nhu cầu thực tế công việc, mục tiêu phát triển nghề nghiệp cá nhân, lập kế hoạch học tập/bồi dưỡng, tham gia các hoạt động đào tạo phát triển nghề nghiệp và các hoạt động xã hội của địa phương, trong nước và quốc tế với vai trò tư vấn về Y học cổ truyền.</w:t>
            </w:r>
          </w:p>
          <w:p w14:paraId="7005FFD3" w14:textId="77777777" w:rsidR="006204AC" w:rsidRPr="00393102" w:rsidRDefault="006204AC" w:rsidP="00393102">
            <w:pPr>
              <w:spacing w:before="120"/>
              <w:rPr>
                <w:rFonts w:ascii="Arial" w:hAnsi="Arial" w:cs="Arial"/>
                <w:sz w:val="20"/>
              </w:rPr>
            </w:pPr>
            <w:r w:rsidRPr="00393102">
              <w:rPr>
                <w:rFonts w:ascii="Arial" w:hAnsi="Arial" w:cs="Arial"/>
                <w:sz w:val="20"/>
              </w:rPr>
              <w:t xml:space="preserve">2. Thường xuyên học tập nâng cao trình </w:t>
            </w:r>
            <w:r w:rsidR="000A2D1E" w:rsidRPr="00393102">
              <w:rPr>
                <w:rFonts w:ascii="Arial" w:hAnsi="Arial" w:cs="Arial"/>
                <w:sz w:val="20"/>
              </w:rPr>
              <w:t>độ</w:t>
            </w:r>
            <w:r w:rsidRPr="00393102">
              <w:rPr>
                <w:rFonts w:ascii="Arial" w:hAnsi="Arial" w:cs="Arial"/>
                <w:sz w:val="20"/>
              </w:rPr>
              <w:t xml:space="preserve"> chuyên môn y học cổ truyền và y học </w:t>
            </w:r>
            <w:r w:rsidR="00BA5DB6" w:rsidRPr="00393102">
              <w:rPr>
                <w:rFonts w:ascii="Arial" w:hAnsi="Arial" w:cs="Arial"/>
                <w:sz w:val="20"/>
              </w:rPr>
              <w:t>hiện đại</w:t>
            </w:r>
            <w:r w:rsidRPr="00393102">
              <w:rPr>
                <w:rFonts w:ascii="Arial" w:hAnsi="Arial" w:cs="Arial"/>
                <w:sz w:val="20"/>
              </w:rPr>
              <w:t>, ứng dụng tiến bộ khoa học - công nghệ phục vụ cho quá trình hoạt động nghề nghiệp.</w:t>
            </w:r>
          </w:p>
          <w:p w14:paraId="31342EAD" w14:textId="77777777" w:rsidR="006204AC" w:rsidRPr="00393102" w:rsidRDefault="006204AC" w:rsidP="00393102">
            <w:pPr>
              <w:spacing w:before="120"/>
              <w:rPr>
                <w:rFonts w:ascii="Arial" w:hAnsi="Arial" w:cs="Arial"/>
                <w:sz w:val="20"/>
              </w:rPr>
            </w:pPr>
            <w:r w:rsidRPr="00393102">
              <w:rPr>
                <w:rFonts w:ascii="Arial" w:hAnsi="Arial" w:cs="Arial"/>
                <w:sz w:val="20"/>
              </w:rPr>
              <w:t>3. Chủ động thu thập, tự đánh giá và sử dụng các nguồn thông tin phản hồi về công việc của bản thân một cách hệ thống, thường xuyên, và có cơ sở khoa học.</w:t>
            </w:r>
          </w:p>
          <w:p w14:paraId="39EF616A" w14:textId="77777777" w:rsidR="006204AC" w:rsidRPr="00393102" w:rsidRDefault="006204AC" w:rsidP="00393102">
            <w:pPr>
              <w:spacing w:before="120"/>
              <w:rPr>
                <w:rFonts w:ascii="Arial" w:hAnsi="Arial" w:cs="Arial"/>
                <w:sz w:val="20"/>
              </w:rPr>
            </w:pPr>
            <w:r w:rsidRPr="00393102">
              <w:rPr>
                <w:rFonts w:ascii="Arial" w:hAnsi="Arial" w:cs="Arial"/>
                <w:sz w:val="20"/>
              </w:rPr>
              <w:t>4. Thừa kế, nghiên cứu và phát triển c</w:t>
            </w:r>
            <w:r w:rsidR="007D5CF6" w:rsidRPr="00393102">
              <w:rPr>
                <w:rFonts w:ascii="Arial" w:hAnsi="Arial" w:cs="Arial"/>
                <w:sz w:val="20"/>
                <w:lang w:val="en-US"/>
              </w:rPr>
              <w:t>ơ</w:t>
            </w:r>
            <w:r w:rsidRPr="00393102">
              <w:rPr>
                <w:rFonts w:ascii="Arial" w:hAnsi="Arial" w:cs="Arial"/>
                <w:sz w:val="20"/>
              </w:rPr>
              <w:t xml:space="preserve"> s</w:t>
            </w:r>
            <w:r w:rsidR="009C2B6A" w:rsidRPr="00393102">
              <w:rPr>
                <w:rFonts w:ascii="Arial" w:hAnsi="Arial" w:cs="Arial"/>
                <w:sz w:val="20"/>
                <w:lang w:val="en-US"/>
              </w:rPr>
              <w:t>ở</w:t>
            </w:r>
            <w:r w:rsidRPr="00393102">
              <w:rPr>
                <w:rFonts w:ascii="Arial" w:hAnsi="Arial" w:cs="Arial"/>
                <w:sz w:val="20"/>
              </w:rPr>
              <w:t xml:space="preserve"> lý luận y học cổ truyền kết hợp y học hiện đại về thuốc, bào chế, châm cứu, dưỡng sinh và điều trị y học cổ truyền trong thực hành lâm sàng, nghiên c</w:t>
            </w:r>
            <w:r w:rsidR="00116680" w:rsidRPr="00393102">
              <w:rPr>
                <w:rFonts w:ascii="Arial" w:hAnsi="Arial" w:cs="Arial"/>
                <w:sz w:val="20"/>
                <w:lang w:val="en-US"/>
              </w:rPr>
              <w:t>ứ</w:t>
            </w:r>
            <w:r w:rsidRPr="00393102">
              <w:rPr>
                <w:rFonts w:ascii="Arial" w:hAnsi="Arial" w:cs="Arial"/>
                <w:sz w:val="20"/>
              </w:rPr>
              <w:t>u khoa học và đào tạo.</w:t>
            </w:r>
          </w:p>
          <w:p w14:paraId="2F78ECAF" w14:textId="77777777" w:rsidR="006204AC" w:rsidRPr="00393102" w:rsidRDefault="006204AC" w:rsidP="00393102">
            <w:pPr>
              <w:spacing w:before="120"/>
              <w:rPr>
                <w:rFonts w:ascii="Arial" w:hAnsi="Arial" w:cs="Arial"/>
                <w:sz w:val="20"/>
                <w:lang w:val="en-US"/>
              </w:rPr>
            </w:pPr>
            <w:r w:rsidRPr="00393102">
              <w:rPr>
                <w:rFonts w:ascii="Arial" w:hAnsi="Arial" w:cs="Arial"/>
                <w:sz w:val="20"/>
              </w:rPr>
              <w:t>5. Tham gia các hoạt động đào tạo, đào tạo nâng cao kiến thức chuyên môn trong phạm vi một số</w:t>
            </w:r>
            <w:r w:rsidR="005D50CA" w:rsidRPr="00393102">
              <w:rPr>
                <w:rFonts w:ascii="Arial" w:hAnsi="Arial" w:cs="Arial"/>
                <w:sz w:val="20"/>
              </w:rPr>
              <w:t xml:space="preserve"> chuyên ngành khác </w:t>
            </w:r>
            <w:r w:rsidR="005D50CA" w:rsidRPr="00393102">
              <w:rPr>
                <w:rFonts w:ascii="Arial" w:hAnsi="Arial" w:cs="Arial"/>
                <w:sz w:val="20"/>
                <w:lang w:val="en-US"/>
              </w:rPr>
              <w:t>đ</w:t>
            </w:r>
            <w:r w:rsidRPr="00393102">
              <w:rPr>
                <w:rFonts w:ascii="Arial" w:hAnsi="Arial" w:cs="Arial"/>
                <w:sz w:val="20"/>
              </w:rPr>
              <w:t>áp ứng mục tiêu kết hợp y học cổ truyền và y học hiện đại; phát triển nghề nghiệp liên tục (CPD) nâng cao tay nghề phù hợp với công việ</w:t>
            </w:r>
            <w:r w:rsidR="00EA17E1" w:rsidRPr="00393102">
              <w:rPr>
                <w:rFonts w:ascii="Arial" w:hAnsi="Arial" w:cs="Arial"/>
                <w:sz w:val="20"/>
              </w:rPr>
              <w:t xml:space="preserve">c. </w:t>
            </w:r>
            <w:r w:rsidR="00EA17E1" w:rsidRPr="00393102">
              <w:rPr>
                <w:rFonts w:ascii="Arial" w:hAnsi="Arial" w:cs="Arial"/>
                <w:sz w:val="20"/>
                <w:lang w:val="en-US"/>
              </w:rPr>
              <w:t>H</w:t>
            </w:r>
            <w:r w:rsidR="00EA17E1" w:rsidRPr="00393102">
              <w:rPr>
                <w:rFonts w:ascii="Arial" w:hAnsi="Arial" w:cs="Arial"/>
                <w:sz w:val="20"/>
              </w:rPr>
              <w:t>ỗ</w:t>
            </w:r>
            <w:r w:rsidRPr="00393102">
              <w:rPr>
                <w:rFonts w:ascii="Arial" w:hAnsi="Arial" w:cs="Arial"/>
                <w:sz w:val="20"/>
              </w:rPr>
              <w:t xml:space="preserve"> trợ nâng cao trình độ và phát triển nghề nghiệp cho</w:t>
            </w:r>
            <w:r w:rsidR="00CE4815" w:rsidRPr="00393102">
              <w:rPr>
                <w:rFonts w:ascii="Arial" w:hAnsi="Arial" w:cs="Arial"/>
                <w:sz w:val="20"/>
              </w:rPr>
              <w:t xml:space="preserve"> </w:t>
            </w:r>
            <w:r w:rsidR="00CE4815" w:rsidRPr="00393102">
              <w:rPr>
                <w:rFonts w:ascii="Arial" w:hAnsi="Arial" w:cs="Arial"/>
                <w:sz w:val="20"/>
                <w:lang w:val="en-US"/>
              </w:rPr>
              <w:t>đồ</w:t>
            </w:r>
            <w:r w:rsidRPr="00393102">
              <w:rPr>
                <w:rFonts w:ascii="Arial" w:hAnsi="Arial" w:cs="Arial"/>
                <w:sz w:val="20"/>
              </w:rPr>
              <w:t>ng nghiệp.</w:t>
            </w:r>
          </w:p>
          <w:p w14:paraId="4D1CD2DC" w14:textId="77777777" w:rsidR="006204AC" w:rsidRPr="00393102" w:rsidRDefault="006204AC" w:rsidP="00393102">
            <w:pPr>
              <w:spacing w:before="120"/>
              <w:rPr>
                <w:rFonts w:ascii="Arial" w:hAnsi="Arial" w:cs="Arial"/>
                <w:sz w:val="20"/>
              </w:rPr>
            </w:pPr>
            <w:r w:rsidRPr="00393102">
              <w:rPr>
                <w:rFonts w:ascii="Arial" w:hAnsi="Arial" w:cs="Arial"/>
                <w:sz w:val="20"/>
              </w:rPr>
              <w:t>6. Tìm kiếm và xử lý các thông tin y học phục vụ chăm sóc bệnh nhân; tiếp cận các thông tin lâm sàng lưu trữ trong hồ sơ bệnh án (giấy và điện tử), thư viện, các nguồn thông tin trực tuyến một cách phù hợp, đầy đủ, chính xác đảm bảo tính bảo mật và tính pháp lý.</w:t>
            </w:r>
          </w:p>
          <w:p w14:paraId="65D2213B" w14:textId="77777777" w:rsidR="006204AC" w:rsidRPr="00393102" w:rsidRDefault="006204AC" w:rsidP="00393102">
            <w:pPr>
              <w:spacing w:before="120"/>
              <w:rPr>
                <w:rFonts w:ascii="Arial" w:hAnsi="Arial" w:cs="Arial"/>
                <w:sz w:val="20"/>
              </w:rPr>
            </w:pPr>
            <w:r w:rsidRPr="00393102">
              <w:rPr>
                <w:rFonts w:ascii="Arial" w:hAnsi="Arial" w:cs="Arial"/>
                <w:sz w:val="20"/>
              </w:rPr>
              <w:t xml:space="preserve">7. Sử dụng công nghệ thông tin, sử dụng ngoại ngữ (tiếng Anh hoặc tiếng Trung hoặc ngoại ngữ khác) trong học tập, nghiên cứu khoa học và phát triển nghề nghiệp. </w:t>
            </w:r>
          </w:p>
        </w:tc>
      </w:tr>
      <w:tr w:rsidR="006204AC" w:rsidRPr="00393102" w14:paraId="3D1FF990" w14:textId="77777777" w:rsidTr="00026480">
        <w:tblPrEx>
          <w:tblCellMar>
            <w:top w:w="0" w:type="dxa"/>
            <w:left w:w="0" w:type="dxa"/>
            <w:bottom w:w="0" w:type="dxa"/>
            <w:right w:w="0" w:type="dxa"/>
          </w:tblCellMar>
        </w:tblPrEx>
        <w:tc>
          <w:tcPr>
            <w:tcW w:w="1131" w:type="pct"/>
            <w:shd w:val="clear" w:color="auto" w:fill="FFFFFF"/>
            <w:vAlign w:val="center"/>
          </w:tcPr>
          <w:p w14:paraId="5DDC81FF" w14:textId="77777777" w:rsidR="006204AC" w:rsidRPr="00393102" w:rsidRDefault="006204AC" w:rsidP="00393102">
            <w:pPr>
              <w:spacing w:before="120"/>
              <w:rPr>
                <w:rFonts w:ascii="Arial" w:hAnsi="Arial" w:cs="Arial"/>
                <w:sz w:val="20"/>
              </w:rPr>
            </w:pPr>
            <w:r w:rsidRPr="00393102">
              <w:rPr>
                <w:rFonts w:ascii="Arial" w:hAnsi="Arial" w:cs="Arial"/>
                <w:sz w:val="20"/>
              </w:rPr>
              <w:t>5</w:t>
            </w:r>
            <w:r w:rsidRPr="00393102">
              <w:rPr>
                <w:rFonts w:ascii="Arial" w:hAnsi="Arial" w:cs="Arial"/>
                <w:sz w:val="20"/>
                <w:lang w:val="en-US"/>
              </w:rPr>
              <w:t>.</w:t>
            </w:r>
            <w:r w:rsidRPr="00393102">
              <w:rPr>
                <w:rFonts w:ascii="Arial" w:hAnsi="Arial" w:cs="Arial"/>
                <w:sz w:val="20"/>
              </w:rPr>
              <w:t xml:space="preserve"> Thiết lập môi trường làm việc hành nghề an toàn và hiệu quả</w:t>
            </w:r>
          </w:p>
        </w:tc>
        <w:tc>
          <w:tcPr>
            <w:tcW w:w="3869" w:type="pct"/>
            <w:shd w:val="clear" w:color="auto" w:fill="FFFFFF"/>
            <w:vAlign w:val="center"/>
          </w:tcPr>
          <w:p w14:paraId="6F73FD35" w14:textId="77777777" w:rsidR="006204AC" w:rsidRPr="00393102" w:rsidRDefault="006204AC" w:rsidP="00393102">
            <w:pPr>
              <w:spacing w:before="120"/>
              <w:rPr>
                <w:rFonts w:ascii="Arial" w:hAnsi="Arial" w:cs="Arial"/>
                <w:sz w:val="20"/>
              </w:rPr>
            </w:pPr>
            <w:r w:rsidRPr="00393102">
              <w:rPr>
                <w:rFonts w:ascii="Arial" w:hAnsi="Arial" w:cs="Arial"/>
                <w:sz w:val="20"/>
              </w:rPr>
              <w:t>1. Tuân thủ tiêu chuẩn, quy tắc an toàn lao động và các chính sách, quy trình phòng ngừa cách ly, kiểm soát nhiễm khuẩn.</w:t>
            </w:r>
          </w:p>
          <w:p w14:paraId="4FC5D7D5" w14:textId="77777777" w:rsidR="006204AC" w:rsidRPr="00393102" w:rsidRDefault="006204AC" w:rsidP="00393102">
            <w:pPr>
              <w:spacing w:before="120"/>
              <w:rPr>
                <w:rFonts w:ascii="Arial" w:hAnsi="Arial" w:cs="Arial"/>
                <w:sz w:val="20"/>
              </w:rPr>
            </w:pPr>
            <w:r w:rsidRPr="00393102">
              <w:rPr>
                <w:rFonts w:ascii="Arial" w:hAnsi="Arial" w:cs="Arial"/>
                <w:sz w:val="20"/>
              </w:rPr>
              <w:t>2. Tuân thủ quy định về kiểm soát môi trường cơ sở y tế (tiếng ồn, không khí, nguồn nướ</w:t>
            </w:r>
            <w:r w:rsidR="00442DD1" w:rsidRPr="00393102">
              <w:rPr>
                <w:rFonts w:ascii="Arial" w:hAnsi="Arial" w:cs="Arial"/>
                <w:sz w:val="20"/>
              </w:rPr>
              <w:t xml:space="preserve">c ...); quy </w:t>
            </w:r>
            <w:r w:rsidR="00442DD1" w:rsidRPr="00393102">
              <w:rPr>
                <w:rFonts w:ascii="Arial" w:hAnsi="Arial" w:cs="Arial"/>
                <w:sz w:val="20"/>
                <w:lang w:val="en-US"/>
              </w:rPr>
              <w:t>đị</w:t>
            </w:r>
            <w:r w:rsidRPr="00393102">
              <w:rPr>
                <w:rFonts w:ascii="Arial" w:hAnsi="Arial" w:cs="Arial"/>
                <w:sz w:val="20"/>
              </w:rPr>
              <w:t>nh về quản lý, xử lý chất thải y tế và chất thải sinh hoạt.</w:t>
            </w:r>
          </w:p>
          <w:p w14:paraId="73F5F0B3" w14:textId="77777777" w:rsidR="006204AC" w:rsidRPr="00393102" w:rsidRDefault="006204AC" w:rsidP="00393102">
            <w:pPr>
              <w:spacing w:before="120"/>
              <w:rPr>
                <w:rFonts w:ascii="Arial" w:hAnsi="Arial" w:cs="Arial"/>
                <w:sz w:val="20"/>
              </w:rPr>
            </w:pPr>
            <w:r w:rsidRPr="00393102">
              <w:rPr>
                <w:rFonts w:ascii="Arial" w:hAnsi="Arial" w:cs="Arial"/>
                <w:sz w:val="20"/>
              </w:rPr>
              <w:t>3. Tuân thủ an toàn phòng cháy chữa cháy, động đất hoặc các trường hợp khẩn cấp khác.</w:t>
            </w:r>
          </w:p>
        </w:tc>
      </w:tr>
    </w:tbl>
    <w:p w14:paraId="0EB5F0F1" w14:textId="77777777" w:rsidR="00BD2126" w:rsidRPr="00393102" w:rsidRDefault="001434EF" w:rsidP="00393102">
      <w:pPr>
        <w:spacing w:before="120"/>
        <w:jc w:val="center"/>
        <w:rPr>
          <w:rFonts w:ascii="Arial" w:hAnsi="Arial" w:cs="Arial"/>
          <w:b/>
          <w:sz w:val="20"/>
        </w:rPr>
      </w:pPr>
      <w:bookmarkStart w:id="14" w:name="muc_2_1"/>
      <w:r w:rsidRPr="001434EF">
        <w:rPr>
          <w:rFonts w:ascii="Arial" w:hAnsi="Arial" w:cs="Arial"/>
          <w:b/>
          <w:sz w:val="20"/>
        </w:rPr>
        <w:t>LĨNH VỰC 2. NĂNG LỰC ỨNG DỤNG KIẾN THỨC CƠ BẢN VỀ Y HỌC CỔ TRUYỀN KẾT HỢP Y HỌC HIỆN ĐẠI</w:t>
      </w:r>
      <w:bookmarkEnd w:id="14"/>
    </w:p>
    <w:p w14:paraId="74E9090A" w14:textId="77777777" w:rsidR="00BD2126" w:rsidRPr="00393102" w:rsidRDefault="00BD2126" w:rsidP="00393102">
      <w:pPr>
        <w:spacing w:before="120"/>
        <w:rPr>
          <w:rFonts w:ascii="Arial" w:hAnsi="Arial" w:cs="Arial"/>
          <w:i/>
          <w:sz w:val="20"/>
        </w:rPr>
      </w:pPr>
      <w:r w:rsidRPr="00393102">
        <w:rPr>
          <w:rFonts w:ascii="Arial" w:hAnsi="Arial" w:cs="Arial"/>
          <w:i/>
          <w:sz w:val="20"/>
        </w:rPr>
        <w:t xml:space="preserve">Bác sĩ </w:t>
      </w:r>
      <w:r w:rsidR="009600F2" w:rsidRPr="00393102">
        <w:rPr>
          <w:rFonts w:ascii="Arial" w:hAnsi="Arial" w:cs="Arial"/>
          <w:i/>
          <w:sz w:val="20"/>
        </w:rPr>
        <w:t>y</w:t>
      </w:r>
      <w:r w:rsidR="003478E9" w:rsidRPr="00393102">
        <w:rPr>
          <w:rFonts w:ascii="Arial" w:hAnsi="Arial" w:cs="Arial"/>
          <w:i/>
          <w:sz w:val="20"/>
        </w:rPr>
        <w:t xml:space="preserve"> học</w:t>
      </w:r>
      <w:r w:rsidRPr="00393102">
        <w:rPr>
          <w:rFonts w:ascii="Arial" w:hAnsi="Arial" w:cs="Arial"/>
          <w:i/>
          <w:sz w:val="20"/>
        </w:rPr>
        <w:t xml:space="preserve"> cổ truyền có khả năng ứng dụng kiến thức y học c</w:t>
      </w:r>
      <w:r w:rsidR="005D6206" w:rsidRPr="00393102">
        <w:rPr>
          <w:rFonts w:ascii="Arial" w:hAnsi="Arial" w:cs="Arial"/>
          <w:i/>
          <w:sz w:val="20"/>
          <w:lang w:val="en-US"/>
        </w:rPr>
        <w:t>ổ</w:t>
      </w:r>
      <w:r w:rsidRPr="00393102">
        <w:rPr>
          <w:rFonts w:ascii="Arial" w:hAnsi="Arial" w:cs="Arial"/>
          <w:i/>
          <w:sz w:val="20"/>
        </w:rPr>
        <w:t xml:space="preserve"> truyền, kết hợp với kiến thức y học hiện đại về khoa học cơ bản, khoa học y sinh, bệnh học và </w:t>
      </w:r>
      <w:r w:rsidR="00141277" w:rsidRPr="00393102">
        <w:rPr>
          <w:rFonts w:ascii="Arial" w:hAnsi="Arial" w:cs="Arial"/>
          <w:i/>
          <w:sz w:val="20"/>
        </w:rPr>
        <w:t>điều</w:t>
      </w:r>
      <w:r w:rsidRPr="00393102">
        <w:rPr>
          <w:rFonts w:ascii="Arial" w:hAnsi="Arial" w:cs="Arial"/>
          <w:i/>
          <w:sz w:val="20"/>
        </w:rPr>
        <w:t xml:space="preserve"> trị học, y học xã hội, y học gia đình đ</w:t>
      </w:r>
      <w:r w:rsidR="00FF1F29" w:rsidRPr="00393102">
        <w:rPr>
          <w:rFonts w:ascii="Arial" w:hAnsi="Arial" w:cs="Arial"/>
          <w:i/>
          <w:sz w:val="20"/>
          <w:lang w:val="en-US"/>
        </w:rPr>
        <w:t>ể</w:t>
      </w:r>
      <w:r w:rsidRPr="00393102">
        <w:rPr>
          <w:rFonts w:ascii="Arial" w:hAnsi="Arial" w:cs="Arial"/>
          <w:i/>
          <w:sz w:val="20"/>
        </w:rPr>
        <w:t xml:space="preserve"> nhận biết, giải thích, giải quyết các v</w:t>
      </w:r>
      <w:r w:rsidR="000D11FC" w:rsidRPr="00393102">
        <w:rPr>
          <w:rFonts w:ascii="Arial" w:hAnsi="Arial" w:cs="Arial"/>
          <w:i/>
          <w:sz w:val="20"/>
          <w:lang w:val="en-US"/>
        </w:rPr>
        <w:t>ấ</w:t>
      </w:r>
      <w:r w:rsidRPr="00393102">
        <w:rPr>
          <w:rFonts w:ascii="Arial" w:hAnsi="Arial" w:cs="Arial"/>
          <w:i/>
          <w:sz w:val="20"/>
        </w:rPr>
        <w:t xml:space="preserve">n đề và </w:t>
      </w:r>
      <w:r w:rsidR="00141277" w:rsidRPr="00393102">
        <w:rPr>
          <w:rFonts w:ascii="Arial" w:hAnsi="Arial" w:cs="Arial"/>
          <w:i/>
          <w:sz w:val="20"/>
        </w:rPr>
        <w:t>truyền</w:t>
      </w:r>
      <w:r w:rsidRPr="00393102">
        <w:rPr>
          <w:rFonts w:ascii="Arial" w:hAnsi="Arial" w:cs="Arial"/>
          <w:i/>
          <w:sz w:val="20"/>
        </w:rPr>
        <w:t xml:space="preserve"> đạt cho cá nhân, </w:t>
      </w:r>
      <w:r w:rsidR="00141277" w:rsidRPr="00393102">
        <w:rPr>
          <w:rFonts w:ascii="Arial" w:hAnsi="Arial" w:cs="Arial"/>
          <w:i/>
          <w:sz w:val="20"/>
        </w:rPr>
        <w:t>cộng đồng</w:t>
      </w:r>
      <w:r w:rsidRPr="00393102">
        <w:rPr>
          <w:rFonts w:ascii="Arial" w:hAnsi="Arial" w:cs="Arial"/>
          <w:i/>
          <w:sz w:val="20"/>
        </w:rPr>
        <w:t xml:space="preserve"> </w:t>
      </w:r>
      <w:r w:rsidR="00141277" w:rsidRPr="00393102">
        <w:rPr>
          <w:rFonts w:ascii="Arial" w:hAnsi="Arial" w:cs="Arial"/>
          <w:i/>
          <w:sz w:val="20"/>
        </w:rPr>
        <w:t>về</w:t>
      </w:r>
      <w:r w:rsidRPr="00393102">
        <w:rPr>
          <w:rFonts w:ascii="Arial" w:hAnsi="Arial" w:cs="Arial"/>
          <w:i/>
          <w:sz w:val="20"/>
        </w:rPr>
        <w:t xml:space="preserve"> tình trạng sức khỏe, bệnh tật.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029"/>
        <w:gridCol w:w="7036"/>
      </w:tblGrid>
      <w:tr w:rsidR="00BD2126" w:rsidRPr="00393102" w14:paraId="35351E4E" w14:textId="77777777" w:rsidTr="0038411D">
        <w:tblPrEx>
          <w:tblCellMar>
            <w:top w:w="0" w:type="dxa"/>
            <w:left w:w="0" w:type="dxa"/>
            <w:bottom w:w="0" w:type="dxa"/>
            <w:right w:w="0" w:type="dxa"/>
          </w:tblCellMar>
        </w:tblPrEx>
        <w:tc>
          <w:tcPr>
            <w:tcW w:w="1119" w:type="pct"/>
            <w:shd w:val="clear" w:color="auto" w:fill="FFFFFF"/>
            <w:vAlign w:val="center"/>
          </w:tcPr>
          <w:p w14:paraId="2B0CCD61" w14:textId="77777777" w:rsidR="00BD2126" w:rsidRPr="00393102" w:rsidRDefault="000D11FC" w:rsidP="00393102">
            <w:pPr>
              <w:spacing w:before="120"/>
              <w:jc w:val="center"/>
              <w:rPr>
                <w:rFonts w:ascii="Arial" w:hAnsi="Arial" w:cs="Arial"/>
                <w:b/>
                <w:sz w:val="20"/>
              </w:rPr>
            </w:pPr>
            <w:r w:rsidRPr="00393102">
              <w:rPr>
                <w:rFonts w:ascii="Arial" w:hAnsi="Arial" w:cs="Arial"/>
                <w:b/>
                <w:sz w:val="20"/>
              </w:rPr>
              <w:t>Tiêu chu</w:t>
            </w:r>
            <w:r w:rsidRPr="00393102">
              <w:rPr>
                <w:rFonts w:ascii="Arial" w:hAnsi="Arial" w:cs="Arial"/>
                <w:b/>
                <w:sz w:val="20"/>
                <w:lang w:val="en-US"/>
              </w:rPr>
              <w:t>ẩ</w:t>
            </w:r>
            <w:r w:rsidR="00BD2126" w:rsidRPr="00393102">
              <w:rPr>
                <w:rFonts w:ascii="Arial" w:hAnsi="Arial" w:cs="Arial"/>
                <w:b/>
                <w:sz w:val="20"/>
              </w:rPr>
              <w:t>n</w:t>
            </w:r>
          </w:p>
        </w:tc>
        <w:tc>
          <w:tcPr>
            <w:tcW w:w="3881" w:type="pct"/>
            <w:shd w:val="clear" w:color="auto" w:fill="FFFFFF"/>
            <w:vAlign w:val="center"/>
          </w:tcPr>
          <w:p w14:paraId="252FC8BF" w14:textId="77777777" w:rsidR="00BD2126" w:rsidRPr="00393102" w:rsidRDefault="00BD2126" w:rsidP="00393102">
            <w:pPr>
              <w:spacing w:before="120"/>
              <w:jc w:val="center"/>
              <w:rPr>
                <w:rFonts w:ascii="Arial" w:hAnsi="Arial" w:cs="Arial"/>
                <w:b/>
                <w:sz w:val="20"/>
              </w:rPr>
            </w:pPr>
            <w:r w:rsidRPr="00393102">
              <w:rPr>
                <w:rFonts w:ascii="Arial" w:hAnsi="Arial" w:cs="Arial"/>
                <w:b/>
                <w:sz w:val="20"/>
              </w:rPr>
              <w:t>Ti</w:t>
            </w:r>
            <w:r w:rsidR="000D11FC" w:rsidRPr="00393102">
              <w:rPr>
                <w:rFonts w:ascii="Arial" w:hAnsi="Arial" w:cs="Arial"/>
                <w:b/>
                <w:sz w:val="20"/>
                <w:lang w:val="en-US"/>
              </w:rPr>
              <w:t>ê</w:t>
            </w:r>
            <w:r w:rsidRPr="00393102">
              <w:rPr>
                <w:rFonts w:ascii="Arial" w:hAnsi="Arial" w:cs="Arial"/>
                <w:b/>
                <w:sz w:val="20"/>
              </w:rPr>
              <w:t>u chí</w:t>
            </w:r>
          </w:p>
        </w:tc>
      </w:tr>
      <w:tr w:rsidR="00BD2126" w:rsidRPr="00393102" w14:paraId="1567490D" w14:textId="77777777" w:rsidTr="0038411D">
        <w:tblPrEx>
          <w:tblCellMar>
            <w:top w:w="0" w:type="dxa"/>
            <w:left w:w="0" w:type="dxa"/>
            <w:bottom w:w="0" w:type="dxa"/>
            <w:right w:w="0" w:type="dxa"/>
          </w:tblCellMar>
        </w:tblPrEx>
        <w:tc>
          <w:tcPr>
            <w:tcW w:w="1119" w:type="pct"/>
            <w:shd w:val="clear" w:color="auto" w:fill="FFFFFF"/>
            <w:vAlign w:val="center"/>
          </w:tcPr>
          <w:p w14:paraId="51D864C9" w14:textId="77777777" w:rsidR="00BD2126" w:rsidRPr="00393102" w:rsidRDefault="00BD2126" w:rsidP="00393102">
            <w:pPr>
              <w:spacing w:before="120"/>
              <w:rPr>
                <w:rFonts w:ascii="Arial" w:hAnsi="Arial" w:cs="Arial"/>
                <w:sz w:val="20"/>
              </w:rPr>
            </w:pPr>
            <w:r w:rsidRPr="00393102">
              <w:rPr>
                <w:rFonts w:ascii="Arial" w:hAnsi="Arial" w:cs="Arial"/>
                <w:sz w:val="20"/>
              </w:rPr>
              <w:t xml:space="preserve">1. </w:t>
            </w:r>
            <w:r w:rsidR="00215AE3" w:rsidRPr="00393102">
              <w:rPr>
                <w:rFonts w:ascii="Arial" w:hAnsi="Arial" w:cs="Arial"/>
                <w:sz w:val="20"/>
              </w:rPr>
              <w:t>Ứ</w:t>
            </w:r>
            <w:r w:rsidRPr="00393102">
              <w:rPr>
                <w:rFonts w:ascii="Arial" w:hAnsi="Arial" w:cs="Arial"/>
                <w:sz w:val="20"/>
              </w:rPr>
              <w:t>ng dụng kiến thức khoa học cơ bản, khoa học y sinh, bệnh học và điều trị y học cổ truyền kết hợp y học hiện đại</w:t>
            </w:r>
            <w:r w:rsidR="00440CC3" w:rsidRPr="00393102">
              <w:rPr>
                <w:rFonts w:ascii="Arial" w:hAnsi="Arial" w:cs="Arial"/>
                <w:sz w:val="20"/>
              </w:rPr>
              <w:t xml:space="preserve"> trong thực hành chăm sóc, điều trị và phòng bệnh</w:t>
            </w:r>
          </w:p>
        </w:tc>
        <w:tc>
          <w:tcPr>
            <w:tcW w:w="3881" w:type="pct"/>
            <w:shd w:val="clear" w:color="auto" w:fill="FFFFFF"/>
            <w:vAlign w:val="center"/>
          </w:tcPr>
          <w:p w14:paraId="759F53AD" w14:textId="77777777" w:rsidR="00BD2126" w:rsidRPr="00393102" w:rsidRDefault="00BD2126" w:rsidP="00393102">
            <w:pPr>
              <w:spacing w:before="120"/>
              <w:rPr>
                <w:rFonts w:ascii="Arial" w:hAnsi="Arial" w:cs="Arial"/>
                <w:sz w:val="20"/>
              </w:rPr>
            </w:pPr>
            <w:r w:rsidRPr="00393102">
              <w:rPr>
                <w:rFonts w:ascii="Arial" w:hAnsi="Arial" w:cs="Arial"/>
                <w:sz w:val="20"/>
              </w:rPr>
              <w:t>1.</w:t>
            </w:r>
            <w:r w:rsidR="00141277" w:rsidRPr="00393102">
              <w:rPr>
                <w:rFonts w:ascii="Arial" w:hAnsi="Arial" w:cs="Arial"/>
                <w:sz w:val="20"/>
              </w:rPr>
              <w:t xml:space="preserve"> </w:t>
            </w:r>
            <w:r w:rsidRPr="00393102">
              <w:rPr>
                <w:rFonts w:ascii="Arial" w:hAnsi="Arial" w:cs="Arial"/>
                <w:sz w:val="20"/>
              </w:rPr>
              <w:t>Giải thích cấu trúc, chức năng và sự phát triển bình thường về thể chất và tinh thần con người qua các giai đoạn phát triển trong mối tương tác với môi trường tự nhiên và xã hội theo y học hiện đại và y học cổ truyền.</w:t>
            </w:r>
          </w:p>
          <w:p w14:paraId="7C59F9D2" w14:textId="77777777" w:rsidR="00BD2126" w:rsidRPr="00393102" w:rsidRDefault="00BD2126" w:rsidP="00393102">
            <w:pPr>
              <w:spacing w:before="120"/>
              <w:rPr>
                <w:rFonts w:ascii="Arial" w:hAnsi="Arial" w:cs="Arial"/>
                <w:sz w:val="20"/>
                <w:lang w:val="en-US"/>
              </w:rPr>
            </w:pPr>
            <w:r w:rsidRPr="00393102">
              <w:rPr>
                <w:rFonts w:ascii="Arial" w:hAnsi="Arial" w:cs="Arial"/>
                <w:sz w:val="20"/>
              </w:rPr>
              <w:t>2.</w:t>
            </w:r>
            <w:r w:rsidR="00141277" w:rsidRPr="00393102">
              <w:rPr>
                <w:rFonts w:ascii="Arial" w:hAnsi="Arial" w:cs="Arial"/>
                <w:sz w:val="20"/>
              </w:rPr>
              <w:t xml:space="preserve"> </w:t>
            </w:r>
            <w:r w:rsidRPr="00393102">
              <w:rPr>
                <w:rFonts w:ascii="Arial" w:hAnsi="Arial" w:cs="Arial"/>
                <w:sz w:val="20"/>
              </w:rPr>
              <w:t>Giải thích mối tương tác giữa cấu trúc và chức năng của cơ th</w:t>
            </w:r>
            <w:r w:rsidR="009600F2" w:rsidRPr="00393102">
              <w:rPr>
                <w:rFonts w:ascii="Arial" w:hAnsi="Arial" w:cs="Arial"/>
                <w:sz w:val="20"/>
                <w:lang w:val="en-US"/>
              </w:rPr>
              <w:t>ể</w:t>
            </w:r>
            <w:r w:rsidRPr="00393102">
              <w:rPr>
                <w:rFonts w:ascii="Arial" w:hAnsi="Arial" w:cs="Arial"/>
                <w:sz w:val="20"/>
              </w:rPr>
              <w:t>, giữa các hệ thống cơ quan trong điều kiện bình thường và bệnh lý, cơ chế bệnh sinh và các yếu tố tiên lượng bệnh tật theo y học hiện đại và y học cổ truyền.</w:t>
            </w:r>
          </w:p>
          <w:p w14:paraId="22D1F5BC" w14:textId="77777777" w:rsidR="00440CC3" w:rsidRPr="00393102" w:rsidRDefault="00440CC3" w:rsidP="00393102">
            <w:pPr>
              <w:spacing w:before="120"/>
              <w:rPr>
                <w:rFonts w:ascii="Arial" w:hAnsi="Arial" w:cs="Arial"/>
                <w:sz w:val="20"/>
              </w:rPr>
            </w:pPr>
            <w:r w:rsidRPr="00393102">
              <w:rPr>
                <w:rFonts w:ascii="Arial" w:hAnsi="Arial" w:cs="Arial"/>
                <w:sz w:val="20"/>
              </w:rPr>
              <w:t>3. Ứng dụng khái niệm khoa học xã hội, chính trị và pháp luật liên quan vào y học cổ truyền.</w:t>
            </w:r>
          </w:p>
          <w:p w14:paraId="6BCCFE4B" w14:textId="77777777" w:rsidR="00440CC3" w:rsidRPr="00393102" w:rsidRDefault="00440CC3" w:rsidP="00393102">
            <w:pPr>
              <w:spacing w:before="120"/>
              <w:rPr>
                <w:rFonts w:ascii="Arial" w:hAnsi="Arial" w:cs="Arial"/>
                <w:sz w:val="20"/>
              </w:rPr>
            </w:pPr>
            <w:r w:rsidRPr="00393102">
              <w:rPr>
                <w:rFonts w:ascii="Arial" w:hAnsi="Arial" w:cs="Arial"/>
                <w:sz w:val="20"/>
              </w:rPr>
              <w:t>4. Ứng dụng các nguyên lý cơ bản của lý luận y học cổ truyền (Âm dương, ngũ hành, tạng phủ, kinh lạc, tinh, khí, thần, huyết, tân dịch, nguyên nhân gây bệ</w:t>
            </w:r>
            <w:r w:rsidR="00CD5C6E" w:rsidRPr="00393102">
              <w:rPr>
                <w:rFonts w:ascii="Arial" w:hAnsi="Arial" w:cs="Arial"/>
                <w:sz w:val="20"/>
              </w:rPr>
              <w:t>nh</w:t>
            </w:r>
            <w:r w:rsidRPr="00393102">
              <w:rPr>
                <w:rFonts w:ascii="Arial" w:hAnsi="Arial" w:cs="Arial"/>
                <w:sz w:val="20"/>
              </w:rPr>
              <w:t>...) trong chẩn đoán, điều trị, phòng bệnh và nâng cao sức khỏe.</w:t>
            </w:r>
          </w:p>
          <w:p w14:paraId="32446AA6" w14:textId="77777777" w:rsidR="00440CC3" w:rsidRPr="00393102" w:rsidRDefault="00440CC3" w:rsidP="00393102">
            <w:pPr>
              <w:spacing w:before="120"/>
              <w:rPr>
                <w:rFonts w:ascii="Arial" w:hAnsi="Arial" w:cs="Arial"/>
                <w:sz w:val="20"/>
              </w:rPr>
            </w:pPr>
            <w:r w:rsidRPr="00393102">
              <w:rPr>
                <w:rFonts w:ascii="Arial" w:hAnsi="Arial" w:cs="Arial"/>
                <w:sz w:val="20"/>
              </w:rPr>
              <w:t xml:space="preserve">5. Sử dụng kiến thức cơ bản trong các tác phẩm kinh điển như </w:t>
            </w:r>
            <w:r w:rsidRPr="00393102">
              <w:rPr>
                <w:rFonts w:ascii="Arial" w:hAnsi="Arial" w:cs="Arial"/>
                <w:i/>
                <w:sz w:val="20"/>
              </w:rPr>
              <w:t>Hải Thượng Y Tông Tâm Lĩnh, Nam Dược Thần Hiệ</w:t>
            </w:r>
            <w:r w:rsidR="00346FBB" w:rsidRPr="00393102">
              <w:rPr>
                <w:rFonts w:ascii="Arial" w:hAnsi="Arial" w:cs="Arial"/>
                <w:i/>
                <w:sz w:val="20"/>
              </w:rPr>
              <w:t xml:space="preserve">u, Hoàng </w:t>
            </w:r>
            <w:r w:rsidR="00346FBB" w:rsidRPr="00393102">
              <w:rPr>
                <w:rFonts w:ascii="Arial" w:hAnsi="Arial" w:cs="Arial"/>
                <w:i/>
                <w:sz w:val="20"/>
                <w:lang w:val="en-US"/>
              </w:rPr>
              <w:t>Đ</w:t>
            </w:r>
            <w:r w:rsidRPr="00393102">
              <w:rPr>
                <w:rFonts w:ascii="Arial" w:hAnsi="Arial" w:cs="Arial"/>
                <w:i/>
                <w:sz w:val="20"/>
              </w:rPr>
              <w:t xml:space="preserve">ế Nội Kinh Tố </w:t>
            </w:r>
            <w:r w:rsidR="0082725A">
              <w:rPr>
                <w:rFonts w:ascii="Arial" w:hAnsi="Arial" w:cs="Arial"/>
                <w:i/>
                <w:sz w:val="20"/>
                <w:lang w:val="en-GB"/>
              </w:rPr>
              <w:t>v</w:t>
            </w:r>
            <w:r w:rsidRPr="00393102">
              <w:rPr>
                <w:rFonts w:ascii="Arial" w:hAnsi="Arial" w:cs="Arial"/>
                <w:i/>
                <w:sz w:val="20"/>
              </w:rPr>
              <w:t>ấn-Linh khu, Thương Hàn Luận, Kim Quỹ Yếu Lược</w:t>
            </w:r>
            <w:r w:rsidRPr="00393102">
              <w:rPr>
                <w:rFonts w:ascii="Arial" w:hAnsi="Arial" w:cs="Arial"/>
                <w:sz w:val="20"/>
              </w:rPr>
              <w:t>... trong chẩn đoán, điều trị, dự phòng và nâng cao sứ</w:t>
            </w:r>
            <w:r w:rsidR="0082725A">
              <w:rPr>
                <w:rFonts w:ascii="Arial" w:hAnsi="Arial" w:cs="Arial"/>
                <w:sz w:val="20"/>
              </w:rPr>
              <w:t>c kh</w:t>
            </w:r>
            <w:r w:rsidR="0082725A">
              <w:rPr>
                <w:rFonts w:ascii="Arial" w:hAnsi="Arial" w:cs="Arial"/>
                <w:sz w:val="20"/>
                <w:lang w:val="en-GB"/>
              </w:rPr>
              <w:t>ỏe</w:t>
            </w:r>
            <w:r w:rsidRPr="00393102">
              <w:rPr>
                <w:rFonts w:ascii="Arial" w:hAnsi="Arial" w:cs="Arial"/>
                <w:sz w:val="20"/>
              </w:rPr>
              <w:t>.</w:t>
            </w:r>
          </w:p>
          <w:p w14:paraId="05BC2F43" w14:textId="77777777" w:rsidR="00440CC3" w:rsidRPr="00393102" w:rsidRDefault="00440CC3" w:rsidP="00393102">
            <w:pPr>
              <w:spacing w:before="120"/>
              <w:rPr>
                <w:rFonts w:ascii="Arial" w:hAnsi="Arial" w:cs="Arial"/>
                <w:sz w:val="20"/>
                <w:lang w:val="en-US"/>
              </w:rPr>
            </w:pPr>
            <w:r w:rsidRPr="00393102">
              <w:rPr>
                <w:rFonts w:ascii="Arial" w:hAnsi="Arial" w:cs="Arial"/>
                <w:sz w:val="20"/>
              </w:rPr>
              <w:t>6. Ứng dụng các nguyên tắc cơ bản của châm cứu về kinh lạc, huyệt vị và xây dựng công thức huyệt theo nguyên tắc lý - pháp - phương huyệt kết hợp với nguyên lý của y học hiện đạ</w:t>
            </w:r>
            <w:r w:rsidR="0082725A">
              <w:rPr>
                <w:rFonts w:ascii="Arial" w:hAnsi="Arial" w:cs="Arial"/>
                <w:sz w:val="20"/>
              </w:rPr>
              <w:t>i trong ch</w:t>
            </w:r>
            <w:r w:rsidR="0082725A">
              <w:rPr>
                <w:rFonts w:ascii="Arial" w:hAnsi="Arial" w:cs="Arial"/>
                <w:sz w:val="20"/>
                <w:lang w:val="en-GB"/>
              </w:rPr>
              <w:t>ẩ</w:t>
            </w:r>
            <w:r w:rsidRPr="00393102">
              <w:rPr>
                <w:rFonts w:ascii="Arial" w:hAnsi="Arial" w:cs="Arial"/>
                <w:sz w:val="20"/>
              </w:rPr>
              <w:t>n đoán và điều trị.</w:t>
            </w:r>
          </w:p>
          <w:p w14:paraId="1F6DBF5C" w14:textId="77777777" w:rsidR="00440CC3" w:rsidRPr="00393102" w:rsidRDefault="00440CC3" w:rsidP="00393102">
            <w:pPr>
              <w:spacing w:before="120"/>
              <w:rPr>
                <w:rFonts w:ascii="Arial" w:hAnsi="Arial" w:cs="Arial"/>
                <w:sz w:val="20"/>
              </w:rPr>
            </w:pPr>
            <w:r w:rsidRPr="00393102">
              <w:rPr>
                <w:rFonts w:ascii="Arial" w:hAnsi="Arial" w:cs="Arial"/>
                <w:sz w:val="20"/>
              </w:rPr>
              <w:t>7. Ứng dụng kiến thức về chỉ định và chống chỉ định khi sử dụng các phương pháp kích thích huyệt.</w:t>
            </w:r>
          </w:p>
          <w:p w14:paraId="5052F1BB" w14:textId="77777777" w:rsidR="00440CC3" w:rsidRPr="00393102" w:rsidRDefault="00440CC3" w:rsidP="00393102">
            <w:pPr>
              <w:spacing w:before="120"/>
              <w:rPr>
                <w:rFonts w:ascii="Arial" w:hAnsi="Arial" w:cs="Arial"/>
                <w:sz w:val="20"/>
              </w:rPr>
            </w:pPr>
            <w:r w:rsidRPr="00393102">
              <w:rPr>
                <w:rFonts w:ascii="Arial" w:hAnsi="Arial" w:cs="Arial"/>
                <w:sz w:val="20"/>
              </w:rPr>
              <w:t>8. Ứng dụng kiến thức về phương pháp dưỡ</w:t>
            </w:r>
            <w:r w:rsidR="005E5CE2" w:rsidRPr="00393102">
              <w:rPr>
                <w:rFonts w:ascii="Arial" w:hAnsi="Arial" w:cs="Arial"/>
                <w:sz w:val="20"/>
              </w:rPr>
              <w:t>ng sinh, xoa bóp, b</w:t>
            </w:r>
            <w:r w:rsidR="005E5CE2" w:rsidRPr="00393102">
              <w:rPr>
                <w:rFonts w:ascii="Arial" w:hAnsi="Arial" w:cs="Arial"/>
                <w:sz w:val="20"/>
                <w:lang w:val="en-US"/>
              </w:rPr>
              <w:t>ấ</w:t>
            </w:r>
            <w:r w:rsidRPr="00393102">
              <w:rPr>
                <w:rFonts w:ascii="Arial" w:hAnsi="Arial" w:cs="Arial"/>
                <w:sz w:val="20"/>
              </w:rPr>
              <w:t>m huyệt và các phương pháp không dùng thuốc khác.</w:t>
            </w:r>
          </w:p>
          <w:p w14:paraId="19106D73" w14:textId="77777777" w:rsidR="00440CC3" w:rsidRPr="00393102" w:rsidRDefault="00440CC3" w:rsidP="00393102">
            <w:pPr>
              <w:spacing w:before="120"/>
              <w:rPr>
                <w:rFonts w:ascii="Arial" w:hAnsi="Arial" w:cs="Arial"/>
                <w:sz w:val="20"/>
              </w:rPr>
            </w:pPr>
            <w:r w:rsidRPr="00393102">
              <w:rPr>
                <w:rFonts w:ascii="Arial" w:hAnsi="Arial" w:cs="Arial"/>
                <w:sz w:val="20"/>
              </w:rPr>
              <w:t>9. Ứng dụng kiến thức thực vật-dược liệu, tính vị, quy kinh, công năng chủ trị và tác dụng dược lý của thuốc Y học cổ truyền trong điều trị, dự phòng và nâng cao sức khỏe.</w:t>
            </w:r>
          </w:p>
          <w:p w14:paraId="26439871" w14:textId="77777777" w:rsidR="00440CC3" w:rsidRPr="00393102" w:rsidRDefault="00440CC3" w:rsidP="00393102">
            <w:pPr>
              <w:spacing w:before="120"/>
              <w:rPr>
                <w:rFonts w:ascii="Arial" w:hAnsi="Arial" w:cs="Arial"/>
                <w:sz w:val="20"/>
              </w:rPr>
            </w:pPr>
            <w:r w:rsidRPr="00393102">
              <w:rPr>
                <w:rFonts w:ascii="Arial" w:hAnsi="Arial" w:cs="Arial"/>
                <w:sz w:val="20"/>
              </w:rPr>
              <w:t>10. Thiết lập bài thuốc dựa vào: cấu tạo, gia giảm, chức năng, phân loại, tương tác; dạng bào chế và cách sử dụng; liều dùng; tác dụng phụ; chống chỉ định và thận trọng.</w:t>
            </w:r>
          </w:p>
          <w:p w14:paraId="0A3BDB5B" w14:textId="77777777" w:rsidR="00440CC3" w:rsidRPr="00393102" w:rsidRDefault="00440CC3" w:rsidP="00393102">
            <w:pPr>
              <w:spacing w:before="120"/>
              <w:rPr>
                <w:rFonts w:ascii="Arial" w:hAnsi="Arial" w:cs="Arial"/>
                <w:sz w:val="20"/>
              </w:rPr>
            </w:pPr>
            <w:r w:rsidRPr="00393102">
              <w:rPr>
                <w:rFonts w:ascii="Arial" w:hAnsi="Arial" w:cs="Arial"/>
                <w:sz w:val="20"/>
              </w:rPr>
              <w:t xml:space="preserve">11. Vận dụng kiến thức về tương tác thuốc y học cổ truyền trong kế hoạch điều trị (tương tác thuốc y học cổ truyền - thuốc hóa dược, thuốc y học cổ truyền - thuốc </w:t>
            </w:r>
            <w:r w:rsidR="006E54EB" w:rsidRPr="00393102">
              <w:rPr>
                <w:rFonts w:ascii="Arial" w:hAnsi="Arial" w:cs="Arial"/>
                <w:sz w:val="20"/>
              </w:rPr>
              <w:t>y</w:t>
            </w:r>
            <w:r w:rsidRPr="00393102">
              <w:rPr>
                <w:rFonts w:ascii="Arial" w:hAnsi="Arial" w:cs="Arial"/>
                <w:sz w:val="20"/>
              </w:rPr>
              <w:t xml:space="preserve"> học cổ truyền, thuốc y học cổ truyền - thực phẩm).</w:t>
            </w:r>
          </w:p>
          <w:p w14:paraId="355ADD4B" w14:textId="77777777" w:rsidR="00440CC3" w:rsidRPr="00393102" w:rsidRDefault="00440CC3" w:rsidP="00393102">
            <w:pPr>
              <w:spacing w:before="120"/>
              <w:rPr>
                <w:rFonts w:ascii="Arial" w:hAnsi="Arial" w:cs="Arial"/>
                <w:sz w:val="20"/>
              </w:rPr>
            </w:pPr>
            <w:r w:rsidRPr="00393102">
              <w:rPr>
                <w:rFonts w:ascii="Arial" w:hAnsi="Arial" w:cs="Arial"/>
                <w:sz w:val="20"/>
              </w:rPr>
              <w:t>12. Giải thích những nguyên tắc cơ bản trong chỉ đị</w:t>
            </w:r>
            <w:r w:rsidR="008B4EA1">
              <w:rPr>
                <w:rFonts w:ascii="Arial" w:hAnsi="Arial" w:cs="Arial"/>
                <w:sz w:val="20"/>
              </w:rPr>
              <w:t>nh, ch</w:t>
            </w:r>
            <w:r w:rsidR="008B4EA1">
              <w:rPr>
                <w:rFonts w:ascii="Arial" w:hAnsi="Arial" w:cs="Arial"/>
                <w:sz w:val="20"/>
                <w:lang w:val="en-GB"/>
              </w:rPr>
              <w:t>ố</w:t>
            </w:r>
            <w:r w:rsidRPr="00393102">
              <w:rPr>
                <w:rFonts w:ascii="Arial" w:hAnsi="Arial" w:cs="Arial"/>
                <w:sz w:val="20"/>
              </w:rPr>
              <w:t>ng chỉ định, cách thức tiến hành các quy trình, kỹ thuật thăm khám, xét nghiệm phục vụ chẩn đoán, điều trị các bệnh và chứng bệnh thường gặp.</w:t>
            </w:r>
          </w:p>
          <w:p w14:paraId="79E858AA" w14:textId="77777777" w:rsidR="00440CC3" w:rsidRPr="00393102" w:rsidRDefault="00440CC3" w:rsidP="00393102">
            <w:pPr>
              <w:spacing w:before="120"/>
              <w:rPr>
                <w:rFonts w:ascii="Arial" w:hAnsi="Arial" w:cs="Arial"/>
                <w:sz w:val="20"/>
              </w:rPr>
            </w:pPr>
            <w:r w:rsidRPr="00393102">
              <w:rPr>
                <w:rFonts w:ascii="Arial" w:hAnsi="Arial" w:cs="Arial"/>
                <w:sz w:val="20"/>
              </w:rPr>
              <w:t>13. Giải thích các nguyên tắc và cách giải quyết các vấn đề cấp cứu cơ bản ban đầu bằng phương pháp y học cổ truyền kết hợp y học hiện đại.</w:t>
            </w:r>
          </w:p>
          <w:p w14:paraId="619E6A77" w14:textId="77777777" w:rsidR="00440CC3" w:rsidRPr="00393102" w:rsidRDefault="00440CC3" w:rsidP="00393102">
            <w:pPr>
              <w:spacing w:before="120"/>
              <w:rPr>
                <w:rFonts w:ascii="Arial" w:hAnsi="Arial" w:cs="Arial"/>
                <w:sz w:val="20"/>
                <w:lang w:val="en-US"/>
              </w:rPr>
            </w:pPr>
            <w:r w:rsidRPr="00393102">
              <w:rPr>
                <w:rFonts w:ascii="Arial" w:hAnsi="Arial" w:cs="Arial"/>
                <w:sz w:val="20"/>
              </w:rPr>
              <w:t>14. Đánh giá hiệu quả can thiệp y tế dựa vào bằng chứng.</w:t>
            </w:r>
          </w:p>
        </w:tc>
      </w:tr>
      <w:tr w:rsidR="00440CC3" w:rsidRPr="00393102" w14:paraId="26B9100D" w14:textId="77777777" w:rsidTr="0038411D">
        <w:tblPrEx>
          <w:tblCellMar>
            <w:top w:w="0" w:type="dxa"/>
            <w:left w:w="0" w:type="dxa"/>
            <w:bottom w:w="0" w:type="dxa"/>
            <w:right w:w="0" w:type="dxa"/>
          </w:tblCellMar>
        </w:tblPrEx>
        <w:tc>
          <w:tcPr>
            <w:tcW w:w="1119" w:type="pct"/>
            <w:shd w:val="clear" w:color="auto" w:fill="FFFFFF"/>
            <w:vAlign w:val="center"/>
          </w:tcPr>
          <w:p w14:paraId="366A27D4" w14:textId="77777777" w:rsidR="00440CC3" w:rsidRPr="00393102" w:rsidRDefault="00440CC3" w:rsidP="00393102">
            <w:pPr>
              <w:spacing w:before="120"/>
              <w:rPr>
                <w:rFonts w:ascii="Arial" w:hAnsi="Arial" w:cs="Arial"/>
                <w:sz w:val="20"/>
              </w:rPr>
            </w:pPr>
            <w:r w:rsidRPr="00393102">
              <w:rPr>
                <w:rFonts w:ascii="Arial" w:hAnsi="Arial" w:cs="Arial"/>
                <w:sz w:val="20"/>
              </w:rPr>
              <w:t>2. Ứng dụng các</w:t>
            </w:r>
            <w:r w:rsidRPr="00393102">
              <w:rPr>
                <w:rFonts w:ascii="Arial" w:hAnsi="Arial" w:cs="Arial"/>
                <w:sz w:val="20"/>
                <w:lang w:val="en-US"/>
              </w:rPr>
              <w:t xml:space="preserve"> </w:t>
            </w:r>
            <w:r w:rsidRPr="00393102">
              <w:rPr>
                <w:rFonts w:ascii="Arial" w:hAnsi="Arial" w:cs="Arial"/>
                <w:sz w:val="20"/>
              </w:rPr>
              <w:t>nguyên tắc, phương pháp y tế công cộng trong thực hành chăm sóc y khoa kết</w:t>
            </w:r>
            <w:r w:rsidRPr="00393102">
              <w:rPr>
                <w:rFonts w:ascii="Arial" w:hAnsi="Arial" w:cs="Arial"/>
                <w:sz w:val="20"/>
                <w:lang w:val="en-US"/>
              </w:rPr>
              <w:t xml:space="preserve"> </w:t>
            </w:r>
            <w:r w:rsidRPr="00393102">
              <w:rPr>
                <w:rFonts w:ascii="Arial" w:hAnsi="Arial" w:cs="Arial"/>
                <w:sz w:val="20"/>
              </w:rPr>
              <w:t>hợp y học hiện</w:t>
            </w:r>
            <w:r w:rsidRPr="00393102">
              <w:rPr>
                <w:rFonts w:ascii="Arial" w:hAnsi="Arial" w:cs="Arial"/>
                <w:sz w:val="20"/>
                <w:lang w:val="en-US"/>
              </w:rPr>
              <w:t xml:space="preserve"> </w:t>
            </w:r>
            <w:r w:rsidRPr="00393102">
              <w:rPr>
                <w:rFonts w:ascii="Arial" w:hAnsi="Arial" w:cs="Arial"/>
                <w:sz w:val="20"/>
              </w:rPr>
              <w:t>đại và y học cổ</w:t>
            </w:r>
            <w:r w:rsidRPr="00393102">
              <w:rPr>
                <w:rFonts w:ascii="Arial" w:hAnsi="Arial" w:cs="Arial"/>
                <w:sz w:val="20"/>
                <w:lang w:val="en-US"/>
              </w:rPr>
              <w:t xml:space="preserve"> </w:t>
            </w:r>
            <w:r w:rsidRPr="00393102">
              <w:rPr>
                <w:rFonts w:ascii="Arial" w:hAnsi="Arial" w:cs="Arial"/>
                <w:sz w:val="20"/>
              </w:rPr>
              <w:t>truyền</w:t>
            </w:r>
          </w:p>
        </w:tc>
        <w:tc>
          <w:tcPr>
            <w:tcW w:w="3881" w:type="pct"/>
            <w:shd w:val="clear" w:color="auto" w:fill="FFFFFF"/>
            <w:vAlign w:val="center"/>
          </w:tcPr>
          <w:p w14:paraId="2186BB05" w14:textId="77777777" w:rsidR="00440CC3" w:rsidRPr="00393102" w:rsidRDefault="00440CC3" w:rsidP="00393102">
            <w:pPr>
              <w:spacing w:before="120"/>
              <w:rPr>
                <w:rFonts w:ascii="Arial" w:hAnsi="Arial" w:cs="Arial"/>
                <w:sz w:val="20"/>
              </w:rPr>
            </w:pPr>
            <w:r w:rsidRPr="00393102">
              <w:rPr>
                <w:rFonts w:ascii="Arial" w:hAnsi="Arial" w:cs="Arial"/>
                <w:sz w:val="20"/>
              </w:rPr>
              <w:t>1. Hiểu n</w:t>
            </w:r>
            <w:r w:rsidR="0067402F" w:rsidRPr="00393102">
              <w:rPr>
                <w:rFonts w:ascii="Arial" w:hAnsi="Arial" w:cs="Arial"/>
                <w:sz w:val="20"/>
                <w:lang w:val="en-US"/>
              </w:rPr>
              <w:t>g</w:t>
            </w:r>
            <w:r w:rsidRPr="00393102">
              <w:rPr>
                <w:rFonts w:ascii="Arial" w:hAnsi="Arial" w:cs="Arial"/>
                <w:sz w:val="20"/>
              </w:rPr>
              <w:t>uyên tắc, mô hình, hệ thống tổ chức, chức năng, nhiệm vụ mạng lưới y tế Việt Nam, mối quan hệ giữa ngành y t</w:t>
            </w:r>
            <w:r w:rsidR="00DB7A7D" w:rsidRPr="00393102">
              <w:rPr>
                <w:rFonts w:ascii="Arial" w:hAnsi="Arial" w:cs="Arial"/>
                <w:sz w:val="20"/>
                <w:lang w:val="en-US"/>
              </w:rPr>
              <w:t>ế</w:t>
            </w:r>
            <w:r w:rsidRPr="00393102">
              <w:rPr>
                <w:rFonts w:ascii="Arial" w:hAnsi="Arial" w:cs="Arial"/>
                <w:sz w:val="20"/>
              </w:rPr>
              <w:t xml:space="preserve"> vớ</w:t>
            </w:r>
            <w:r w:rsidR="00DB7A7D" w:rsidRPr="00393102">
              <w:rPr>
                <w:rFonts w:ascii="Arial" w:hAnsi="Arial" w:cs="Arial"/>
                <w:sz w:val="20"/>
              </w:rPr>
              <w:t>i các n</w:t>
            </w:r>
            <w:r w:rsidR="00DB7A7D" w:rsidRPr="00393102">
              <w:rPr>
                <w:rFonts w:ascii="Arial" w:hAnsi="Arial" w:cs="Arial"/>
                <w:sz w:val="20"/>
                <w:lang w:val="en-US"/>
              </w:rPr>
              <w:t>g</w:t>
            </w:r>
            <w:r w:rsidRPr="00393102">
              <w:rPr>
                <w:rFonts w:ascii="Arial" w:hAnsi="Arial" w:cs="Arial"/>
                <w:sz w:val="20"/>
              </w:rPr>
              <w:t>ành liên quan. Xác định được tầm quan trọng kết hợp y học cổ truyền và y học hiện đạ</w:t>
            </w:r>
            <w:r w:rsidR="00C05C82" w:rsidRPr="00393102">
              <w:rPr>
                <w:rFonts w:ascii="Arial" w:hAnsi="Arial" w:cs="Arial"/>
                <w:sz w:val="20"/>
              </w:rPr>
              <w:t>i tron</w:t>
            </w:r>
            <w:r w:rsidR="00C05C82" w:rsidRPr="00393102">
              <w:rPr>
                <w:rFonts w:ascii="Arial" w:hAnsi="Arial" w:cs="Arial"/>
                <w:sz w:val="20"/>
                <w:lang w:val="en-US"/>
              </w:rPr>
              <w:t>g</w:t>
            </w:r>
            <w:r w:rsidRPr="00393102">
              <w:rPr>
                <w:rFonts w:ascii="Arial" w:hAnsi="Arial" w:cs="Arial"/>
                <w:sz w:val="20"/>
              </w:rPr>
              <w:t xml:space="preserve"> hệ thốn</w:t>
            </w:r>
            <w:r w:rsidR="00C05C82" w:rsidRPr="00393102">
              <w:rPr>
                <w:rFonts w:ascii="Arial" w:hAnsi="Arial" w:cs="Arial"/>
                <w:sz w:val="20"/>
                <w:lang w:val="en-US"/>
              </w:rPr>
              <w:t>g</w:t>
            </w:r>
            <w:r w:rsidRPr="00393102">
              <w:rPr>
                <w:rFonts w:ascii="Arial" w:hAnsi="Arial" w:cs="Arial"/>
                <w:sz w:val="20"/>
              </w:rPr>
              <w:t xml:space="preserve"> y tế Việt Nam và quốc tế.</w:t>
            </w:r>
          </w:p>
          <w:p w14:paraId="48C181D6" w14:textId="77777777" w:rsidR="00440CC3" w:rsidRPr="00393102" w:rsidRDefault="00440CC3" w:rsidP="00393102">
            <w:pPr>
              <w:spacing w:before="120"/>
              <w:rPr>
                <w:rFonts w:ascii="Arial" w:hAnsi="Arial" w:cs="Arial"/>
                <w:sz w:val="20"/>
              </w:rPr>
            </w:pPr>
            <w:r w:rsidRPr="00393102">
              <w:rPr>
                <w:rFonts w:ascii="Arial" w:hAnsi="Arial" w:cs="Arial"/>
                <w:sz w:val="20"/>
              </w:rPr>
              <w:t>2. Phân tích các khái niệm, n</w:t>
            </w:r>
            <w:r w:rsidR="00C05C82" w:rsidRPr="00393102">
              <w:rPr>
                <w:rFonts w:ascii="Arial" w:hAnsi="Arial" w:cs="Arial"/>
                <w:sz w:val="20"/>
                <w:lang w:val="en-US"/>
              </w:rPr>
              <w:t>g</w:t>
            </w:r>
            <w:r w:rsidRPr="00393102">
              <w:rPr>
                <w:rFonts w:ascii="Arial" w:hAnsi="Arial" w:cs="Arial"/>
                <w:sz w:val="20"/>
              </w:rPr>
              <w:t>uyên lý cơ bản của dịch tễ học, chỉ số sứ</w:t>
            </w:r>
            <w:r w:rsidR="00492D5C">
              <w:rPr>
                <w:rFonts w:ascii="Arial" w:hAnsi="Arial" w:cs="Arial"/>
                <w:sz w:val="20"/>
              </w:rPr>
              <w:t>c kh</w:t>
            </w:r>
            <w:r w:rsidR="00492D5C">
              <w:rPr>
                <w:rFonts w:ascii="Arial" w:hAnsi="Arial" w:cs="Arial"/>
                <w:sz w:val="20"/>
                <w:lang w:val="en-GB"/>
              </w:rPr>
              <w:t>ỏe</w:t>
            </w:r>
            <w:r w:rsidRPr="00393102">
              <w:rPr>
                <w:rFonts w:ascii="Arial" w:hAnsi="Arial" w:cs="Arial"/>
                <w:sz w:val="20"/>
              </w:rPr>
              <w:t>, yếu tố nguy cơ, mối liên quan giữa các yếu tố nguy</w:t>
            </w:r>
            <w:r w:rsidRPr="00393102">
              <w:rPr>
                <w:rFonts w:ascii="Arial" w:hAnsi="Arial" w:cs="Arial"/>
                <w:sz w:val="20"/>
                <w:lang w:val="en-US"/>
              </w:rPr>
              <w:t xml:space="preserve"> </w:t>
            </w:r>
            <w:r w:rsidRPr="00393102">
              <w:rPr>
                <w:rFonts w:ascii="Arial" w:hAnsi="Arial" w:cs="Arial"/>
                <w:sz w:val="20"/>
              </w:rPr>
              <w:t>cơ bệnh, dịch bệnh trên cơ sở kết hợp y học hiện đại và y học cổ truyền.</w:t>
            </w:r>
          </w:p>
          <w:p w14:paraId="429ED279" w14:textId="77777777" w:rsidR="00440CC3" w:rsidRPr="00393102" w:rsidRDefault="00440CC3" w:rsidP="00393102">
            <w:pPr>
              <w:spacing w:before="120"/>
              <w:rPr>
                <w:rFonts w:ascii="Arial" w:hAnsi="Arial" w:cs="Arial"/>
                <w:sz w:val="20"/>
              </w:rPr>
            </w:pPr>
            <w:r w:rsidRPr="00393102">
              <w:rPr>
                <w:rFonts w:ascii="Arial" w:hAnsi="Arial" w:cs="Arial"/>
                <w:sz w:val="20"/>
              </w:rPr>
              <w:t>3. Giải thích nguyên tắc và ứng dụng trong dự phòng bệnh tật; chiến lược dự phòng, tiếp cận dự phòng dựa vào cộng đồng và yếu tố nguy cơ cao tron</w:t>
            </w:r>
            <w:r w:rsidR="00471573" w:rsidRPr="00393102">
              <w:rPr>
                <w:rFonts w:ascii="Arial" w:hAnsi="Arial" w:cs="Arial"/>
                <w:sz w:val="20"/>
                <w:lang w:val="en-US"/>
              </w:rPr>
              <w:t>g</w:t>
            </w:r>
            <w:r w:rsidR="00471573" w:rsidRPr="00393102">
              <w:rPr>
                <w:rFonts w:ascii="Arial" w:hAnsi="Arial" w:cs="Arial"/>
                <w:sz w:val="20"/>
              </w:rPr>
              <w:t xml:space="preserve"> phòn</w:t>
            </w:r>
            <w:r w:rsidR="00471573" w:rsidRPr="00393102">
              <w:rPr>
                <w:rFonts w:ascii="Arial" w:hAnsi="Arial" w:cs="Arial"/>
                <w:sz w:val="20"/>
                <w:lang w:val="en-US"/>
              </w:rPr>
              <w:t>g</w:t>
            </w:r>
            <w:r w:rsidRPr="00393102">
              <w:rPr>
                <w:rFonts w:ascii="Arial" w:hAnsi="Arial" w:cs="Arial"/>
                <w:sz w:val="20"/>
              </w:rPr>
              <w:t xml:space="preserve"> ngừa, nâng cao sức khỏ</w:t>
            </w:r>
            <w:r w:rsidR="00471573" w:rsidRPr="00393102">
              <w:rPr>
                <w:rFonts w:ascii="Arial" w:hAnsi="Arial" w:cs="Arial"/>
                <w:sz w:val="20"/>
              </w:rPr>
              <w:t>e b</w:t>
            </w:r>
            <w:r w:rsidR="00471573" w:rsidRPr="00393102">
              <w:rPr>
                <w:rFonts w:ascii="Arial" w:hAnsi="Arial" w:cs="Arial"/>
                <w:sz w:val="20"/>
                <w:lang w:val="en-US"/>
              </w:rPr>
              <w:t>ằ</w:t>
            </w:r>
            <w:r w:rsidRPr="00393102">
              <w:rPr>
                <w:rFonts w:ascii="Arial" w:hAnsi="Arial" w:cs="Arial"/>
                <w:sz w:val="20"/>
              </w:rPr>
              <w:t>ng y học</w:t>
            </w:r>
            <w:r w:rsidRPr="00393102">
              <w:rPr>
                <w:rFonts w:ascii="Arial" w:hAnsi="Arial" w:cs="Arial"/>
                <w:sz w:val="20"/>
                <w:lang w:val="en-US"/>
              </w:rPr>
              <w:t xml:space="preserve"> </w:t>
            </w:r>
            <w:r w:rsidRPr="00393102">
              <w:rPr>
                <w:rFonts w:ascii="Arial" w:hAnsi="Arial" w:cs="Arial"/>
                <w:sz w:val="20"/>
              </w:rPr>
              <w:t>hiện đại kết hợp y học cổ truyền.</w:t>
            </w:r>
          </w:p>
          <w:p w14:paraId="61FD3CBA" w14:textId="77777777" w:rsidR="00440CC3" w:rsidRPr="00393102" w:rsidRDefault="00440CC3" w:rsidP="00393102">
            <w:pPr>
              <w:spacing w:before="120"/>
              <w:rPr>
                <w:rFonts w:ascii="Arial" w:hAnsi="Arial" w:cs="Arial"/>
                <w:sz w:val="20"/>
              </w:rPr>
            </w:pPr>
            <w:r w:rsidRPr="00393102">
              <w:rPr>
                <w:rFonts w:ascii="Arial" w:hAnsi="Arial" w:cs="Arial"/>
                <w:sz w:val="20"/>
              </w:rPr>
              <w:t>4. Phân tích vai trò dinh dưỡng, thực dưỡng y học cổ truyền với</w:t>
            </w:r>
            <w:r w:rsidRPr="00393102">
              <w:rPr>
                <w:rFonts w:ascii="Arial" w:hAnsi="Arial" w:cs="Arial"/>
                <w:sz w:val="20"/>
                <w:lang w:val="en-US"/>
              </w:rPr>
              <w:t xml:space="preserve"> </w:t>
            </w:r>
            <w:r w:rsidRPr="00393102">
              <w:rPr>
                <w:rFonts w:ascii="Arial" w:hAnsi="Arial" w:cs="Arial"/>
                <w:sz w:val="20"/>
              </w:rPr>
              <w:t>sức khỏe cộng đồng.</w:t>
            </w:r>
          </w:p>
          <w:p w14:paraId="4B0FA46E" w14:textId="77777777" w:rsidR="00440CC3" w:rsidRPr="00393102" w:rsidRDefault="00440CC3" w:rsidP="00393102">
            <w:pPr>
              <w:spacing w:before="120"/>
              <w:rPr>
                <w:rFonts w:ascii="Arial" w:hAnsi="Arial" w:cs="Arial"/>
                <w:sz w:val="20"/>
              </w:rPr>
            </w:pPr>
            <w:r w:rsidRPr="00393102">
              <w:rPr>
                <w:rFonts w:ascii="Arial" w:hAnsi="Arial" w:cs="Arial"/>
                <w:sz w:val="20"/>
              </w:rPr>
              <w:t xml:space="preserve">5. Có kiến thức </w:t>
            </w:r>
            <w:r w:rsidRPr="00393102">
              <w:rPr>
                <w:rFonts w:ascii="Arial" w:hAnsi="Arial" w:cs="Arial"/>
                <w:sz w:val="20"/>
                <w:lang w:val="en-US"/>
              </w:rPr>
              <w:t>cơ</w:t>
            </w:r>
            <w:r w:rsidRPr="00393102">
              <w:rPr>
                <w:rFonts w:ascii="Arial" w:hAnsi="Arial" w:cs="Arial"/>
                <w:sz w:val="20"/>
              </w:rPr>
              <w:t xml:space="preserve"> bản về dân số, sức khỏe sinh sản; mối liên quan giữa dân số - sức khỏe sinh sản và phát triển xã hội.</w:t>
            </w:r>
          </w:p>
          <w:p w14:paraId="3223E947" w14:textId="77777777" w:rsidR="00440CC3" w:rsidRPr="00393102" w:rsidRDefault="00440CC3" w:rsidP="00393102">
            <w:pPr>
              <w:spacing w:before="120"/>
              <w:rPr>
                <w:rFonts w:ascii="Arial" w:hAnsi="Arial" w:cs="Arial"/>
                <w:sz w:val="20"/>
              </w:rPr>
            </w:pPr>
            <w:r w:rsidRPr="00393102">
              <w:rPr>
                <w:rFonts w:ascii="Arial" w:hAnsi="Arial" w:cs="Arial"/>
                <w:sz w:val="20"/>
              </w:rPr>
              <w:t>6. Giải thích vai trò và có kỹ năng áp dụng các phương pháp, phương tiện của truyền thông giáo dục và nâng cao sức khỏe; các yếu tố ảnh hưởng đến sức khỏe và quá trình thay đổi hành vi sức khỏe trong phòng ngừa bệnh tật, nâng cao sức khỏe.</w:t>
            </w:r>
          </w:p>
        </w:tc>
      </w:tr>
      <w:tr w:rsidR="00440CC3" w:rsidRPr="00393102" w14:paraId="23D81F72" w14:textId="77777777" w:rsidTr="0038411D">
        <w:tblPrEx>
          <w:tblCellMar>
            <w:top w:w="0" w:type="dxa"/>
            <w:left w:w="0" w:type="dxa"/>
            <w:bottom w:w="0" w:type="dxa"/>
            <w:right w:w="0" w:type="dxa"/>
          </w:tblCellMar>
        </w:tblPrEx>
        <w:tc>
          <w:tcPr>
            <w:tcW w:w="1119" w:type="pct"/>
            <w:shd w:val="clear" w:color="auto" w:fill="FFFFFF"/>
            <w:vAlign w:val="center"/>
          </w:tcPr>
          <w:p w14:paraId="24A99299" w14:textId="77777777" w:rsidR="00440CC3" w:rsidRPr="00393102" w:rsidRDefault="00440CC3" w:rsidP="00393102">
            <w:pPr>
              <w:spacing w:before="120"/>
              <w:rPr>
                <w:rFonts w:ascii="Arial" w:hAnsi="Arial" w:cs="Arial"/>
                <w:sz w:val="20"/>
              </w:rPr>
            </w:pPr>
            <w:r w:rsidRPr="00393102">
              <w:rPr>
                <w:rFonts w:ascii="Arial" w:hAnsi="Arial" w:cs="Arial"/>
                <w:sz w:val="20"/>
              </w:rPr>
              <w:t xml:space="preserve">3. </w:t>
            </w:r>
            <w:r w:rsidRPr="00393102">
              <w:rPr>
                <w:rFonts w:ascii="Arial" w:hAnsi="Arial" w:cs="Arial"/>
                <w:sz w:val="20"/>
                <w:lang w:val="en-US"/>
              </w:rPr>
              <w:t>Ứ</w:t>
            </w:r>
            <w:r w:rsidRPr="00393102">
              <w:rPr>
                <w:rFonts w:ascii="Arial" w:hAnsi="Arial" w:cs="Arial"/>
                <w:sz w:val="20"/>
              </w:rPr>
              <w:t>ng dụng</w:t>
            </w:r>
            <w:r w:rsidRPr="00393102">
              <w:rPr>
                <w:rFonts w:ascii="Arial" w:hAnsi="Arial" w:cs="Arial"/>
                <w:sz w:val="20"/>
                <w:lang w:val="en-US"/>
              </w:rPr>
              <w:t xml:space="preserve"> </w:t>
            </w:r>
            <w:r w:rsidRPr="00393102">
              <w:rPr>
                <w:rFonts w:ascii="Arial" w:hAnsi="Arial" w:cs="Arial"/>
                <w:sz w:val="20"/>
              </w:rPr>
              <w:t>nghiên cứu khoa học trong thực</w:t>
            </w:r>
            <w:r w:rsidRPr="00393102">
              <w:rPr>
                <w:rFonts w:ascii="Arial" w:hAnsi="Arial" w:cs="Arial"/>
                <w:sz w:val="20"/>
                <w:lang w:val="en-US"/>
              </w:rPr>
              <w:t xml:space="preserve"> </w:t>
            </w:r>
            <w:r w:rsidRPr="00393102">
              <w:rPr>
                <w:rFonts w:ascii="Arial" w:hAnsi="Arial" w:cs="Arial"/>
                <w:sz w:val="20"/>
              </w:rPr>
              <w:t>hành chăm sóc</w:t>
            </w:r>
            <w:r w:rsidRPr="00393102">
              <w:rPr>
                <w:rFonts w:ascii="Arial" w:hAnsi="Arial" w:cs="Arial"/>
                <w:sz w:val="20"/>
                <w:lang w:val="en-US"/>
              </w:rPr>
              <w:t xml:space="preserve"> </w:t>
            </w:r>
            <w:r w:rsidRPr="00393102">
              <w:rPr>
                <w:rFonts w:ascii="Arial" w:hAnsi="Arial" w:cs="Arial"/>
                <w:sz w:val="20"/>
              </w:rPr>
              <w:t>sức khỏe theo y</w:t>
            </w:r>
            <w:r w:rsidRPr="00393102">
              <w:rPr>
                <w:rFonts w:ascii="Arial" w:hAnsi="Arial" w:cs="Arial"/>
                <w:sz w:val="20"/>
                <w:lang w:val="en-US"/>
              </w:rPr>
              <w:t xml:space="preserve"> </w:t>
            </w:r>
            <w:r w:rsidRPr="00393102">
              <w:rPr>
                <w:rFonts w:ascii="Arial" w:hAnsi="Arial" w:cs="Arial"/>
                <w:sz w:val="20"/>
              </w:rPr>
              <w:t>học hiện đại và y học cổ truyền</w:t>
            </w:r>
          </w:p>
        </w:tc>
        <w:tc>
          <w:tcPr>
            <w:tcW w:w="3881" w:type="pct"/>
            <w:shd w:val="clear" w:color="auto" w:fill="FFFFFF"/>
            <w:vAlign w:val="center"/>
          </w:tcPr>
          <w:p w14:paraId="1869C330" w14:textId="77777777" w:rsidR="00440CC3" w:rsidRPr="00393102" w:rsidRDefault="00440CC3" w:rsidP="00393102">
            <w:pPr>
              <w:spacing w:before="120"/>
              <w:rPr>
                <w:rFonts w:ascii="Arial" w:hAnsi="Arial" w:cs="Arial"/>
                <w:sz w:val="20"/>
              </w:rPr>
            </w:pPr>
            <w:r w:rsidRPr="00393102">
              <w:rPr>
                <w:rFonts w:ascii="Arial" w:hAnsi="Arial" w:cs="Arial"/>
                <w:sz w:val="20"/>
              </w:rPr>
              <w:t>1. Xác định các lĩnh vực nghiên cứu y học cổ truyền, y học cổ truyền kết hợp y học hiện đại trong thực hành tìm kiếm tài liệu.</w:t>
            </w:r>
          </w:p>
          <w:p w14:paraId="2C71C67B" w14:textId="77777777" w:rsidR="00440CC3" w:rsidRPr="00393102" w:rsidRDefault="00440CC3" w:rsidP="00393102">
            <w:pPr>
              <w:spacing w:before="120"/>
              <w:rPr>
                <w:rFonts w:ascii="Arial" w:hAnsi="Arial" w:cs="Arial"/>
                <w:sz w:val="20"/>
              </w:rPr>
            </w:pPr>
            <w:r w:rsidRPr="00393102">
              <w:rPr>
                <w:rFonts w:ascii="Arial" w:hAnsi="Arial" w:cs="Arial"/>
                <w:sz w:val="20"/>
              </w:rPr>
              <w:t>2. Thể hiện khả năng tham gia nghiên cứu về y học cổ truyền, y</w:t>
            </w:r>
            <w:r w:rsidRPr="00393102">
              <w:rPr>
                <w:rFonts w:ascii="Arial" w:hAnsi="Arial" w:cs="Arial"/>
                <w:sz w:val="20"/>
                <w:lang w:val="en-US"/>
              </w:rPr>
              <w:t xml:space="preserve"> </w:t>
            </w:r>
            <w:r w:rsidRPr="00393102">
              <w:rPr>
                <w:rFonts w:ascii="Arial" w:hAnsi="Arial" w:cs="Arial"/>
                <w:sz w:val="20"/>
              </w:rPr>
              <w:t xml:space="preserve">học cổ truyền kết hợp y học </w:t>
            </w:r>
            <w:r w:rsidR="00BA5DB6" w:rsidRPr="00393102">
              <w:rPr>
                <w:rFonts w:ascii="Arial" w:hAnsi="Arial" w:cs="Arial"/>
                <w:sz w:val="20"/>
              </w:rPr>
              <w:t>hiện đại</w:t>
            </w:r>
            <w:r w:rsidRPr="00393102">
              <w:rPr>
                <w:rFonts w:ascii="Arial" w:hAnsi="Arial" w:cs="Arial"/>
                <w:sz w:val="20"/>
              </w:rPr>
              <w:t xml:space="preserve"> trên cơ sở y học bằng chứng</w:t>
            </w:r>
            <w:r w:rsidRPr="00393102">
              <w:rPr>
                <w:rFonts w:ascii="Arial" w:hAnsi="Arial" w:cs="Arial"/>
                <w:sz w:val="20"/>
                <w:lang w:val="en-US"/>
              </w:rPr>
              <w:t xml:space="preserve"> </w:t>
            </w:r>
            <w:r w:rsidRPr="00393102">
              <w:rPr>
                <w:rFonts w:ascii="Arial" w:hAnsi="Arial" w:cs="Arial"/>
                <w:sz w:val="20"/>
              </w:rPr>
              <w:t>và đạo đức nghiên cứu.</w:t>
            </w:r>
          </w:p>
        </w:tc>
      </w:tr>
    </w:tbl>
    <w:p w14:paraId="353B2C2F" w14:textId="77777777" w:rsidR="00BD2126" w:rsidRPr="00393102" w:rsidRDefault="001434EF" w:rsidP="00393102">
      <w:pPr>
        <w:spacing w:before="120"/>
        <w:jc w:val="center"/>
        <w:rPr>
          <w:rFonts w:ascii="Arial" w:hAnsi="Arial" w:cs="Arial"/>
          <w:b/>
          <w:sz w:val="20"/>
        </w:rPr>
      </w:pPr>
      <w:bookmarkStart w:id="15" w:name="muc_3_1"/>
      <w:r w:rsidRPr="001434EF">
        <w:rPr>
          <w:rFonts w:ascii="Arial" w:hAnsi="Arial" w:cs="Arial"/>
          <w:b/>
          <w:sz w:val="20"/>
        </w:rPr>
        <w:t>LĨNH VỰC 3. NĂNG LỰC CHĂM SÓC Y HỌC CỔ TRUYỀN KẾT HỢP Y HỌC HIỆN ĐẠI</w:t>
      </w:r>
      <w:bookmarkEnd w:id="15"/>
    </w:p>
    <w:p w14:paraId="3A1AE3C3" w14:textId="77777777" w:rsidR="00BD2126" w:rsidRPr="00393102" w:rsidRDefault="00BD2126" w:rsidP="00393102">
      <w:pPr>
        <w:spacing w:before="120"/>
        <w:rPr>
          <w:rFonts w:ascii="Arial" w:hAnsi="Arial" w:cs="Arial"/>
          <w:i/>
          <w:sz w:val="20"/>
        </w:rPr>
      </w:pPr>
      <w:r w:rsidRPr="00393102">
        <w:rPr>
          <w:rFonts w:ascii="Arial" w:hAnsi="Arial" w:cs="Arial"/>
          <w:i/>
          <w:sz w:val="20"/>
        </w:rPr>
        <w:t>Bác sĩ</w:t>
      </w:r>
      <w:r w:rsidR="00E166D2" w:rsidRPr="00393102">
        <w:rPr>
          <w:rFonts w:ascii="Arial" w:hAnsi="Arial" w:cs="Arial"/>
          <w:i/>
          <w:sz w:val="20"/>
          <w:lang w:val="en-US"/>
        </w:rPr>
        <w:t xml:space="preserve"> </w:t>
      </w:r>
      <w:r w:rsidRPr="00393102">
        <w:rPr>
          <w:rFonts w:ascii="Arial" w:hAnsi="Arial" w:cs="Arial"/>
          <w:i/>
          <w:sz w:val="20"/>
        </w:rPr>
        <w:t>y học cổ truyền có khả năng giải quyết các nhu cầu chăm sóc sức khỏe cơ bản một cách an toàn, kịp thời, chi phí - hiệu quả dựa vào bằng ch</w:t>
      </w:r>
      <w:r w:rsidR="00E5112C" w:rsidRPr="00393102">
        <w:rPr>
          <w:rFonts w:ascii="Arial" w:hAnsi="Arial" w:cs="Arial"/>
          <w:i/>
          <w:sz w:val="20"/>
          <w:lang w:val="en-US"/>
        </w:rPr>
        <w:t>ứ</w:t>
      </w:r>
      <w:r w:rsidRPr="00393102">
        <w:rPr>
          <w:rFonts w:ascii="Arial" w:hAnsi="Arial" w:cs="Arial"/>
          <w:i/>
          <w:sz w:val="20"/>
        </w:rPr>
        <w:t>ng khoa học và phù hợp với điều kiện thực tế.</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940"/>
        <w:gridCol w:w="7125"/>
      </w:tblGrid>
      <w:tr w:rsidR="00BD2126" w:rsidRPr="00393102" w14:paraId="4E9C57E0" w14:textId="77777777" w:rsidTr="00E91F08">
        <w:tblPrEx>
          <w:tblCellMar>
            <w:top w:w="0" w:type="dxa"/>
            <w:left w:w="0" w:type="dxa"/>
            <w:bottom w:w="0" w:type="dxa"/>
            <w:right w:w="0" w:type="dxa"/>
          </w:tblCellMar>
        </w:tblPrEx>
        <w:trPr>
          <w:trHeight w:val="20"/>
        </w:trPr>
        <w:tc>
          <w:tcPr>
            <w:tcW w:w="1070" w:type="pct"/>
            <w:shd w:val="clear" w:color="auto" w:fill="FFFFFF"/>
            <w:vAlign w:val="center"/>
          </w:tcPr>
          <w:p w14:paraId="34A07DC4" w14:textId="77777777" w:rsidR="00BD2126" w:rsidRPr="00393102" w:rsidRDefault="00BD2126" w:rsidP="00393102">
            <w:pPr>
              <w:spacing w:before="120"/>
              <w:jc w:val="center"/>
              <w:rPr>
                <w:rFonts w:ascii="Arial" w:hAnsi="Arial" w:cs="Arial"/>
                <w:b/>
                <w:sz w:val="20"/>
              </w:rPr>
            </w:pPr>
            <w:r w:rsidRPr="00393102">
              <w:rPr>
                <w:rFonts w:ascii="Arial" w:hAnsi="Arial" w:cs="Arial"/>
                <w:b/>
                <w:sz w:val="20"/>
              </w:rPr>
              <w:t xml:space="preserve">Tiêu </w:t>
            </w:r>
            <w:r w:rsidR="00141277" w:rsidRPr="00393102">
              <w:rPr>
                <w:rFonts w:ascii="Arial" w:hAnsi="Arial" w:cs="Arial"/>
                <w:b/>
                <w:sz w:val="20"/>
              </w:rPr>
              <w:t>chuẩn</w:t>
            </w:r>
          </w:p>
        </w:tc>
        <w:tc>
          <w:tcPr>
            <w:tcW w:w="3930" w:type="pct"/>
            <w:shd w:val="clear" w:color="auto" w:fill="FFFFFF"/>
            <w:vAlign w:val="center"/>
          </w:tcPr>
          <w:p w14:paraId="0C059E73" w14:textId="77777777" w:rsidR="00BD2126" w:rsidRPr="00393102" w:rsidRDefault="00BD2126" w:rsidP="00393102">
            <w:pPr>
              <w:spacing w:before="120"/>
              <w:jc w:val="center"/>
              <w:rPr>
                <w:rFonts w:ascii="Arial" w:hAnsi="Arial" w:cs="Arial"/>
                <w:b/>
                <w:sz w:val="20"/>
              </w:rPr>
            </w:pPr>
            <w:r w:rsidRPr="00393102">
              <w:rPr>
                <w:rFonts w:ascii="Arial" w:hAnsi="Arial" w:cs="Arial"/>
                <w:b/>
                <w:sz w:val="20"/>
              </w:rPr>
              <w:t>Tiêu chí</w:t>
            </w:r>
          </w:p>
        </w:tc>
      </w:tr>
      <w:tr w:rsidR="00BD2126" w:rsidRPr="00393102" w14:paraId="45D7A4F7" w14:textId="77777777" w:rsidTr="00E91F08">
        <w:tblPrEx>
          <w:tblCellMar>
            <w:top w:w="0" w:type="dxa"/>
            <w:left w:w="0" w:type="dxa"/>
            <w:bottom w:w="0" w:type="dxa"/>
            <w:right w:w="0" w:type="dxa"/>
          </w:tblCellMar>
        </w:tblPrEx>
        <w:trPr>
          <w:trHeight w:val="20"/>
        </w:trPr>
        <w:tc>
          <w:tcPr>
            <w:tcW w:w="1070" w:type="pct"/>
            <w:shd w:val="clear" w:color="auto" w:fill="FFFFFF"/>
            <w:vAlign w:val="center"/>
          </w:tcPr>
          <w:p w14:paraId="5EE40BC2" w14:textId="77777777" w:rsidR="00BD2126" w:rsidRPr="00393102" w:rsidRDefault="00BD2126" w:rsidP="00393102">
            <w:pPr>
              <w:spacing w:before="120"/>
              <w:rPr>
                <w:rFonts w:ascii="Arial" w:hAnsi="Arial" w:cs="Arial"/>
                <w:sz w:val="20"/>
              </w:rPr>
            </w:pPr>
            <w:r w:rsidRPr="00393102">
              <w:rPr>
                <w:rFonts w:ascii="Arial" w:hAnsi="Arial" w:cs="Arial"/>
                <w:sz w:val="20"/>
              </w:rPr>
              <w:t>1. Lập kế hoạch điều trị</w:t>
            </w:r>
          </w:p>
        </w:tc>
        <w:tc>
          <w:tcPr>
            <w:tcW w:w="3930" w:type="pct"/>
            <w:shd w:val="clear" w:color="auto" w:fill="FFFFFF"/>
            <w:vAlign w:val="center"/>
          </w:tcPr>
          <w:p w14:paraId="6DA3F414" w14:textId="77777777" w:rsidR="00BD2126" w:rsidRPr="00393102" w:rsidRDefault="00BD2126" w:rsidP="00393102">
            <w:pPr>
              <w:spacing w:before="120"/>
              <w:rPr>
                <w:rFonts w:ascii="Arial" w:hAnsi="Arial" w:cs="Arial"/>
                <w:sz w:val="20"/>
              </w:rPr>
            </w:pPr>
            <w:r w:rsidRPr="00393102">
              <w:rPr>
                <w:rFonts w:ascii="Arial" w:hAnsi="Arial" w:cs="Arial"/>
                <w:sz w:val="20"/>
              </w:rPr>
              <w:t>Xác định các vấn đề sức khỏe ưu tiên nhằm đánh giá và lập kế hoạch chăm sóc toàn diện phù hợp với người bệnh b</w:t>
            </w:r>
            <w:r w:rsidR="00AF02C6">
              <w:rPr>
                <w:rFonts w:ascii="Arial" w:hAnsi="Arial" w:cs="Arial"/>
                <w:sz w:val="20"/>
                <w:lang w:val="en-US"/>
              </w:rPr>
              <w:t>ằ</w:t>
            </w:r>
            <w:r w:rsidRPr="00393102">
              <w:rPr>
                <w:rFonts w:ascii="Arial" w:hAnsi="Arial" w:cs="Arial"/>
                <w:sz w:val="20"/>
              </w:rPr>
              <w:t>ng phương pháp y học cổ truyền kết hợp y học hiện đại.</w:t>
            </w:r>
          </w:p>
        </w:tc>
      </w:tr>
      <w:tr w:rsidR="00491481" w:rsidRPr="00393102" w14:paraId="6C6C0516" w14:textId="77777777" w:rsidTr="00E91F08">
        <w:tblPrEx>
          <w:tblCellMar>
            <w:top w:w="0" w:type="dxa"/>
            <w:left w:w="0" w:type="dxa"/>
            <w:bottom w:w="0" w:type="dxa"/>
            <w:right w:w="0" w:type="dxa"/>
          </w:tblCellMar>
        </w:tblPrEx>
        <w:trPr>
          <w:trHeight w:val="20"/>
        </w:trPr>
        <w:tc>
          <w:tcPr>
            <w:tcW w:w="1070" w:type="pct"/>
            <w:shd w:val="clear" w:color="auto" w:fill="FFFFFF"/>
            <w:vAlign w:val="center"/>
          </w:tcPr>
          <w:p w14:paraId="7CE081C0" w14:textId="77777777" w:rsidR="00491481" w:rsidRPr="00393102" w:rsidRDefault="00491481" w:rsidP="00393102">
            <w:pPr>
              <w:spacing w:before="120"/>
              <w:rPr>
                <w:rFonts w:ascii="Arial" w:hAnsi="Arial" w:cs="Arial"/>
                <w:sz w:val="20"/>
              </w:rPr>
            </w:pPr>
            <w:r w:rsidRPr="00393102">
              <w:rPr>
                <w:rFonts w:ascii="Arial" w:hAnsi="Arial" w:cs="Arial"/>
                <w:sz w:val="20"/>
              </w:rPr>
              <w:t>2. Đánh giá</w:t>
            </w:r>
            <w:r w:rsidRPr="00393102">
              <w:rPr>
                <w:rFonts w:ascii="Arial" w:hAnsi="Arial" w:cs="Arial"/>
                <w:sz w:val="20"/>
                <w:lang w:val="en-US"/>
              </w:rPr>
              <w:t xml:space="preserve"> </w:t>
            </w:r>
            <w:r w:rsidRPr="00393102">
              <w:rPr>
                <w:rFonts w:ascii="Arial" w:hAnsi="Arial" w:cs="Arial"/>
                <w:sz w:val="20"/>
              </w:rPr>
              <w:t>người bệnh và</w:t>
            </w:r>
            <w:r w:rsidRPr="00393102">
              <w:rPr>
                <w:rFonts w:ascii="Arial" w:hAnsi="Arial" w:cs="Arial"/>
                <w:sz w:val="20"/>
                <w:lang w:val="en-US"/>
              </w:rPr>
              <w:t xml:space="preserve"> </w:t>
            </w:r>
            <w:r w:rsidRPr="00393102">
              <w:rPr>
                <w:rFonts w:ascii="Arial" w:hAnsi="Arial" w:cs="Arial"/>
                <w:sz w:val="20"/>
              </w:rPr>
              <w:t>phân tích thông</w:t>
            </w:r>
            <w:r w:rsidRPr="00393102">
              <w:rPr>
                <w:rFonts w:ascii="Arial" w:hAnsi="Arial" w:cs="Arial"/>
                <w:sz w:val="20"/>
                <w:lang w:val="en-US"/>
              </w:rPr>
              <w:t xml:space="preserve"> </w:t>
            </w:r>
            <w:r w:rsidRPr="00393102">
              <w:rPr>
                <w:rFonts w:ascii="Arial" w:hAnsi="Arial" w:cs="Arial"/>
                <w:sz w:val="20"/>
              </w:rPr>
              <w:t>tin đánh giá</w:t>
            </w:r>
          </w:p>
        </w:tc>
        <w:tc>
          <w:tcPr>
            <w:tcW w:w="3930" w:type="pct"/>
            <w:shd w:val="clear" w:color="auto" w:fill="FFFFFF"/>
            <w:vAlign w:val="center"/>
          </w:tcPr>
          <w:p w14:paraId="4BDEA3C7" w14:textId="77777777" w:rsidR="00491481" w:rsidRPr="00393102" w:rsidRDefault="00491481" w:rsidP="00393102">
            <w:pPr>
              <w:spacing w:before="120"/>
              <w:rPr>
                <w:rFonts w:ascii="Arial" w:hAnsi="Arial" w:cs="Arial"/>
                <w:sz w:val="20"/>
              </w:rPr>
            </w:pPr>
            <w:r w:rsidRPr="00393102">
              <w:rPr>
                <w:rFonts w:ascii="Arial" w:hAnsi="Arial" w:cs="Arial"/>
                <w:sz w:val="20"/>
              </w:rPr>
              <w:t>1. Thu thập thông tin về tiền sử người bệnh và gia đình người bệnh liên quan đến vấn đề sức khỏe hiện tại.</w:t>
            </w:r>
          </w:p>
          <w:p w14:paraId="373DDB0A" w14:textId="77777777" w:rsidR="00491481" w:rsidRPr="00393102" w:rsidRDefault="00491481" w:rsidP="00393102">
            <w:pPr>
              <w:spacing w:before="120"/>
              <w:rPr>
                <w:rFonts w:ascii="Arial" w:hAnsi="Arial" w:cs="Arial"/>
                <w:sz w:val="20"/>
              </w:rPr>
            </w:pPr>
            <w:r w:rsidRPr="00393102">
              <w:rPr>
                <w:rFonts w:ascii="Arial" w:hAnsi="Arial" w:cs="Arial"/>
                <w:sz w:val="20"/>
              </w:rPr>
              <w:t xml:space="preserve">2. Thực hiện khám y học </w:t>
            </w:r>
            <w:r w:rsidR="00BA5DB6" w:rsidRPr="00393102">
              <w:rPr>
                <w:rFonts w:ascii="Arial" w:hAnsi="Arial" w:cs="Arial"/>
                <w:sz w:val="20"/>
              </w:rPr>
              <w:t>hiện đại</w:t>
            </w:r>
            <w:r w:rsidRPr="00393102">
              <w:rPr>
                <w:rFonts w:ascii="Arial" w:hAnsi="Arial" w:cs="Arial"/>
                <w:sz w:val="20"/>
              </w:rPr>
              <w:t>, chỉ định và đánh giá kết quả xét nghiệm cận lâm sàng của các bệnh thường gặp.</w:t>
            </w:r>
          </w:p>
          <w:p w14:paraId="5B08EEFD" w14:textId="77777777" w:rsidR="00491481" w:rsidRPr="00393102" w:rsidRDefault="00491481" w:rsidP="00393102">
            <w:pPr>
              <w:spacing w:before="120"/>
              <w:rPr>
                <w:rFonts w:ascii="Arial" w:hAnsi="Arial" w:cs="Arial"/>
                <w:sz w:val="20"/>
              </w:rPr>
            </w:pPr>
            <w:r w:rsidRPr="00393102">
              <w:rPr>
                <w:rFonts w:ascii="Arial" w:hAnsi="Arial" w:cs="Arial"/>
                <w:sz w:val="20"/>
              </w:rPr>
              <w:t>3. Thực hiện khám y học cổ truyền theo tứ ch</w:t>
            </w:r>
            <w:r w:rsidR="00034B5F" w:rsidRPr="00393102">
              <w:rPr>
                <w:rFonts w:ascii="Arial" w:hAnsi="Arial" w:cs="Arial"/>
                <w:sz w:val="20"/>
                <w:lang w:val="en-US"/>
              </w:rPr>
              <w:t>ẩ</w:t>
            </w:r>
            <w:r w:rsidRPr="00393102">
              <w:rPr>
                <w:rFonts w:ascii="Arial" w:hAnsi="Arial" w:cs="Arial"/>
                <w:sz w:val="20"/>
              </w:rPr>
              <w:t xml:space="preserve">n: </w:t>
            </w:r>
            <w:r w:rsidRPr="00393102">
              <w:rPr>
                <w:rFonts w:ascii="Arial" w:hAnsi="Arial" w:cs="Arial"/>
                <w:i/>
                <w:sz w:val="20"/>
              </w:rPr>
              <w:t>Vọng - Văn - Vấn - Thiết</w:t>
            </w:r>
            <w:r w:rsidRPr="00393102">
              <w:rPr>
                <w:rFonts w:ascii="Arial" w:hAnsi="Arial" w:cs="Arial"/>
                <w:sz w:val="20"/>
              </w:rPr>
              <w:t>. Quy nạp và biện chứng luận trị thôn</w:t>
            </w:r>
            <w:r w:rsidR="00002098" w:rsidRPr="00393102">
              <w:rPr>
                <w:rFonts w:ascii="Arial" w:hAnsi="Arial" w:cs="Arial"/>
                <w:sz w:val="20"/>
                <w:lang w:val="en-US"/>
              </w:rPr>
              <w:t>g</w:t>
            </w:r>
            <w:r w:rsidRPr="00393102">
              <w:rPr>
                <w:rFonts w:ascii="Arial" w:hAnsi="Arial" w:cs="Arial"/>
                <w:sz w:val="20"/>
              </w:rPr>
              <w:t xml:space="preserve"> tin thu thập theo bát cương, t</w:t>
            </w:r>
            <w:r w:rsidR="00E91F08">
              <w:rPr>
                <w:rFonts w:ascii="Arial" w:hAnsi="Arial" w:cs="Arial"/>
                <w:sz w:val="20"/>
                <w:lang w:val="en-GB"/>
              </w:rPr>
              <w:t>ạ</w:t>
            </w:r>
            <w:r w:rsidRPr="00393102">
              <w:rPr>
                <w:rFonts w:ascii="Arial" w:hAnsi="Arial" w:cs="Arial"/>
                <w:sz w:val="20"/>
              </w:rPr>
              <w:t>ng phủ, khí huyết tân dịch, kinh lạc, nguyên nhân gây bệnh.</w:t>
            </w:r>
          </w:p>
          <w:p w14:paraId="00C55062" w14:textId="77777777" w:rsidR="00491481" w:rsidRPr="00393102" w:rsidRDefault="00491481" w:rsidP="00393102">
            <w:pPr>
              <w:spacing w:before="120"/>
              <w:rPr>
                <w:rFonts w:ascii="Arial" w:hAnsi="Arial" w:cs="Arial"/>
                <w:sz w:val="20"/>
              </w:rPr>
            </w:pPr>
            <w:r w:rsidRPr="00393102">
              <w:rPr>
                <w:rFonts w:ascii="Arial" w:hAnsi="Arial" w:cs="Arial"/>
                <w:sz w:val="20"/>
              </w:rPr>
              <w:t xml:space="preserve">4. Đưa ra chẩn đoán xác định và chẩn </w:t>
            </w:r>
            <w:r w:rsidR="00404FAB" w:rsidRPr="00393102">
              <w:rPr>
                <w:rFonts w:ascii="Arial" w:hAnsi="Arial" w:cs="Arial"/>
                <w:sz w:val="20"/>
                <w:lang w:val="en-US"/>
              </w:rPr>
              <w:t>đ</w:t>
            </w:r>
            <w:r w:rsidRPr="00393102">
              <w:rPr>
                <w:rFonts w:ascii="Arial" w:hAnsi="Arial" w:cs="Arial"/>
                <w:sz w:val="20"/>
              </w:rPr>
              <w:t>oán phân biệt các bệnh</w:t>
            </w:r>
            <w:r w:rsidRPr="00393102">
              <w:rPr>
                <w:rFonts w:ascii="Arial" w:hAnsi="Arial" w:cs="Arial"/>
                <w:sz w:val="20"/>
                <w:lang w:val="en-US"/>
              </w:rPr>
              <w:t xml:space="preserve"> </w:t>
            </w:r>
            <w:r w:rsidRPr="00393102">
              <w:rPr>
                <w:rFonts w:ascii="Arial" w:hAnsi="Arial" w:cs="Arial"/>
                <w:sz w:val="20"/>
              </w:rPr>
              <w:t>thườ</w:t>
            </w:r>
            <w:r w:rsidR="00557AB3" w:rsidRPr="00393102">
              <w:rPr>
                <w:rFonts w:ascii="Arial" w:hAnsi="Arial" w:cs="Arial"/>
                <w:sz w:val="20"/>
              </w:rPr>
              <w:t xml:space="preserve">ng </w:t>
            </w:r>
            <w:r w:rsidR="00557AB3" w:rsidRPr="00393102">
              <w:rPr>
                <w:rFonts w:ascii="Arial" w:hAnsi="Arial" w:cs="Arial"/>
                <w:sz w:val="20"/>
                <w:lang w:val="en-US"/>
              </w:rPr>
              <w:t>g</w:t>
            </w:r>
            <w:r w:rsidRPr="00393102">
              <w:rPr>
                <w:rFonts w:ascii="Arial" w:hAnsi="Arial" w:cs="Arial"/>
                <w:sz w:val="20"/>
              </w:rPr>
              <w:t>ặp theo y học hiện đại và y học cổ truyền dựa theo phân</w:t>
            </w:r>
            <w:r w:rsidRPr="00393102">
              <w:rPr>
                <w:rFonts w:ascii="Arial" w:hAnsi="Arial" w:cs="Arial"/>
                <w:sz w:val="20"/>
                <w:lang w:val="en-US"/>
              </w:rPr>
              <w:t xml:space="preserve"> </w:t>
            </w:r>
            <w:r w:rsidRPr="00393102">
              <w:rPr>
                <w:rFonts w:ascii="Arial" w:hAnsi="Arial" w:cs="Arial"/>
                <w:sz w:val="20"/>
              </w:rPr>
              <w:t>loại bệnh tật quốc tế</w:t>
            </w:r>
            <w:r w:rsidR="00507AE2" w:rsidRPr="00393102">
              <w:rPr>
                <w:rFonts w:ascii="Arial" w:hAnsi="Arial" w:cs="Arial"/>
                <w:sz w:val="20"/>
              </w:rPr>
              <w:t xml:space="preserve"> </w:t>
            </w:r>
            <w:r w:rsidR="00507AE2" w:rsidRPr="00393102">
              <w:rPr>
                <w:rFonts w:ascii="Arial" w:hAnsi="Arial" w:cs="Arial"/>
                <w:sz w:val="20"/>
                <w:lang w:val="en-US"/>
              </w:rPr>
              <w:t>I</w:t>
            </w:r>
            <w:r w:rsidRPr="00393102">
              <w:rPr>
                <w:rFonts w:ascii="Arial" w:hAnsi="Arial" w:cs="Arial"/>
                <w:sz w:val="20"/>
              </w:rPr>
              <w:t>CD và danh pháp y học cổ truyền của tổ chức y tế thế giới.</w:t>
            </w:r>
          </w:p>
          <w:p w14:paraId="2CA9655E" w14:textId="77777777" w:rsidR="00491481" w:rsidRPr="00393102" w:rsidRDefault="00491481" w:rsidP="00393102">
            <w:pPr>
              <w:spacing w:before="120"/>
              <w:rPr>
                <w:rFonts w:ascii="Arial" w:hAnsi="Arial" w:cs="Arial"/>
                <w:sz w:val="20"/>
              </w:rPr>
            </w:pPr>
            <w:r w:rsidRPr="00393102">
              <w:rPr>
                <w:rFonts w:ascii="Arial" w:hAnsi="Arial" w:cs="Arial"/>
                <w:sz w:val="20"/>
              </w:rPr>
              <w:t>5. Phát hiện những trường hợp người bệnh vượt quá khả năng chuyên môn và tiến hành chuyển người bệnh đến đúng nơi, đúng tuyến, đúng thời điểm theo quy định về chuyên môn.</w:t>
            </w:r>
          </w:p>
          <w:p w14:paraId="79A28F9A" w14:textId="77777777" w:rsidR="00491481" w:rsidRPr="00393102" w:rsidRDefault="00491481" w:rsidP="00393102">
            <w:pPr>
              <w:spacing w:before="120"/>
              <w:rPr>
                <w:rFonts w:ascii="Arial" w:hAnsi="Arial" w:cs="Arial"/>
                <w:sz w:val="20"/>
              </w:rPr>
            </w:pPr>
            <w:r w:rsidRPr="00393102">
              <w:rPr>
                <w:rFonts w:ascii="Arial" w:hAnsi="Arial" w:cs="Arial"/>
                <w:sz w:val="20"/>
              </w:rPr>
              <w:t>6. Lập hồ sơ bệnh án cho người bệnh theo nguyên tắc lấy người bệnh làm trung tâm, đảm bảo bí mật, trung thực, khách quan, khoa học và chính xác.</w:t>
            </w:r>
          </w:p>
        </w:tc>
      </w:tr>
      <w:tr w:rsidR="00BD2126" w:rsidRPr="00393102" w14:paraId="54130725" w14:textId="77777777" w:rsidTr="00E91F08">
        <w:tblPrEx>
          <w:tblCellMar>
            <w:top w:w="0" w:type="dxa"/>
            <w:left w:w="0" w:type="dxa"/>
            <w:bottom w:w="0" w:type="dxa"/>
            <w:right w:w="0" w:type="dxa"/>
          </w:tblCellMar>
        </w:tblPrEx>
        <w:trPr>
          <w:trHeight w:val="20"/>
        </w:trPr>
        <w:tc>
          <w:tcPr>
            <w:tcW w:w="1070" w:type="pct"/>
            <w:shd w:val="clear" w:color="auto" w:fill="FFFFFF"/>
            <w:vAlign w:val="center"/>
          </w:tcPr>
          <w:p w14:paraId="070C0213" w14:textId="77777777" w:rsidR="00BD2126" w:rsidRPr="00393102" w:rsidRDefault="00BD2126" w:rsidP="00393102">
            <w:pPr>
              <w:spacing w:before="120"/>
              <w:rPr>
                <w:rFonts w:ascii="Arial" w:hAnsi="Arial" w:cs="Arial"/>
                <w:sz w:val="20"/>
              </w:rPr>
            </w:pPr>
            <w:r w:rsidRPr="00393102">
              <w:rPr>
                <w:rFonts w:ascii="Arial" w:hAnsi="Arial" w:cs="Arial"/>
                <w:sz w:val="20"/>
              </w:rPr>
              <w:t>3. Xây dựng kế hoạch điều trị dựa trên chẩn đoán các vấn đề</w:t>
            </w:r>
            <w:r w:rsidR="00491481" w:rsidRPr="00393102">
              <w:rPr>
                <w:rFonts w:ascii="Arial" w:hAnsi="Arial" w:cs="Arial"/>
                <w:sz w:val="20"/>
              </w:rPr>
              <w:t xml:space="preserve"> sức khỏe thường</w:t>
            </w:r>
            <w:r w:rsidR="00491481" w:rsidRPr="00393102">
              <w:rPr>
                <w:rFonts w:ascii="Arial" w:hAnsi="Arial" w:cs="Arial"/>
                <w:sz w:val="20"/>
                <w:lang w:val="en-US"/>
              </w:rPr>
              <w:t xml:space="preserve"> </w:t>
            </w:r>
            <w:r w:rsidR="00491481" w:rsidRPr="00393102">
              <w:rPr>
                <w:rFonts w:ascii="Arial" w:hAnsi="Arial" w:cs="Arial"/>
                <w:sz w:val="20"/>
              </w:rPr>
              <w:t>gặp</w:t>
            </w:r>
          </w:p>
        </w:tc>
        <w:tc>
          <w:tcPr>
            <w:tcW w:w="3930" w:type="pct"/>
            <w:shd w:val="clear" w:color="auto" w:fill="FFFFFF"/>
            <w:vAlign w:val="center"/>
          </w:tcPr>
          <w:p w14:paraId="72B847B9" w14:textId="77777777" w:rsidR="00BD2126" w:rsidRPr="00393102" w:rsidRDefault="00BD2126" w:rsidP="00393102">
            <w:pPr>
              <w:spacing w:before="120"/>
              <w:rPr>
                <w:rFonts w:ascii="Arial" w:hAnsi="Arial" w:cs="Arial"/>
                <w:sz w:val="20"/>
                <w:lang w:val="en-US"/>
              </w:rPr>
            </w:pPr>
            <w:r w:rsidRPr="00393102">
              <w:rPr>
                <w:rFonts w:ascii="Arial" w:hAnsi="Arial" w:cs="Arial"/>
                <w:sz w:val="20"/>
              </w:rPr>
              <w:t xml:space="preserve">1. Xây dựng kế hoạch kết hợp điều trị bằng y học hiện đại dựa trên: chẩn </w:t>
            </w:r>
            <w:r w:rsidR="00DA5545" w:rsidRPr="00393102">
              <w:rPr>
                <w:rFonts w:ascii="Arial" w:hAnsi="Arial" w:cs="Arial"/>
                <w:sz w:val="20"/>
                <w:lang w:val="en-US"/>
              </w:rPr>
              <w:t>đ</w:t>
            </w:r>
            <w:r w:rsidR="00DA5545" w:rsidRPr="00393102">
              <w:rPr>
                <w:rFonts w:ascii="Arial" w:hAnsi="Arial" w:cs="Arial"/>
                <w:sz w:val="20"/>
              </w:rPr>
              <w:t>oán</w:t>
            </w:r>
            <w:r w:rsidR="00DA5545" w:rsidRPr="00393102">
              <w:rPr>
                <w:rFonts w:ascii="Arial" w:hAnsi="Arial" w:cs="Arial"/>
                <w:sz w:val="20"/>
                <w:lang w:val="en-US"/>
              </w:rPr>
              <w:t>,</w:t>
            </w:r>
            <w:r w:rsidRPr="00393102">
              <w:rPr>
                <w:rFonts w:ascii="Arial" w:hAnsi="Arial" w:cs="Arial"/>
                <w:sz w:val="20"/>
              </w:rPr>
              <w:t xml:space="preserve"> nguyên tắc </w:t>
            </w:r>
            <w:r w:rsidR="00141277" w:rsidRPr="00393102">
              <w:rPr>
                <w:rFonts w:ascii="Arial" w:hAnsi="Arial" w:cs="Arial"/>
                <w:sz w:val="20"/>
              </w:rPr>
              <w:t>điều</w:t>
            </w:r>
            <w:r w:rsidRPr="00393102">
              <w:rPr>
                <w:rFonts w:ascii="Arial" w:hAnsi="Arial" w:cs="Arial"/>
                <w:sz w:val="20"/>
              </w:rPr>
              <w:t xml:space="preserve"> trị</w:t>
            </w:r>
            <w:r w:rsidR="003C5AAC" w:rsidRPr="00393102">
              <w:rPr>
                <w:rFonts w:ascii="Arial" w:hAnsi="Arial" w:cs="Arial"/>
                <w:sz w:val="20"/>
                <w:lang w:val="en-US"/>
              </w:rPr>
              <w:t>,</w:t>
            </w:r>
            <w:r w:rsidRPr="00393102">
              <w:rPr>
                <w:rFonts w:ascii="Arial" w:hAnsi="Arial" w:cs="Arial"/>
                <w:sz w:val="20"/>
              </w:rPr>
              <w:t xml:space="preserve"> mục tiêu điều trị và phương thức điều trị; Thiết lập liệu trình điều trị phù hợp người bệnh theo quy định hiện hành về chuyên môn.</w:t>
            </w:r>
          </w:p>
          <w:p w14:paraId="22A48696" w14:textId="77777777" w:rsidR="00491481" w:rsidRPr="00393102" w:rsidRDefault="00491481" w:rsidP="00393102">
            <w:pPr>
              <w:spacing w:before="120"/>
              <w:rPr>
                <w:rFonts w:ascii="Arial" w:hAnsi="Arial" w:cs="Arial"/>
                <w:sz w:val="20"/>
              </w:rPr>
            </w:pPr>
            <w:r w:rsidRPr="00393102">
              <w:rPr>
                <w:rFonts w:ascii="Arial" w:hAnsi="Arial" w:cs="Arial"/>
                <w:sz w:val="20"/>
              </w:rPr>
              <w:t>2. Xây dựng kế hoạch điều trị bằng y học cổ truyền trên nguy</w:t>
            </w:r>
            <w:r w:rsidR="00CA11B9" w:rsidRPr="00393102">
              <w:rPr>
                <w:rFonts w:ascii="Arial" w:hAnsi="Arial" w:cs="Arial"/>
                <w:sz w:val="20"/>
                <w:lang w:val="en-US"/>
              </w:rPr>
              <w:t>ê</w:t>
            </w:r>
            <w:r w:rsidRPr="00393102">
              <w:rPr>
                <w:rFonts w:ascii="Arial" w:hAnsi="Arial" w:cs="Arial"/>
                <w:sz w:val="20"/>
              </w:rPr>
              <w:t>n</w:t>
            </w:r>
            <w:r w:rsidRPr="00393102">
              <w:rPr>
                <w:rFonts w:ascii="Arial" w:hAnsi="Arial" w:cs="Arial"/>
                <w:sz w:val="20"/>
                <w:lang w:val="en-US"/>
              </w:rPr>
              <w:t xml:space="preserve"> </w:t>
            </w:r>
            <w:r w:rsidRPr="00393102">
              <w:rPr>
                <w:rFonts w:ascii="Arial" w:hAnsi="Arial" w:cs="Arial"/>
                <w:sz w:val="20"/>
              </w:rPr>
              <w:t xml:space="preserve">tắc </w:t>
            </w:r>
            <w:r w:rsidRPr="00393102">
              <w:rPr>
                <w:rFonts w:ascii="Arial" w:hAnsi="Arial" w:cs="Arial"/>
                <w:i/>
                <w:sz w:val="20"/>
              </w:rPr>
              <w:t>lý - pháp - phương - dược</w:t>
            </w:r>
            <w:r w:rsidRPr="00393102">
              <w:rPr>
                <w:rFonts w:ascii="Arial" w:hAnsi="Arial" w:cs="Arial"/>
                <w:sz w:val="20"/>
              </w:rPr>
              <w:t xml:space="preserve"> và </w:t>
            </w:r>
            <w:r w:rsidRPr="00393102">
              <w:rPr>
                <w:rFonts w:ascii="Arial" w:hAnsi="Arial" w:cs="Arial"/>
                <w:i/>
                <w:sz w:val="20"/>
              </w:rPr>
              <w:t>lý - pháp - phương - huyệt</w:t>
            </w:r>
            <w:r w:rsidRPr="00393102">
              <w:rPr>
                <w:rFonts w:ascii="Arial" w:hAnsi="Arial" w:cs="Arial"/>
                <w:sz w:val="20"/>
              </w:rPr>
              <w:t xml:space="preserve"> dựa trên chẩn đoán, mục tiêu điều trị, phòng bệnh, phục hồi sức khỏe theo quy định hiện hành về chuyên môn.</w:t>
            </w:r>
          </w:p>
          <w:p w14:paraId="1CCBDE12" w14:textId="77777777" w:rsidR="00491481" w:rsidRPr="00393102" w:rsidRDefault="00491481" w:rsidP="00393102">
            <w:pPr>
              <w:spacing w:before="120"/>
              <w:rPr>
                <w:rFonts w:ascii="Arial" w:hAnsi="Arial" w:cs="Arial"/>
                <w:sz w:val="20"/>
                <w:lang w:val="en-US"/>
              </w:rPr>
            </w:pPr>
            <w:r w:rsidRPr="00393102">
              <w:rPr>
                <w:rFonts w:ascii="Arial" w:hAnsi="Arial" w:cs="Arial"/>
                <w:sz w:val="20"/>
              </w:rPr>
              <w:t>3. Xây dựng kế hoạch điều trị k</w:t>
            </w:r>
            <w:r w:rsidR="00F11D4E" w:rsidRPr="00393102">
              <w:rPr>
                <w:rFonts w:ascii="Arial" w:hAnsi="Arial" w:cs="Arial"/>
                <w:sz w:val="20"/>
                <w:lang w:val="en-US"/>
              </w:rPr>
              <w:t>ế</w:t>
            </w:r>
            <w:r w:rsidRPr="00393102">
              <w:rPr>
                <w:rFonts w:ascii="Arial" w:hAnsi="Arial" w:cs="Arial"/>
                <w:sz w:val="20"/>
              </w:rPr>
              <w:t>t hợp y học cổ tru</w:t>
            </w:r>
            <w:r w:rsidR="00691AFC" w:rsidRPr="00393102">
              <w:rPr>
                <w:rFonts w:ascii="Arial" w:hAnsi="Arial" w:cs="Arial"/>
                <w:sz w:val="20"/>
                <w:lang w:val="en-US"/>
              </w:rPr>
              <w:t>y</w:t>
            </w:r>
            <w:r w:rsidRPr="00393102">
              <w:rPr>
                <w:rFonts w:ascii="Arial" w:hAnsi="Arial" w:cs="Arial"/>
                <w:sz w:val="20"/>
              </w:rPr>
              <w:t xml:space="preserve">ền với y học hiện </w:t>
            </w:r>
            <w:r w:rsidR="0059626A" w:rsidRPr="00393102">
              <w:rPr>
                <w:rFonts w:ascii="Arial" w:hAnsi="Arial" w:cs="Arial"/>
                <w:sz w:val="20"/>
                <w:lang w:val="en-US"/>
              </w:rPr>
              <w:t>đ</w:t>
            </w:r>
            <w:r w:rsidRPr="00393102">
              <w:rPr>
                <w:rFonts w:ascii="Arial" w:hAnsi="Arial" w:cs="Arial"/>
                <w:sz w:val="20"/>
              </w:rPr>
              <w:t>ại phù hợp và hiệu quả.</w:t>
            </w:r>
          </w:p>
        </w:tc>
      </w:tr>
      <w:tr w:rsidR="00131305" w:rsidRPr="00393102" w14:paraId="3A86CE03" w14:textId="77777777" w:rsidTr="00E91F08">
        <w:tblPrEx>
          <w:tblCellMar>
            <w:top w:w="0" w:type="dxa"/>
            <w:left w:w="0" w:type="dxa"/>
            <w:bottom w:w="0" w:type="dxa"/>
            <w:right w:w="0" w:type="dxa"/>
          </w:tblCellMar>
        </w:tblPrEx>
        <w:trPr>
          <w:trHeight w:val="20"/>
        </w:trPr>
        <w:tc>
          <w:tcPr>
            <w:tcW w:w="1070" w:type="pct"/>
            <w:shd w:val="clear" w:color="auto" w:fill="FFFFFF"/>
            <w:vAlign w:val="center"/>
          </w:tcPr>
          <w:p w14:paraId="7905EF87" w14:textId="77777777" w:rsidR="00131305" w:rsidRPr="00393102" w:rsidRDefault="00131305" w:rsidP="00393102">
            <w:pPr>
              <w:spacing w:before="120"/>
              <w:rPr>
                <w:rFonts w:ascii="Arial" w:hAnsi="Arial" w:cs="Arial"/>
                <w:sz w:val="20"/>
              </w:rPr>
            </w:pPr>
            <w:r w:rsidRPr="00393102">
              <w:rPr>
                <w:rFonts w:ascii="Arial" w:hAnsi="Arial" w:cs="Arial"/>
                <w:sz w:val="20"/>
              </w:rPr>
              <w:t>4. Điều trị bằng</w:t>
            </w:r>
            <w:r w:rsidRPr="00393102">
              <w:rPr>
                <w:rFonts w:ascii="Arial" w:hAnsi="Arial" w:cs="Arial"/>
                <w:sz w:val="20"/>
                <w:lang w:val="en-US"/>
              </w:rPr>
              <w:t xml:space="preserve"> </w:t>
            </w:r>
            <w:r w:rsidRPr="00393102">
              <w:rPr>
                <w:rFonts w:ascii="Arial" w:hAnsi="Arial" w:cs="Arial"/>
                <w:sz w:val="20"/>
              </w:rPr>
              <w:t>các phương</w:t>
            </w:r>
            <w:r w:rsidRPr="00393102">
              <w:rPr>
                <w:rFonts w:ascii="Arial" w:hAnsi="Arial" w:cs="Arial"/>
                <w:sz w:val="20"/>
                <w:lang w:val="en-US"/>
              </w:rPr>
              <w:t xml:space="preserve"> </w:t>
            </w:r>
            <w:r w:rsidRPr="00393102">
              <w:rPr>
                <w:rFonts w:ascii="Arial" w:hAnsi="Arial" w:cs="Arial"/>
                <w:sz w:val="20"/>
              </w:rPr>
              <w:t>pháp không dùng thuốc (Châm, cứu, xoa bóp bấm huyệt, khí công dưỡng</w:t>
            </w:r>
            <w:r w:rsidRPr="00393102">
              <w:rPr>
                <w:rFonts w:ascii="Arial" w:hAnsi="Arial" w:cs="Arial"/>
                <w:sz w:val="20"/>
                <w:lang w:val="en-US"/>
              </w:rPr>
              <w:t xml:space="preserve"> </w:t>
            </w:r>
            <w:r w:rsidRPr="00393102">
              <w:rPr>
                <w:rFonts w:ascii="Arial" w:hAnsi="Arial" w:cs="Arial"/>
                <w:sz w:val="20"/>
              </w:rPr>
              <w:t>sinh...) và các</w:t>
            </w:r>
            <w:r w:rsidRPr="00393102">
              <w:rPr>
                <w:rFonts w:ascii="Arial" w:hAnsi="Arial" w:cs="Arial"/>
                <w:sz w:val="20"/>
                <w:lang w:val="en-US"/>
              </w:rPr>
              <w:t xml:space="preserve"> </w:t>
            </w:r>
            <w:r w:rsidRPr="00393102">
              <w:rPr>
                <w:rFonts w:ascii="Arial" w:hAnsi="Arial" w:cs="Arial"/>
                <w:sz w:val="20"/>
              </w:rPr>
              <w:t>phương pháp dùng thuốc ngoài (chườm, ngâm thuốc, xông hơi, tắm thuốc, giác hơi,</w:t>
            </w:r>
            <w:r w:rsidRPr="00393102">
              <w:rPr>
                <w:rFonts w:ascii="Arial" w:hAnsi="Arial" w:cs="Arial"/>
                <w:sz w:val="20"/>
                <w:lang w:val="en-US"/>
              </w:rPr>
              <w:t xml:space="preserve"> </w:t>
            </w:r>
            <w:r w:rsidRPr="00393102">
              <w:rPr>
                <w:rFonts w:ascii="Arial" w:hAnsi="Arial" w:cs="Arial"/>
                <w:sz w:val="20"/>
              </w:rPr>
              <w:t>cạo gió...)</w:t>
            </w:r>
          </w:p>
        </w:tc>
        <w:tc>
          <w:tcPr>
            <w:tcW w:w="3930" w:type="pct"/>
            <w:shd w:val="clear" w:color="auto" w:fill="FFFFFF"/>
            <w:vAlign w:val="center"/>
          </w:tcPr>
          <w:p w14:paraId="73C30D1E" w14:textId="77777777" w:rsidR="00131305" w:rsidRPr="00393102" w:rsidRDefault="00131305" w:rsidP="00393102">
            <w:pPr>
              <w:spacing w:before="120"/>
              <w:rPr>
                <w:rFonts w:ascii="Arial" w:hAnsi="Arial" w:cs="Arial"/>
                <w:sz w:val="20"/>
              </w:rPr>
            </w:pPr>
            <w:r w:rsidRPr="00393102">
              <w:rPr>
                <w:rFonts w:ascii="Arial" w:hAnsi="Arial" w:cs="Arial"/>
                <w:sz w:val="20"/>
              </w:rPr>
              <w:t>1. Giải thích các chỉ định và các tác dụng không mong muốn cho</w:t>
            </w:r>
            <w:r w:rsidRPr="00393102">
              <w:rPr>
                <w:rFonts w:ascii="Arial" w:hAnsi="Arial" w:cs="Arial"/>
                <w:sz w:val="20"/>
                <w:lang w:val="en-US"/>
              </w:rPr>
              <w:t xml:space="preserve"> </w:t>
            </w:r>
            <w:r w:rsidRPr="00393102">
              <w:rPr>
                <w:rFonts w:ascii="Arial" w:hAnsi="Arial" w:cs="Arial"/>
                <w:sz w:val="20"/>
              </w:rPr>
              <w:t>người bệnh khi điều trị b</w:t>
            </w:r>
            <w:r w:rsidR="00652DE1" w:rsidRPr="00393102">
              <w:rPr>
                <w:rFonts w:ascii="Arial" w:hAnsi="Arial" w:cs="Arial"/>
                <w:sz w:val="20"/>
                <w:lang w:val="en-US"/>
              </w:rPr>
              <w:t>ằ</w:t>
            </w:r>
            <w:r w:rsidRPr="00393102">
              <w:rPr>
                <w:rFonts w:ascii="Arial" w:hAnsi="Arial" w:cs="Arial"/>
                <w:sz w:val="20"/>
              </w:rPr>
              <w:t>ng phương pháp không dùng thuốc và thuốc dùng ngoài.</w:t>
            </w:r>
          </w:p>
          <w:p w14:paraId="1CDB3A80" w14:textId="77777777" w:rsidR="00131305" w:rsidRPr="00393102" w:rsidRDefault="00131305" w:rsidP="00393102">
            <w:pPr>
              <w:spacing w:before="120"/>
              <w:rPr>
                <w:rFonts w:ascii="Arial" w:hAnsi="Arial" w:cs="Arial"/>
                <w:sz w:val="20"/>
              </w:rPr>
            </w:pPr>
            <w:r w:rsidRPr="00393102">
              <w:rPr>
                <w:rFonts w:ascii="Arial" w:hAnsi="Arial" w:cs="Arial"/>
                <w:sz w:val="20"/>
              </w:rPr>
              <w:t>2. Đánh giá ngu</w:t>
            </w:r>
            <w:r w:rsidR="00D233DD" w:rsidRPr="00393102">
              <w:rPr>
                <w:rFonts w:ascii="Arial" w:hAnsi="Arial" w:cs="Arial"/>
                <w:sz w:val="20"/>
                <w:lang w:val="en-US"/>
              </w:rPr>
              <w:t>y</w:t>
            </w:r>
            <w:r w:rsidRPr="00393102">
              <w:rPr>
                <w:rFonts w:ascii="Arial" w:hAnsi="Arial" w:cs="Arial"/>
                <w:sz w:val="20"/>
              </w:rPr>
              <w:t xml:space="preserve"> cơ, tai biến của người bệnh khi sử dụng các kỹ thuật điều trị không dùng thuốc và thuốc dùng ngoài.</w:t>
            </w:r>
          </w:p>
          <w:p w14:paraId="21600B0E" w14:textId="77777777" w:rsidR="00131305" w:rsidRPr="00393102" w:rsidRDefault="00131305" w:rsidP="00393102">
            <w:pPr>
              <w:spacing w:before="120"/>
              <w:rPr>
                <w:rFonts w:ascii="Arial" w:hAnsi="Arial" w:cs="Arial"/>
                <w:sz w:val="20"/>
              </w:rPr>
            </w:pPr>
            <w:r w:rsidRPr="00393102">
              <w:rPr>
                <w:rFonts w:ascii="Arial" w:hAnsi="Arial" w:cs="Arial"/>
                <w:sz w:val="20"/>
              </w:rPr>
              <w:t>3. Lựa chọn tư thế người bệnh, tạo môi trường an toàn, thoải mái</w:t>
            </w:r>
            <w:r w:rsidRPr="00393102">
              <w:rPr>
                <w:rFonts w:ascii="Arial" w:hAnsi="Arial" w:cs="Arial"/>
                <w:sz w:val="20"/>
                <w:lang w:val="en-US"/>
              </w:rPr>
              <w:t xml:space="preserve"> </w:t>
            </w:r>
            <w:r w:rsidRPr="00393102">
              <w:rPr>
                <w:rFonts w:ascii="Arial" w:hAnsi="Arial" w:cs="Arial"/>
                <w:sz w:val="20"/>
              </w:rPr>
              <w:t>cho người bệnh.</w:t>
            </w:r>
          </w:p>
          <w:p w14:paraId="7C94E7A8" w14:textId="77777777" w:rsidR="00131305" w:rsidRPr="00393102" w:rsidRDefault="00131305" w:rsidP="00393102">
            <w:pPr>
              <w:spacing w:before="120"/>
              <w:rPr>
                <w:rFonts w:ascii="Arial" w:hAnsi="Arial" w:cs="Arial"/>
                <w:sz w:val="20"/>
              </w:rPr>
            </w:pPr>
            <w:r w:rsidRPr="00393102">
              <w:rPr>
                <w:rFonts w:ascii="Arial" w:hAnsi="Arial" w:cs="Arial"/>
                <w:sz w:val="20"/>
              </w:rPr>
              <w:t>4. Xác định phương pháp điều trị không dùng thuốc hoặc phương pháp dùng thuốc ngoài phù hợp với chẩn đoán và thực hiện các thủ thuật, động tác kỹ thuật theo quy trình kỹ thuật quy định của Bộ Y tế.</w:t>
            </w:r>
          </w:p>
          <w:p w14:paraId="7788147C" w14:textId="77777777" w:rsidR="00131305" w:rsidRPr="00393102" w:rsidRDefault="00131305" w:rsidP="00393102">
            <w:pPr>
              <w:spacing w:before="120"/>
              <w:rPr>
                <w:rFonts w:ascii="Arial" w:hAnsi="Arial" w:cs="Arial"/>
                <w:sz w:val="20"/>
              </w:rPr>
            </w:pPr>
            <w:r w:rsidRPr="00393102">
              <w:rPr>
                <w:rFonts w:ascii="Arial" w:hAnsi="Arial" w:cs="Arial"/>
                <w:sz w:val="20"/>
              </w:rPr>
              <w:t>5. Theo dõi thường xuyên, phát hiện và xử lý kịp thời các tai biến trong quá trình chăm sóc điều trị.</w:t>
            </w:r>
          </w:p>
        </w:tc>
      </w:tr>
      <w:tr w:rsidR="00131305" w:rsidRPr="00393102" w14:paraId="50086CFF" w14:textId="77777777" w:rsidTr="00E91F08">
        <w:tblPrEx>
          <w:tblCellMar>
            <w:top w:w="0" w:type="dxa"/>
            <w:left w:w="0" w:type="dxa"/>
            <w:bottom w:w="0" w:type="dxa"/>
            <w:right w:w="0" w:type="dxa"/>
          </w:tblCellMar>
        </w:tblPrEx>
        <w:trPr>
          <w:trHeight w:val="20"/>
        </w:trPr>
        <w:tc>
          <w:tcPr>
            <w:tcW w:w="1070" w:type="pct"/>
            <w:shd w:val="clear" w:color="auto" w:fill="FFFFFF"/>
            <w:vAlign w:val="center"/>
          </w:tcPr>
          <w:p w14:paraId="609A1165" w14:textId="77777777" w:rsidR="00131305" w:rsidRPr="00393102" w:rsidRDefault="00131305" w:rsidP="00393102">
            <w:pPr>
              <w:spacing w:before="120"/>
              <w:rPr>
                <w:rFonts w:ascii="Arial" w:hAnsi="Arial" w:cs="Arial"/>
                <w:sz w:val="20"/>
              </w:rPr>
            </w:pPr>
            <w:r w:rsidRPr="00393102">
              <w:rPr>
                <w:rFonts w:ascii="Arial" w:hAnsi="Arial" w:cs="Arial"/>
                <w:sz w:val="20"/>
              </w:rPr>
              <w:t>5. Điều trị bằng thuốc y học cổ truyền, thuốc hóa dược an</w:t>
            </w:r>
            <w:r w:rsidRPr="00393102">
              <w:rPr>
                <w:rFonts w:ascii="Arial" w:hAnsi="Arial" w:cs="Arial"/>
                <w:sz w:val="20"/>
                <w:lang w:val="en-US"/>
              </w:rPr>
              <w:t xml:space="preserve"> </w:t>
            </w:r>
            <w:r w:rsidRPr="00393102">
              <w:rPr>
                <w:rFonts w:ascii="Arial" w:hAnsi="Arial" w:cs="Arial"/>
                <w:sz w:val="20"/>
              </w:rPr>
              <w:t>toàn, hợp lý và hiệu quả</w:t>
            </w:r>
          </w:p>
        </w:tc>
        <w:tc>
          <w:tcPr>
            <w:tcW w:w="3930" w:type="pct"/>
            <w:shd w:val="clear" w:color="auto" w:fill="FFFFFF"/>
            <w:vAlign w:val="center"/>
          </w:tcPr>
          <w:p w14:paraId="119A3466" w14:textId="77777777" w:rsidR="00131305" w:rsidRPr="00393102" w:rsidRDefault="00131305" w:rsidP="00393102">
            <w:pPr>
              <w:spacing w:before="120"/>
              <w:rPr>
                <w:rFonts w:ascii="Arial" w:hAnsi="Arial" w:cs="Arial"/>
                <w:sz w:val="20"/>
              </w:rPr>
            </w:pPr>
            <w:r w:rsidRPr="00393102">
              <w:rPr>
                <w:rFonts w:ascii="Arial" w:hAnsi="Arial" w:cs="Arial"/>
                <w:sz w:val="20"/>
              </w:rPr>
              <w:t>1. Tuân thủ nguyên tắc và quy chế kê đơn thuốc y học cổ truyền, thuố</w:t>
            </w:r>
            <w:r w:rsidR="00DE318E">
              <w:rPr>
                <w:rFonts w:ascii="Arial" w:hAnsi="Arial" w:cs="Arial"/>
                <w:sz w:val="20"/>
              </w:rPr>
              <w:t>c h</w:t>
            </w:r>
            <w:r w:rsidR="00DE318E">
              <w:rPr>
                <w:rFonts w:ascii="Arial" w:hAnsi="Arial" w:cs="Arial"/>
                <w:sz w:val="20"/>
                <w:lang w:val="en-GB"/>
              </w:rPr>
              <w:t>óa</w:t>
            </w:r>
            <w:r w:rsidRPr="00393102">
              <w:rPr>
                <w:rFonts w:ascii="Arial" w:hAnsi="Arial" w:cs="Arial"/>
                <w:sz w:val="20"/>
              </w:rPr>
              <w:t xml:space="preserve"> dược trên nguyên tắc an toàn, hợp lý, hiệu quả; giải thích và trao đ</w:t>
            </w:r>
            <w:r w:rsidR="00A777BE" w:rsidRPr="00393102">
              <w:rPr>
                <w:rFonts w:ascii="Arial" w:hAnsi="Arial" w:cs="Arial"/>
                <w:sz w:val="20"/>
                <w:lang w:val="en-US"/>
              </w:rPr>
              <w:t>ổ</w:t>
            </w:r>
            <w:r w:rsidRPr="00393102">
              <w:rPr>
                <w:rFonts w:ascii="Arial" w:hAnsi="Arial" w:cs="Arial"/>
                <w:sz w:val="20"/>
              </w:rPr>
              <w:t>i với người bệnh, người nhà và đồng nghiệp.</w:t>
            </w:r>
          </w:p>
          <w:p w14:paraId="63D8E553" w14:textId="77777777" w:rsidR="00131305" w:rsidRPr="00393102" w:rsidRDefault="00131305" w:rsidP="00393102">
            <w:pPr>
              <w:spacing w:before="120"/>
              <w:rPr>
                <w:rFonts w:ascii="Arial" w:hAnsi="Arial" w:cs="Arial"/>
                <w:sz w:val="20"/>
              </w:rPr>
            </w:pPr>
            <w:r w:rsidRPr="00393102">
              <w:rPr>
                <w:rFonts w:ascii="Arial" w:hAnsi="Arial" w:cs="Arial"/>
                <w:sz w:val="20"/>
              </w:rPr>
              <w:t>2. Thực hiện những nguyên tắc trong sử dụng kháng sinh và thuốc hóa dược cho người bệnh, hạn chế tình trạng kháng thuốc.</w:t>
            </w:r>
          </w:p>
          <w:p w14:paraId="12E28ACE" w14:textId="77777777" w:rsidR="00131305" w:rsidRPr="00393102" w:rsidRDefault="00131305" w:rsidP="00393102">
            <w:pPr>
              <w:spacing w:before="120"/>
              <w:rPr>
                <w:rFonts w:ascii="Arial" w:hAnsi="Arial" w:cs="Arial"/>
                <w:sz w:val="20"/>
              </w:rPr>
            </w:pPr>
            <w:r w:rsidRPr="00393102">
              <w:rPr>
                <w:rFonts w:ascii="Arial" w:hAnsi="Arial" w:cs="Arial"/>
                <w:sz w:val="20"/>
              </w:rPr>
              <w:t>3. Lựa chọn phương pháp sử dụng thuốc Y học cổ truyền</w:t>
            </w:r>
            <w:r w:rsidR="006C0469" w:rsidRPr="00393102">
              <w:rPr>
                <w:rFonts w:ascii="Arial" w:hAnsi="Arial" w:cs="Arial"/>
                <w:sz w:val="20"/>
              </w:rPr>
              <w:t>, thu</w:t>
            </w:r>
            <w:r w:rsidR="006C0469" w:rsidRPr="00393102">
              <w:rPr>
                <w:rFonts w:ascii="Arial" w:hAnsi="Arial" w:cs="Arial"/>
                <w:sz w:val="20"/>
                <w:lang w:val="en-US"/>
              </w:rPr>
              <w:t>ố</w:t>
            </w:r>
            <w:r w:rsidR="00DE318E">
              <w:rPr>
                <w:rFonts w:ascii="Arial" w:hAnsi="Arial" w:cs="Arial"/>
                <w:sz w:val="20"/>
              </w:rPr>
              <w:t>c h</w:t>
            </w:r>
            <w:r w:rsidR="00DE318E">
              <w:rPr>
                <w:rFonts w:ascii="Arial" w:hAnsi="Arial" w:cs="Arial"/>
                <w:sz w:val="20"/>
                <w:lang w:val="en-GB"/>
              </w:rPr>
              <w:t>óa</w:t>
            </w:r>
            <w:r w:rsidRPr="00393102">
              <w:rPr>
                <w:rFonts w:ascii="Arial" w:hAnsi="Arial" w:cs="Arial"/>
                <w:sz w:val="20"/>
              </w:rPr>
              <w:t xml:space="preserve"> dược an toàn, hợp lý</w:t>
            </w:r>
            <w:r w:rsidR="004E136A" w:rsidRPr="00393102">
              <w:rPr>
                <w:rFonts w:ascii="Arial" w:hAnsi="Arial" w:cs="Arial"/>
                <w:sz w:val="20"/>
                <w:lang w:val="en-US"/>
              </w:rPr>
              <w:t xml:space="preserve"> </w:t>
            </w:r>
            <w:r w:rsidRPr="00393102">
              <w:rPr>
                <w:rFonts w:ascii="Arial" w:hAnsi="Arial" w:cs="Arial"/>
                <w:sz w:val="20"/>
              </w:rPr>
              <w:t>và hiệu quả theo hướng dẫn của Bộ Y tế và cơ quan quản lý cấp tỉnh và thành phố ban hành.</w:t>
            </w:r>
          </w:p>
          <w:p w14:paraId="17F3B8A9" w14:textId="77777777" w:rsidR="00131305" w:rsidRPr="00393102" w:rsidRDefault="00131305" w:rsidP="00393102">
            <w:pPr>
              <w:spacing w:before="120"/>
              <w:rPr>
                <w:rFonts w:ascii="Arial" w:hAnsi="Arial" w:cs="Arial"/>
                <w:sz w:val="20"/>
              </w:rPr>
            </w:pPr>
            <w:r w:rsidRPr="00393102">
              <w:rPr>
                <w:rFonts w:ascii="Arial" w:hAnsi="Arial" w:cs="Arial"/>
                <w:sz w:val="20"/>
              </w:rPr>
              <w:t xml:space="preserve">4. Sử dụng thuốc y học cổ truyền theo nguyên tắc </w:t>
            </w:r>
            <w:r w:rsidRPr="00393102">
              <w:rPr>
                <w:rFonts w:ascii="Arial" w:hAnsi="Arial" w:cs="Arial"/>
                <w:i/>
                <w:sz w:val="20"/>
              </w:rPr>
              <w:t>quân - thần - tá</w:t>
            </w:r>
            <w:r w:rsidRPr="00393102">
              <w:rPr>
                <w:rFonts w:ascii="Arial" w:hAnsi="Arial" w:cs="Arial"/>
                <w:i/>
                <w:sz w:val="20"/>
                <w:lang w:val="en-US"/>
              </w:rPr>
              <w:t xml:space="preserve"> </w:t>
            </w:r>
            <w:r w:rsidRPr="00393102">
              <w:rPr>
                <w:rFonts w:ascii="Arial" w:hAnsi="Arial" w:cs="Arial"/>
                <w:i/>
                <w:sz w:val="20"/>
              </w:rPr>
              <w:t>- sứ</w:t>
            </w:r>
            <w:r w:rsidRPr="00393102">
              <w:rPr>
                <w:rFonts w:ascii="Arial" w:hAnsi="Arial" w:cs="Arial"/>
                <w:sz w:val="20"/>
              </w:rPr>
              <w:t xml:space="preserve"> và </w:t>
            </w:r>
            <w:r w:rsidRPr="00393102">
              <w:rPr>
                <w:rFonts w:ascii="Arial" w:hAnsi="Arial" w:cs="Arial"/>
                <w:i/>
                <w:sz w:val="20"/>
              </w:rPr>
              <w:t>biện ch</w:t>
            </w:r>
            <w:r w:rsidR="00EB1DE9" w:rsidRPr="00393102">
              <w:rPr>
                <w:rFonts w:ascii="Arial" w:hAnsi="Arial" w:cs="Arial"/>
                <w:i/>
                <w:sz w:val="20"/>
                <w:lang w:val="en-US"/>
              </w:rPr>
              <w:t>ứ</w:t>
            </w:r>
            <w:r w:rsidRPr="00393102">
              <w:rPr>
                <w:rFonts w:ascii="Arial" w:hAnsi="Arial" w:cs="Arial"/>
                <w:i/>
                <w:sz w:val="20"/>
              </w:rPr>
              <w:t>ng luận trị</w:t>
            </w:r>
            <w:r w:rsidRPr="00393102">
              <w:rPr>
                <w:rFonts w:ascii="Arial" w:hAnsi="Arial" w:cs="Arial"/>
                <w:sz w:val="20"/>
              </w:rPr>
              <w:t>.</w:t>
            </w:r>
          </w:p>
          <w:p w14:paraId="7BFFEB3B" w14:textId="77777777" w:rsidR="00131305" w:rsidRPr="00393102" w:rsidRDefault="00131305" w:rsidP="00393102">
            <w:pPr>
              <w:spacing w:before="120"/>
              <w:rPr>
                <w:rFonts w:ascii="Arial" w:hAnsi="Arial" w:cs="Arial"/>
                <w:sz w:val="20"/>
              </w:rPr>
            </w:pPr>
            <w:r w:rsidRPr="00393102">
              <w:rPr>
                <w:rFonts w:ascii="Arial" w:hAnsi="Arial" w:cs="Arial"/>
                <w:sz w:val="20"/>
              </w:rPr>
              <w:t>5. Sử dụng thuốc h</w:t>
            </w:r>
            <w:r w:rsidR="00DE318E">
              <w:rPr>
                <w:rFonts w:ascii="Arial" w:hAnsi="Arial" w:cs="Arial"/>
                <w:sz w:val="20"/>
                <w:lang w:val="en-GB"/>
              </w:rPr>
              <w:t>óa</w:t>
            </w:r>
            <w:r w:rsidRPr="00393102">
              <w:rPr>
                <w:rFonts w:ascii="Arial" w:hAnsi="Arial" w:cs="Arial"/>
                <w:sz w:val="20"/>
              </w:rPr>
              <w:t xml:space="preserve"> dược một cách an toàn và hiệu quả dựa trên kiến thức dược lý, dược động học, dược lực học, tương tác thuốc và độc tính.</w:t>
            </w:r>
          </w:p>
          <w:p w14:paraId="23F02D59" w14:textId="77777777" w:rsidR="00131305" w:rsidRPr="00393102" w:rsidRDefault="00131305" w:rsidP="00393102">
            <w:pPr>
              <w:spacing w:before="120"/>
              <w:rPr>
                <w:rFonts w:ascii="Arial" w:hAnsi="Arial" w:cs="Arial"/>
                <w:sz w:val="20"/>
              </w:rPr>
            </w:pPr>
            <w:r w:rsidRPr="00393102">
              <w:rPr>
                <w:rFonts w:ascii="Arial" w:hAnsi="Arial" w:cs="Arial"/>
                <w:sz w:val="20"/>
              </w:rPr>
              <w:t>6. Lựa chọn dạng thuốc phù hợp, tính toán liều lượng hợp lý, phát hiện và xử trí các dấu hiệu của tác dụng không mong muốn khi sử dụng thuốc y học cổ truyền và thuốc hóa dược.</w:t>
            </w:r>
          </w:p>
        </w:tc>
      </w:tr>
      <w:tr w:rsidR="00131305" w:rsidRPr="00393102" w14:paraId="05C38CC0" w14:textId="77777777" w:rsidTr="00E91F08">
        <w:tblPrEx>
          <w:tblCellMar>
            <w:top w:w="0" w:type="dxa"/>
            <w:left w:w="0" w:type="dxa"/>
            <w:bottom w:w="0" w:type="dxa"/>
            <w:right w:w="0" w:type="dxa"/>
          </w:tblCellMar>
        </w:tblPrEx>
        <w:trPr>
          <w:trHeight w:val="20"/>
        </w:trPr>
        <w:tc>
          <w:tcPr>
            <w:tcW w:w="1070" w:type="pct"/>
            <w:shd w:val="clear" w:color="auto" w:fill="FFFFFF"/>
            <w:vAlign w:val="center"/>
          </w:tcPr>
          <w:p w14:paraId="6E4A5F48" w14:textId="77777777" w:rsidR="00131305" w:rsidRPr="00393102" w:rsidRDefault="00131305" w:rsidP="00393102">
            <w:pPr>
              <w:spacing w:before="120"/>
              <w:rPr>
                <w:rFonts w:ascii="Arial" w:hAnsi="Arial" w:cs="Arial"/>
                <w:sz w:val="20"/>
              </w:rPr>
            </w:pPr>
            <w:r w:rsidRPr="00393102">
              <w:rPr>
                <w:rFonts w:ascii="Arial" w:hAnsi="Arial" w:cs="Arial"/>
                <w:sz w:val="20"/>
              </w:rPr>
              <w:t>6. Theo dõi kết quả điều trị và điều chỉnh khi cần thiết</w:t>
            </w:r>
          </w:p>
        </w:tc>
        <w:tc>
          <w:tcPr>
            <w:tcW w:w="3930" w:type="pct"/>
            <w:shd w:val="clear" w:color="auto" w:fill="FFFFFF"/>
            <w:vAlign w:val="center"/>
          </w:tcPr>
          <w:p w14:paraId="36363588" w14:textId="77777777" w:rsidR="00131305" w:rsidRPr="00393102" w:rsidRDefault="00131305" w:rsidP="00393102">
            <w:pPr>
              <w:spacing w:before="120"/>
              <w:rPr>
                <w:rFonts w:ascii="Arial" w:hAnsi="Arial" w:cs="Arial"/>
                <w:sz w:val="20"/>
              </w:rPr>
            </w:pPr>
            <w:r w:rsidRPr="00393102">
              <w:rPr>
                <w:rFonts w:ascii="Arial" w:hAnsi="Arial" w:cs="Arial"/>
                <w:sz w:val="20"/>
              </w:rPr>
              <w:t>1. Theo dõi, đánh giá và điều chỉnh phương pháp điều trị phù hợp đ</w:t>
            </w:r>
            <w:r w:rsidR="00EE42B5" w:rsidRPr="00393102">
              <w:rPr>
                <w:rFonts w:ascii="Arial" w:hAnsi="Arial" w:cs="Arial"/>
                <w:sz w:val="20"/>
                <w:lang w:val="en-US"/>
              </w:rPr>
              <w:t>ể</w:t>
            </w:r>
            <w:r w:rsidRPr="00393102">
              <w:rPr>
                <w:rFonts w:ascii="Arial" w:hAnsi="Arial" w:cs="Arial"/>
                <w:sz w:val="20"/>
              </w:rPr>
              <w:t xml:space="preserve"> nâng cao hiệu quả.</w:t>
            </w:r>
          </w:p>
          <w:p w14:paraId="58B07D4B" w14:textId="77777777" w:rsidR="00131305" w:rsidRPr="00393102" w:rsidRDefault="00131305" w:rsidP="00393102">
            <w:pPr>
              <w:spacing w:before="120"/>
              <w:rPr>
                <w:rFonts w:ascii="Arial" w:hAnsi="Arial" w:cs="Arial"/>
                <w:sz w:val="20"/>
              </w:rPr>
            </w:pPr>
            <w:r w:rsidRPr="00393102">
              <w:rPr>
                <w:rFonts w:ascii="Arial" w:hAnsi="Arial" w:cs="Arial"/>
                <w:sz w:val="20"/>
              </w:rPr>
              <w:t>2. Xác định và tạo điều kiện để người bệnh tiếp cận các lựa chọn điều trị phù hợp hơn bao gồm: hội chẩn, phối hợp với các chuyên khoa khác khi cần thiết.</w:t>
            </w:r>
          </w:p>
        </w:tc>
      </w:tr>
      <w:tr w:rsidR="00131305" w:rsidRPr="00393102" w14:paraId="376F3B2E" w14:textId="77777777" w:rsidTr="00E91F08">
        <w:tblPrEx>
          <w:tblCellMar>
            <w:top w:w="0" w:type="dxa"/>
            <w:left w:w="0" w:type="dxa"/>
            <w:bottom w:w="0" w:type="dxa"/>
            <w:right w:w="0" w:type="dxa"/>
          </w:tblCellMar>
        </w:tblPrEx>
        <w:trPr>
          <w:trHeight w:val="20"/>
        </w:trPr>
        <w:tc>
          <w:tcPr>
            <w:tcW w:w="1070" w:type="pct"/>
            <w:shd w:val="clear" w:color="auto" w:fill="FFFFFF"/>
            <w:vAlign w:val="center"/>
          </w:tcPr>
          <w:p w14:paraId="39FB67CF" w14:textId="77777777" w:rsidR="00131305" w:rsidRPr="00393102" w:rsidRDefault="00131305" w:rsidP="00393102">
            <w:pPr>
              <w:spacing w:before="120"/>
              <w:rPr>
                <w:rFonts w:ascii="Arial" w:hAnsi="Arial" w:cs="Arial"/>
                <w:sz w:val="20"/>
              </w:rPr>
            </w:pPr>
            <w:r w:rsidRPr="00393102">
              <w:rPr>
                <w:rFonts w:ascii="Arial" w:hAnsi="Arial" w:cs="Arial"/>
                <w:sz w:val="20"/>
              </w:rPr>
              <w:t>7. Cấp cứu ban đầu bệnh thông thường và trong chăm sóc thảm họa</w:t>
            </w:r>
          </w:p>
        </w:tc>
        <w:tc>
          <w:tcPr>
            <w:tcW w:w="3930" w:type="pct"/>
            <w:shd w:val="clear" w:color="auto" w:fill="FFFFFF"/>
            <w:vAlign w:val="center"/>
          </w:tcPr>
          <w:p w14:paraId="7CCA43AA" w14:textId="77777777" w:rsidR="00131305" w:rsidRPr="00393102" w:rsidRDefault="00131305" w:rsidP="00393102">
            <w:pPr>
              <w:spacing w:before="120"/>
              <w:rPr>
                <w:rFonts w:ascii="Arial" w:hAnsi="Arial" w:cs="Arial"/>
                <w:sz w:val="20"/>
              </w:rPr>
            </w:pPr>
            <w:r w:rsidRPr="00393102">
              <w:rPr>
                <w:rFonts w:ascii="Arial" w:hAnsi="Arial" w:cs="Arial"/>
                <w:sz w:val="20"/>
              </w:rPr>
              <w:t xml:space="preserve">1. Đánh giá đầy đủ, phân loại, ra quyết định xử trí kịp thời, phù hợp và tiên lượng đối với các trường hợp </w:t>
            </w:r>
            <w:r w:rsidR="00DE23E2" w:rsidRPr="00393102">
              <w:rPr>
                <w:rFonts w:ascii="Arial" w:hAnsi="Arial" w:cs="Arial"/>
                <w:sz w:val="20"/>
                <w:lang w:val="en-US"/>
              </w:rPr>
              <w:t>đ</w:t>
            </w:r>
            <w:r w:rsidRPr="00393102">
              <w:rPr>
                <w:rFonts w:ascii="Arial" w:hAnsi="Arial" w:cs="Arial"/>
                <w:sz w:val="20"/>
              </w:rPr>
              <w:t xml:space="preserve">e dọa tính mạng và/hoặc không </w:t>
            </w:r>
            <w:r w:rsidR="00DE23E2" w:rsidRPr="00393102">
              <w:rPr>
                <w:rFonts w:ascii="Arial" w:hAnsi="Arial" w:cs="Arial"/>
                <w:sz w:val="20"/>
                <w:lang w:val="en-US"/>
              </w:rPr>
              <w:t>đ</w:t>
            </w:r>
            <w:r w:rsidRPr="00393102">
              <w:rPr>
                <w:rFonts w:ascii="Arial" w:hAnsi="Arial" w:cs="Arial"/>
                <w:sz w:val="20"/>
              </w:rPr>
              <w:t>e dọa ngay tính mạng nhưng đòi hỏi điều trị sớm, tích cực.</w:t>
            </w:r>
          </w:p>
          <w:p w14:paraId="7692DE4B" w14:textId="77777777" w:rsidR="00131305" w:rsidRPr="00393102" w:rsidRDefault="00131305" w:rsidP="00393102">
            <w:pPr>
              <w:spacing w:before="120"/>
              <w:rPr>
                <w:rFonts w:ascii="Arial" w:hAnsi="Arial" w:cs="Arial"/>
                <w:sz w:val="20"/>
              </w:rPr>
            </w:pPr>
            <w:r w:rsidRPr="00393102">
              <w:rPr>
                <w:rFonts w:ascii="Arial" w:hAnsi="Arial" w:cs="Arial"/>
                <w:sz w:val="20"/>
              </w:rPr>
              <w:t>2. Xử trí các trường hợp cấp cứu cơ bản (ngừng tuần hoàn, ngừng thở, sốc phản vệ) theo phác đồ chuyên môn của Bộ</w:t>
            </w:r>
            <w:r w:rsidR="0087507E" w:rsidRPr="00393102">
              <w:rPr>
                <w:rFonts w:ascii="Arial" w:hAnsi="Arial" w:cs="Arial"/>
                <w:sz w:val="20"/>
              </w:rPr>
              <w:t xml:space="preserve"> Y t</w:t>
            </w:r>
            <w:r w:rsidR="0087507E" w:rsidRPr="00393102">
              <w:rPr>
                <w:rFonts w:ascii="Arial" w:hAnsi="Arial" w:cs="Arial"/>
                <w:sz w:val="20"/>
                <w:lang w:val="en-US"/>
              </w:rPr>
              <w:t>ế</w:t>
            </w:r>
            <w:r w:rsidRPr="00393102">
              <w:rPr>
                <w:rFonts w:ascii="Arial" w:hAnsi="Arial" w:cs="Arial"/>
                <w:sz w:val="20"/>
              </w:rPr>
              <w:t>.</w:t>
            </w:r>
          </w:p>
          <w:p w14:paraId="7B66E817" w14:textId="77777777" w:rsidR="00131305" w:rsidRPr="00393102" w:rsidRDefault="00131305" w:rsidP="00393102">
            <w:pPr>
              <w:spacing w:before="120"/>
              <w:rPr>
                <w:rFonts w:ascii="Arial" w:hAnsi="Arial" w:cs="Arial"/>
                <w:sz w:val="20"/>
              </w:rPr>
            </w:pPr>
            <w:r w:rsidRPr="00393102">
              <w:rPr>
                <w:rFonts w:ascii="Arial" w:hAnsi="Arial" w:cs="Arial"/>
                <w:sz w:val="20"/>
              </w:rPr>
              <w:t>3. Giải thích, tư vấn cho người bệnh và gia đình về hiệu quả điều trị và tiên lượng bệnh.</w:t>
            </w:r>
          </w:p>
          <w:p w14:paraId="35E2BC82" w14:textId="77777777" w:rsidR="00131305" w:rsidRPr="00393102" w:rsidRDefault="00131305" w:rsidP="00393102">
            <w:pPr>
              <w:spacing w:before="120"/>
              <w:rPr>
                <w:rFonts w:ascii="Arial" w:hAnsi="Arial" w:cs="Arial"/>
                <w:sz w:val="20"/>
              </w:rPr>
            </w:pPr>
            <w:r w:rsidRPr="00393102">
              <w:rPr>
                <w:rFonts w:ascii="Arial" w:hAnsi="Arial" w:cs="Arial"/>
                <w:sz w:val="20"/>
              </w:rPr>
              <w:t>4. Phối hợp hiệu quả trong nhóm chăm sóc trong sơ cứu, cấp cứu.</w:t>
            </w:r>
          </w:p>
          <w:p w14:paraId="56668E55" w14:textId="77777777" w:rsidR="00131305" w:rsidRPr="00393102" w:rsidRDefault="00131305" w:rsidP="00393102">
            <w:pPr>
              <w:spacing w:before="120"/>
              <w:rPr>
                <w:rFonts w:ascii="Arial" w:hAnsi="Arial" w:cs="Arial"/>
                <w:sz w:val="20"/>
              </w:rPr>
            </w:pPr>
            <w:r w:rsidRPr="00393102">
              <w:rPr>
                <w:rFonts w:ascii="Arial" w:hAnsi="Arial" w:cs="Arial"/>
                <w:sz w:val="20"/>
              </w:rPr>
              <w:t>5. Thực hiện được nguyên tắc chuyển viện an toàn của Bộ Y t</w:t>
            </w:r>
            <w:r w:rsidR="00FF7746" w:rsidRPr="00393102">
              <w:rPr>
                <w:rFonts w:ascii="Arial" w:hAnsi="Arial" w:cs="Arial"/>
                <w:sz w:val="20"/>
                <w:lang w:val="en-US"/>
              </w:rPr>
              <w:t>ế</w:t>
            </w:r>
            <w:r w:rsidRPr="00393102">
              <w:rPr>
                <w:rFonts w:ascii="Arial" w:hAnsi="Arial" w:cs="Arial"/>
                <w:sz w:val="20"/>
              </w:rPr>
              <w:t>.</w:t>
            </w:r>
          </w:p>
        </w:tc>
      </w:tr>
      <w:tr w:rsidR="00131305" w:rsidRPr="00393102" w14:paraId="1040C407" w14:textId="77777777" w:rsidTr="00E91F08">
        <w:tblPrEx>
          <w:tblCellMar>
            <w:top w:w="0" w:type="dxa"/>
            <w:left w:w="0" w:type="dxa"/>
            <w:bottom w:w="0" w:type="dxa"/>
            <w:right w:w="0" w:type="dxa"/>
          </w:tblCellMar>
        </w:tblPrEx>
        <w:trPr>
          <w:trHeight w:val="20"/>
        </w:trPr>
        <w:tc>
          <w:tcPr>
            <w:tcW w:w="1070" w:type="pct"/>
            <w:shd w:val="clear" w:color="auto" w:fill="FFFFFF"/>
            <w:vAlign w:val="center"/>
          </w:tcPr>
          <w:p w14:paraId="413E278E" w14:textId="77777777" w:rsidR="00131305" w:rsidRPr="00393102" w:rsidRDefault="00131305" w:rsidP="00393102">
            <w:pPr>
              <w:spacing w:before="120"/>
              <w:rPr>
                <w:rFonts w:ascii="Arial" w:hAnsi="Arial" w:cs="Arial"/>
                <w:sz w:val="20"/>
              </w:rPr>
            </w:pPr>
            <w:r w:rsidRPr="00393102">
              <w:rPr>
                <w:rFonts w:ascii="Arial" w:hAnsi="Arial" w:cs="Arial"/>
                <w:sz w:val="20"/>
              </w:rPr>
              <w:t>8. Chăm sóc giảm nhẹ - kiểm soát đau cho người bệnh mạn tính lây và không lây nhiễm</w:t>
            </w:r>
          </w:p>
        </w:tc>
        <w:tc>
          <w:tcPr>
            <w:tcW w:w="3930" w:type="pct"/>
            <w:shd w:val="clear" w:color="auto" w:fill="FFFFFF"/>
            <w:vAlign w:val="center"/>
          </w:tcPr>
          <w:p w14:paraId="0880563F" w14:textId="77777777" w:rsidR="00131305" w:rsidRPr="00393102" w:rsidRDefault="00131305" w:rsidP="00393102">
            <w:pPr>
              <w:spacing w:before="120"/>
              <w:rPr>
                <w:rFonts w:ascii="Arial" w:hAnsi="Arial" w:cs="Arial"/>
                <w:sz w:val="20"/>
              </w:rPr>
            </w:pPr>
            <w:r w:rsidRPr="00393102">
              <w:rPr>
                <w:rFonts w:ascii="Arial" w:hAnsi="Arial" w:cs="Arial"/>
                <w:sz w:val="20"/>
              </w:rPr>
              <w:t>1. Kết hợp các chuyên khoa cùng nhân viên y t</w:t>
            </w:r>
            <w:r w:rsidR="008A465A" w:rsidRPr="00393102">
              <w:rPr>
                <w:rFonts w:ascii="Arial" w:hAnsi="Arial" w:cs="Arial"/>
                <w:sz w:val="20"/>
                <w:lang w:val="en-US"/>
              </w:rPr>
              <w:t>ế</w:t>
            </w:r>
            <w:r w:rsidRPr="00393102">
              <w:rPr>
                <w:rFonts w:ascii="Arial" w:hAnsi="Arial" w:cs="Arial"/>
                <w:sz w:val="20"/>
              </w:rPr>
              <w:t xml:space="preserve">, người bệnh, người nhà thực hiện chăm sóc giảm nhẹ và kiểm soát </w:t>
            </w:r>
            <w:r w:rsidR="00C137EA" w:rsidRPr="00393102">
              <w:rPr>
                <w:rFonts w:ascii="Arial" w:hAnsi="Arial" w:cs="Arial"/>
                <w:sz w:val="20"/>
                <w:lang w:val="en-US"/>
              </w:rPr>
              <w:t>đ</w:t>
            </w:r>
            <w:r w:rsidRPr="00393102">
              <w:rPr>
                <w:rFonts w:ascii="Arial" w:hAnsi="Arial" w:cs="Arial"/>
                <w:sz w:val="20"/>
              </w:rPr>
              <w:t>au theo phác đồ của Bộ Y tế cho người bệnh.</w:t>
            </w:r>
          </w:p>
          <w:p w14:paraId="3E795254" w14:textId="77777777" w:rsidR="00131305" w:rsidRPr="00393102" w:rsidRDefault="00131305" w:rsidP="00393102">
            <w:pPr>
              <w:spacing w:before="120"/>
              <w:rPr>
                <w:rFonts w:ascii="Arial" w:hAnsi="Arial" w:cs="Arial"/>
                <w:sz w:val="20"/>
              </w:rPr>
            </w:pPr>
            <w:r w:rsidRPr="00393102">
              <w:rPr>
                <w:rFonts w:ascii="Arial" w:hAnsi="Arial" w:cs="Arial"/>
                <w:sz w:val="20"/>
              </w:rPr>
              <w:t xml:space="preserve">2. Lựa chọn và thực hiện các kỹ thuật giảm đau bằng phương pháp </w:t>
            </w:r>
            <w:r w:rsidR="006D2594">
              <w:rPr>
                <w:rFonts w:ascii="Arial" w:hAnsi="Arial" w:cs="Arial"/>
                <w:sz w:val="20"/>
                <w:lang w:val="en-GB"/>
              </w:rPr>
              <w:t>y</w:t>
            </w:r>
            <w:r w:rsidRPr="00393102">
              <w:rPr>
                <w:rFonts w:ascii="Arial" w:hAnsi="Arial" w:cs="Arial"/>
                <w:sz w:val="20"/>
              </w:rPr>
              <w:t xml:space="preserve"> học cổ truyền kết hợp y học hiện </w:t>
            </w:r>
            <w:r w:rsidR="002B30A4" w:rsidRPr="00393102">
              <w:rPr>
                <w:rFonts w:ascii="Arial" w:hAnsi="Arial" w:cs="Arial"/>
                <w:sz w:val="20"/>
                <w:lang w:val="en-US"/>
              </w:rPr>
              <w:t>đ</w:t>
            </w:r>
            <w:r w:rsidRPr="00393102">
              <w:rPr>
                <w:rFonts w:ascii="Arial" w:hAnsi="Arial" w:cs="Arial"/>
                <w:sz w:val="20"/>
              </w:rPr>
              <w:t>ại một cách phù hợp theo phác đồ của Bộ Y tế.</w:t>
            </w:r>
          </w:p>
          <w:p w14:paraId="4F583722" w14:textId="77777777" w:rsidR="00131305" w:rsidRPr="00393102" w:rsidRDefault="00131305" w:rsidP="00393102">
            <w:pPr>
              <w:spacing w:before="120"/>
              <w:rPr>
                <w:rFonts w:ascii="Arial" w:hAnsi="Arial" w:cs="Arial"/>
                <w:sz w:val="20"/>
              </w:rPr>
            </w:pPr>
            <w:r w:rsidRPr="00393102">
              <w:rPr>
                <w:rFonts w:ascii="Arial" w:hAnsi="Arial" w:cs="Arial"/>
                <w:sz w:val="20"/>
              </w:rPr>
              <w:t>3. Nâng cao chất lượng cuộc sống của người bệnh, giảm đau về th</w:t>
            </w:r>
            <w:r w:rsidR="00ED6C91" w:rsidRPr="00393102">
              <w:rPr>
                <w:rFonts w:ascii="Arial" w:hAnsi="Arial" w:cs="Arial"/>
                <w:sz w:val="20"/>
                <w:lang w:val="en-US"/>
              </w:rPr>
              <w:t>ể</w:t>
            </w:r>
            <w:r w:rsidRPr="00393102">
              <w:rPr>
                <w:rFonts w:ascii="Arial" w:hAnsi="Arial" w:cs="Arial"/>
                <w:sz w:val="20"/>
              </w:rPr>
              <w:t xml:space="preserve"> xác và tinh thần bằng phương pháp y học cổ truyền kết hợp y học hiện đại giúp người bệnh duy trì cuộc sống độc lập.</w:t>
            </w:r>
          </w:p>
          <w:p w14:paraId="0647EC4C" w14:textId="77777777" w:rsidR="00131305" w:rsidRPr="00393102" w:rsidRDefault="00131305" w:rsidP="00393102">
            <w:pPr>
              <w:spacing w:before="120"/>
              <w:rPr>
                <w:rFonts w:ascii="Arial" w:hAnsi="Arial" w:cs="Arial"/>
                <w:sz w:val="20"/>
              </w:rPr>
            </w:pPr>
            <w:r w:rsidRPr="00393102">
              <w:rPr>
                <w:rFonts w:ascii="Arial" w:hAnsi="Arial" w:cs="Arial"/>
                <w:sz w:val="20"/>
              </w:rPr>
              <w:t>4. Sử dụng thuốc, thiết bị hỗ trợ và những dịch vụ xã hội, vận chuyển phù hợp.</w:t>
            </w:r>
          </w:p>
        </w:tc>
      </w:tr>
      <w:tr w:rsidR="00131305" w:rsidRPr="00393102" w14:paraId="43A5647E" w14:textId="77777777" w:rsidTr="00E91F08">
        <w:tblPrEx>
          <w:tblCellMar>
            <w:top w:w="0" w:type="dxa"/>
            <w:left w:w="0" w:type="dxa"/>
            <w:bottom w:w="0" w:type="dxa"/>
            <w:right w:w="0" w:type="dxa"/>
          </w:tblCellMar>
        </w:tblPrEx>
        <w:trPr>
          <w:trHeight w:val="20"/>
        </w:trPr>
        <w:tc>
          <w:tcPr>
            <w:tcW w:w="1070" w:type="pct"/>
            <w:shd w:val="clear" w:color="auto" w:fill="FFFFFF"/>
            <w:vAlign w:val="center"/>
          </w:tcPr>
          <w:p w14:paraId="1FACFEA9" w14:textId="77777777" w:rsidR="00131305" w:rsidRPr="00393102" w:rsidRDefault="00131305" w:rsidP="00393102">
            <w:pPr>
              <w:spacing w:before="120"/>
              <w:rPr>
                <w:rFonts w:ascii="Arial" w:hAnsi="Arial" w:cs="Arial"/>
                <w:sz w:val="20"/>
              </w:rPr>
            </w:pPr>
            <w:r w:rsidRPr="00393102">
              <w:rPr>
                <w:rFonts w:ascii="Arial" w:hAnsi="Arial" w:cs="Arial"/>
                <w:sz w:val="20"/>
              </w:rPr>
              <w:t>9. Giáo dục, tư vấn tăng cường sức khỏe và dự phòng bệnh tật</w:t>
            </w:r>
          </w:p>
        </w:tc>
        <w:tc>
          <w:tcPr>
            <w:tcW w:w="3930" w:type="pct"/>
            <w:shd w:val="clear" w:color="auto" w:fill="FFFFFF"/>
            <w:vAlign w:val="center"/>
          </w:tcPr>
          <w:p w14:paraId="4AB26320" w14:textId="77777777" w:rsidR="00131305" w:rsidRPr="00393102" w:rsidRDefault="00131305" w:rsidP="00393102">
            <w:pPr>
              <w:spacing w:before="120"/>
              <w:rPr>
                <w:rFonts w:ascii="Arial" w:hAnsi="Arial" w:cs="Arial"/>
                <w:sz w:val="20"/>
              </w:rPr>
            </w:pPr>
            <w:r w:rsidRPr="00393102">
              <w:rPr>
                <w:rFonts w:ascii="Arial" w:hAnsi="Arial" w:cs="Arial"/>
                <w:sz w:val="20"/>
              </w:rPr>
              <w:t>1. Xác định nhu cầu và những nội dung cần hướng dẫn về ăn uống, sinh hoạt và tập luyện, giáo dục sức khỏ</w:t>
            </w:r>
            <w:r w:rsidR="00D05DDB" w:rsidRPr="00393102">
              <w:rPr>
                <w:rFonts w:ascii="Arial" w:hAnsi="Arial" w:cs="Arial"/>
                <w:sz w:val="20"/>
              </w:rPr>
              <w:t xml:space="preserve">e cho cá nhân, gia </w:t>
            </w:r>
            <w:r w:rsidR="00D05DDB" w:rsidRPr="00393102">
              <w:rPr>
                <w:rFonts w:ascii="Arial" w:hAnsi="Arial" w:cs="Arial"/>
                <w:sz w:val="20"/>
                <w:lang w:val="en-US"/>
              </w:rPr>
              <w:t>đì</w:t>
            </w:r>
            <w:r w:rsidRPr="00393102">
              <w:rPr>
                <w:rFonts w:ascii="Arial" w:hAnsi="Arial" w:cs="Arial"/>
                <w:sz w:val="20"/>
              </w:rPr>
              <w:t>nh và cộng đồng bằng y học cổ truyền kết hợp y học hiện đại.</w:t>
            </w:r>
          </w:p>
          <w:p w14:paraId="38919246" w14:textId="77777777" w:rsidR="00131305" w:rsidRPr="00393102" w:rsidRDefault="00131305" w:rsidP="00393102">
            <w:pPr>
              <w:spacing w:before="120"/>
              <w:rPr>
                <w:rFonts w:ascii="Arial" w:hAnsi="Arial" w:cs="Arial"/>
                <w:sz w:val="20"/>
              </w:rPr>
            </w:pPr>
            <w:r w:rsidRPr="00393102">
              <w:rPr>
                <w:rFonts w:ascii="Arial" w:hAnsi="Arial" w:cs="Arial"/>
                <w:sz w:val="20"/>
              </w:rPr>
              <w:t>2. Thực hiện tư vấn, truyền thông giáo dục sức khỏe nâng cao kiến thức, lối sống lành mạnh như một phương thức cải thiện, duy trì sức khỏe và phòng bệnh bằng y học cổ truyền và y học hiện đại.</w:t>
            </w:r>
          </w:p>
        </w:tc>
      </w:tr>
      <w:tr w:rsidR="00131305" w:rsidRPr="00393102" w14:paraId="449FA7F9" w14:textId="77777777" w:rsidTr="00E91F08">
        <w:tblPrEx>
          <w:tblCellMar>
            <w:top w:w="0" w:type="dxa"/>
            <w:left w:w="0" w:type="dxa"/>
            <w:bottom w:w="0" w:type="dxa"/>
            <w:right w:w="0" w:type="dxa"/>
          </w:tblCellMar>
        </w:tblPrEx>
        <w:trPr>
          <w:trHeight w:val="20"/>
        </w:trPr>
        <w:tc>
          <w:tcPr>
            <w:tcW w:w="1070" w:type="pct"/>
            <w:shd w:val="clear" w:color="auto" w:fill="FFFFFF"/>
            <w:vAlign w:val="center"/>
          </w:tcPr>
          <w:p w14:paraId="3B0D002E" w14:textId="77777777" w:rsidR="00131305" w:rsidRPr="00393102" w:rsidRDefault="00131305" w:rsidP="00393102">
            <w:pPr>
              <w:spacing w:before="120"/>
              <w:rPr>
                <w:rFonts w:ascii="Arial" w:hAnsi="Arial" w:cs="Arial"/>
                <w:sz w:val="20"/>
              </w:rPr>
            </w:pPr>
            <w:r w:rsidRPr="00393102">
              <w:rPr>
                <w:rFonts w:ascii="Arial" w:hAnsi="Arial" w:cs="Arial"/>
                <w:sz w:val="20"/>
              </w:rPr>
              <w:t>10. Chăm sóc sức khỏe bà mẹ trẻ em</w:t>
            </w:r>
          </w:p>
        </w:tc>
        <w:tc>
          <w:tcPr>
            <w:tcW w:w="3930" w:type="pct"/>
            <w:shd w:val="clear" w:color="auto" w:fill="FFFFFF"/>
            <w:vAlign w:val="center"/>
          </w:tcPr>
          <w:p w14:paraId="7CCCA658" w14:textId="77777777" w:rsidR="00131305" w:rsidRPr="00393102" w:rsidRDefault="00131305" w:rsidP="00393102">
            <w:pPr>
              <w:spacing w:before="120"/>
              <w:rPr>
                <w:rFonts w:ascii="Arial" w:hAnsi="Arial" w:cs="Arial"/>
                <w:sz w:val="20"/>
              </w:rPr>
            </w:pPr>
            <w:r w:rsidRPr="00393102">
              <w:rPr>
                <w:rFonts w:ascii="Arial" w:hAnsi="Arial" w:cs="Arial"/>
                <w:sz w:val="20"/>
              </w:rPr>
              <w:t>1. Tham gia chăm sóc, quản lý sức khỏe cho bà mẹ tại c</w:t>
            </w:r>
            <w:r w:rsidR="00D819F4" w:rsidRPr="00393102">
              <w:rPr>
                <w:rFonts w:ascii="Arial" w:hAnsi="Arial" w:cs="Arial"/>
                <w:sz w:val="20"/>
                <w:lang w:val="en-US"/>
              </w:rPr>
              <w:t>ơ</w:t>
            </w:r>
            <w:r w:rsidRPr="00393102">
              <w:rPr>
                <w:rFonts w:ascii="Arial" w:hAnsi="Arial" w:cs="Arial"/>
                <w:sz w:val="20"/>
              </w:rPr>
              <w:t xml:space="preserve"> sở y t</w:t>
            </w:r>
            <w:r w:rsidR="00304D7A" w:rsidRPr="00393102">
              <w:rPr>
                <w:rFonts w:ascii="Arial" w:hAnsi="Arial" w:cs="Arial"/>
                <w:sz w:val="20"/>
                <w:lang w:val="en-US"/>
              </w:rPr>
              <w:t>ế</w:t>
            </w:r>
            <w:r w:rsidRPr="00393102">
              <w:rPr>
                <w:rFonts w:ascii="Arial" w:hAnsi="Arial" w:cs="Arial"/>
                <w:sz w:val="20"/>
              </w:rPr>
              <w:t xml:space="preserve"> b</w:t>
            </w:r>
            <w:r w:rsidR="00304D7A" w:rsidRPr="00393102">
              <w:rPr>
                <w:rFonts w:ascii="Arial" w:hAnsi="Arial" w:cs="Arial"/>
                <w:sz w:val="20"/>
                <w:lang w:val="en-US"/>
              </w:rPr>
              <w:t>ằ</w:t>
            </w:r>
            <w:r w:rsidRPr="00393102">
              <w:rPr>
                <w:rFonts w:ascii="Arial" w:hAnsi="Arial" w:cs="Arial"/>
                <w:sz w:val="20"/>
              </w:rPr>
              <w:t xml:space="preserve">ng phương pháp y học hiện </w:t>
            </w:r>
            <w:r w:rsidR="001370A8" w:rsidRPr="00393102">
              <w:rPr>
                <w:rFonts w:ascii="Arial" w:hAnsi="Arial" w:cs="Arial"/>
                <w:sz w:val="20"/>
                <w:lang w:val="en-US"/>
              </w:rPr>
              <w:t>đ</w:t>
            </w:r>
            <w:r w:rsidRPr="00393102">
              <w:rPr>
                <w:rFonts w:ascii="Arial" w:hAnsi="Arial" w:cs="Arial"/>
                <w:sz w:val="20"/>
              </w:rPr>
              <w:t>ại kết hợp y học cổ truyền.</w:t>
            </w:r>
          </w:p>
          <w:p w14:paraId="521682AA" w14:textId="77777777" w:rsidR="00131305" w:rsidRPr="00393102" w:rsidRDefault="00131305" w:rsidP="00393102">
            <w:pPr>
              <w:spacing w:before="120"/>
              <w:rPr>
                <w:rFonts w:ascii="Arial" w:hAnsi="Arial" w:cs="Arial"/>
                <w:sz w:val="20"/>
              </w:rPr>
            </w:pPr>
            <w:r w:rsidRPr="00393102">
              <w:rPr>
                <w:rFonts w:ascii="Arial" w:hAnsi="Arial" w:cs="Arial"/>
                <w:sz w:val="20"/>
              </w:rPr>
              <w:t xml:space="preserve">2. Tham gia chăm sóc, quản lý sức khỏe cho trẻ em tại </w:t>
            </w:r>
            <w:r w:rsidR="00D819F4" w:rsidRPr="00393102">
              <w:rPr>
                <w:rFonts w:ascii="Arial" w:hAnsi="Arial" w:cs="Arial"/>
                <w:sz w:val="20"/>
                <w:lang w:val="en-US"/>
              </w:rPr>
              <w:t>cơ</w:t>
            </w:r>
            <w:r w:rsidRPr="00393102">
              <w:rPr>
                <w:rFonts w:ascii="Arial" w:hAnsi="Arial" w:cs="Arial"/>
                <w:sz w:val="20"/>
              </w:rPr>
              <w:t xml:space="preserve"> sở y tế bằng phương pháp y học hiện đại kết hợp y học cổ truyền.</w:t>
            </w:r>
          </w:p>
        </w:tc>
      </w:tr>
      <w:tr w:rsidR="00131305" w:rsidRPr="00393102" w14:paraId="4D57997E" w14:textId="77777777" w:rsidTr="00E91F08">
        <w:tblPrEx>
          <w:tblCellMar>
            <w:top w:w="0" w:type="dxa"/>
            <w:left w:w="0" w:type="dxa"/>
            <w:bottom w:w="0" w:type="dxa"/>
            <w:right w:w="0" w:type="dxa"/>
          </w:tblCellMar>
        </w:tblPrEx>
        <w:trPr>
          <w:trHeight w:val="20"/>
        </w:trPr>
        <w:tc>
          <w:tcPr>
            <w:tcW w:w="1070" w:type="pct"/>
            <w:shd w:val="clear" w:color="auto" w:fill="FFFFFF"/>
            <w:vAlign w:val="center"/>
          </w:tcPr>
          <w:p w14:paraId="3BFBCABB" w14:textId="77777777" w:rsidR="00131305" w:rsidRPr="00393102" w:rsidRDefault="00131305" w:rsidP="00393102">
            <w:pPr>
              <w:spacing w:before="120"/>
              <w:rPr>
                <w:rFonts w:ascii="Arial" w:hAnsi="Arial" w:cs="Arial"/>
                <w:sz w:val="20"/>
              </w:rPr>
            </w:pPr>
            <w:r w:rsidRPr="00393102">
              <w:rPr>
                <w:rFonts w:ascii="Arial" w:hAnsi="Arial" w:cs="Arial"/>
                <w:sz w:val="20"/>
              </w:rPr>
              <w:t>11. Quản lý tử vong</w:t>
            </w:r>
          </w:p>
        </w:tc>
        <w:tc>
          <w:tcPr>
            <w:tcW w:w="3930" w:type="pct"/>
            <w:shd w:val="clear" w:color="auto" w:fill="FFFFFF"/>
            <w:vAlign w:val="center"/>
          </w:tcPr>
          <w:p w14:paraId="459D4884" w14:textId="77777777" w:rsidR="00131305" w:rsidRPr="00393102" w:rsidRDefault="00131305" w:rsidP="00393102">
            <w:pPr>
              <w:spacing w:before="120"/>
              <w:rPr>
                <w:rFonts w:ascii="Arial" w:hAnsi="Arial" w:cs="Arial"/>
                <w:sz w:val="20"/>
              </w:rPr>
            </w:pPr>
            <w:r w:rsidRPr="00393102">
              <w:rPr>
                <w:rFonts w:ascii="Arial" w:hAnsi="Arial" w:cs="Arial"/>
                <w:sz w:val="20"/>
              </w:rPr>
              <w:t xml:space="preserve">1. Xác định người bệnh </w:t>
            </w:r>
            <w:r w:rsidR="004F24D2" w:rsidRPr="00393102">
              <w:rPr>
                <w:rFonts w:ascii="Arial" w:hAnsi="Arial" w:cs="Arial"/>
                <w:sz w:val="20"/>
                <w:lang w:val="en-US"/>
              </w:rPr>
              <w:t>đ</w:t>
            </w:r>
            <w:r w:rsidRPr="00393102">
              <w:rPr>
                <w:rFonts w:ascii="Arial" w:hAnsi="Arial" w:cs="Arial"/>
                <w:sz w:val="20"/>
              </w:rPr>
              <w:t>ã tử vong.</w:t>
            </w:r>
          </w:p>
          <w:p w14:paraId="3DF3CEF6" w14:textId="77777777" w:rsidR="00131305" w:rsidRPr="00393102" w:rsidRDefault="00131305" w:rsidP="00393102">
            <w:pPr>
              <w:spacing w:before="120"/>
              <w:rPr>
                <w:rFonts w:ascii="Arial" w:hAnsi="Arial" w:cs="Arial"/>
                <w:sz w:val="20"/>
              </w:rPr>
            </w:pPr>
            <w:r w:rsidRPr="00393102">
              <w:rPr>
                <w:rFonts w:ascii="Arial" w:hAnsi="Arial" w:cs="Arial"/>
                <w:sz w:val="20"/>
              </w:rPr>
              <w:t>2. Thực hiện các bước khi người bệnh tử vong theo quy định của luật Khám bệnh, Chữa bệnh.</w:t>
            </w:r>
          </w:p>
        </w:tc>
      </w:tr>
    </w:tbl>
    <w:p w14:paraId="34A866B8" w14:textId="77777777" w:rsidR="00BD2126" w:rsidRPr="00393102" w:rsidRDefault="001434EF" w:rsidP="00393102">
      <w:pPr>
        <w:spacing w:before="120"/>
        <w:jc w:val="center"/>
        <w:rPr>
          <w:rFonts w:ascii="Arial" w:hAnsi="Arial" w:cs="Arial"/>
          <w:b/>
          <w:sz w:val="20"/>
        </w:rPr>
      </w:pPr>
      <w:bookmarkStart w:id="16" w:name="muc_4_1"/>
      <w:r w:rsidRPr="001434EF">
        <w:rPr>
          <w:rFonts w:ascii="Arial" w:hAnsi="Arial" w:cs="Arial"/>
          <w:b/>
          <w:sz w:val="20"/>
        </w:rPr>
        <w:t>LĨNH VỰC 4. NĂNG LỰC GIAO TIẾP VÀ CỘNG TÁC</w:t>
      </w:r>
      <w:bookmarkEnd w:id="16"/>
    </w:p>
    <w:p w14:paraId="3B79628E" w14:textId="77777777" w:rsidR="00BD2126" w:rsidRPr="00393102" w:rsidRDefault="00BD2126" w:rsidP="00393102">
      <w:pPr>
        <w:spacing w:before="120"/>
        <w:rPr>
          <w:rFonts w:ascii="Arial" w:hAnsi="Arial" w:cs="Arial"/>
          <w:i/>
          <w:sz w:val="20"/>
        </w:rPr>
      </w:pPr>
      <w:r w:rsidRPr="00393102">
        <w:rPr>
          <w:rFonts w:ascii="Arial" w:hAnsi="Arial" w:cs="Arial"/>
          <w:i/>
          <w:sz w:val="20"/>
        </w:rPr>
        <w:t>Bác sĩ y học c</w:t>
      </w:r>
      <w:r w:rsidR="00F11ECE" w:rsidRPr="00393102">
        <w:rPr>
          <w:rFonts w:ascii="Arial" w:hAnsi="Arial" w:cs="Arial"/>
          <w:i/>
          <w:sz w:val="20"/>
          <w:lang w:val="en-US"/>
        </w:rPr>
        <w:t>ổ</w:t>
      </w:r>
      <w:r w:rsidRPr="00393102">
        <w:rPr>
          <w:rFonts w:ascii="Arial" w:hAnsi="Arial" w:cs="Arial"/>
          <w:i/>
          <w:sz w:val="20"/>
        </w:rPr>
        <w:t xml:space="preserve"> truyền có khả năng giao tiếp hiệu quả với người bệnh, người nhà, đồng nghiệp và cộng đồng.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902"/>
        <w:gridCol w:w="7163"/>
      </w:tblGrid>
      <w:tr w:rsidR="00BD2126" w:rsidRPr="00393102" w14:paraId="13A577BB" w14:textId="77777777" w:rsidTr="006D2594">
        <w:tblPrEx>
          <w:tblCellMar>
            <w:top w:w="0" w:type="dxa"/>
            <w:left w:w="0" w:type="dxa"/>
            <w:bottom w:w="0" w:type="dxa"/>
            <w:right w:w="0" w:type="dxa"/>
          </w:tblCellMar>
        </w:tblPrEx>
        <w:tc>
          <w:tcPr>
            <w:tcW w:w="1049" w:type="pct"/>
            <w:shd w:val="clear" w:color="auto" w:fill="FFFFFF"/>
            <w:vAlign w:val="center"/>
          </w:tcPr>
          <w:p w14:paraId="3AC6C6E4" w14:textId="77777777" w:rsidR="00BD2126" w:rsidRPr="00393102" w:rsidRDefault="005268C1" w:rsidP="00393102">
            <w:pPr>
              <w:spacing w:before="120"/>
              <w:jc w:val="center"/>
              <w:rPr>
                <w:rFonts w:ascii="Arial" w:hAnsi="Arial" w:cs="Arial"/>
                <w:b/>
                <w:sz w:val="20"/>
                <w:lang w:val="en-US"/>
              </w:rPr>
            </w:pPr>
            <w:r w:rsidRPr="00393102">
              <w:rPr>
                <w:rFonts w:ascii="Arial" w:hAnsi="Arial" w:cs="Arial"/>
                <w:b/>
                <w:sz w:val="20"/>
                <w:lang w:val="en-US"/>
              </w:rPr>
              <w:t>Tiêu chuẩn</w:t>
            </w:r>
          </w:p>
        </w:tc>
        <w:tc>
          <w:tcPr>
            <w:tcW w:w="3951" w:type="pct"/>
            <w:shd w:val="clear" w:color="auto" w:fill="FFFFFF"/>
            <w:vAlign w:val="center"/>
          </w:tcPr>
          <w:p w14:paraId="76C8E27B" w14:textId="77777777" w:rsidR="00BD2126" w:rsidRPr="00393102" w:rsidRDefault="00BD2126" w:rsidP="00393102">
            <w:pPr>
              <w:spacing w:before="120"/>
              <w:jc w:val="center"/>
              <w:rPr>
                <w:rFonts w:ascii="Arial" w:hAnsi="Arial" w:cs="Arial"/>
                <w:b/>
                <w:sz w:val="20"/>
              </w:rPr>
            </w:pPr>
            <w:r w:rsidRPr="00393102">
              <w:rPr>
                <w:rFonts w:ascii="Arial" w:hAnsi="Arial" w:cs="Arial"/>
                <w:b/>
                <w:sz w:val="20"/>
              </w:rPr>
              <w:t>Tiêu chí</w:t>
            </w:r>
          </w:p>
        </w:tc>
      </w:tr>
      <w:tr w:rsidR="00BD2126" w:rsidRPr="00393102" w14:paraId="296645F2" w14:textId="77777777" w:rsidTr="006D2594">
        <w:tblPrEx>
          <w:tblCellMar>
            <w:top w:w="0" w:type="dxa"/>
            <w:left w:w="0" w:type="dxa"/>
            <w:bottom w:w="0" w:type="dxa"/>
            <w:right w:w="0" w:type="dxa"/>
          </w:tblCellMar>
        </w:tblPrEx>
        <w:tc>
          <w:tcPr>
            <w:tcW w:w="1049" w:type="pct"/>
            <w:shd w:val="clear" w:color="auto" w:fill="FFFFFF"/>
            <w:vAlign w:val="center"/>
          </w:tcPr>
          <w:p w14:paraId="4DEEFBE7" w14:textId="77777777" w:rsidR="00BD2126" w:rsidRPr="00393102" w:rsidRDefault="00BD2126" w:rsidP="00393102">
            <w:pPr>
              <w:spacing w:before="120"/>
              <w:rPr>
                <w:rFonts w:ascii="Arial" w:hAnsi="Arial" w:cs="Arial"/>
                <w:sz w:val="20"/>
              </w:rPr>
            </w:pPr>
            <w:r w:rsidRPr="00393102">
              <w:rPr>
                <w:rFonts w:ascii="Arial" w:hAnsi="Arial" w:cs="Arial"/>
                <w:sz w:val="20"/>
              </w:rPr>
              <w:t>1. Giao tiếp hiệu quả chuyên nghiệp</w:t>
            </w:r>
          </w:p>
        </w:tc>
        <w:tc>
          <w:tcPr>
            <w:tcW w:w="3951" w:type="pct"/>
            <w:shd w:val="clear" w:color="auto" w:fill="FFFFFF"/>
            <w:vAlign w:val="center"/>
          </w:tcPr>
          <w:p w14:paraId="6442A4E2" w14:textId="77777777" w:rsidR="00BD2126" w:rsidRPr="00393102" w:rsidRDefault="00BD2126" w:rsidP="00393102">
            <w:pPr>
              <w:spacing w:before="120"/>
              <w:rPr>
                <w:rFonts w:ascii="Arial" w:hAnsi="Arial" w:cs="Arial"/>
                <w:sz w:val="20"/>
              </w:rPr>
            </w:pPr>
            <w:r w:rsidRPr="00393102">
              <w:rPr>
                <w:rFonts w:ascii="Arial" w:hAnsi="Arial" w:cs="Arial"/>
                <w:sz w:val="20"/>
              </w:rPr>
              <w:t>1.</w:t>
            </w:r>
            <w:r w:rsidR="00141277" w:rsidRPr="00393102">
              <w:rPr>
                <w:rFonts w:ascii="Arial" w:hAnsi="Arial" w:cs="Arial"/>
                <w:sz w:val="20"/>
              </w:rPr>
              <w:t xml:space="preserve"> </w:t>
            </w:r>
            <w:r w:rsidRPr="00393102">
              <w:rPr>
                <w:rFonts w:ascii="Arial" w:hAnsi="Arial" w:cs="Arial"/>
                <w:sz w:val="20"/>
              </w:rPr>
              <w:t>Sử dụng ngôn ngữ nói, viết, thuật ngữ y học hiện đại và y học cổ truyền thích hợp và hiệu quả.</w:t>
            </w:r>
          </w:p>
          <w:p w14:paraId="6BBC5561" w14:textId="77777777" w:rsidR="00BD2126" w:rsidRPr="00393102" w:rsidRDefault="00BD2126" w:rsidP="00393102">
            <w:pPr>
              <w:spacing w:before="120"/>
              <w:rPr>
                <w:rFonts w:ascii="Arial" w:hAnsi="Arial" w:cs="Arial"/>
                <w:sz w:val="20"/>
              </w:rPr>
            </w:pPr>
            <w:r w:rsidRPr="00393102">
              <w:rPr>
                <w:rFonts w:ascii="Arial" w:hAnsi="Arial" w:cs="Arial"/>
                <w:sz w:val="20"/>
              </w:rPr>
              <w:t>2.</w:t>
            </w:r>
            <w:r w:rsidR="00141277" w:rsidRPr="00393102">
              <w:rPr>
                <w:rFonts w:ascii="Arial" w:hAnsi="Arial" w:cs="Arial"/>
                <w:sz w:val="20"/>
              </w:rPr>
              <w:t xml:space="preserve"> </w:t>
            </w:r>
            <w:r w:rsidRPr="00393102">
              <w:rPr>
                <w:rFonts w:ascii="Arial" w:hAnsi="Arial" w:cs="Arial"/>
                <w:sz w:val="20"/>
              </w:rPr>
              <w:t>Thực hiện giao tiếp hiệu quả bằng ngôn ngữ có lời và ngôn ngữ không lời với người bệnh, gia đình, đồng nghiệp và cộng đồng.</w:t>
            </w:r>
          </w:p>
          <w:p w14:paraId="33245DEE" w14:textId="77777777" w:rsidR="00BD2126" w:rsidRPr="00393102" w:rsidRDefault="00BD2126" w:rsidP="00393102">
            <w:pPr>
              <w:spacing w:before="120"/>
              <w:rPr>
                <w:rFonts w:ascii="Arial" w:hAnsi="Arial" w:cs="Arial"/>
                <w:sz w:val="20"/>
              </w:rPr>
            </w:pPr>
            <w:r w:rsidRPr="00393102">
              <w:rPr>
                <w:rFonts w:ascii="Arial" w:hAnsi="Arial" w:cs="Arial"/>
                <w:sz w:val="20"/>
              </w:rPr>
              <w:t>3.</w:t>
            </w:r>
            <w:r w:rsidR="00141277" w:rsidRPr="00393102">
              <w:rPr>
                <w:rFonts w:ascii="Arial" w:hAnsi="Arial" w:cs="Arial"/>
                <w:sz w:val="20"/>
              </w:rPr>
              <w:t xml:space="preserve"> </w:t>
            </w:r>
            <w:r w:rsidRPr="00393102">
              <w:rPr>
                <w:rFonts w:ascii="Arial" w:hAnsi="Arial" w:cs="Arial"/>
                <w:sz w:val="20"/>
              </w:rPr>
              <w:t>Nhận biết được giao tiếp không thành công và lựa chọn chiến lược giao tiếp khác.</w:t>
            </w:r>
          </w:p>
          <w:p w14:paraId="15343853" w14:textId="77777777" w:rsidR="00BD2126" w:rsidRPr="00393102" w:rsidRDefault="00BD2126" w:rsidP="00393102">
            <w:pPr>
              <w:spacing w:before="120"/>
              <w:rPr>
                <w:rFonts w:ascii="Arial" w:hAnsi="Arial" w:cs="Arial"/>
                <w:sz w:val="20"/>
                <w:lang w:val="en-US"/>
              </w:rPr>
            </w:pPr>
            <w:r w:rsidRPr="00393102">
              <w:rPr>
                <w:rFonts w:ascii="Arial" w:hAnsi="Arial" w:cs="Arial"/>
                <w:sz w:val="20"/>
              </w:rPr>
              <w:t>4.</w:t>
            </w:r>
            <w:r w:rsidR="00141277" w:rsidRPr="00393102">
              <w:rPr>
                <w:rFonts w:ascii="Arial" w:hAnsi="Arial" w:cs="Arial"/>
                <w:sz w:val="20"/>
              </w:rPr>
              <w:t xml:space="preserve"> </w:t>
            </w:r>
            <w:r w:rsidRPr="00393102">
              <w:rPr>
                <w:rFonts w:ascii="Arial" w:hAnsi="Arial" w:cs="Arial"/>
                <w:sz w:val="20"/>
              </w:rPr>
              <w:t xml:space="preserve">Giao tiếp có hiệu quả trong các tình huống trở ngại giao tiếp như người già, trẻ em, khó khăn về nghe, nhìn, nói, người </w:t>
            </w:r>
            <w:r w:rsidR="00141277" w:rsidRPr="00393102">
              <w:rPr>
                <w:rFonts w:ascii="Arial" w:hAnsi="Arial" w:cs="Arial"/>
                <w:sz w:val="20"/>
              </w:rPr>
              <w:t>dân tộc thiểu số</w:t>
            </w:r>
            <w:r w:rsidRPr="00393102">
              <w:rPr>
                <w:rFonts w:ascii="Arial" w:hAnsi="Arial" w:cs="Arial"/>
                <w:sz w:val="20"/>
              </w:rPr>
              <w:t>.</w:t>
            </w:r>
          </w:p>
          <w:p w14:paraId="0F6178DC" w14:textId="77777777" w:rsidR="0079170C" w:rsidRPr="00393102" w:rsidRDefault="0079170C" w:rsidP="00393102">
            <w:pPr>
              <w:spacing w:before="120"/>
              <w:rPr>
                <w:rFonts w:ascii="Arial" w:hAnsi="Arial" w:cs="Arial"/>
                <w:sz w:val="20"/>
                <w:lang w:val="en-US"/>
              </w:rPr>
            </w:pPr>
            <w:r w:rsidRPr="00393102">
              <w:rPr>
                <w:rFonts w:ascii="Arial" w:hAnsi="Arial" w:cs="Arial"/>
                <w:sz w:val="20"/>
              </w:rPr>
              <w:t>5. Xử trí tình huống giao tiếp khó như người bệnh kích động, những đối tượng dễ tổn thương, bị bạo hành, chuẩn bị về tâm lý cho người bệnh và gia đình trước khi cung cấp những thông tin về diễn biến xấu của bệnh, trung thực thừa nhận sự thiếu thông tin và sai sót nếu có.</w:t>
            </w:r>
          </w:p>
        </w:tc>
      </w:tr>
      <w:tr w:rsidR="0079170C" w:rsidRPr="00393102" w14:paraId="72520275" w14:textId="77777777" w:rsidTr="006D2594">
        <w:tblPrEx>
          <w:tblCellMar>
            <w:top w:w="0" w:type="dxa"/>
            <w:left w:w="0" w:type="dxa"/>
            <w:bottom w:w="0" w:type="dxa"/>
            <w:right w:w="0" w:type="dxa"/>
          </w:tblCellMar>
        </w:tblPrEx>
        <w:tc>
          <w:tcPr>
            <w:tcW w:w="1049" w:type="pct"/>
            <w:shd w:val="clear" w:color="auto" w:fill="FFFFFF"/>
            <w:vAlign w:val="center"/>
          </w:tcPr>
          <w:p w14:paraId="53962D54" w14:textId="77777777" w:rsidR="0079170C" w:rsidRPr="00393102" w:rsidRDefault="0079170C" w:rsidP="00393102">
            <w:pPr>
              <w:spacing w:before="120"/>
              <w:rPr>
                <w:rFonts w:ascii="Arial" w:hAnsi="Arial" w:cs="Arial"/>
                <w:sz w:val="20"/>
              </w:rPr>
            </w:pPr>
            <w:r w:rsidRPr="00393102">
              <w:rPr>
                <w:rFonts w:ascii="Arial" w:hAnsi="Arial" w:cs="Arial"/>
                <w:sz w:val="20"/>
              </w:rPr>
              <w:t>2. Tạo dựng</w:t>
            </w:r>
            <w:r w:rsidRPr="00393102">
              <w:rPr>
                <w:rFonts w:ascii="Arial" w:hAnsi="Arial" w:cs="Arial"/>
                <w:sz w:val="20"/>
                <w:lang w:val="en-US"/>
              </w:rPr>
              <w:t xml:space="preserve"> </w:t>
            </w:r>
            <w:r w:rsidRPr="00393102">
              <w:rPr>
                <w:rFonts w:ascii="Arial" w:hAnsi="Arial" w:cs="Arial"/>
                <w:sz w:val="20"/>
              </w:rPr>
              <w:t>phát triển và</w:t>
            </w:r>
            <w:r w:rsidRPr="00393102">
              <w:rPr>
                <w:rFonts w:ascii="Arial" w:hAnsi="Arial" w:cs="Arial"/>
                <w:sz w:val="20"/>
                <w:lang w:val="en-US"/>
              </w:rPr>
              <w:t xml:space="preserve"> </w:t>
            </w:r>
            <w:r w:rsidRPr="00393102">
              <w:rPr>
                <w:rFonts w:ascii="Arial" w:hAnsi="Arial" w:cs="Arial"/>
                <w:sz w:val="20"/>
              </w:rPr>
              <w:t>duy trì mối</w:t>
            </w:r>
            <w:r w:rsidRPr="00393102">
              <w:rPr>
                <w:rFonts w:ascii="Arial" w:hAnsi="Arial" w:cs="Arial"/>
                <w:sz w:val="20"/>
                <w:lang w:val="en-US"/>
              </w:rPr>
              <w:t xml:space="preserve"> </w:t>
            </w:r>
            <w:r w:rsidRPr="00393102">
              <w:rPr>
                <w:rFonts w:ascii="Arial" w:hAnsi="Arial" w:cs="Arial"/>
                <w:sz w:val="20"/>
              </w:rPr>
              <w:t>quan hệ thân thiện, hợp tác,</w:t>
            </w:r>
            <w:r w:rsidRPr="00393102">
              <w:rPr>
                <w:rFonts w:ascii="Arial" w:hAnsi="Arial" w:cs="Arial"/>
                <w:sz w:val="20"/>
                <w:lang w:val="en-US"/>
              </w:rPr>
              <w:t xml:space="preserve"> </w:t>
            </w:r>
            <w:r w:rsidRPr="00393102">
              <w:rPr>
                <w:rFonts w:ascii="Arial" w:hAnsi="Arial" w:cs="Arial"/>
                <w:sz w:val="20"/>
              </w:rPr>
              <w:t>tin tưởng với</w:t>
            </w:r>
            <w:r w:rsidRPr="00393102">
              <w:rPr>
                <w:rFonts w:ascii="Arial" w:hAnsi="Arial" w:cs="Arial"/>
                <w:sz w:val="20"/>
                <w:lang w:val="en-US"/>
              </w:rPr>
              <w:t xml:space="preserve"> </w:t>
            </w:r>
            <w:r w:rsidRPr="00393102">
              <w:rPr>
                <w:rFonts w:ascii="Arial" w:hAnsi="Arial" w:cs="Arial"/>
                <w:sz w:val="20"/>
              </w:rPr>
              <w:t>người bệnh,</w:t>
            </w:r>
            <w:r w:rsidRPr="00393102">
              <w:rPr>
                <w:rFonts w:ascii="Arial" w:hAnsi="Arial" w:cs="Arial"/>
                <w:sz w:val="20"/>
                <w:lang w:val="en-US"/>
              </w:rPr>
              <w:t xml:space="preserve"> </w:t>
            </w:r>
            <w:r w:rsidRPr="00393102">
              <w:rPr>
                <w:rFonts w:ascii="Arial" w:hAnsi="Arial" w:cs="Arial"/>
                <w:sz w:val="20"/>
              </w:rPr>
              <w:t>người nhà và cộng đồng</w:t>
            </w:r>
          </w:p>
        </w:tc>
        <w:tc>
          <w:tcPr>
            <w:tcW w:w="3951" w:type="pct"/>
            <w:shd w:val="clear" w:color="auto" w:fill="FFFFFF"/>
            <w:vAlign w:val="center"/>
          </w:tcPr>
          <w:p w14:paraId="4355D63E" w14:textId="77777777" w:rsidR="0079170C" w:rsidRPr="00393102" w:rsidRDefault="0079170C" w:rsidP="00393102">
            <w:pPr>
              <w:spacing w:before="120"/>
              <w:rPr>
                <w:rFonts w:ascii="Arial" w:hAnsi="Arial" w:cs="Arial"/>
                <w:sz w:val="20"/>
              </w:rPr>
            </w:pPr>
            <w:r w:rsidRPr="00393102">
              <w:rPr>
                <w:rFonts w:ascii="Arial" w:hAnsi="Arial" w:cs="Arial"/>
                <w:sz w:val="20"/>
              </w:rPr>
              <w:t>1. Dành thời gian cần thiết lắng n</w:t>
            </w:r>
            <w:r w:rsidR="00AC1F4F" w:rsidRPr="00393102">
              <w:rPr>
                <w:rFonts w:ascii="Arial" w:hAnsi="Arial" w:cs="Arial"/>
                <w:sz w:val="20"/>
                <w:lang w:val="en-US"/>
              </w:rPr>
              <w:t>g</w:t>
            </w:r>
            <w:r w:rsidRPr="00393102">
              <w:rPr>
                <w:rFonts w:ascii="Arial" w:hAnsi="Arial" w:cs="Arial"/>
                <w:sz w:val="20"/>
              </w:rPr>
              <w:t>he, chia s</w:t>
            </w:r>
            <w:r w:rsidR="00D01A9E" w:rsidRPr="00393102">
              <w:rPr>
                <w:rFonts w:ascii="Arial" w:hAnsi="Arial" w:cs="Arial"/>
                <w:sz w:val="20"/>
                <w:lang w:val="en-US"/>
              </w:rPr>
              <w:t>ẻ</w:t>
            </w:r>
            <w:r w:rsidRPr="00393102">
              <w:rPr>
                <w:rFonts w:ascii="Arial" w:hAnsi="Arial" w:cs="Arial"/>
                <w:sz w:val="20"/>
              </w:rPr>
              <w:t>, giải quyết những băn</w:t>
            </w:r>
            <w:r w:rsidRPr="00393102">
              <w:rPr>
                <w:rFonts w:ascii="Arial" w:hAnsi="Arial" w:cs="Arial"/>
                <w:sz w:val="20"/>
                <w:lang w:val="en-US"/>
              </w:rPr>
              <w:t xml:space="preserve"> </w:t>
            </w:r>
            <w:r w:rsidRPr="00393102">
              <w:rPr>
                <w:rFonts w:ascii="Arial" w:hAnsi="Arial" w:cs="Arial"/>
                <w:sz w:val="20"/>
              </w:rPr>
              <w:t>khoăn, lo lắng của người bệ</w:t>
            </w:r>
            <w:r w:rsidR="00AD52C0" w:rsidRPr="00393102">
              <w:rPr>
                <w:rFonts w:ascii="Arial" w:hAnsi="Arial" w:cs="Arial"/>
                <w:sz w:val="20"/>
              </w:rPr>
              <w:t xml:space="preserve">nh và gia </w:t>
            </w:r>
            <w:r w:rsidR="00AD52C0" w:rsidRPr="00393102">
              <w:rPr>
                <w:rFonts w:ascii="Arial" w:hAnsi="Arial" w:cs="Arial"/>
                <w:sz w:val="20"/>
                <w:lang w:val="en-US"/>
              </w:rPr>
              <w:t>đì</w:t>
            </w:r>
            <w:r w:rsidRPr="00393102">
              <w:rPr>
                <w:rFonts w:ascii="Arial" w:hAnsi="Arial" w:cs="Arial"/>
                <w:sz w:val="20"/>
              </w:rPr>
              <w:t>nh người bệnh.</w:t>
            </w:r>
          </w:p>
          <w:p w14:paraId="4F08E37C" w14:textId="77777777" w:rsidR="0079170C" w:rsidRPr="00393102" w:rsidRDefault="0079170C" w:rsidP="00393102">
            <w:pPr>
              <w:spacing w:before="120"/>
              <w:rPr>
                <w:rFonts w:ascii="Arial" w:hAnsi="Arial" w:cs="Arial"/>
                <w:sz w:val="20"/>
              </w:rPr>
            </w:pPr>
            <w:r w:rsidRPr="00393102">
              <w:rPr>
                <w:rFonts w:ascii="Arial" w:hAnsi="Arial" w:cs="Arial"/>
                <w:sz w:val="20"/>
              </w:rPr>
              <w:t>2. Hiểu biết về nhu cầu, các yếu tố tâm sinh lý, văn hóa xã hội ảnh</w:t>
            </w:r>
            <w:r w:rsidRPr="00393102">
              <w:rPr>
                <w:rFonts w:ascii="Arial" w:hAnsi="Arial" w:cs="Arial"/>
                <w:sz w:val="20"/>
                <w:lang w:val="en-US"/>
              </w:rPr>
              <w:t xml:space="preserve"> </w:t>
            </w:r>
            <w:r w:rsidRPr="00393102">
              <w:rPr>
                <w:rFonts w:ascii="Arial" w:hAnsi="Arial" w:cs="Arial"/>
                <w:sz w:val="20"/>
              </w:rPr>
              <w:t>hưởng đến người bệnh.</w:t>
            </w:r>
          </w:p>
          <w:p w14:paraId="230BF985" w14:textId="77777777" w:rsidR="0079170C" w:rsidRPr="00393102" w:rsidRDefault="0079170C" w:rsidP="00393102">
            <w:pPr>
              <w:spacing w:before="120"/>
              <w:rPr>
                <w:rFonts w:ascii="Arial" w:hAnsi="Arial" w:cs="Arial"/>
                <w:sz w:val="20"/>
              </w:rPr>
            </w:pPr>
            <w:r w:rsidRPr="00393102">
              <w:rPr>
                <w:rFonts w:ascii="Arial" w:hAnsi="Arial" w:cs="Arial"/>
                <w:sz w:val="20"/>
              </w:rPr>
              <w:t xml:space="preserve">3. Tạo được mối quan hệ thân thiện, hợp tác với cộng </w:t>
            </w:r>
            <w:r w:rsidR="000848B1" w:rsidRPr="00393102">
              <w:rPr>
                <w:rFonts w:ascii="Arial" w:hAnsi="Arial" w:cs="Arial"/>
                <w:sz w:val="20"/>
                <w:lang w:val="en-US"/>
              </w:rPr>
              <w:t>đ</w:t>
            </w:r>
            <w:r w:rsidRPr="00393102">
              <w:rPr>
                <w:rFonts w:ascii="Arial" w:hAnsi="Arial" w:cs="Arial"/>
                <w:sz w:val="20"/>
              </w:rPr>
              <w:t>ồng và các</w:t>
            </w:r>
            <w:r w:rsidRPr="00393102">
              <w:rPr>
                <w:rFonts w:ascii="Arial" w:hAnsi="Arial" w:cs="Arial"/>
                <w:sz w:val="20"/>
                <w:lang w:val="en-US"/>
              </w:rPr>
              <w:t xml:space="preserve"> </w:t>
            </w:r>
            <w:r w:rsidRPr="00393102">
              <w:rPr>
                <w:rFonts w:ascii="Arial" w:hAnsi="Arial" w:cs="Arial"/>
                <w:sz w:val="20"/>
              </w:rPr>
              <w:t>tổ chức, cá nhân liên quan tới môi trường khám bệnh, chữa bệnh.</w:t>
            </w:r>
          </w:p>
          <w:p w14:paraId="1D702541" w14:textId="77777777" w:rsidR="0079170C" w:rsidRPr="00393102" w:rsidRDefault="0079170C" w:rsidP="00393102">
            <w:pPr>
              <w:spacing w:before="120"/>
              <w:rPr>
                <w:rFonts w:ascii="Arial" w:hAnsi="Arial" w:cs="Arial"/>
                <w:sz w:val="20"/>
              </w:rPr>
            </w:pPr>
            <w:r w:rsidRPr="00393102">
              <w:rPr>
                <w:rFonts w:ascii="Arial" w:hAnsi="Arial" w:cs="Arial"/>
                <w:sz w:val="20"/>
              </w:rPr>
              <w:t>4. Hướng dẫn, khuyến khích và thảo luận với người bệnh, người</w:t>
            </w:r>
            <w:r w:rsidRPr="00393102">
              <w:rPr>
                <w:rFonts w:ascii="Arial" w:hAnsi="Arial" w:cs="Arial"/>
                <w:sz w:val="20"/>
                <w:lang w:val="en-US"/>
              </w:rPr>
              <w:t xml:space="preserve"> </w:t>
            </w:r>
            <w:r w:rsidRPr="00393102">
              <w:rPr>
                <w:rFonts w:ascii="Arial" w:hAnsi="Arial" w:cs="Arial"/>
                <w:sz w:val="20"/>
              </w:rPr>
              <w:t xml:space="preserve">nhà và các tổ chức xã hội khác tham gia vào việc ra quyết định và giải quyết các vấn </w:t>
            </w:r>
            <w:r w:rsidR="00007F17" w:rsidRPr="00393102">
              <w:rPr>
                <w:rFonts w:ascii="Arial" w:hAnsi="Arial" w:cs="Arial"/>
                <w:sz w:val="20"/>
                <w:lang w:val="en-US"/>
              </w:rPr>
              <w:t>đ</w:t>
            </w:r>
            <w:r w:rsidRPr="00393102">
              <w:rPr>
                <w:rFonts w:ascii="Arial" w:hAnsi="Arial" w:cs="Arial"/>
                <w:sz w:val="20"/>
              </w:rPr>
              <w:t>ề sức khỏe trên cơ sở đồng thuận.</w:t>
            </w:r>
          </w:p>
        </w:tc>
      </w:tr>
      <w:tr w:rsidR="0079170C" w:rsidRPr="00393102" w14:paraId="0AFEB04A" w14:textId="77777777" w:rsidTr="006D2594">
        <w:tblPrEx>
          <w:tblCellMar>
            <w:top w:w="0" w:type="dxa"/>
            <w:left w:w="0" w:type="dxa"/>
            <w:bottom w:w="0" w:type="dxa"/>
            <w:right w:w="0" w:type="dxa"/>
          </w:tblCellMar>
        </w:tblPrEx>
        <w:tc>
          <w:tcPr>
            <w:tcW w:w="1049" w:type="pct"/>
            <w:shd w:val="clear" w:color="auto" w:fill="FFFFFF"/>
            <w:vAlign w:val="center"/>
          </w:tcPr>
          <w:p w14:paraId="4F352628" w14:textId="77777777" w:rsidR="0079170C" w:rsidRPr="00393102" w:rsidRDefault="0079170C" w:rsidP="00393102">
            <w:pPr>
              <w:spacing w:before="120"/>
              <w:rPr>
                <w:rFonts w:ascii="Arial" w:hAnsi="Arial" w:cs="Arial"/>
                <w:sz w:val="20"/>
              </w:rPr>
            </w:pPr>
            <w:r w:rsidRPr="00393102">
              <w:rPr>
                <w:rFonts w:ascii="Arial" w:hAnsi="Arial" w:cs="Arial"/>
                <w:sz w:val="20"/>
              </w:rPr>
              <w:t>3. Cộng tác có hiệu quả với đồng n</w:t>
            </w:r>
            <w:r w:rsidR="002D1D41" w:rsidRPr="00393102">
              <w:rPr>
                <w:rFonts w:ascii="Arial" w:hAnsi="Arial" w:cs="Arial"/>
                <w:sz w:val="20"/>
                <w:lang w:val="en-US"/>
              </w:rPr>
              <w:t>g</w:t>
            </w:r>
            <w:r w:rsidRPr="00393102">
              <w:rPr>
                <w:rFonts w:ascii="Arial" w:hAnsi="Arial" w:cs="Arial"/>
                <w:sz w:val="20"/>
              </w:rPr>
              <w:t>hiệp và đối tác</w:t>
            </w:r>
          </w:p>
        </w:tc>
        <w:tc>
          <w:tcPr>
            <w:tcW w:w="3951" w:type="pct"/>
            <w:shd w:val="clear" w:color="auto" w:fill="FFFFFF"/>
            <w:vAlign w:val="center"/>
          </w:tcPr>
          <w:p w14:paraId="4505BCD9" w14:textId="77777777" w:rsidR="0079170C" w:rsidRPr="00393102" w:rsidRDefault="0079170C" w:rsidP="00393102">
            <w:pPr>
              <w:spacing w:before="120"/>
              <w:rPr>
                <w:rFonts w:ascii="Arial" w:hAnsi="Arial" w:cs="Arial"/>
                <w:sz w:val="20"/>
              </w:rPr>
            </w:pPr>
            <w:r w:rsidRPr="00393102">
              <w:rPr>
                <w:rFonts w:ascii="Arial" w:hAnsi="Arial" w:cs="Arial"/>
                <w:sz w:val="20"/>
              </w:rPr>
              <w:t xml:space="preserve">1. Đảm bảo giao tiếp và cộng tác theo nguyên tắc: bình </w:t>
            </w:r>
            <w:r w:rsidR="00D51DEB" w:rsidRPr="00393102">
              <w:rPr>
                <w:rFonts w:ascii="Arial" w:hAnsi="Arial" w:cs="Arial"/>
                <w:sz w:val="20"/>
                <w:lang w:val="en-US"/>
              </w:rPr>
              <w:t>đ</w:t>
            </w:r>
            <w:r w:rsidRPr="00393102">
              <w:rPr>
                <w:rFonts w:ascii="Arial" w:hAnsi="Arial" w:cs="Arial"/>
                <w:sz w:val="20"/>
              </w:rPr>
              <w:t>ẳng, chân thành, tôn trọn</w:t>
            </w:r>
            <w:r w:rsidR="00D51DEB" w:rsidRPr="00393102">
              <w:rPr>
                <w:rFonts w:ascii="Arial" w:hAnsi="Arial" w:cs="Arial"/>
                <w:sz w:val="20"/>
                <w:lang w:val="en-US"/>
              </w:rPr>
              <w:t>g</w:t>
            </w:r>
            <w:r w:rsidRPr="00393102">
              <w:rPr>
                <w:rFonts w:ascii="Arial" w:hAnsi="Arial" w:cs="Arial"/>
                <w:sz w:val="20"/>
              </w:rPr>
              <w:t>, quan tâm, chia sẻ, đàm phán, thương lượng, khôn</w:t>
            </w:r>
            <w:r w:rsidR="00D51DEB" w:rsidRPr="00393102">
              <w:rPr>
                <w:rFonts w:ascii="Arial" w:hAnsi="Arial" w:cs="Arial"/>
                <w:sz w:val="20"/>
                <w:lang w:val="en-US"/>
              </w:rPr>
              <w:t>g</w:t>
            </w:r>
            <w:r w:rsidRPr="00393102">
              <w:rPr>
                <w:rFonts w:ascii="Arial" w:hAnsi="Arial" w:cs="Arial"/>
                <w:sz w:val="20"/>
              </w:rPr>
              <w:t xml:space="preserve"> </w:t>
            </w:r>
            <w:r w:rsidR="00D51DEB" w:rsidRPr="00393102">
              <w:rPr>
                <w:rFonts w:ascii="Arial" w:hAnsi="Arial" w:cs="Arial"/>
                <w:sz w:val="20"/>
                <w:lang w:val="en-US"/>
              </w:rPr>
              <w:t>g</w:t>
            </w:r>
            <w:r w:rsidRPr="00393102">
              <w:rPr>
                <w:rFonts w:ascii="Arial" w:hAnsi="Arial" w:cs="Arial"/>
                <w:sz w:val="20"/>
              </w:rPr>
              <w:t>ượng ép và hóa giải các xung đột.</w:t>
            </w:r>
          </w:p>
          <w:p w14:paraId="082AB564" w14:textId="77777777" w:rsidR="0079170C" w:rsidRPr="00393102" w:rsidRDefault="0079170C" w:rsidP="00393102">
            <w:pPr>
              <w:spacing w:before="120"/>
              <w:rPr>
                <w:rFonts w:ascii="Arial" w:hAnsi="Arial" w:cs="Arial"/>
                <w:sz w:val="20"/>
              </w:rPr>
            </w:pPr>
            <w:r w:rsidRPr="00393102">
              <w:rPr>
                <w:rFonts w:ascii="Arial" w:hAnsi="Arial" w:cs="Arial"/>
                <w:sz w:val="20"/>
              </w:rPr>
              <w:t>2. Xác định vai trò và mối quan hệ của các thành viên tron</w:t>
            </w:r>
            <w:r w:rsidR="008E3BBA" w:rsidRPr="00393102">
              <w:rPr>
                <w:rFonts w:ascii="Arial" w:hAnsi="Arial" w:cs="Arial"/>
                <w:sz w:val="20"/>
                <w:lang w:val="en-US"/>
              </w:rPr>
              <w:t>g</w:t>
            </w:r>
            <w:r w:rsidRPr="00393102">
              <w:rPr>
                <w:rFonts w:ascii="Arial" w:hAnsi="Arial" w:cs="Arial"/>
                <w:sz w:val="20"/>
              </w:rPr>
              <w:t xml:space="preserve"> nhóm làm việc; tổ chức, điều phối nhiệm vụ chăm sóc người bệnh cho các thành viên trong nhóm đảm bảo chăm sóc liên tục, an toàn, chi phí hợp lý và hiệu quả.</w:t>
            </w:r>
          </w:p>
          <w:p w14:paraId="697D67A9" w14:textId="77777777" w:rsidR="0079170C" w:rsidRPr="00393102" w:rsidRDefault="0079170C" w:rsidP="00393102">
            <w:pPr>
              <w:spacing w:before="120"/>
              <w:rPr>
                <w:rFonts w:ascii="Arial" w:hAnsi="Arial" w:cs="Arial"/>
                <w:sz w:val="20"/>
              </w:rPr>
            </w:pPr>
            <w:r w:rsidRPr="00393102">
              <w:rPr>
                <w:rFonts w:ascii="Arial" w:hAnsi="Arial" w:cs="Arial"/>
                <w:sz w:val="20"/>
              </w:rPr>
              <w:t xml:space="preserve">3. Thường xuyên trao </w:t>
            </w:r>
            <w:r w:rsidR="0005535F" w:rsidRPr="00393102">
              <w:rPr>
                <w:rFonts w:ascii="Arial" w:hAnsi="Arial" w:cs="Arial"/>
                <w:sz w:val="20"/>
                <w:lang w:val="en-US"/>
              </w:rPr>
              <w:t>đ</w:t>
            </w:r>
            <w:r w:rsidRPr="00393102">
              <w:rPr>
                <w:rFonts w:ascii="Arial" w:hAnsi="Arial" w:cs="Arial"/>
                <w:sz w:val="20"/>
              </w:rPr>
              <w:t xml:space="preserve">ổi ý kiến với đồng nghiệp </w:t>
            </w:r>
            <w:r w:rsidR="001B2F9B" w:rsidRPr="00393102">
              <w:rPr>
                <w:rFonts w:ascii="Arial" w:hAnsi="Arial" w:cs="Arial"/>
                <w:sz w:val="20"/>
              </w:rPr>
              <w:t>để</w:t>
            </w:r>
            <w:r w:rsidRPr="00393102">
              <w:rPr>
                <w:rFonts w:ascii="Arial" w:hAnsi="Arial" w:cs="Arial"/>
                <w:sz w:val="20"/>
              </w:rPr>
              <w:t xml:space="preserve"> phát hiện các trường hợp vượt quá khả năng giải quyết, đảm bảo an toàn cho n</w:t>
            </w:r>
            <w:r w:rsidR="003D3089" w:rsidRPr="00393102">
              <w:rPr>
                <w:rFonts w:ascii="Arial" w:hAnsi="Arial" w:cs="Arial"/>
                <w:sz w:val="20"/>
                <w:lang w:val="en-US"/>
              </w:rPr>
              <w:t>g</w:t>
            </w:r>
            <w:r w:rsidRPr="00393102">
              <w:rPr>
                <w:rFonts w:ascii="Arial" w:hAnsi="Arial" w:cs="Arial"/>
                <w:sz w:val="20"/>
              </w:rPr>
              <w:t>ười bệnh. Tuân thủ nguyên tắc hội chẩn và thực hiện quyết định hội chẩn.</w:t>
            </w:r>
          </w:p>
        </w:tc>
      </w:tr>
    </w:tbl>
    <w:p w14:paraId="67BDBDF4" w14:textId="77777777" w:rsidR="00BD2126" w:rsidRPr="00393102" w:rsidRDefault="001434EF" w:rsidP="00393102">
      <w:pPr>
        <w:spacing w:before="120"/>
        <w:jc w:val="center"/>
        <w:rPr>
          <w:rFonts w:ascii="Arial" w:hAnsi="Arial" w:cs="Arial"/>
          <w:b/>
          <w:sz w:val="20"/>
          <w:lang w:val="en-US"/>
        </w:rPr>
      </w:pPr>
      <w:bookmarkStart w:id="17" w:name="muc_5_1"/>
      <w:r w:rsidRPr="001434EF">
        <w:rPr>
          <w:rFonts w:ascii="Arial" w:hAnsi="Arial" w:cs="Arial"/>
          <w:b/>
          <w:sz w:val="20"/>
        </w:rPr>
        <w:t>LĨNH VỰC 5. NĂNG LỰC TỔ CHỨC VÀ QUẢN LÝ Y TẾ</w:t>
      </w:r>
      <w:bookmarkEnd w:id="17"/>
    </w:p>
    <w:p w14:paraId="752D26E2" w14:textId="77777777" w:rsidR="00BD2126" w:rsidRPr="00393102" w:rsidRDefault="00BD2126" w:rsidP="00393102">
      <w:pPr>
        <w:spacing w:before="120"/>
        <w:rPr>
          <w:rFonts w:ascii="Arial" w:hAnsi="Arial" w:cs="Arial"/>
          <w:i/>
          <w:sz w:val="20"/>
        </w:rPr>
      </w:pPr>
      <w:r w:rsidRPr="00393102">
        <w:rPr>
          <w:rFonts w:ascii="Arial" w:hAnsi="Arial" w:cs="Arial"/>
          <w:i/>
          <w:sz w:val="20"/>
        </w:rPr>
        <w:t xml:space="preserve">Bác sĩ y học cổ truyền phải có khả năng lập kế hoạch, </w:t>
      </w:r>
      <w:r w:rsidR="00141277" w:rsidRPr="00393102">
        <w:rPr>
          <w:rFonts w:ascii="Arial" w:hAnsi="Arial" w:cs="Arial"/>
          <w:i/>
          <w:sz w:val="20"/>
        </w:rPr>
        <w:t>tổ chức</w:t>
      </w:r>
      <w:r w:rsidRPr="00393102">
        <w:rPr>
          <w:rFonts w:ascii="Arial" w:hAnsi="Arial" w:cs="Arial"/>
          <w:i/>
          <w:sz w:val="20"/>
        </w:rPr>
        <w:t>, quản lý hoạt động trong lĩnh vực chuyên môn.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962"/>
        <w:gridCol w:w="7103"/>
      </w:tblGrid>
      <w:tr w:rsidR="00BD2126" w:rsidRPr="00393102" w14:paraId="7FDFB963" w14:textId="77777777" w:rsidTr="00E32C5F">
        <w:tblPrEx>
          <w:tblCellMar>
            <w:top w:w="0" w:type="dxa"/>
            <w:left w:w="0" w:type="dxa"/>
            <w:bottom w:w="0" w:type="dxa"/>
            <w:right w:w="0" w:type="dxa"/>
          </w:tblCellMar>
        </w:tblPrEx>
        <w:tc>
          <w:tcPr>
            <w:tcW w:w="1082" w:type="pct"/>
            <w:shd w:val="clear" w:color="auto" w:fill="FFFFFF"/>
            <w:vAlign w:val="center"/>
          </w:tcPr>
          <w:p w14:paraId="6039A5DC" w14:textId="77777777" w:rsidR="00BD2126" w:rsidRPr="00393102" w:rsidRDefault="00BD2126" w:rsidP="00393102">
            <w:pPr>
              <w:spacing w:before="120"/>
              <w:jc w:val="center"/>
              <w:rPr>
                <w:rFonts w:ascii="Arial" w:hAnsi="Arial" w:cs="Arial"/>
                <w:b/>
                <w:sz w:val="20"/>
              </w:rPr>
            </w:pPr>
            <w:r w:rsidRPr="00393102">
              <w:rPr>
                <w:rFonts w:ascii="Arial" w:hAnsi="Arial" w:cs="Arial"/>
                <w:b/>
                <w:sz w:val="20"/>
              </w:rPr>
              <w:t>Tiêu chuẩn</w:t>
            </w:r>
          </w:p>
        </w:tc>
        <w:tc>
          <w:tcPr>
            <w:tcW w:w="3918" w:type="pct"/>
            <w:shd w:val="clear" w:color="auto" w:fill="FFFFFF"/>
            <w:vAlign w:val="center"/>
          </w:tcPr>
          <w:p w14:paraId="1E9CC935" w14:textId="77777777" w:rsidR="00BD2126" w:rsidRPr="00393102" w:rsidRDefault="00BD2126" w:rsidP="00393102">
            <w:pPr>
              <w:spacing w:before="120"/>
              <w:jc w:val="center"/>
              <w:rPr>
                <w:rFonts w:ascii="Arial" w:hAnsi="Arial" w:cs="Arial"/>
                <w:b/>
                <w:sz w:val="20"/>
              </w:rPr>
            </w:pPr>
            <w:r w:rsidRPr="00393102">
              <w:rPr>
                <w:rFonts w:ascii="Arial" w:hAnsi="Arial" w:cs="Arial"/>
                <w:b/>
                <w:sz w:val="20"/>
              </w:rPr>
              <w:t>Ti</w:t>
            </w:r>
            <w:r w:rsidR="008F279E" w:rsidRPr="00393102">
              <w:rPr>
                <w:rFonts w:ascii="Arial" w:hAnsi="Arial" w:cs="Arial"/>
                <w:b/>
                <w:sz w:val="20"/>
                <w:lang w:val="en-US"/>
              </w:rPr>
              <w:t>ê</w:t>
            </w:r>
            <w:r w:rsidRPr="00393102">
              <w:rPr>
                <w:rFonts w:ascii="Arial" w:hAnsi="Arial" w:cs="Arial"/>
                <w:b/>
                <w:sz w:val="20"/>
              </w:rPr>
              <w:t>u chí</w:t>
            </w:r>
          </w:p>
        </w:tc>
      </w:tr>
      <w:tr w:rsidR="00BD2126" w:rsidRPr="00393102" w14:paraId="77AE5B60" w14:textId="77777777" w:rsidTr="00E32C5F">
        <w:tblPrEx>
          <w:tblCellMar>
            <w:top w:w="0" w:type="dxa"/>
            <w:left w:w="0" w:type="dxa"/>
            <w:bottom w:w="0" w:type="dxa"/>
            <w:right w:w="0" w:type="dxa"/>
          </w:tblCellMar>
        </w:tblPrEx>
        <w:tc>
          <w:tcPr>
            <w:tcW w:w="1082" w:type="pct"/>
            <w:shd w:val="clear" w:color="auto" w:fill="FFFFFF"/>
            <w:vAlign w:val="center"/>
          </w:tcPr>
          <w:p w14:paraId="44D80194" w14:textId="77777777" w:rsidR="00BD2126" w:rsidRPr="00393102" w:rsidRDefault="00BD2126" w:rsidP="00393102">
            <w:pPr>
              <w:spacing w:before="120"/>
              <w:rPr>
                <w:rFonts w:ascii="Arial" w:hAnsi="Arial" w:cs="Arial"/>
                <w:sz w:val="20"/>
              </w:rPr>
            </w:pPr>
            <w:r w:rsidRPr="00393102">
              <w:rPr>
                <w:rFonts w:ascii="Arial" w:hAnsi="Arial" w:cs="Arial"/>
                <w:sz w:val="20"/>
              </w:rPr>
              <w:t>1. K</w:t>
            </w:r>
            <w:r w:rsidR="00676D4D" w:rsidRPr="00393102">
              <w:rPr>
                <w:rFonts w:ascii="Arial" w:hAnsi="Arial" w:cs="Arial"/>
                <w:sz w:val="20"/>
                <w:lang w:val="en-US"/>
              </w:rPr>
              <w:t>ỹ</w:t>
            </w:r>
            <w:r w:rsidRPr="00393102">
              <w:rPr>
                <w:rFonts w:ascii="Arial" w:hAnsi="Arial" w:cs="Arial"/>
                <w:sz w:val="20"/>
              </w:rPr>
              <w:t xml:space="preserve"> năng lập kế hoạch</w:t>
            </w:r>
          </w:p>
        </w:tc>
        <w:tc>
          <w:tcPr>
            <w:tcW w:w="3918" w:type="pct"/>
            <w:shd w:val="clear" w:color="auto" w:fill="FFFFFF"/>
            <w:vAlign w:val="center"/>
          </w:tcPr>
          <w:p w14:paraId="2DC152EC" w14:textId="77777777" w:rsidR="00BD2126" w:rsidRPr="00393102" w:rsidRDefault="00BD2126" w:rsidP="00393102">
            <w:pPr>
              <w:spacing w:before="120"/>
              <w:rPr>
                <w:rFonts w:ascii="Arial" w:hAnsi="Arial" w:cs="Arial"/>
                <w:sz w:val="20"/>
              </w:rPr>
            </w:pPr>
            <w:r w:rsidRPr="00393102">
              <w:rPr>
                <w:rFonts w:ascii="Arial" w:hAnsi="Arial" w:cs="Arial"/>
                <w:sz w:val="20"/>
              </w:rPr>
              <w:t>1.</w:t>
            </w:r>
            <w:r w:rsidR="00141277" w:rsidRPr="00393102">
              <w:rPr>
                <w:rFonts w:ascii="Arial" w:hAnsi="Arial" w:cs="Arial"/>
                <w:sz w:val="20"/>
              </w:rPr>
              <w:t xml:space="preserve"> </w:t>
            </w:r>
            <w:r w:rsidRPr="00393102">
              <w:rPr>
                <w:rFonts w:ascii="Arial" w:hAnsi="Arial" w:cs="Arial"/>
                <w:sz w:val="20"/>
              </w:rPr>
              <w:t>Có khả năng thu thập thông tin, xác định mục tiêu và lập kế hoạch cho các công việc được phân công.</w:t>
            </w:r>
          </w:p>
          <w:p w14:paraId="6C96FE80" w14:textId="77777777" w:rsidR="00BD2126" w:rsidRPr="00393102" w:rsidRDefault="00BD2126" w:rsidP="00393102">
            <w:pPr>
              <w:spacing w:before="120"/>
              <w:rPr>
                <w:rFonts w:ascii="Arial" w:hAnsi="Arial" w:cs="Arial"/>
                <w:sz w:val="20"/>
              </w:rPr>
            </w:pPr>
            <w:r w:rsidRPr="00393102">
              <w:rPr>
                <w:rFonts w:ascii="Arial" w:hAnsi="Arial" w:cs="Arial"/>
                <w:sz w:val="20"/>
              </w:rPr>
              <w:t>2.</w:t>
            </w:r>
            <w:r w:rsidR="00141277" w:rsidRPr="00393102">
              <w:rPr>
                <w:rFonts w:ascii="Arial" w:hAnsi="Arial" w:cs="Arial"/>
                <w:sz w:val="20"/>
              </w:rPr>
              <w:t xml:space="preserve"> </w:t>
            </w:r>
            <w:r w:rsidRPr="00393102">
              <w:rPr>
                <w:rFonts w:ascii="Arial" w:hAnsi="Arial" w:cs="Arial"/>
                <w:sz w:val="20"/>
              </w:rPr>
              <w:t>Tham gia quy trình lập kế hoạch chung của đơn vị.</w:t>
            </w:r>
          </w:p>
        </w:tc>
      </w:tr>
      <w:tr w:rsidR="00BD2126" w:rsidRPr="00393102" w14:paraId="58A46A9F" w14:textId="77777777" w:rsidTr="00E32C5F">
        <w:tblPrEx>
          <w:tblCellMar>
            <w:top w:w="0" w:type="dxa"/>
            <w:left w:w="0" w:type="dxa"/>
            <w:bottom w:w="0" w:type="dxa"/>
            <w:right w:w="0" w:type="dxa"/>
          </w:tblCellMar>
        </w:tblPrEx>
        <w:tc>
          <w:tcPr>
            <w:tcW w:w="1082" w:type="pct"/>
            <w:shd w:val="clear" w:color="auto" w:fill="FFFFFF"/>
            <w:vAlign w:val="center"/>
          </w:tcPr>
          <w:p w14:paraId="76F45AD9" w14:textId="77777777" w:rsidR="00BD2126" w:rsidRPr="00393102" w:rsidRDefault="00BD2126" w:rsidP="00393102">
            <w:pPr>
              <w:spacing w:before="120"/>
              <w:rPr>
                <w:rFonts w:ascii="Arial" w:hAnsi="Arial" w:cs="Arial"/>
                <w:sz w:val="20"/>
              </w:rPr>
            </w:pPr>
            <w:r w:rsidRPr="00393102">
              <w:rPr>
                <w:rFonts w:ascii="Arial" w:hAnsi="Arial" w:cs="Arial"/>
                <w:sz w:val="20"/>
              </w:rPr>
              <w:t>2. Tổ chức làm việc, truyền đạt thông tin và ra quyết định hiệu quả</w:t>
            </w:r>
          </w:p>
        </w:tc>
        <w:tc>
          <w:tcPr>
            <w:tcW w:w="3918" w:type="pct"/>
            <w:shd w:val="clear" w:color="auto" w:fill="FFFFFF"/>
            <w:vAlign w:val="center"/>
          </w:tcPr>
          <w:p w14:paraId="174E231B" w14:textId="77777777" w:rsidR="00BD2126" w:rsidRPr="00393102" w:rsidRDefault="00BD2126" w:rsidP="00393102">
            <w:pPr>
              <w:spacing w:before="120"/>
              <w:rPr>
                <w:rFonts w:ascii="Arial" w:hAnsi="Arial" w:cs="Arial"/>
                <w:sz w:val="20"/>
              </w:rPr>
            </w:pPr>
            <w:r w:rsidRPr="00393102">
              <w:rPr>
                <w:rFonts w:ascii="Arial" w:hAnsi="Arial" w:cs="Arial"/>
                <w:sz w:val="20"/>
              </w:rPr>
              <w:t>1.</w:t>
            </w:r>
            <w:r w:rsidR="00141277" w:rsidRPr="00393102">
              <w:rPr>
                <w:rFonts w:ascii="Arial" w:hAnsi="Arial" w:cs="Arial"/>
                <w:sz w:val="20"/>
              </w:rPr>
              <w:t xml:space="preserve"> </w:t>
            </w:r>
            <w:r w:rsidRPr="00393102">
              <w:rPr>
                <w:rFonts w:ascii="Arial" w:hAnsi="Arial" w:cs="Arial"/>
                <w:sz w:val="20"/>
              </w:rPr>
              <w:t>Vận dụng các nguyên tắc tổ chức và có khả năng xác định được các vấn đề về nhân lực theo vị trí việc làm tại nơi làm việc.</w:t>
            </w:r>
          </w:p>
          <w:p w14:paraId="2BA5886B" w14:textId="77777777" w:rsidR="00BD2126" w:rsidRPr="00393102" w:rsidRDefault="00BD2126" w:rsidP="00393102">
            <w:pPr>
              <w:spacing w:before="120"/>
              <w:rPr>
                <w:rFonts w:ascii="Arial" w:hAnsi="Arial" w:cs="Arial"/>
                <w:sz w:val="20"/>
              </w:rPr>
            </w:pPr>
            <w:r w:rsidRPr="00393102">
              <w:rPr>
                <w:rFonts w:ascii="Arial" w:hAnsi="Arial" w:cs="Arial"/>
                <w:sz w:val="20"/>
              </w:rPr>
              <w:t>2.</w:t>
            </w:r>
            <w:r w:rsidR="00141277" w:rsidRPr="00393102">
              <w:rPr>
                <w:rFonts w:ascii="Arial" w:hAnsi="Arial" w:cs="Arial"/>
                <w:sz w:val="20"/>
              </w:rPr>
              <w:t xml:space="preserve"> </w:t>
            </w:r>
            <w:r w:rsidRPr="00393102">
              <w:rPr>
                <w:rFonts w:ascii="Arial" w:hAnsi="Arial" w:cs="Arial"/>
                <w:sz w:val="20"/>
              </w:rPr>
              <w:t xml:space="preserve">Hiểu được vai trò của cá nhân trong cơ cấu </w:t>
            </w:r>
            <w:r w:rsidR="00141277" w:rsidRPr="00393102">
              <w:rPr>
                <w:rFonts w:ascii="Arial" w:hAnsi="Arial" w:cs="Arial"/>
                <w:sz w:val="20"/>
              </w:rPr>
              <w:t>tổ chức</w:t>
            </w:r>
            <w:r w:rsidRPr="00393102">
              <w:rPr>
                <w:rFonts w:ascii="Arial" w:hAnsi="Arial" w:cs="Arial"/>
                <w:sz w:val="20"/>
              </w:rPr>
              <w:t>.</w:t>
            </w:r>
          </w:p>
          <w:p w14:paraId="086F40E6" w14:textId="77777777" w:rsidR="00BD2126" w:rsidRPr="00393102" w:rsidRDefault="00BD2126" w:rsidP="00393102">
            <w:pPr>
              <w:spacing w:before="120"/>
              <w:rPr>
                <w:rFonts w:ascii="Arial" w:hAnsi="Arial" w:cs="Arial"/>
                <w:sz w:val="20"/>
              </w:rPr>
            </w:pPr>
            <w:r w:rsidRPr="00393102">
              <w:rPr>
                <w:rFonts w:ascii="Arial" w:hAnsi="Arial" w:cs="Arial"/>
                <w:sz w:val="20"/>
              </w:rPr>
              <w:t xml:space="preserve">Thực hiện và góp phần cải tiến các </w:t>
            </w:r>
            <w:r w:rsidR="00141277" w:rsidRPr="00393102">
              <w:rPr>
                <w:rFonts w:ascii="Arial" w:hAnsi="Arial" w:cs="Arial"/>
                <w:sz w:val="20"/>
              </w:rPr>
              <w:t>thủ tục</w:t>
            </w:r>
            <w:r w:rsidRPr="00393102">
              <w:rPr>
                <w:rFonts w:ascii="Arial" w:hAnsi="Arial" w:cs="Arial"/>
                <w:sz w:val="20"/>
              </w:rPr>
              <w:t>, quy trình tại nơi làm việc.</w:t>
            </w:r>
          </w:p>
          <w:p w14:paraId="2F196ABB" w14:textId="77777777" w:rsidR="00BD2126" w:rsidRPr="00393102" w:rsidRDefault="00BD2126" w:rsidP="00393102">
            <w:pPr>
              <w:spacing w:before="120"/>
              <w:rPr>
                <w:rFonts w:ascii="Arial" w:hAnsi="Arial" w:cs="Arial"/>
                <w:sz w:val="20"/>
              </w:rPr>
            </w:pPr>
            <w:r w:rsidRPr="00393102">
              <w:rPr>
                <w:rFonts w:ascii="Arial" w:hAnsi="Arial" w:cs="Arial"/>
                <w:sz w:val="20"/>
              </w:rPr>
              <w:t>3.</w:t>
            </w:r>
            <w:r w:rsidR="00141277" w:rsidRPr="00393102">
              <w:rPr>
                <w:rFonts w:ascii="Arial" w:hAnsi="Arial" w:cs="Arial"/>
                <w:sz w:val="20"/>
              </w:rPr>
              <w:t xml:space="preserve"> </w:t>
            </w:r>
            <w:r w:rsidRPr="00393102">
              <w:rPr>
                <w:rFonts w:ascii="Arial" w:hAnsi="Arial" w:cs="Arial"/>
                <w:sz w:val="20"/>
              </w:rPr>
              <w:t xml:space="preserve">Sắp xếp thứ tự ưu tiên trong công việc, thực hiện theo quy trình và đảm bảo đúng tiến </w:t>
            </w:r>
            <w:r w:rsidR="000A2D1E" w:rsidRPr="00393102">
              <w:rPr>
                <w:rFonts w:ascii="Arial" w:hAnsi="Arial" w:cs="Arial"/>
                <w:sz w:val="20"/>
              </w:rPr>
              <w:t>độ</w:t>
            </w:r>
            <w:r w:rsidRPr="00393102">
              <w:rPr>
                <w:rFonts w:ascii="Arial" w:hAnsi="Arial" w:cs="Arial"/>
                <w:sz w:val="20"/>
              </w:rPr>
              <w:t xml:space="preserve"> công việc theo kế hoạch đề ra.</w:t>
            </w:r>
          </w:p>
          <w:p w14:paraId="7D206418" w14:textId="77777777" w:rsidR="00BD2126" w:rsidRPr="00393102" w:rsidRDefault="00BD2126" w:rsidP="00393102">
            <w:pPr>
              <w:spacing w:before="120"/>
              <w:rPr>
                <w:rFonts w:ascii="Arial" w:hAnsi="Arial" w:cs="Arial"/>
                <w:sz w:val="20"/>
              </w:rPr>
            </w:pPr>
            <w:r w:rsidRPr="00393102">
              <w:rPr>
                <w:rFonts w:ascii="Arial" w:hAnsi="Arial" w:cs="Arial"/>
                <w:sz w:val="20"/>
              </w:rPr>
              <w:t>4.</w:t>
            </w:r>
            <w:r w:rsidR="00141277" w:rsidRPr="00393102">
              <w:rPr>
                <w:rFonts w:ascii="Arial" w:hAnsi="Arial" w:cs="Arial"/>
                <w:sz w:val="20"/>
              </w:rPr>
              <w:t xml:space="preserve"> </w:t>
            </w:r>
            <w:r w:rsidRPr="00393102">
              <w:rPr>
                <w:rFonts w:ascii="Arial" w:hAnsi="Arial" w:cs="Arial"/>
                <w:sz w:val="20"/>
              </w:rPr>
              <w:t xml:space="preserve">Làm việc hiệu quả với nhà quản lý và </w:t>
            </w:r>
            <w:r w:rsidR="00642C15" w:rsidRPr="00393102">
              <w:rPr>
                <w:rFonts w:ascii="Arial" w:hAnsi="Arial" w:cs="Arial"/>
                <w:sz w:val="20"/>
                <w:lang w:val="en-US"/>
              </w:rPr>
              <w:t>đ</w:t>
            </w:r>
            <w:r w:rsidRPr="00393102">
              <w:rPr>
                <w:rFonts w:ascii="Arial" w:hAnsi="Arial" w:cs="Arial"/>
                <w:sz w:val="20"/>
              </w:rPr>
              <w:t>ồng nghiệp.</w:t>
            </w:r>
          </w:p>
          <w:p w14:paraId="5EACD697" w14:textId="77777777" w:rsidR="00BD2126" w:rsidRPr="00393102" w:rsidRDefault="00BD2126" w:rsidP="00393102">
            <w:pPr>
              <w:spacing w:before="120"/>
              <w:rPr>
                <w:rFonts w:ascii="Arial" w:hAnsi="Arial" w:cs="Arial"/>
                <w:sz w:val="20"/>
              </w:rPr>
            </w:pPr>
            <w:r w:rsidRPr="00393102">
              <w:rPr>
                <w:rFonts w:ascii="Arial" w:hAnsi="Arial" w:cs="Arial"/>
                <w:sz w:val="20"/>
              </w:rPr>
              <w:t>5.</w:t>
            </w:r>
            <w:r w:rsidR="00141277" w:rsidRPr="00393102">
              <w:rPr>
                <w:rFonts w:ascii="Arial" w:hAnsi="Arial" w:cs="Arial"/>
                <w:sz w:val="20"/>
              </w:rPr>
              <w:t xml:space="preserve"> </w:t>
            </w:r>
            <w:r w:rsidRPr="00393102">
              <w:rPr>
                <w:rFonts w:ascii="Arial" w:hAnsi="Arial" w:cs="Arial"/>
                <w:sz w:val="20"/>
              </w:rPr>
              <w:t xml:space="preserve">Độc lập, tự chủ trong công việc, có </w:t>
            </w:r>
            <w:r w:rsidR="00317B84" w:rsidRPr="00393102">
              <w:rPr>
                <w:rFonts w:ascii="Arial" w:hAnsi="Arial" w:cs="Arial"/>
                <w:sz w:val="20"/>
                <w:lang w:val="en-US"/>
              </w:rPr>
              <w:t>ả</w:t>
            </w:r>
            <w:r w:rsidRPr="00393102">
              <w:rPr>
                <w:rFonts w:ascii="Arial" w:hAnsi="Arial" w:cs="Arial"/>
                <w:sz w:val="20"/>
              </w:rPr>
              <w:t>nh hưởng tích cực tới đồng nghiệp, chịu trách nhiệm cá nhân tại nơi làm việc.</w:t>
            </w:r>
          </w:p>
          <w:p w14:paraId="27B15206" w14:textId="77777777" w:rsidR="00BD2126" w:rsidRPr="00393102" w:rsidRDefault="00BD2126" w:rsidP="00393102">
            <w:pPr>
              <w:spacing w:before="120"/>
              <w:rPr>
                <w:rFonts w:ascii="Arial" w:hAnsi="Arial" w:cs="Arial"/>
                <w:sz w:val="20"/>
              </w:rPr>
            </w:pPr>
            <w:r w:rsidRPr="00393102">
              <w:rPr>
                <w:rFonts w:ascii="Arial" w:hAnsi="Arial" w:cs="Arial"/>
                <w:sz w:val="20"/>
              </w:rPr>
              <w:t>6.</w:t>
            </w:r>
            <w:r w:rsidR="00141277" w:rsidRPr="00393102">
              <w:rPr>
                <w:rFonts w:ascii="Arial" w:hAnsi="Arial" w:cs="Arial"/>
                <w:sz w:val="20"/>
              </w:rPr>
              <w:t xml:space="preserve"> </w:t>
            </w:r>
            <w:r w:rsidRPr="00393102">
              <w:rPr>
                <w:rFonts w:ascii="Arial" w:hAnsi="Arial" w:cs="Arial"/>
                <w:sz w:val="20"/>
              </w:rPr>
              <w:t>Có khả năng truyền đạt thông tin</w:t>
            </w:r>
            <w:r w:rsidR="002D39E7" w:rsidRPr="00393102">
              <w:rPr>
                <w:rFonts w:ascii="Arial" w:hAnsi="Arial" w:cs="Arial"/>
                <w:sz w:val="20"/>
                <w:lang w:val="en-US"/>
              </w:rPr>
              <w:t xml:space="preserve"> </w:t>
            </w:r>
            <w:r w:rsidRPr="00393102">
              <w:rPr>
                <w:rFonts w:ascii="Arial" w:hAnsi="Arial" w:cs="Arial"/>
                <w:sz w:val="20"/>
              </w:rPr>
              <w:t>và khả năng thuyết phục.</w:t>
            </w:r>
          </w:p>
        </w:tc>
      </w:tr>
      <w:tr w:rsidR="00BD2126" w:rsidRPr="00393102" w14:paraId="14108040" w14:textId="77777777" w:rsidTr="0029577E">
        <w:tblPrEx>
          <w:tblCellMar>
            <w:top w:w="0" w:type="dxa"/>
            <w:left w:w="0" w:type="dxa"/>
            <w:bottom w:w="0" w:type="dxa"/>
            <w:right w:w="0" w:type="dxa"/>
          </w:tblCellMar>
        </w:tblPrEx>
        <w:trPr>
          <w:trHeight w:val="553"/>
        </w:trPr>
        <w:tc>
          <w:tcPr>
            <w:tcW w:w="1082" w:type="pct"/>
            <w:shd w:val="clear" w:color="auto" w:fill="FFFFFF"/>
            <w:vAlign w:val="center"/>
          </w:tcPr>
          <w:p w14:paraId="369B49AD" w14:textId="77777777" w:rsidR="00BD2126" w:rsidRPr="00393102" w:rsidRDefault="00BD2126" w:rsidP="00393102">
            <w:pPr>
              <w:spacing w:before="120"/>
              <w:rPr>
                <w:rFonts w:ascii="Arial" w:hAnsi="Arial" w:cs="Arial"/>
                <w:sz w:val="20"/>
              </w:rPr>
            </w:pPr>
            <w:r w:rsidRPr="00393102">
              <w:rPr>
                <w:rFonts w:ascii="Arial" w:hAnsi="Arial" w:cs="Arial"/>
                <w:sz w:val="20"/>
              </w:rPr>
              <w:t>3. Kỹ năng đánh giá giám sát</w:t>
            </w:r>
          </w:p>
        </w:tc>
        <w:tc>
          <w:tcPr>
            <w:tcW w:w="3918" w:type="pct"/>
            <w:shd w:val="clear" w:color="auto" w:fill="FFFFFF"/>
            <w:vAlign w:val="center"/>
          </w:tcPr>
          <w:p w14:paraId="7E664B9C" w14:textId="77777777" w:rsidR="00BD2126" w:rsidRPr="00393102" w:rsidRDefault="00BD2126" w:rsidP="00393102">
            <w:pPr>
              <w:spacing w:before="120"/>
              <w:rPr>
                <w:rFonts w:ascii="Arial" w:hAnsi="Arial" w:cs="Arial"/>
                <w:sz w:val="20"/>
              </w:rPr>
            </w:pPr>
            <w:r w:rsidRPr="00393102">
              <w:rPr>
                <w:rFonts w:ascii="Arial" w:hAnsi="Arial" w:cs="Arial"/>
                <w:sz w:val="20"/>
              </w:rPr>
              <w:t>1.</w:t>
            </w:r>
            <w:r w:rsidR="00141277" w:rsidRPr="00393102">
              <w:rPr>
                <w:rFonts w:ascii="Arial" w:hAnsi="Arial" w:cs="Arial"/>
                <w:sz w:val="20"/>
              </w:rPr>
              <w:t xml:space="preserve"> </w:t>
            </w:r>
            <w:r w:rsidRPr="00393102">
              <w:rPr>
                <w:rFonts w:ascii="Arial" w:hAnsi="Arial" w:cs="Arial"/>
                <w:sz w:val="20"/>
              </w:rPr>
              <w:t>Có khả năng tự đánh giá, giám sát công việc của bản thân.</w:t>
            </w:r>
          </w:p>
          <w:p w14:paraId="356F90BD" w14:textId="77777777" w:rsidR="00BD2126" w:rsidRPr="00393102" w:rsidRDefault="00BD2126" w:rsidP="00393102">
            <w:pPr>
              <w:spacing w:before="120"/>
              <w:rPr>
                <w:rFonts w:ascii="Arial" w:hAnsi="Arial" w:cs="Arial"/>
                <w:sz w:val="20"/>
              </w:rPr>
            </w:pPr>
            <w:r w:rsidRPr="00393102">
              <w:rPr>
                <w:rFonts w:ascii="Arial" w:hAnsi="Arial" w:cs="Arial"/>
                <w:sz w:val="20"/>
              </w:rPr>
              <w:t>2.</w:t>
            </w:r>
            <w:r w:rsidR="00141277" w:rsidRPr="00393102">
              <w:rPr>
                <w:rFonts w:ascii="Arial" w:hAnsi="Arial" w:cs="Arial"/>
                <w:sz w:val="20"/>
              </w:rPr>
              <w:t xml:space="preserve"> </w:t>
            </w:r>
            <w:r w:rsidRPr="00393102">
              <w:rPr>
                <w:rFonts w:ascii="Arial" w:hAnsi="Arial" w:cs="Arial"/>
                <w:sz w:val="20"/>
              </w:rPr>
              <w:t xml:space="preserve">Phát hiện được một số vấn </w:t>
            </w:r>
            <w:r w:rsidR="000B3549" w:rsidRPr="00393102">
              <w:rPr>
                <w:rFonts w:ascii="Arial" w:hAnsi="Arial" w:cs="Arial"/>
                <w:sz w:val="20"/>
                <w:lang w:val="en-US"/>
              </w:rPr>
              <w:t>đ</w:t>
            </w:r>
            <w:r w:rsidRPr="00393102">
              <w:rPr>
                <w:rFonts w:ascii="Arial" w:hAnsi="Arial" w:cs="Arial"/>
                <w:sz w:val="20"/>
              </w:rPr>
              <w:t xml:space="preserve">ề tồn tại trong công việc, đưa ra </w:t>
            </w:r>
            <w:r w:rsidR="00930094" w:rsidRPr="00393102">
              <w:rPr>
                <w:rFonts w:ascii="Arial" w:hAnsi="Arial" w:cs="Arial"/>
                <w:sz w:val="20"/>
                <w:lang w:val="en-US"/>
              </w:rPr>
              <w:t>đ</w:t>
            </w:r>
            <w:r w:rsidRPr="00393102">
              <w:rPr>
                <w:rFonts w:ascii="Arial" w:hAnsi="Arial" w:cs="Arial"/>
                <w:sz w:val="20"/>
              </w:rPr>
              <w:t xml:space="preserve">ược ý kiến </w:t>
            </w:r>
            <w:r w:rsidR="00934A66" w:rsidRPr="00393102">
              <w:rPr>
                <w:rFonts w:ascii="Arial" w:hAnsi="Arial" w:cs="Arial"/>
                <w:sz w:val="20"/>
                <w:lang w:val="en-US"/>
              </w:rPr>
              <w:t>đ</w:t>
            </w:r>
            <w:r w:rsidRPr="00393102">
              <w:rPr>
                <w:rFonts w:ascii="Arial" w:hAnsi="Arial" w:cs="Arial"/>
                <w:sz w:val="20"/>
              </w:rPr>
              <w:t>ề xuất khắc phục.</w:t>
            </w:r>
          </w:p>
        </w:tc>
      </w:tr>
      <w:tr w:rsidR="00BD2126" w:rsidRPr="00393102" w14:paraId="3F4B83A6" w14:textId="77777777" w:rsidTr="00E32C5F">
        <w:tblPrEx>
          <w:tblCellMar>
            <w:top w:w="0" w:type="dxa"/>
            <w:left w:w="0" w:type="dxa"/>
            <w:bottom w:w="0" w:type="dxa"/>
            <w:right w:w="0" w:type="dxa"/>
          </w:tblCellMar>
        </w:tblPrEx>
        <w:tc>
          <w:tcPr>
            <w:tcW w:w="1082" w:type="pct"/>
            <w:shd w:val="clear" w:color="auto" w:fill="FFFFFF"/>
            <w:vAlign w:val="center"/>
          </w:tcPr>
          <w:p w14:paraId="5814C5B4" w14:textId="77777777" w:rsidR="00BD2126" w:rsidRPr="00393102" w:rsidRDefault="00BD2126" w:rsidP="00393102">
            <w:pPr>
              <w:spacing w:before="120"/>
              <w:rPr>
                <w:rFonts w:ascii="Arial" w:hAnsi="Arial" w:cs="Arial"/>
                <w:sz w:val="20"/>
              </w:rPr>
            </w:pPr>
            <w:r w:rsidRPr="00393102">
              <w:rPr>
                <w:rFonts w:ascii="Arial" w:hAnsi="Arial" w:cs="Arial"/>
                <w:sz w:val="20"/>
              </w:rPr>
              <w:t>4. Quản lý khám chữa bệnh y học cổ truyền tuyến cơ sở</w:t>
            </w:r>
          </w:p>
        </w:tc>
        <w:tc>
          <w:tcPr>
            <w:tcW w:w="3918" w:type="pct"/>
            <w:shd w:val="clear" w:color="auto" w:fill="FFFFFF"/>
            <w:vAlign w:val="center"/>
          </w:tcPr>
          <w:p w14:paraId="2FF17BE9" w14:textId="77777777" w:rsidR="00BD2126" w:rsidRPr="00393102" w:rsidRDefault="00BD2126" w:rsidP="00393102">
            <w:pPr>
              <w:spacing w:before="120"/>
              <w:rPr>
                <w:rFonts w:ascii="Arial" w:hAnsi="Arial" w:cs="Arial"/>
                <w:sz w:val="20"/>
              </w:rPr>
            </w:pPr>
            <w:r w:rsidRPr="00393102">
              <w:rPr>
                <w:rFonts w:ascii="Arial" w:hAnsi="Arial" w:cs="Arial"/>
                <w:sz w:val="20"/>
              </w:rPr>
              <w:t>1.</w:t>
            </w:r>
            <w:r w:rsidR="00141277" w:rsidRPr="00393102">
              <w:rPr>
                <w:rFonts w:ascii="Arial" w:hAnsi="Arial" w:cs="Arial"/>
                <w:sz w:val="20"/>
              </w:rPr>
              <w:t xml:space="preserve"> </w:t>
            </w:r>
            <w:r w:rsidRPr="00393102">
              <w:rPr>
                <w:rFonts w:ascii="Arial" w:hAnsi="Arial" w:cs="Arial"/>
                <w:sz w:val="20"/>
              </w:rPr>
              <w:t xml:space="preserve">Lập kế hoạch giải quyết được các vấn </w:t>
            </w:r>
            <w:r w:rsidR="00E37556" w:rsidRPr="00393102">
              <w:rPr>
                <w:rFonts w:ascii="Arial" w:hAnsi="Arial" w:cs="Arial"/>
                <w:sz w:val="20"/>
                <w:lang w:val="en-US"/>
              </w:rPr>
              <w:t>đ</w:t>
            </w:r>
            <w:r w:rsidRPr="00393102">
              <w:rPr>
                <w:rFonts w:ascii="Arial" w:hAnsi="Arial" w:cs="Arial"/>
                <w:sz w:val="20"/>
              </w:rPr>
              <w:t>ề sức khỏe ưu tiên và kế hoạch thực hiện phát triển y học cổ truyền kết hợp y học hiện đại.</w:t>
            </w:r>
          </w:p>
          <w:p w14:paraId="5E2B543D" w14:textId="77777777" w:rsidR="00BD2126" w:rsidRPr="00393102" w:rsidRDefault="00BD2126" w:rsidP="00393102">
            <w:pPr>
              <w:spacing w:before="120"/>
              <w:rPr>
                <w:rFonts w:ascii="Arial" w:hAnsi="Arial" w:cs="Arial"/>
                <w:sz w:val="20"/>
              </w:rPr>
            </w:pPr>
            <w:r w:rsidRPr="00393102">
              <w:rPr>
                <w:rFonts w:ascii="Arial" w:hAnsi="Arial" w:cs="Arial"/>
                <w:sz w:val="20"/>
              </w:rPr>
              <w:t>2.</w:t>
            </w:r>
            <w:r w:rsidR="00141277" w:rsidRPr="00393102">
              <w:rPr>
                <w:rFonts w:ascii="Arial" w:hAnsi="Arial" w:cs="Arial"/>
                <w:sz w:val="20"/>
              </w:rPr>
              <w:t xml:space="preserve"> </w:t>
            </w:r>
            <w:r w:rsidRPr="00393102">
              <w:rPr>
                <w:rFonts w:ascii="Arial" w:hAnsi="Arial" w:cs="Arial"/>
                <w:sz w:val="20"/>
              </w:rPr>
              <w:t xml:space="preserve">Quản lý hồ sơ sức khỏe y học cổ truyền lồng ghép y học </w:t>
            </w:r>
            <w:r w:rsidR="00BA5DB6" w:rsidRPr="00393102">
              <w:rPr>
                <w:rFonts w:ascii="Arial" w:hAnsi="Arial" w:cs="Arial"/>
                <w:sz w:val="20"/>
              </w:rPr>
              <w:t>hiện đại</w:t>
            </w:r>
            <w:r w:rsidRPr="00393102">
              <w:rPr>
                <w:rFonts w:ascii="Arial" w:hAnsi="Arial" w:cs="Arial"/>
                <w:sz w:val="20"/>
              </w:rPr>
              <w:t>.</w:t>
            </w:r>
          </w:p>
        </w:tc>
      </w:tr>
      <w:tr w:rsidR="00BD2126" w:rsidRPr="00393102" w14:paraId="7EC5AA0F" w14:textId="77777777" w:rsidTr="00E32C5F">
        <w:tblPrEx>
          <w:tblCellMar>
            <w:top w:w="0" w:type="dxa"/>
            <w:left w:w="0" w:type="dxa"/>
            <w:bottom w:w="0" w:type="dxa"/>
            <w:right w:w="0" w:type="dxa"/>
          </w:tblCellMar>
        </w:tblPrEx>
        <w:tc>
          <w:tcPr>
            <w:tcW w:w="1082" w:type="pct"/>
            <w:shd w:val="clear" w:color="auto" w:fill="FFFFFF"/>
            <w:vAlign w:val="center"/>
          </w:tcPr>
          <w:p w14:paraId="4F0648D3" w14:textId="77777777" w:rsidR="00BD2126" w:rsidRPr="00393102" w:rsidRDefault="00BD2126" w:rsidP="00393102">
            <w:pPr>
              <w:spacing w:before="120"/>
              <w:rPr>
                <w:rFonts w:ascii="Arial" w:hAnsi="Arial" w:cs="Arial"/>
                <w:sz w:val="20"/>
              </w:rPr>
            </w:pPr>
            <w:r w:rsidRPr="00393102">
              <w:rPr>
                <w:rFonts w:ascii="Arial" w:hAnsi="Arial" w:cs="Arial"/>
                <w:sz w:val="20"/>
              </w:rPr>
              <w:t>5. Áp dụng bảo hiểm y tế trong cung cấp dịch vụ chăm sóc sức khỏe của bác sĩ y học cổ truyền</w:t>
            </w:r>
          </w:p>
        </w:tc>
        <w:tc>
          <w:tcPr>
            <w:tcW w:w="3918" w:type="pct"/>
            <w:shd w:val="clear" w:color="auto" w:fill="FFFFFF"/>
            <w:vAlign w:val="center"/>
          </w:tcPr>
          <w:p w14:paraId="3F24B878" w14:textId="77777777" w:rsidR="00BD2126" w:rsidRPr="00393102" w:rsidRDefault="00BD2126" w:rsidP="00393102">
            <w:pPr>
              <w:spacing w:before="120"/>
              <w:rPr>
                <w:rFonts w:ascii="Arial" w:hAnsi="Arial" w:cs="Arial"/>
                <w:sz w:val="20"/>
              </w:rPr>
            </w:pPr>
            <w:r w:rsidRPr="00393102">
              <w:rPr>
                <w:rFonts w:ascii="Arial" w:hAnsi="Arial" w:cs="Arial"/>
                <w:sz w:val="20"/>
              </w:rPr>
              <w:t>Cung cấp dịch vụ y học cổ truyền, y học cổ truyền kết hợp y học hiện đại trong chăm sóc sức khỏe theo danh mục kỹ thuật của Bộ Y tế ban hành.</w:t>
            </w:r>
          </w:p>
        </w:tc>
      </w:tr>
    </w:tbl>
    <w:p w14:paraId="0019F2D2" w14:textId="77777777" w:rsidR="00BD2126" w:rsidRPr="00393102" w:rsidRDefault="00BD2126" w:rsidP="006E563A">
      <w:pPr>
        <w:spacing w:before="120"/>
      </w:pPr>
    </w:p>
    <w:sectPr w:rsidR="00BD2126" w:rsidRPr="00393102" w:rsidSect="001434EF">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savePreviewPicture/>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126"/>
    <w:rsid w:val="00002098"/>
    <w:rsid w:val="00007F17"/>
    <w:rsid w:val="00025B31"/>
    <w:rsid w:val="00026480"/>
    <w:rsid w:val="00034B5F"/>
    <w:rsid w:val="00046F04"/>
    <w:rsid w:val="0005535F"/>
    <w:rsid w:val="00062AB3"/>
    <w:rsid w:val="000848B1"/>
    <w:rsid w:val="000A2D1E"/>
    <w:rsid w:val="000B3549"/>
    <w:rsid w:val="000D11FC"/>
    <w:rsid w:val="00116680"/>
    <w:rsid w:val="00120A2E"/>
    <w:rsid w:val="00131305"/>
    <w:rsid w:val="0013530B"/>
    <w:rsid w:val="001370A8"/>
    <w:rsid w:val="00141277"/>
    <w:rsid w:val="001434EF"/>
    <w:rsid w:val="00145F2F"/>
    <w:rsid w:val="0019370A"/>
    <w:rsid w:val="001943B3"/>
    <w:rsid w:val="001A6777"/>
    <w:rsid w:val="001B2F9B"/>
    <w:rsid w:val="001D04DB"/>
    <w:rsid w:val="001D4A22"/>
    <w:rsid w:val="001D5CDC"/>
    <w:rsid w:val="00205AFA"/>
    <w:rsid w:val="00206630"/>
    <w:rsid w:val="00215AE3"/>
    <w:rsid w:val="0029577E"/>
    <w:rsid w:val="002B30A4"/>
    <w:rsid w:val="002D1D41"/>
    <w:rsid w:val="002D39E7"/>
    <w:rsid w:val="002D6E45"/>
    <w:rsid w:val="0030108D"/>
    <w:rsid w:val="00304D7A"/>
    <w:rsid w:val="00317B84"/>
    <w:rsid w:val="00331440"/>
    <w:rsid w:val="00346FBB"/>
    <w:rsid w:val="003478E9"/>
    <w:rsid w:val="0035516E"/>
    <w:rsid w:val="00364B30"/>
    <w:rsid w:val="0038411D"/>
    <w:rsid w:val="00393102"/>
    <w:rsid w:val="003C5AAC"/>
    <w:rsid w:val="003D3089"/>
    <w:rsid w:val="00404FAB"/>
    <w:rsid w:val="00417FE9"/>
    <w:rsid w:val="00433A39"/>
    <w:rsid w:val="00440CC3"/>
    <w:rsid w:val="00442DD1"/>
    <w:rsid w:val="00471573"/>
    <w:rsid w:val="004769CA"/>
    <w:rsid w:val="00491481"/>
    <w:rsid w:val="00492D5C"/>
    <w:rsid w:val="004A1B1A"/>
    <w:rsid w:val="004A3E48"/>
    <w:rsid w:val="004C6369"/>
    <w:rsid w:val="004D471D"/>
    <w:rsid w:val="004E136A"/>
    <w:rsid w:val="004F24D2"/>
    <w:rsid w:val="00507AE2"/>
    <w:rsid w:val="005268C1"/>
    <w:rsid w:val="00557AB3"/>
    <w:rsid w:val="0059626A"/>
    <w:rsid w:val="005A144A"/>
    <w:rsid w:val="005D50CA"/>
    <w:rsid w:val="005D6206"/>
    <w:rsid w:val="005E5CE2"/>
    <w:rsid w:val="005F6B29"/>
    <w:rsid w:val="0060059D"/>
    <w:rsid w:val="00615DFA"/>
    <w:rsid w:val="006204AC"/>
    <w:rsid w:val="00642C15"/>
    <w:rsid w:val="00652DE1"/>
    <w:rsid w:val="0067402F"/>
    <w:rsid w:val="00676D4D"/>
    <w:rsid w:val="00691AFC"/>
    <w:rsid w:val="006A3498"/>
    <w:rsid w:val="006B13DC"/>
    <w:rsid w:val="006C0469"/>
    <w:rsid w:val="006D2594"/>
    <w:rsid w:val="006E1CD0"/>
    <w:rsid w:val="006E54EB"/>
    <w:rsid w:val="006E563A"/>
    <w:rsid w:val="00714372"/>
    <w:rsid w:val="00714583"/>
    <w:rsid w:val="00720667"/>
    <w:rsid w:val="00742125"/>
    <w:rsid w:val="00775D91"/>
    <w:rsid w:val="0079170C"/>
    <w:rsid w:val="007958DB"/>
    <w:rsid w:val="007A7214"/>
    <w:rsid w:val="007D5CF6"/>
    <w:rsid w:val="00813B49"/>
    <w:rsid w:val="00824199"/>
    <w:rsid w:val="0082725A"/>
    <w:rsid w:val="00844DFA"/>
    <w:rsid w:val="00866307"/>
    <w:rsid w:val="0087507E"/>
    <w:rsid w:val="00890DA4"/>
    <w:rsid w:val="008A465A"/>
    <w:rsid w:val="008B4EA1"/>
    <w:rsid w:val="008E3A1A"/>
    <w:rsid w:val="008E3BBA"/>
    <w:rsid w:val="008F279E"/>
    <w:rsid w:val="008F34BA"/>
    <w:rsid w:val="00913BE5"/>
    <w:rsid w:val="00924091"/>
    <w:rsid w:val="00930094"/>
    <w:rsid w:val="00934A66"/>
    <w:rsid w:val="00935A6B"/>
    <w:rsid w:val="00943E30"/>
    <w:rsid w:val="00952BB7"/>
    <w:rsid w:val="009600F2"/>
    <w:rsid w:val="0099785C"/>
    <w:rsid w:val="009C2B6A"/>
    <w:rsid w:val="009C7972"/>
    <w:rsid w:val="009E69CF"/>
    <w:rsid w:val="00A07915"/>
    <w:rsid w:val="00A1498C"/>
    <w:rsid w:val="00A56D44"/>
    <w:rsid w:val="00A75C54"/>
    <w:rsid w:val="00A777BE"/>
    <w:rsid w:val="00A839C6"/>
    <w:rsid w:val="00A94B07"/>
    <w:rsid w:val="00AA5705"/>
    <w:rsid w:val="00AC1F4F"/>
    <w:rsid w:val="00AC2F99"/>
    <w:rsid w:val="00AD52C0"/>
    <w:rsid w:val="00AE48E5"/>
    <w:rsid w:val="00AF02C6"/>
    <w:rsid w:val="00AF60BB"/>
    <w:rsid w:val="00B01DE2"/>
    <w:rsid w:val="00B17671"/>
    <w:rsid w:val="00B279B5"/>
    <w:rsid w:val="00B56C32"/>
    <w:rsid w:val="00B87FEC"/>
    <w:rsid w:val="00BA5DB6"/>
    <w:rsid w:val="00BD2126"/>
    <w:rsid w:val="00BD5C8E"/>
    <w:rsid w:val="00C00086"/>
    <w:rsid w:val="00C05C82"/>
    <w:rsid w:val="00C137EA"/>
    <w:rsid w:val="00C306BE"/>
    <w:rsid w:val="00C70882"/>
    <w:rsid w:val="00C724AF"/>
    <w:rsid w:val="00CA11B9"/>
    <w:rsid w:val="00CB534C"/>
    <w:rsid w:val="00CB6965"/>
    <w:rsid w:val="00CC1DBC"/>
    <w:rsid w:val="00CD5C6E"/>
    <w:rsid w:val="00CE4815"/>
    <w:rsid w:val="00CF5B6B"/>
    <w:rsid w:val="00D01A9E"/>
    <w:rsid w:val="00D05DDB"/>
    <w:rsid w:val="00D233DD"/>
    <w:rsid w:val="00D51DEB"/>
    <w:rsid w:val="00D5570A"/>
    <w:rsid w:val="00D819F4"/>
    <w:rsid w:val="00D9467C"/>
    <w:rsid w:val="00DA5545"/>
    <w:rsid w:val="00DB12AB"/>
    <w:rsid w:val="00DB1DB6"/>
    <w:rsid w:val="00DB7A7D"/>
    <w:rsid w:val="00DE23E2"/>
    <w:rsid w:val="00DE318E"/>
    <w:rsid w:val="00E166D2"/>
    <w:rsid w:val="00E32C5F"/>
    <w:rsid w:val="00E35752"/>
    <w:rsid w:val="00E37556"/>
    <w:rsid w:val="00E5112C"/>
    <w:rsid w:val="00E91F08"/>
    <w:rsid w:val="00EA17E1"/>
    <w:rsid w:val="00EA2B10"/>
    <w:rsid w:val="00EB1DE9"/>
    <w:rsid w:val="00EC0E66"/>
    <w:rsid w:val="00ED6C91"/>
    <w:rsid w:val="00EE42B5"/>
    <w:rsid w:val="00F076D1"/>
    <w:rsid w:val="00F11D4E"/>
    <w:rsid w:val="00F11ECE"/>
    <w:rsid w:val="00F351AC"/>
    <w:rsid w:val="00F42E16"/>
    <w:rsid w:val="00F44677"/>
    <w:rsid w:val="00F64947"/>
    <w:rsid w:val="00F72180"/>
    <w:rsid w:val="00FB2074"/>
    <w:rsid w:val="00FC6081"/>
    <w:rsid w:val="00FC74D1"/>
    <w:rsid w:val="00FF01ED"/>
    <w:rsid w:val="00FF1F29"/>
    <w:rsid w:val="00FF569E"/>
    <w:rsid w:val="00FF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9DF2B64"/>
  <w15:chartTrackingRefBased/>
  <w15:docId w15:val="{A66D6E83-0B3A-4696-BE87-C1461778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Vnbnnidung3">
    <w:name w:val="Văn bản nội dung (3)_"/>
    <w:link w:val="Vnbnnidung31"/>
    <w:rPr>
      <w:rFonts w:ascii="Times New Roman" w:hAnsi="Times New Roman" w:cs="Times New Roman"/>
      <w:b/>
      <w:bCs/>
      <w:sz w:val="26"/>
      <w:szCs w:val="26"/>
      <w:u w:val="none"/>
    </w:rPr>
  </w:style>
  <w:style w:type="character" w:customStyle="1" w:styleId="Vnbnnidung30">
    <w:name w:val="Văn bản nội dung (3)"/>
    <w:basedOn w:val="Vnbnnidung3"/>
    <w:rPr>
      <w:rFonts w:ascii="Times New Roman" w:hAnsi="Times New Roman" w:cs="Times New Roman"/>
      <w:b/>
      <w:bCs/>
      <w:sz w:val="26"/>
      <w:szCs w:val="26"/>
      <w:u w:val="none"/>
    </w:rPr>
  </w:style>
  <w:style w:type="character" w:customStyle="1" w:styleId="Tiu1">
    <w:name w:val="Tiêu đề #1_"/>
    <w:link w:val="Tiu11"/>
    <w:rPr>
      <w:rFonts w:ascii="Times New Roman" w:hAnsi="Times New Roman" w:cs="Times New Roman"/>
      <w:b/>
      <w:bCs/>
      <w:sz w:val="26"/>
      <w:szCs w:val="26"/>
      <w:u w:val="none"/>
    </w:rPr>
  </w:style>
  <w:style w:type="character" w:customStyle="1" w:styleId="Tiu10">
    <w:name w:val="Tiêu đề #1"/>
    <w:basedOn w:val="Tiu1"/>
    <w:rPr>
      <w:rFonts w:ascii="Times New Roman" w:hAnsi="Times New Roman" w:cs="Times New Roman"/>
      <w:b/>
      <w:bCs/>
      <w:sz w:val="26"/>
      <w:szCs w:val="26"/>
      <w:u w:val="none"/>
    </w:rPr>
  </w:style>
  <w:style w:type="character" w:customStyle="1" w:styleId="Vnbnnidung2">
    <w:name w:val="Văn bản nội dung (2)_"/>
    <w:link w:val="Vnbnnidung21"/>
    <w:rPr>
      <w:rFonts w:ascii="Times New Roman" w:hAnsi="Times New Roman" w:cs="Times New Roman"/>
      <w:sz w:val="26"/>
      <w:szCs w:val="26"/>
      <w:u w:val="none"/>
    </w:rPr>
  </w:style>
  <w:style w:type="character" w:customStyle="1" w:styleId="Vnbnnidung20">
    <w:name w:val="Văn bản nội dung (2)"/>
    <w:basedOn w:val="Vnbnnidung2"/>
    <w:rPr>
      <w:rFonts w:ascii="Times New Roman" w:hAnsi="Times New Roman" w:cs="Times New Roman"/>
      <w:sz w:val="26"/>
      <w:szCs w:val="26"/>
      <w:u w:val="none"/>
    </w:rPr>
  </w:style>
  <w:style w:type="character" w:customStyle="1" w:styleId="Vnbnnidung4">
    <w:name w:val="Văn bản nội dung (4)_"/>
    <w:link w:val="Vnbnnidung41"/>
    <w:rPr>
      <w:rFonts w:ascii="Times New Roman" w:hAnsi="Times New Roman" w:cs="Times New Roman"/>
      <w:i/>
      <w:iCs/>
      <w:sz w:val="26"/>
      <w:szCs w:val="26"/>
      <w:u w:val="none"/>
    </w:rPr>
  </w:style>
  <w:style w:type="character" w:customStyle="1" w:styleId="Vnbnnidung40">
    <w:name w:val="Văn bản nội dung (4)"/>
    <w:basedOn w:val="Vnbnnidung4"/>
    <w:rPr>
      <w:rFonts w:ascii="Times New Roman" w:hAnsi="Times New Roman" w:cs="Times New Roman"/>
      <w:i/>
      <w:iCs/>
      <w:sz w:val="26"/>
      <w:szCs w:val="26"/>
      <w:u w:val="none"/>
    </w:rPr>
  </w:style>
  <w:style w:type="character" w:customStyle="1" w:styleId="Vnbnnidung2Inm">
    <w:name w:val="Văn bản nội dung (2) + In đậm"/>
    <w:rPr>
      <w:rFonts w:ascii="Times New Roman" w:hAnsi="Times New Roman" w:cs="Times New Roman"/>
      <w:b/>
      <w:bCs/>
      <w:sz w:val="26"/>
      <w:szCs w:val="26"/>
      <w:u w:val="none"/>
    </w:rPr>
  </w:style>
  <w:style w:type="character" w:customStyle="1" w:styleId="Vnbnnidung26">
    <w:name w:val="Văn bản nội dung (2)6"/>
    <w:basedOn w:val="Vnbnnidung2"/>
    <w:rPr>
      <w:rFonts w:ascii="Times New Roman" w:hAnsi="Times New Roman" w:cs="Times New Roman"/>
      <w:sz w:val="26"/>
      <w:szCs w:val="26"/>
      <w:u w:val="none"/>
    </w:rPr>
  </w:style>
  <w:style w:type="character" w:customStyle="1" w:styleId="Vnbnnidung7">
    <w:name w:val="Văn bản nội dung (7)_"/>
    <w:link w:val="Vnbnnidung71"/>
    <w:rPr>
      <w:rFonts w:ascii="Times New Roman" w:hAnsi="Times New Roman" w:cs="Times New Roman"/>
      <w:b/>
      <w:bCs/>
      <w:i/>
      <w:iCs/>
      <w:u w:val="none"/>
    </w:rPr>
  </w:style>
  <w:style w:type="character" w:customStyle="1" w:styleId="Vnbnnidung70">
    <w:name w:val="Văn bản nội dung (7)"/>
    <w:basedOn w:val="Vnbnnidung7"/>
    <w:rPr>
      <w:rFonts w:ascii="Times New Roman" w:hAnsi="Times New Roman" w:cs="Times New Roman"/>
      <w:b/>
      <w:bCs/>
      <w:i/>
      <w:iCs/>
      <w:u w:val="none"/>
    </w:rPr>
  </w:style>
  <w:style w:type="character" w:customStyle="1" w:styleId="Vnbnnidung6">
    <w:name w:val="Văn bản nội dung (6)_"/>
    <w:link w:val="Vnbnnidung61"/>
    <w:rPr>
      <w:rFonts w:ascii="Times New Roman" w:hAnsi="Times New Roman" w:cs="Times New Roman"/>
      <w:sz w:val="22"/>
      <w:szCs w:val="22"/>
      <w:u w:val="none"/>
    </w:rPr>
  </w:style>
  <w:style w:type="character" w:customStyle="1" w:styleId="Vnbnnidung60">
    <w:name w:val="Văn bản nội dung (6)"/>
    <w:basedOn w:val="Vnbnnidung6"/>
    <w:rPr>
      <w:rFonts w:ascii="Times New Roman" w:hAnsi="Times New Roman" w:cs="Times New Roman"/>
      <w:sz w:val="22"/>
      <w:szCs w:val="22"/>
      <w:u w:val="none"/>
    </w:rPr>
  </w:style>
  <w:style w:type="character" w:customStyle="1" w:styleId="Chthchnh">
    <w:name w:val="Chú thích ảnh_"/>
    <w:link w:val="Chthchnh1"/>
    <w:rPr>
      <w:rFonts w:ascii="Times New Roman" w:hAnsi="Times New Roman" w:cs="Times New Roman"/>
      <w:b/>
      <w:bCs/>
      <w:sz w:val="26"/>
      <w:szCs w:val="26"/>
      <w:u w:val="none"/>
    </w:rPr>
  </w:style>
  <w:style w:type="character" w:customStyle="1" w:styleId="Chthchnh0">
    <w:name w:val="Chú thích ảnh"/>
    <w:basedOn w:val="Chthchnh"/>
    <w:rPr>
      <w:rFonts w:ascii="Times New Roman" w:hAnsi="Times New Roman" w:cs="Times New Roman"/>
      <w:b/>
      <w:bCs/>
      <w:sz w:val="26"/>
      <w:szCs w:val="26"/>
      <w:u w:val="none"/>
    </w:rPr>
  </w:style>
  <w:style w:type="character" w:customStyle="1" w:styleId="Vnbnnidung3Gincch2pt">
    <w:name w:val="Văn bản nội dung (3) + Giãn cách 2 pt"/>
    <w:rPr>
      <w:rFonts w:ascii="Times New Roman" w:hAnsi="Times New Roman" w:cs="Times New Roman"/>
      <w:b/>
      <w:bCs/>
      <w:spacing w:val="40"/>
      <w:sz w:val="26"/>
      <w:szCs w:val="26"/>
      <w:u w:val="none"/>
    </w:rPr>
  </w:style>
  <w:style w:type="character" w:customStyle="1" w:styleId="Vnbnnidung8">
    <w:name w:val="Văn bản nội dung (8)_"/>
    <w:link w:val="Vnbnnidung81"/>
    <w:rPr>
      <w:rFonts w:ascii="Times New Roman" w:hAnsi="Times New Roman" w:cs="Times New Roman"/>
      <w:i/>
      <w:iCs/>
      <w:sz w:val="26"/>
      <w:szCs w:val="26"/>
      <w:u w:val="none"/>
    </w:rPr>
  </w:style>
  <w:style w:type="character" w:customStyle="1" w:styleId="Vnbnnidung80">
    <w:name w:val="Văn bản nội dung (8)"/>
    <w:basedOn w:val="Vnbnnidung8"/>
    <w:rPr>
      <w:rFonts w:ascii="Times New Roman" w:hAnsi="Times New Roman" w:cs="Times New Roman"/>
      <w:i/>
      <w:iCs/>
      <w:sz w:val="26"/>
      <w:szCs w:val="26"/>
      <w:u w:val="none"/>
    </w:rPr>
  </w:style>
  <w:style w:type="character" w:customStyle="1" w:styleId="Vnbnnidung8Inm">
    <w:name w:val="Văn bản nội dung (8) + In đậm"/>
    <w:aliases w:val="Không in nghiêng"/>
    <w:rPr>
      <w:rFonts w:ascii="Times New Roman" w:hAnsi="Times New Roman" w:cs="Times New Roman"/>
      <w:b/>
      <w:bCs/>
      <w:i/>
      <w:iCs/>
      <w:sz w:val="26"/>
      <w:szCs w:val="26"/>
      <w:u w:val="none"/>
    </w:rPr>
  </w:style>
  <w:style w:type="character" w:customStyle="1" w:styleId="Vnbnnidung318pt">
    <w:name w:val="Văn bản nội dung (3) + 18 pt"/>
    <w:aliases w:val="Không in đậm"/>
    <w:rPr>
      <w:rFonts w:ascii="Times New Roman" w:hAnsi="Times New Roman" w:cs="Times New Roman"/>
      <w:b/>
      <w:bCs/>
      <w:sz w:val="36"/>
      <w:szCs w:val="36"/>
      <w:u w:val="none"/>
    </w:rPr>
  </w:style>
  <w:style w:type="character" w:customStyle="1" w:styleId="Vnbnnidung28pt">
    <w:name w:val="Văn bản nội dung (2) + 8 pt"/>
    <w:rPr>
      <w:rFonts w:ascii="Times New Roman" w:hAnsi="Times New Roman" w:cs="Times New Roman"/>
      <w:sz w:val="16"/>
      <w:szCs w:val="16"/>
      <w:u w:val="none"/>
    </w:rPr>
  </w:style>
  <w:style w:type="character" w:customStyle="1" w:styleId="Vnbnnidung9">
    <w:name w:val="Văn bản nội dung (9)_"/>
    <w:link w:val="Vnbnnidung91"/>
    <w:rPr>
      <w:rFonts w:ascii="Times New Roman" w:hAnsi="Times New Roman" w:cs="Times New Roman"/>
      <w:b/>
      <w:bCs/>
      <w:u w:val="none"/>
    </w:rPr>
  </w:style>
  <w:style w:type="character" w:customStyle="1" w:styleId="Vnbnnidung913pt">
    <w:name w:val="Văn bản nội dung (9) + 13 pt"/>
    <w:rPr>
      <w:rFonts w:ascii="Times New Roman" w:hAnsi="Times New Roman" w:cs="Times New Roman"/>
      <w:b/>
      <w:bCs/>
      <w:sz w:val="26"/>
      <w:szCs w:val="26"/>
      <w:u w:val="none"/>
    </w:rPr>
  </w:style>
  <w:style w:type="character" w:customStyle="1" w:styleId="Vnbnnidung90">
    <w:name w:val="Văn bản nội dung (9)"/>
    <w:basedOn w:val="Vnbnnidung9"/>
    <w:rPr>
      <w:rFonts w:ascii="Times New Roman" w:hAnsi="Times New Roman" w:cs="Times New Roman"/>
      <w:b/>
      <w:bCs/>
      <w:u w:val="none"/>
    </w:rPr>
  </w:style>
  <w:style w:type="character" w:customStyle="1" w:styleId="Vnbnnidung10">
    <w:name w:val="Văn bản nội dung (10)_"/>
    <w:link w:val="Vnbnnidung101"/>
    <w:rPr>
      <w:rFonts w:ascii="Tahoma" w:hAnsi="Tahoma" w:cs="Tahoma"/>
      <w:sz w:val="22"/>
      <w:szCs w:val="22"/>
      <w:u w:val="none"/>
    </w:rPr>
  </w:style>
  <w:style w:type="character" w:customStyle="1" w:styleId="Vnbnnidung100">
    <w:name w:val="Văn bản nội dung (10)"/>
    <w:basedOn w:val="Vnbnnidung10"/>
    <w:rPr>
      <w:rFonts w:ascii="Tahoma" w:hAnsi="Tahoma" w:cs="Tahoma"/>
      <w:sz w:val="22"/>
      <w:szCs w:val="22"/>
      <w:u w:val="none"/>
    </w:rPr>
  </w:style>
  <w:style w:type="character" w:customStyle="1" w:styleId="Vnbnnidung11">
    <w:name w:val="Văn bản nội dung (11)_"/>
    <w:link w:val="Vnbnnidung111"/>
    <w:rPr>
      <w:rFonts w:ascii="Times New Roman" w:hAnsi="Times New Roman" w:cs="Times New Roman"/>
      <w:b/>
      <w:bCs/>
      <w:u w:val="none"/>
    </w:rPr>
  </w:style>
  <w:style w:type="character" w:customStyle="1" w:styleId="Vnbnnidung110">
    <w:name w:val="Văn bản nội dung (11)"/>
    <w:basedOn w:val="Vnbnnidung11"/>
    <w:rPr>
      <w:rFonts w:ascii="Times New Roman" w:hAnsi="Times New Roman" w:cs="Times New Roman"/>
      <w:b/>
      <w:bCs/>
      <w:u w:val="none"/>
    </w:rPr>
  </w:style>
  <w:style w:type="character" w:customStyle="1" w:styleId="Vnbnnidung3Khnginm">
    <w:name w:val="Văn bản nội dung (3) + Không in đậm"/>
    <w:basedOn w:val="Vnbnnidung3"/>
    <w:rPr>
      <w:rFonts w:ascii="Times New Roman" w:hAnsi="Times New Roman" w:cs="Times New Roman"/>
      <w:b/>
      <w:bCs/>
      <w:sz w:val="26"/>
      <w:szCs w:val="26"/>
      <w:u w:val="none"/>
    </w:rPr>
  </w:style>
  <w:style w:type="character" w:customStyle="1" w:styleId="Vnbnnidung25">
    <w:name w:val="Văn bản nội dung (2)5"/>
    <w:basedOn w:val="Vnbnnidung2"/>
    <w:rPr>
      <w:rFonts w:ascii="Times New Roman" w:hAnsi="Times New Roman" w:cs="Times New Roman"/>
      <w:sz w:val="26"/>
      <w:szCs w:val="26"/>
      <w:u w:val="none"/>
    </w:rPr>
  </w:style>
  <w:style w:type="character" w:customStyle="1" w:styleId="Vnbnnidung12">
    <w:name w:val="Văn bản nội dung (12)_"/>
    <w:link w:val="Vnbnnidung121"/>
    <w:rPr>
      <w:rFonts w:ascii="Times New Roman" w:hAnsi="Times New Roman" w:cs="Times New Roman"/>
      <w:b/>
      <w:bCs/>
      <w:u w:val="none"/>
    </w:rPr>
  </w:style>
  <w:style w:type="character" w:customStyle="1" w:styleId="Vnbnnidung120">
    <w:name w:val="Văn bản nội dung (12)"/>
    <w:basedOn w:val="Vnbnnidung12"/>
    <w:rPr>
      <w:rFonts w:ascii="Times New Roman" w:hAnsi="Times New Roman" w:cs="Times New Roman"/>
      <w:b/>
      <w:bCs/>
      <w:u w:val="none"/>
    </w:rPr>
  </w:style>
  <w:style w:type="character" w:customStyle="1" w:styleId="Vnbnnidung12Tahoma">
    <w:name w:val="Văn bản nội dung (12) + Tahoma"/>
    <w:aliases w:val="14 pt"/>
    <w:rPr>
      <w:rFonts w:ascii="Tahoma" w:hAnsi="Tahoma" w:cs="Tahoma"/>
      <w:b/>
      <w:bCs/>
      <w:sz w:val="28"/>
      <w:szCs w:val="28"/>
      <w:u w:val="none"/>
    </w:rPr>
  </w:style>
  <w:style w:type="character" w:customStyle="1" w:styleId="Vnbnnidung2Inm1">
    <w:name w:val="Văn bản nội dung (2) + In đậm1"/>
    <w:rPr>
      <w:rFonts w:ascii="Times New Roman" w:hAnsi="Times New Roman" w:cs="Times New Roman"/>
      <w:b/>
      <w:bCs/>
      <w:sz w:val="26"/>
      <w:szCs w:val="26"/>
      <w:u w:val="none"/>
    </w:rPr>
  </w:style>
  <w:style w:type="character" w:customStyle="1" w:styleId="Vnbnnidung24">
    <w:name w:val="Văn bản nội dung (2)4"/>
    <w:basedOn w:val="Vnbnnidung2"/>
    <w:rPr>
      <w:rFonts w:ascii="Times New Roman" w:hAnsi="Times New Roman" w:cs="Times New Roman"/>
      <w:sz w:val="26"/>
      <w:szCs w:val="26"/>
      <w:u w:val="none"/>
    </w:rPr>
  </w:style>
  <w:style w:type="character" w:customStyle="1" w:styleId="Vnbnnidung28pt1">
    <w:name w:val="Văn bản nội dung (2) + 8 pt1"/>
    <w:rPr>
      <w:rFonts w:ascii="Times New Roman" w:hAnsi="Times New Roman" w:cs="Times New Roman"/>
      <w:sz w:val="16"/>
      <w:szCs w:val="16"/>
      <w:u w:val="none"/>
    </w:rPr>
  </w:style>
  <w:style w:type="character" w:customStyle="1" w:styleId="Chthchbng2">
    <w:name w:val="Chú thích bảng (2)_"/>
    <w:link w:val="Chthchbng21"/>
    <w:rPr>
      <w:rFonts w:ascii="Times New Roman" w:hAnsi="Times New Roman" w:cs="Times New Roman"/>
      <w:sz w:val="26"/>
      <w:szCs w:val="26"/>
      <w:u w:val="none"/>
    </w:rPr>
  </w:style>
  <w:style w:type="character" w:customStyle="1" w:styleId="Chthchbng20">
    <w:name w:val="Chú thích bảng (2)"/>
    <w:basedOn w:val="Chthchbng2"/>
    <w:rPr>
      <w:rFonts w:ascii="Times New Roman" w:hAnsi="Times New Roman" w:cs="Times New Roman"/>
      <w:sz w:val="26"/>
      <w:szCs w:val="26"/>
      <w:u w:val="none"/>
    </w:rPr>
  </w:style>
  <w:style w:type="character" w:customStyle="1" w:styleId="Vnbnnidung24pt">
    <w:name w:val="Văn bản nội dung (2) + 4 pt"/>
    <w:aliases w:val="Tỉ lệ 150%"/>
    <w:rPr>
      <w:rFonts w:ascii="Times New Roman" w:hAnsi="Times New Roman" w:cs="Times New Roman"/>
      <w:spacing w:val="0"/>
      <w:w w:val="150"/>
      <w:sz w:val="8"/>
      <w:szCs w:val="8"/>
      <w:u w:val="none"/>
      <w:lang w:val="en-US" w:eastAsia="en-US"/>
    </w:rPr>
  </w:style>
  <w:style w:type="character" w:customStyle="1" w:styleId="Vnbnnidung212pt">
    <w:name w:val="Văn bản nội dung (2) + 12 pt"/>
    <w:rPr>
      <w:rFonts w:ascii="Times New Roman" w:hAnsi="Times New Roman" w:cs="Times New Roman"/>
      <w:sz w:val="24"/>
      <w:szCs w:val="24"/>
      <w:u w:val="none"/>
    </w:rPr>
  </w:style>
  <w:style w:type="character" w:customStyle="1" w:styleId="Vnbnnidung23">
    <w:name w:val="Văn bản nội dung (2)3"/>
    <w:basedOn w:val="Vnbnnidung2"/>
    <w:rPr>
      <w:rFonts w:ascii="Times New Roman" w:hAnsi="Times New Roman" w:cs="Times New Roman"/>
      <w:sz w:val="26"/>
      <w:szCs w:val="26"/>
      <w:u w:val="none"/>
    </w:rPr>
  </w:style>
  <w:style w:type="character" w:customStyle="1" w:styleId="Vnbnnidung24pt7">
    <w:name w:val="Văn bản nội dung (2) + 4 pt7"/>
    <w:aliases w:val="Tỉ lệ 150%7"/>
    <w:rPr>
      <w:rFonts w:ascii="Times New Roman" w:hAnsi="Times New Roman" w:cs="Times New Roman"/>
      <w:noProof/>
      <w:spacing w:val="0"/>
      <w:w w:val="150"/>
      <w:sz w:val="8"/>
      <w:szCs w:val="8"/>
      <w:u w:val="none"/>
    </w:rPr>
  </w:style>
  <w:style w:type="character" w:customStyle="1" w:styleId="Chthchbng3">
    <w:name w:val="Chú thích bảng (3)_"/>
    <w:link w:val="Chthchbng31"/>
    <w:rPr>
      <w:rFonts w:ascii="Times New Roman" w:hAnsi="Times New Roman" w:cs="Times New Roman"/>
      <w:u w:val="none"/>
      <w:lang w:val="en-US" w:eastAsia="en-US"/>
    </w:rPr>
  </w:style>
  <w:style w:type="character" w:customStyle="1" w:styleId="Chthchbng30">
    <w:name w:val="Chú thích bảng (3)"/>
    <w:basedOn w:val="Chthchbng3"/>
    <w:rPr>
      <w:rFonts w:ascii="Times New Roman" w:hAnsi="Times New Roman" w:cs="Times New Roman"/>
      <w:u w:val="none"/>
      <w:lang w:val="en-US" w:eastAsia="en-US"/>
    </w:rPr>
  </w:style>
  <w:style w:type="character" w:customStyle="1" w:styleId="Vnbnnidung312pt">
    <w:name w:val="Văn bản nội dung (3) + 12 pt"/>
    <w:rPr>
      <w:rFonts w:ascii="Times New Roman" w:hAnsi="Times New Roman" w:cs="Times New Roman"/>
      <w:b/>
      <w:bCs/>
      <w:sz w:val="24"/>
      <w:szCs w:val="24"/>
      <w:u w:val="none"/>
    </w:rPr>
  </w:style>
  <w:style w:type="character" w:customStyle="1" w:styleId="Vnbnnidung318pt1">
    <w:name w:val="Văn bản nội dung (3) + 18 pt1"/>
    <w:rPr>
      <w:rFonts w:ascii="Times New Roman" w:hAnsi="Times New Roman" w:cs="Times New Roman"/>
      <w:b/>
      <w:bCs/>
      <w:spacing w:val="0"/>
      <w:sz w:val="36"/>
      <w:szCs w:val="36"/>
      <w:u w:val="none"/>
    </w:rPr>
  </w:style>
  <w:style w:type="character" w:customStyle="1" w:styleId="Vnbnnidung8Tahoma">
    <w:name w:val="Văn bản nội dung (8) + Tahoma"/>
    <w:aliases w:val="8.5 pt"/>
    <w:rPr>
      <w:rFonts w:ascii="Tahoma" w:hAnsi="Tahoma" w:cs="Tahoma"/>
      <w:i/>
      <w:iCs/>
      <w:sz w:val="17"/>
      <w:szCs w:val="17"/>
      <w:u w:val="none"/>
      <w:lang w:val="en-US" w:eastAsia="en-US"/>
    </w:rPr>
  </w:style>
  <w:style w:type="character" w:customStyle="1" w:styleId="Vnbnnidung24pt6">
    <w:name w:val="Văn bản nội dung (2) + 4 pt6"/>
    <w:aliases w:val="Tỉ lệ 150%6"/>
    <w:rPr>
      <w:rFonts w:ascii="Times New Roman" w:hAnsi="Times New Roman" w:cs="Times New Roman"/>
      <w:spacing w:val="0"/>
      <w:w w:val="150"/>
      <w:sz w:val="8"/>
      <w:szCs w:val="8"/>
      <w:u w:val="none"/>
      <w:lang w:val="en-US" w:eastAsia="en-US"/>
    </w:rPr>
  </w:style>
  <w:style w:type="character" w:customStyle="1" w:styleId="Vnbnnidung24pt5">
    <w:name w:val="Văn bản nội dung (2) + 4 pt5"/>
    <w:aliases w:val="Giãn cách 1 pt,Tỉ lệ 150%5"/>
    <w:rPr>
      <w:rFonts w:ascii="Times New Roman" w:hAnsi="Times New Roman" w:cs="Times New Roman"/>
      <w:spacing w:val="30"/>
      <w:w w:val="150"/>
      <w:sz w:val="8"/>
      <w:szCs w:val="8"/>
      <w:u w:val="none"/>
    </w:rPr>
  </w:style>
  <w:style w:type="character" w:customStyle="1" w:styleId="Vnbnnidung2Innghing">
    <w:name w:val="Văn bản nội dung (2) + In nghiêng"/>
    <w:rPr>
      <w:rFonts w:ascii="Times New Roman" w:hAnsi="Times New Roman" w:cs="Times New Roman"/>
      <w:i/>
      <w:iCs/>
      <w:sz w:val="26"/>
      <w:szCs w:val="26"/>
      <w:u w:val="none"/>
    </w:rPr>
  </w:style>
  <w:style w:type="character" w:customStyle="1" w:styleId="Vnbnnidung24pt4">
    <w:name w:val="Văn bản nội dung (2) + 4 pt4"/>
    <w:aliases w:val="Giãn cách 1 pt1,Tỉ lệ 150%4"/>
    <w:rPr>
      <w:rFonts w:ascii="Times New Roman" w:hAnsi="Times New Roman" w:cs="Times New Roman"/>
      <w:spacing w:val="30"/>
      <w:w w:val="150"/>
      <w:sz w:val="8"/>
      <w:szCs w:val="8"/>
      <w:u w:val="none"/>
    </w:rPr>
  </w:style>
  <w:style w:type="character" w:customStyle="1" w:styleId="Chthchbng4">
    <w:name w:val="Chú thích bảng (4)_"/>
    <w:link w:val="Chthchbng41"/>
    <w:rPr>
      <w:rFonts w:ascii="Times New Roman" w:hAnsi="Times New Roman" w:cs="Times New Roman"/>
      <w:u w:val="none"/>
      <w:lang w:val="en-US" w:eastAsia="en-US"/>
    </w:rPr>
  </w:style>
  <w:style w:type="character" w:customStyle="1" w:styleId="Chthchbng40">
    <w:name w:val="Chú thích bảng (4)"/>
    <w:basedOn w:val="Chthchbng4"/>
    <w:rPr>
      <w:rFonts w:ascii="Times New Roman" w:hAnsi="Times New Roman" w:cs="Times New Roman"/>
      <w:u w:val="none"/>
      <w:lang w:val="en-US" w:eastAsia="en-US"/>
    </w:rPr>
  </w:style>
  <w:style w:type="character" w:customStyle="1" w:styleId="Chthchbng5">
    <w:name w:val="Chú thích bảng (5)_"/>
    <w:link w:val="Chthchbng51"/>
    <w:rPr>
      <w:rFonts w:ascii="Times New Roman" w:hAnsi="Times New Roman" w:cs="Times New Roman"/>
      <w:b/>
      <w:bCs/>
      <w:sz w:val="26"/>
      <w:szCs w:val="26"/>
      <w:u w:val="none"/>
    </w:rPr>
  </w:style>
  <w:style w:type="character" w:customStyle="1" w:styleId="Chthchbng50">
    <w:name w:val="Chú thích bảng (5)"/>
    <w:basedOn w:val="Chthchbng5"/>
    <w:rPr>
      <w:rFonts w:ascii="Times New Roman" w:hAnsi="Times New Roman" w:cs="Times New Roman"/>
      <w:b/>
      <w:bCs/>
      <w:sz w:val="26"/>
      <w:szCs w:val="26"/>
      <w:u w:val="none"/>
    </w:rPr>
  </w:style>
  <w:style w:type="character" w:customStyle="1" w:styleId="Chthchbng">
    <w:name w:val="Chú thích bảng_"/>
    <w:link w:val="Chthchbng1"/>
    <w:rPr>
      <w:rFonts w:ascii="Times New Roman" w:hAnsi="Times New Roman" w:cs="Times New Roman"/>
      <w:i/>
      <w:iCs/>
      <w:sz w:val="26"/>
      <w:szCs w:val="26"/>
      <w:u w:val="none"/>
    </w:rPr>
  </w:style>
  <w:style w:type="character" w:customStyle="1" w:styleId="Chthchbng0">
    <w:name w:val="Chú thích bảng"/>
    <w:basedOn w:val="Chthchbng"/>
    <w:rPr>
      <w:rFonts w:ascii="Times New Roman" w:hAnsi="Times New Roman" w:cs="Times New Roman"/>
      <w:i/>
      <w:iCs/>
      <w:sz w:val="26"/>
      <w:szCs w:val="26"/>
      <w:u w:val="none"/>
    </w:rPr>
  </w:style>
  <w:style w:type="character" w:customStyle="1" w:styleId="Chthchbng22">
    <w:name w:val="Chú thích bảng2"/>
    <w:basedOn w:val="Chthchbng"/>
    <w:rPr>
      <w:rFonts w:ascii="Times New Roman" w:hAnsi="Times New Roman" w:cs="Times New Roman"/>
      <w:i/>
      <w:iCs/>
      <w:sz w:val="26"/>
      <w:szCs w:val="26"/>
      <w:u w:val="none"/>
    </w:rPr>
  </w:style>
  <w:style w:type="character" w:customStyle="1" w:styleId="Vnbnnidung24pt3">
    <w:name w:val="Văn bản nội dung (2) + 4 pt3"/>
    <w:aliases w:val="Tỉ lệ 150%3"/>
    <w:rPr>
      <w:rFonts w:ascii="Times New Roman" w:hAnsi="Times New Roman" w:cs="Times New Roman"/>
      <w:w w:val="150"/>
      <w:sz w:val="8"/>
      <w:szCs w:val="8"/>
      <w:u w:val="none"/>
    </w:rPr>
  </w:style>
  <w:style w:type="character" w:customStyle="1" w:styleId="Vnbnnidung2Innghing1">
    <w:name w:val="Văn bản nội dung (2) + In nghiêng1"/>
    <w:rPr>
      <w:rFonts w:ascii="Times New Roman" w:hAnsi="Times New Roman" w:cs="Times New Roman"/>
      <w:i/>
      <w:iCs/>
      <w:sz w:val="26"/>
      <w:szCs w:val="26"/>
      <w:u w:val="none"/>
    </w:rPr>
  </w:style>
  <w:style w:type="character" w:customStyle="1" w:styleId="Vnbnnidung24pt2">
    <w:name w:val="Văn bản nội dung (2) + 4 pt2"/>
    <w:aliases w:val="In nghiêng"/>
    <w:rPr>
      <w:rFonts w:ascii="Times New Roman" w:hAnsi="Times New Roman" w:cs="Times New Roman"/>
      <w:i/>
      <w:iCs/>
      <w:sz w:val="8"/>
      <w:szCs w:val="8"/>
      <w:u w:val="none"/>
    </w:rPr>
  </w:style>
  <w:style w:type="character" w:customStyle="1" w:styleId="Chthchbng6">
    <w:name w:val="Chú thích bảng (6)_"/>
    <w:link w:val="Chthchbng61"/>
    <w:rPr>
      <w:rFonts w:ascii="Trebuchet MS" w:hAnsi="Trebuchet MS" w:cs="Trebuchet MS"/>
      <w:sz w:val="22"/>
      <w:szCs w:val="22"/>
      <w:u w:val="none"/>
    </w:rPr>
  </w:style>
  <w:style w:type="character" w:customStyle="1" w:styleId="Chthchbng60">
    <w:name w:val="Chú thích bảng (6)"/>
    <w:basedOn w:val="Chthchbng6"/>
    <w:rPr>
      <w:rFonts w:ascii="Trebuchet MS" w:hAnsi="Trebuchet MS" w:cs="Trebuchet MS"/>
      <w:sz w:val="22"/>
      <w:szCs w:val="22"/>
      <w:u w:val="none"/>
    </w:rPr>
  </w:style>
  <w:style w:type="character" w:customStyle="1" w:styleId="Vnbnnidung22">
    <w:name w:val="Văn bản nội dung (2)2"/>
    <w:basedOn w:val="Vnbnnidung2"/>
    <w:rPr>
      <w:rFonts w:ascii="Times New Roman" w:hAnsi="Times New Roman" w:cs="Times New Roman"/>
      <w:sz w:val="26"/>
      <w:szCs w:val="26"/>
      <w:u w:val="none"/>
    </w:rPr>
  </w:style>
  <w:style w:type="character" w:customStyle="1" w:styleId="Chthchbng7">
    <w:name w:val="Chú thích bảng (7)_"/>
    <w:link w:val="Chthchbng71"/>
    <w:rPr>
      <w:rFonts w:ascii="Trebuchet MS" w:hAnsi="Trebuchet MS" w:cs="Trebuchet MS"/>
      <w:sz w:val="22"/>
      <w:szCs w:val="22"/>
      <w:u w:val="none"/>
      <w:lang w:val="en-US" w:eastAsia="en-US"/>
    </w:rPr>
  </w:style>
  <w:style w:type="character" w:customStyle="1" w:styleId="Chthchbng70">
    <w:name w:val="Chú thích bảng (7)"/>
    <w:basedOn w:val="Chthchbng7"/>
    <w:rPr>
      <w:rFonts w:ascii="Trebuchet MS" w:hAnsi="Trebuchet MS" w:cs="Trebuchet MS"/>
      <w:sz w:val="22"/>
      <w:szCs w:val="22"/>
      <w:u w:val="none"/>
      <w:lang w:val="en-US" w:eastAsia="en-US"/>
    </w:rPr>
  </w:style>
  <w:style w:type="character" w:customStyle="1" w:styleId="Vnbnnidung24pt1">
    <w:name w:val="Văn bản nội dung (2) + 4 pt1"/>
    <w:aliases w:val="Tỉ lệ 150%2"/>
    <w:rPr>
      <w:rFonts w:ascii="Times New Roman" w:hAnsi="Times New Roman" w:cs="Times New Roman"/>
      <w:spacing w:val="0"/>
      <w:w w:val="150"/>
      <w:sz w:val="8"/>
      <w:szCs w:val="8"/>
      <w:u w:val="none"/>
    </w:rPr>
  </w:style>
  <w:style w:type="character" w:customStyle="1" w:styleId="Vnbnnidung245pt">
    <w:name w:val="Văn bản nội dung (2) + 4.5 pt"/>
    <w:aliases w:val="In nghiêng1"/>
    <w:rPr>
      <w:rFonts w:ascii="Times New Roman" w:hAnsi="Times New Roman" w:cs="Times New Roman"/>
      <w:i/>
      <w:iCs/>
      <w:sz w:val="9"/>
      <w:szCs w:val="9"/>
      <w:u w:val="none"/>
    </w:rPr>
  </w:style>
  <w:style w:type="character" w:customStyle="1" w:styleId="Vnbnnidung2CourierNew">
    <w:name w:val="Văn bản nội dung (2) + Courier New"/>
    <w:aliases w:val="4 pt,Giãn cách 0 pt,Tỉ lệ 150%1"/>
    <w:rPr>
      <w:rFonts w:ascii="Courier New" w:hAnsi="Courier New" w:cs="Courier New"/>
      <w:spacing w:val="10"/>
      <w:w w:val="150"/>
      <w:sz w:val="8"/>
      <w:szCs w:val="8"/>
      <w:u w:val="none"/>
      <w:lang w:val="en-US" w:eastAsia="en-US"/>
    </w:rPr>
  </w:style>
  <w:style w:type="character" w:customStyle="1" w:styleId="Chthchbng8">
    <w:name w:val="Chú thích bảng (8)_"/>
    <w:link w:val="Chthchbng81"/>
    <w:rPr>
      <w:rFonts w:ascii="Times New Roman" w:hAnsi="Times New Roman" w:cs="Times New Roman"/>
      <w:u w:val="none"/>
    </w:rPr>
  </w:style>
  <w:style w:type="character" w:customStyle="1" w:styleId="Chthchbng80">
    <w:name w:val="Chú thích bảng (8)"/>
    <w:basedOn w:val="Chthchbng8"/>
    <w:rPr>
      <w:rFonts w:ascii="Times New Roman" w:hAnsi="Times New Roman" w:cs="Times New Roman"/>
      <w:u w:val="none"/>
    </w:rPr>
  </w:style>
  <w:style w:type="character" w:customStyle="1" w:styleId="Vnbnnidung1213pt">
    <w:name w:val="Văn bản nội dung (12) + 13 pt"/>
    <w:aliases w:val="Không in đậm1"/>
    <w:rPr>
      <w:rFonts w:ascii="Times New Roman" w:hAnsi="Times New Roman" w:cs="Times New Roman"/>
      <w:b/>
      <w:bCs/>
      <w:sz w:val="26"/>
      <w:szCs w:val="26"/>
      <w:u w:val="none"/>
    </w:rPr>
  </w:style>
  <w:style w:type="character" w:customStyle="1" w:styleId="Vnbnnidung1213pt1">
    <w:name w:val="Văn bản nội dung (12) + 13 pt1"/>
    <w:rPr>
      <w:rFonts w:ascii="Times New Roman" w:hAnsi="Times New Roman" w:cs="Times New Roman"/>
      <w:b/>
      <w:bCs/>
      <w:sz w:val="26"/>
      <w:szCs w:val="26"/>
      <w:u w:val="none"/>
    </w:rPr>
  </w:style>
  <w:style w:type="paragraph" w:customStyle="1" w:styleId="Vnbnnidung31">
    <w:name w:val="Văn bản nội dung (3)1"/>
    <w:basedOn w:val="Normal"/>
    <w:link w:val="Vnbnnidung3"/>
    <w:pPr>
      <w:shd w:val="clear" w:color="auto" w:fill="FFFFFF"/>
      <w:spacing w:after="300" w:line="322" w:lineRule="exact"/>
      <w:jc w:val="both"/>
    </w:pPr>
    <w:rPr>
      <w:rFonts w:ascii="Times New Roman" w:hAnsi="Times New Roman" w:cs="Times New Roman"/>
      <w:b/>
      <w:bCs/>
      <w:color w:val="auto"/>
      <w:sz w:val="26"/>
      <w:szCs w:val="26"/>
      <w:lang w:eastAsia="en-US"/>
    </w:rPr>
  </w:style>
  <w:style w:type="paragraph" w:customStyle="1" w:styleId="Tiu11">
    <w:name w:val="Tiêu đề #11"/>
    <w:basedOn w:val="Normal"/>
    <w:link w:val="Tiu1"/>
    <w:pPr>
      <w:shd w:val="clear" w:color="auto" w:fill="FFFFFF"/>
      <w:spacing w:line="322" w:lineRule="exact"/>
      <w:ind w:hanging="780"/>
      <w:jc w:val="both"/>
      <w:outlineLvl w:val="0"/>
    </w:pPr>
    <w:rPr>
      <w:rFonts w:ascii="Times New Roman" w:hAnsi="Times New Roman" w:cs="Times New Roman"/>
      <w:b/>
      <w:bCs/>
      <w:color w:val="auto"/>
      <w:sz w:val="26"/>
      <w:szCs w:val="26"/>
      <w:lang w:eastAsia="en-US"/>
    </w:rPr>
  </w:style>
  <w:style w:type="paragraph" w:customStyle="1" w:styleId="Vnbnnidung21">
    <w:name w:val="Văn bản nội dung (2)1"/>
    <w:basedOn w:val="Normal"/>
    <w:link w:val="Vnbnnidung2"/>
    <w:pPr>
      <w:shd w:val="clear" w:color="auto" w:fill="FFFFFF"/>
      <w:spacing w:before="780" w:after="420" w:line="240" w:lineRule="atLeast"/>
    </w:pPr>
    <w:rPr>
      <w:rFonts w:ascii="Times New Roman" w:hAnsi="Times New Roman" w:cs="Times New Roman"/>
      <w:color w:val="auto"/>
      <w:sz w:val="26"/>
      <w:szCs w:val="26"/>
      <w:lang w:eastAsia="en-US"/>
    </w:rPr>
  </w:style>
  <w:style w:type="paragraph" w:customStyle="1" w:styleId="Vnbnnidung41">
    <w:name w:val="Văn bản nội dung (4)1"/>
    <w:basedOn w:val="Normal"/>
    <w:link w:val="Vnbnnidung4"/>
    <w:pPr>
      <w:shd w:val="clear" w:color="auto" w:fill="FFFFFF"/>
      <w:spacing w:before="300" w:after="600" w:line="240" w:lineRule="atLeast"/>
      <w:jc w:val="both"/>
    </w:pPr>
    <w:rPr>
      <w:rFonts w:ascii="Times New Roman" w:hAnsi="Times New Roman" w:cs="Times New Roman"/>
      <w:i/>
      <w:iCs/>
      <w:color w:val="auto"/>
      <w:sz w:val="26"/>
      <w:szCs w:val="26"/>
      <w:lang w:eastAsia="en-US"/>
    </w:rPr>
  </w:style>
  <w:style w:type="paragraph" w:customStyle="1" w:styleId="Vnbnnidung71">
    <w:name w:val="Văn bản nội dung (7)1"/>
    <w:basedOn w:val="Normal"/>
    <w:link w:val="Vnbnnidung7"/>
    <w:pPr>
      <w:shd w:val="clear" w:color="auto" w:fill="FFFFFF"/>
      <w:spacing w:before="120" w:line="250" w:lineRule="exact"/>
      <w:jc w:val="both"/>
    </w:pPr>
    <w:rPr>
      <w:rFonts w:ascii="Times New Roman" w:hAnsi="Times New Roman" w:cs="Times New Roman"/>
      <w:b/>
      <w:bCs/>
      <w:i/>
      <w:iCs/>
      <w:color w:val="auto"/>
      <w:lang w:eastAsia="en-US"/>
    </w:rPr>
  </w:style>
  <w:style w:type="paragraph" w:customStyle="1" w:styleId="Vnbnnidung61">
    <w:name w:val="Văn bản nội dung (6)1"/>
    <w:basedOn w:val="Normal"/>
    <w:link w:val="Vnbnnidung6"/>
    <w:pPr>
      <w:shd w:val="clear" w:color="auto" w:fill="FFFFFF"/>
      <w:spacing w:line="274" w:lineRule="exact"/>
      <w:jc w:val="both"/>
    </w:pPr>
    <w:rPr>
      <w:rFonts w:ascii="Times New Roman" w:hAnsi="Times New Roman" w:cs="Times New Roman"/>
      <w:color w:val="auto"/>
      <w:sz w:val="22"/>
      <w:szCs w:val="22"/>
      <w:lang w:eastAsia="en-US"/>
    </w:rPr>
  </w:style>
  <w:style w:type="paragraph" w:customStyle="1" w:styleId="Chthchnh1">
    <w:name w:val="Chú thích ảnh1"/>
    <w:basedOn w:val="Normal"/>
    <w:link w:val="Chthchnh"/>
    <w:pPr>
      <w:shd w:val="clear" w:color="auto" w:fill="FFFFFF"/>
      <w:spacing w:line="322" w:lineRule="exact"/>
      <w:jc w:val="center"/>
    </w:pPr>
    <w:rPr>
      <w:rFonts w:ascii="Times New Roman" w:hAnsi="Times New Roman" w:cs="Times New Roman"/>
      <w:b/>
      <w:bCs/>
      <w:color w:val="auto"/>
      <w:sz w:val="26"/>
      <w:szCs w:val="26"/>
      <w:lang w:eastAsia="en-US"/>
    </w:rPr>
  </w:style>
  <w:style w:type="paragraph" w:customStyle="1" w:styleId="Vnbnnidung81">
    <w:name w:val="Văn bản nội dung (8)1"/>
    <w:basedOn w:val="Normal"/>
    <w:link w:val="Vnbnnidung8"/>
    <w:pPr>
      <w:shd w:val="clear" w:color="auto" w:fill="FFFFFF"/>
      <w:spacing w:line="293" w:lineRule="exact"/>
      <w:jc w:val="center"/>
    </w:pPr>
    <w:rPr>
      <w:rFonts w:ascii="Times New Roman" w:hAnsi="Times New Roman" w:cs="Times New Roman"/>
      <w:i/>
      <w:iCs/>
      <w:color w:val="auto"/>
      <w:sz w:val="26"/>
      <w:szCs w:val="26"/>
      <w:lang w:eastAsia="en-US"/>
    </w:rPr>
  </w:style>
  <w:style w:type="paragraph" w:customStyle="1" w:styleId="Vnbnnidung91">
    <w:name w:val="Văn bản nội dung (9)1"/>
    <w:basedOn w:val="Normal"/>
    <w:link w:val="Vnbnnidung9"/>
    <w:pPr>
      <w:shd w:val="clear" w:color="auto" w:fill="FFFFFF"/>
      <w:spacing w:line="446" w:lineRule="exact"/>
      <w:jc w:val="both"/>
    </w:pPr>
    <w:rPr>
      <w:rFonts w:ascii="Times New Roman" w:hAnsi="Times New Roman" w:cs="Times New Roman"/>
      <w:b/>
      <w:bCs/>
      <w:color w:val="auto"/>
      <w:lang w:eastAsia="en-US"/>
    </w:rPr>
  </w:style>
  <w:style w:type="paragraph" w:customStyle="1" w:styleId="Vnbnnidung101">
    <w:name w:val="Văn bản nội dung (10)1"/>
    <w:basedOn w:val="Normal"/>
    <w:link w:val="Vnbnnidung10"/>
    <w:pPr>
      <w:shd w:val="clear" w:color="auto" w:fill="FFFFFF"/>
      <w:spacing w:before="1080" w:line="240" w:lineRule="atLeast"/>
      <w:jc w:val="center"/>
    </w:pPr>
    <w:rPr>
      <w:rFonts w:ascii="Tahoma" w:hAnsi="Tahoma" w:cs="Tahoma"/>
      <w:color w:val="auto"/>
      <w:sz w:val="22"/>
      <w:szCs w:val="22"/>
      <w:lang w:eastAsia="en-US"/>
    </w:rPr>
  </w:style>
  <w:style w:type="paragraph" w:customStyle="1" w:styleId="Vnbnnidung111">
    <w:name w:val="Văn bản nội dung (11)1"/>
    <w:basedOn w:val="Normal"/>
    <w:link w:val="Vnbnnidung11"/>
    <w:pPr>
      <w:shd w:val="clear" w:color="auto" w:fill="FFFFFF"/>
      <w:spacing w:line="442" w:lineRule="exact"/>
      <w:jc w:val="both"/>
    </w:pPr>
    <w:rPr>
      <w:rFonts w:ascii="Times New Roman" w:hAnsi="Times New Roman" w:cs="Times New Roman"/>
      <w:b/>
      <w:bCs/>
      <w:color w:val="auto"/>
      <w:lang w:eastAsia="en-US"/>
    </w:rPr>
  </w:style>
  <w:style w:type="paragraph" w:customStyle="1" w:styleId="Vnbnnidung121">
    <w:name w:val="Văn bản nội dung (12)1"/>
    <w:basedOn w:val="Normal"/>
    <w:link w:val="Vnbnnidung12"/>
    <w:pPr>
      <w:shd w:val="clear" w:color="auto" w:fill="FFFFFF"/>
      <w:spacing w:line="427" w:lineRule="exact"/>
      <w:jc w:val="both"/>
    </w:pPr>
    <w:rPr>
      <w:rFonts w:ascii="Times New Roman" w:hAnsi="Times New Roman" w:cs="Times New Roman"/>
      <w:b/>
      <w:bCs/>
      <w:color w:val="auto"/>
      <w:lang w:eastAsia="en-US"/>
    </w:rPr>
  </w:style>
  <w:style w:type="paragraph" w:customStyle="1" w:styleId="Chthchbng21">
    <w:name w:val="Chú thích bảng (2)1"/>
    <w:basedOn w:val="Normal"/>
    <w:link w:val="Chthchbng2"/>
    <w:pPr>
      <w:shd w:val="clear" w:color="auto" w:fill="FFFFFF"/>
      <w:spacing w:line="240" w:lineRule="atLeast"/>
    </w:pPr>
    <w:rPr>
      <w:rFonts w:ascii="Times New Roman" w:hAnsi="Times New Roman" w:cs="Times New Roman"/>
      <w:color w:val="auto"/>
      <w:sz w:val="26"/>
      <w:szCs w:val="26"/>
      <w:lang w:eastAsia="en-US"/>
    </w:rPr>
  </w:style>
  <w:style w:type="paragraph" w:customStyle="1" w:styleId="Chthchbng31">
    <w:name w:val="Chú thích bảng (3)1"/>
    <w:basedOn w:val="Normal"/>
    <w:link w:val="Chthchbng3"/>
    <w:pPr>
      <w:shd w:val="clear" w:color="auto" w:fill="FFFFFF"/>
      <w:spacing w:line="240" w:lineRule="atLeast"/>
    </w:pPr>
    <w:rPr>
      <w:rFonts w:ascii="Times New Roman" w:hAnsi="Times New Roman" w:cs="Times New Roman"/>
      <w:color w:val="auto"/>
      <w:lang w:val="en-US" w:eastAsia="en-US"/>
    </w:rPr>
  </w:style>
  <w:style w:type="paragraph" w:customStyle="1" w:styleId="Chthchbng41">
    <w:name w:val="Chú thích bảng (4)1"/>
    <w:basedOn w:val="Normal"/>
    <w:link w:val="Chthchbng4"/>
    <w:pPr>
      <w:shd w:val="clear" w:color="auto" w:fill="FFFFFF"/>
      <w:spacing w:line="240" w:lineRule="atLeast"/>
    </w:pPr>
    <w:rPr>
      <w:rFonts w:ascii="Times New Roman" w:hAnsi="Times New Roman" w:cs="Times New Roman"/>
      <w:color w:val="auto"/>
      <w:lang w:val="en-US" w:eastAsia="en-US"/>
    </w:rPr>
  </w:style>
  <w:style w:type="paragraph" w:customStyle="1" w:styleId="Chthchbng51">
    <w:name w:val="Chú thích bảng (5)1"/>
    <w:basedOn w:val="Normal"/>
    <w:link w:val="Chthchbng5"/>
    <w:pPr>
      <w:shd w:val="clear" w:color="auto" w:fill="FFFFFF"/>
      <w:spacing w:line="446" w:lineRule="exact"/>
      <w:jc w:val="center"/>
    </w:pPr>
    <w:rPr>
      <w:rFonts w:ascii="Times New Roman" w:hAnsi="Times New Roman" w:cs="Times New Roman"/>
      <w:b/>
      <w:bCs/>
      <w:color w:val="auto"/>
      <w:sz w:val="26"/>
      <w:szCs w:val="26"/>
      <w:lang w:eastAsia="en-US"/>
    </w:rPr>
  </w:style>
  <w:style w:type="paragraph" w:customStyle="1" w:styleId="Chthchbng1">
    <w:name w:val="Chú thích bảng1"/>
    <w:basedOn w:val="Normal"/>
    <w:link w:val="Chthchbng"/>
    <w:pPr>
      <w:shd w:val="clear" w:color="auto" w:fill="FFFFFF"/>
      <w:spacing w:line="446" w:lineRule="exact"/>
      <w:jc w:val="both"/>
    </w:pPr>
    <w:rPr>
      <w:rFonts w:ascii="Times New Roman" w:hAnsi="Times New Roman" w:cs="Times New Roman"/>
      <w:i/>
      <w:iCs/>
      <w:color w:val="auto"/>
      <w:sz w:val="26"/>
      <w:szCs w:val="26"/>
      <w:lang w:eastAsia="en-US"/>
    </w:rPr>
  </w:style>
  <w:style w:type="paragraph" w:customStyle="1" w:styleId="Chthchbng61">
    <w:name w:val="Chú thích bảng (6)1"/>
    <w:basedOn w:val="Normal"/>
    <w:link w:val="Chthchbng6"/>
    <w:pPr>
      <w:shd w:val="clear" w:color="auto" w:fill="FFFFFF"/>
      <w:spacing w:line="240" w:lineRule="atLeast"/>
    </w:pPr>
    <w:rPr>
      <w:rFonts w:ascii="Trebuchet MS" w:hAnsi="Trebuchet MS" w:cs="Trebuchet MS"/>
      <w:color w:val="auto"/>
      <w:sz w:val="22"/>
      <w:szCs w:val="22"/>
      <w:lang w:eastAsia="en-US"/>
    </w:rPr>
  </w:style>
  <w:style w:type="paragraph" w:customStyle="1" w:styleId="Chthchbng71">
    <w:name w:val="Chú thích bảng (7)1"/>
    <w:basedOn w:val="Normal"/>
    <w:link w:val="Chthchbng7"/>
    <w:pPr>
      <w:shd w:val="clear" w:color="auto" w:fill="FFFFFF"/>
      <w:spacing w:line="240" w:lineRule="atLeast"/>
    </w:pPr>
    <w:rPr>
      <w:rFonts w:ascii="Trebuchet MS" w:hAnsi="Trebuchet MS" w:cs="Trebuchet MS"/>
      <w:color w:val="auto"/>
      <w:sz w:val="22"/>
      <w:szCs w:val="22"/>
      <w:lang w:val="en-US" w:eastAsia="en-US"/>
    </w:rPr>
  </w:style>
  <w:style w:type="paragraph" w:customStyle="1" w:styleId="Chthchbng81">
    <w:name w:val="Chú thích bảng (8)1"/>
    <w:basedOn w:val="Normal"/>
    <w:link w:val="Chthchbng8"/>
    <w:pPr>
      <w:shd w:val="clear" w:color="auto" w:fill="FFFFFF"/>
      <w:spacing w:line="240" w:lineRule="atLeast"/>
    </w:pPr>
    <w:rPr>
      <w:rFonts w:ascii="Times New Roman" w:hAnsi="Times New Roman" w:cs="Times New Roman"/>
      <w:color w:val="auto"/>
      <w:lang w:eastAsia="en-US"/>
    </w:rPr>
  </w:style>
  <w:style w:type="table" w:styleId="TableGrid">
    <w:name w:val="Table Grid"/>
    <w:basedOn w:val="TableNormal"/>
    <w:rsid w:val="0014127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141277"/>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4183</Words>
  <Characters>23848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Bộ YTÉ</vt:lpstr>
    </vt:vector>
  </TitlesOfParts>
  <Company>Microsoft Corporation</Company>
  <LinksUpToDate>false</LinksUpToDate>
  <CharactersWithSpaces>27976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YTÉ</dc:title>
  <dc:subject/>
  <dc:creator>User</dc:creator>
  <cp:keywords/>
  <dc:description/>
  <cp:lastModifiedBy>VinasecoPc</cp:lastModifiedBy>
  <cp:revision>2</cp:revision>
  <dcterms:created xsi:type="dcterms:W3CDTF">2022-11-25T03:42:00Z</dcterms:created>
  <dcterms:modified xsi:type="dcterms:W3CDTF">2022-11-25T03:42:00Z</dcterms:modified>
</cp:coreProperties>
</file>