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EA622B" w:rsidRPr="002F4063">
        <w:tc>
          <w:tcPr>
            <w:tcW w:w="3348" w:type="dxa"/>
          </w:tcPr>
          <w:p w:rsidR="00EA622B" w:rsidRPr="002F4063" w:rsidRDefault="00EA622B" w:rsidP="001A44C7">
            <w:pPr>
              <w:widowControl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ỦY BAN NHÂN DÂN</w:t>
            </w:r>
            <w:r>
              <w:rPr>
                <w:rFonts w:ascii="Arial" w:hAnsi="Arial" w:cs="Arial"/>
                <w:b/>
                <w:sz w:val="20"/>
              </w:rPr>
              <w:br/>
              <w:t>TỈNH HÀ TĨNH</w:t>
            </w:r>
            <w:r w:rsidRPr="002F4063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EA622B" w:rsidRPr="002F4063" w:rsidRDefault="00EA622B" w:rsidP="001A44C7">
            <w:pPr>
              <w:widowControl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063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2F4063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2F4063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EA622B" w:rsidRPr="002F4063">
        <w:trPr>
          <w:trHeight w:val="63"/>
        </w:trPr>
        <w:tc>
          <w:tcPr>
            <w:tcW w:w="3348" w:type="dxa"/>
          </w:tcPr>
          <w:p w:rsidR="00EA622B" w:rsidRPr="002F4063" w:rsidRDefault="00EA622B" w:rsidP="001A44C7">
            <w:pPr>
              <w:widowControl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063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sz w:val="20"/>
                <w:lang w:val="en-US"/>
              </w:rPr>
              <w:t>301</w:t>
            </w:r>
            <w:r>
              <w:rPr>
                <w:rFonts w:ascii="Arial" w:hAnsi="Arial" w:cs="Arial"/>
                <w:sz w:val="20"/>
              </w:rPr>
              <w:t>/QĐ-UBND</w:t>
            </w:r>
          </w:p>
        </w:tc>
        <w:tc>
          <w:tcPr>
            <w:tcW w:w="5508" w:type="dxa"/>
          </w:tcPr>
          <w:p w:rsidR="00EA622B" w:rsidRPr="005F66E6" w:rsidRDefault="00EA622B" w:rsidP="001A44C7">
            <w:pPr>
              <w:widowControl/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</w:rPr>
              <w:t>Hà Tĩnh</w:t>
            </w:r>
            <w:r w:rsidRPr="002F4063">
              <w:rPr>
                <w:rFonts w:ascii="Arial" w:hAnsi="Arial" w:cs="Arial"/>
                <w:i/>
                <w:sz w:val="20"/>
                <w:szCs w:val="20"/>
              </w:rPr>
              <w:t xml:space="preserve">, ngày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19</w:t>
            </w:r>
            <w:r w:rsidRPr="002F4063">
              <w:rPr>
                <w:rFonts w:ascii="Arial" w:hAnsi="Arial" w:cs="Arial"/>
                <w:i/>
                <w:sz w:val="20"/>
                <w:szCs w:val="20"/>
              </w:rPr>
              <w:t xml:space="preserve"> tháng </w:t>
            </w:r>
            <w:r>
              <w:rPr>
                <w:rFonts w:ascii="Arial" w:hAnsi="Arial" w:cs="Arial"/>
                <w:i/>
                <w:sz w:val="20"/>
                <w:szCs w:val="20"/>
              </w:rPr>
              <w:t>01</w:t>
            </w:r>
            <w:r w:rsidRPr="002F4063">
              <w:rPr>
                <w:rFonts w:ascii="Arial" w:hAnsi="Arial" w:cs="Arial"/>
                <w:i/>
                <w:sz w:val="20"/>
                <w:szCs w:val="20"/>
              </w:rPr>
              <w:t xml:space="preserve"> năm </w:t>
            </w:r>
            <w:r>
              <w:rPr>
                <w:rFonts w:ascii="Arial" w:hAnsi="Arial" w:cs="Arial"/>
                <w:i/>
                <w:sz w:val="20"/>
                <w:szCs w:val="20"/>
              </w:rPr>
              <w:t>2018</w:t>
            </w:r>
          </w:p>
        </w:tc>
      </w:tr>
    </w:tbl>
    <w:p w:rsidR="00EA622B" w:rsidRPr="005F66E6" w:rsidRDefault="00EA622B" w:rsidP="001A44C7">
      <w:pPr>
        <w:widowControl/>
        <w:spacing w:before="120"/>
        <w:rPr>
          <w:rFonts w:ascii="Arial" w:hAnsi="Arial" w:cs="Arial"/>
          <w:sz w:val="20"/>
        </w:rPr>
      </w:pPr>
    </w:p>
    <w:p w:rsidR="00466848" w:rsidRPr="00EA622B" w:rsidRDefault="00EA622B" w:rsidP="001A44C7">
      <w:pPr>
        <w:widowControl/>
        <w:spacing w:before="120"/>
        <w:jc w:val="center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</w:rPr>
        <w:t>QUYẾT ĐỊNH</w:t>
      </w:r>
    </w:p>
    <w:p w:rsidR="00466848" w:rsidRPr="00466848" w:rsidRDefault="00EA622B" w:rsidP="001A44C7">
      <w:pPr>
        <w:widowControl/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VỀ VIỆC BAN HÀNH SỔ TAY HƯỚNG DẪN THỰC HIỆN DỰ ÁN “HỖ TRỢ QUẢN TRỊ ĐỊA PHƯƠNG TRÁCH NHIỆM GIẢI TRÌNH, ĐÁP ỨNG ĐƯỢC TẠI TỈNH HÀ T</w:t>
      </w:r>
      <w:r>
        <w:rPr>
          <w:rFonts w:ascii="Arial" w:hAnsi="Arial" w:cs="Arial"/>
          <w:sz w:val="20"/>
          <w:lang w:val="en-US"/>
        </w:rPr>
        <w:t>Ĩ</w:t>
      </w:r>
      <w:r>
        <w:rPr>
          <w:rFonts w:ascii="Arial" w:hAnsi="Arial" w:cs="Arial"/>
          <w:sz w:val="20"/>
        </w:rPr>
        <w:t>NH”</w:t>
      </w:r>
    </w:p>
    <w:p w:rsidR="00466848" w:rsidRPr="00EA622B" w:rsidRDefault="00EA622B" w:rsidP="001A44C7">
      <w:pPr>
        <w:widowControl/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ỦY BAN NHÂN DÂN TỈNH</w:t>
      </w:r>
    </w:p>
    <w:p w:rsidR="00466848" w:rsidRPr="008E5B7D" w:rsidRDefault="00466848" w:rsidP="001A44C7">
      <w:pPr>
        <w:widowControl/>
        <w:spacing w:before="120"/>
        <w:rPr>
          <w:rFonts w:ascii="Arial" w:hAnsi="Arial" w:cs="Arial"/>
          <w:i/>
          <w:sz w:val="20"/>
        </w:rPr>
      </w:pPr>
      <w:r w:rsidRPr="008E5B7D">
        <w:rPr>
          <w:rFonts w:ascii="Arial" w:hAnsi="Arial" w:cs="Arial"/>
          <w:i/>
          <w:sz w:val="20"/>
        </w:rPr>
        <w:t>Căn cứ vào Luật Tổ chức chính quyền địa phương ng</w:t>
      </w:r>
      <w:r w:rsidR="00EA622B" w:rsidRPr="008E5B7D">
        <w:rPr>
          <w:rFonts w:ascii="Arial" w:hAnsi="Arial" w:cs="Arial"/>
          <w:i/>
          <w:sz w:val="20"/>
          <w:lang w:val="en-US"/>
        </w:rPr>
        <w:t>à</w:t>
      </w:r>
      <w:r w:rsidRPr="008E5B7D">
        <w:rPr>
          <w:rFonts w:ascii="Arial" w:hAnsi="Arial" w:cs="Arial"/>
          <w:i/>
          <w:sz w:val="20"/>
        </w:rPr>
        <w:t>y 19/6/2015;</w:t>
      </w:r>
    </w:p>
    <w:p w:rsidR="00466848" w:rsidRPr="008E5B7D" w:rsidRDefault="00466848" w:rsidP="001A44C7">
      <w:pPr>
        <w:widowControl/>
        <w:spacing w:before="120"/>
        <w:rPr>
          <w:rFonts w:ascii="Arial" w:hAnsi="Arial" w:cs="Arial"/>
          <w:i/>
          <w:sz w:val="20"/>
        </w:rPr>
      </w:pPr>
      <w:r w:rsidRPr="008E5B7D">
        <w:rPr>
          <w:rFonts w:ascii="Arial" w:hAnsi="Arial" w:cs="Arial"/>
          <w:i/>
          <w:sz w:val="20"/>
        </w:rPr>
        <w:t>Căn cứ Luật hoạt động giám sát của Quốc hội và HĐND ngày 20/11/2015;</w:t>
      </w:r>
    </w:p>
    <w:p w:rsidR="00466848" w:rsidRPr="008E5B7D" w:rsidRDefault="00466848" w:rsidP="001A44C7">
      <w:pPr>
        <w:widowControl/>
        <w:spacing w:before="120"/>
        <w:rPr>
          <w:rFonts w:ascii="Arial" w:hAnsi="Arial" w:cs="Arial"/>
          <w:i/>
          <w:sz w:val="20"/>
        </w:rPr>
      </w:pPr>
      <w:r w:rsidRPr="008E5B7D">
        <w:rPr>
          <w:rFonts w:ascii="Arial" w:hAnsi="Arial" w:cs="Arial"/>
          <w:i/>
          <w:sz w:val="20"/>
        </w:rPr>
        <w:t>Căn cứ Nghị định số 16/2016/NĐ-CP ngày 16/3/2016 của Chính phủ về</w:t>
      </w:r>
      <w:r w:rsidR="00EA622B" w:rsidRPr="008E5B7D">
        <w:rPr>
          <w:rFonts w:ascii="Arial" w:hAnsi="Arial" w:cs="Arial"/>
          <w:i/>
          <w:sz w:val="20"/>
          <w:lang w:val="en-US"/>
        </w:rPr>
        <w:t xml:space="preserve"> </w:t>
      </w:r>
      <w:r w:rsidRPr="008E5B7D">
        <w:rPr>
          <w:rFonts w:ascii="Arial" w:hAnsi="Arial" w:cs="Arial"/>
          <w:i/>
          <w:sz w:val="20"/>
        </w:rPr>
        <w:t>quản lý và sử dụng v</w:t>
      </w:r>
      <w:r w:rsidR="00EA622B" w:rsidRPr="008E5B7D">
        <w:rPr>
          <w:rFonts w:ascii="Arial" w:hAnsi="Arial" w:cs="Arial"/>
          <w:i/>
          <w:sz w:val="20"/>
          <w:lang w:val="en-US"/>
        </w:rPr>
        <w:t>ố</w:t>
      </w:r>
      <w:r w:rsidRPr="008E5B7D">
        <w:rPr>
          <w:rFonts w:ascii="Arial" w:hAnsi="Arial" w:cs="Arial"/>
          <w:i/>
          <w:sz w:val="20"/>
        </w:rPr>
        <w:t>n hỗ trợ phát triển chính thức (ODA) và vốn vay ưu đãi của các nhà tài trợ nước ngoài;</w:t>
      </w:r>
    </w:p>
    <w:p w:rsidR="00466848" w:rsidRPr="008E5B7D" w:rsidRDefault="00466848" w:rsidP="001A44C7">
      <w:pPr>
        <w:widowControl/>
        <w:spacing w:before="120"/>
        <w:rPr>
          <w:rFonts w:ascii="Arial" w:hAnsi="Arial" w:cs="Arial"/>
          <w:i/>
          <w:sz w:val="20"/>
        </w:rPr>
      </w:pPr>
      <w:r w:rsidRPr="008E5B7D">
        <w:rPr>
          <w:rFonts w:ascii="Arial" w:hAnsi="Arial" w:cs="Arial"/>
          <w:i/>
          <w:sz w:val="20"/>
        </w:rPr>
        <w:t>Căn cứ hiệp định cụ thể ký ngày 10/11/2016 giữa Việt Nam và Bỉ cho dự án “Hỗ trợ quản trị địa phương trách nhiệm giải trình, đáp ứng được tại tỉ</w:t>
      </w:r>
      <w:r w:rsidR="00412564">
        <w:rPr>
          <w:rFonts w:ascii="Arial" w:hAnsi="Arial" w:cs="Arial"/>
          <w:i/>
          <w:sz w:val="20"/>
        </w:rPr>
        <w:t>nh Hà Tĩnh” (sau đây g</w:t>
      </w:r>
      <w:r w:rsidR="00412564">
        <w:rPr>
          <w:rFonts w:ascii="Arial" w:hAnsi="Arial" w:cs="Arial"/>
          <w:i/>
          <w:sz w:val="20"/>
          <w:lang w:val="en-US"/>
        </w:rPr>
        <w:t>ọ</w:t>
      </w:r>
      <w:r w:rsidRPr="008E5B7D">
        <w:rPr>
          <w:rFonts w:ascii="Arial" w:hAnsi="Arial" w:cs="Arial"/>
          <w:i/>
          <w:sz w:val="20"/>
        </w:rPr>
        <w:t>i tắt là Dự án RALG Hà Tĩnh); Thông báo số 66/2016/TB-LPQT ngày 10/11/20</w:t>
      </w:r>
      <w:r w:rsidR="00EA622B" w:rsidRPr="008E5B7D">
        <w:rPr>
          <w:rFonts w:ascii="Arial" w:hAnsi="Arial" w:cs="Arial"/>
          <w:i/>
          <w:sz w:val="20"/>
          <w:lang w:val="en-US"/>
        </w:rPr>
        <w:t>16</w:t>
      </w:r>
      <w:r w:rsidRPr="008E5B7D">
        <w:rPr>
          <w:rFonts w:ascii="Arial" w:hAnsi="Arial" w:cs="Arial"/>
          <w:i/>
          <w:sz w:val="20"/>
        </w:rPr>
        <w:t xml:space="preserve"> của Bộ Ngoại giao về điều ước quốc tế có hiệu lực;</w:t>
      </w:r>
    </w:p>
    <w:p w:rsidR="00466848" w:rsidRPr="008E5B7D" w:rsidRDefault="00466848" w:rsidP="001A44C7">
      <w:pPr>
        <w:widowControl/>
        <w:spacing w:before="120"/>
        <w:rPr>
          <w:rFonts w:ascii="Arial" w:hAnsi="Arial" w:cs="Arial"/>
          <w:i/>
          <w:sz w:val="20"/>
        </w:rPr>
      </w:pPr>
      <w:r w:rsidRPr="008E5B7D">
        <w:rPr>
          <w:rFonts w:ascii="Arial" w:hAnsi="Arial" w:cs="Arial"/>
          <w:i/>
          <w:sz w:val="20"/>
        </w:rPr>
        <w:t xml:space="preserve">Xét đề nghị của Ban quản lý Dự án Đầu tư xây dựng công </w:t>
      </w:r>
      <w:r w:rsidR="00EA622B" w:rsidRPr="008E5B7D">
        <w:rPr>
          <w:rFonts w:ascii="Arial" w:hAnsi="Arial" w:cs="Arial"/>
          <w:i/>
          <w:sz w:val="20"/>
          <w:lang w:val="en-US"/>
        </w:rPr>
        <w:t>tr</w:t>
      </w:r>
      <w:r w:rsidRPr="008E5B7D">
        <w:rPr>
          <w:rFonts w:ascii="Arial" w:hAnsi="Arial" w:cs="Arial"/>
          <w:i/>
          <w:sz w:val="20"/>
        </w:rPr>
        <w:t>ình Dân dụng và Công nghiệp t</w:t>
      </w:r>
      <w:r w:rsidR="00EA622B" w:rsidRPr="008E5B7D">
        <w:rPr>
          <w:rFonts w:ascii="Arial" w:hAnsi="Arial" w:cs="Arial"/>
          <w:i/>
          <w:sz w:val="20"/>
          <w:lang w:val="en-US"/>
        </w:rPr>
        <w:t>ỉ</w:t>
      </w:r>
      <w:r w:rsidRPr="008E5B7D">
        <w:rPr>
          <w:rFonts w:ascii="Arial" w:hAnsi="Arial" w:cs="Arial"/>
          <w:i/>
          <w:sz w:val="20"/>
        </w:rPr>
        <w:t>nh tại V</w:t>
      </w:r>
      <w:r w:rsidR="00EA622B" w:rsidRPr="008E5B7D">
        <w:rPr>
          <w:rFonts w:ascii="Arial" w:hAnsi="Arial" w:cs="Arial"/>
          <w:i/>
          <w:sz w:val="20"/>
          <w:lang w:val="en-US"/>
        </w:rPr>
        <w:t>ă</w:t>
      </w:r>
      <w:r w:rsidRPr="008E5B7D">
        <w:rPr>
          <w:rFonts w:ascii="Arial" w:hAnsi="Arial" w:cs="Arial"/>
          <w:i/>
          <w:sz w:val="20"/>
        </w:rPr>
        <w:t>n bản số 01/BQLDA-RALG ngày 03/01/2018 (kèm theo ý kiến không phản đối của Cơ quan phát triển Bỉ (BTC) ngày 06/12/2017 tại Tờ trình số 35/TTr-RALG ngày 30/11/2017 của Ban quản lý Dự án Đầu tư xây dựng công tr</w:t>
      </w:r>
      <w:r w:rsidR="008E5B7D" w:rsidRPr="008E5B7D">
        <w:rPr>
          <w:rFonts w:ascii="Arial" w:hAnsi="Arial" w:cs="Arial"/>
          <w:i/>
          <w:sz w:val="20"/>
          <w:lang w:val="en-US"/>
        </w:rPr>
        <w:t>ì</w:t>
      </w:r>
      <w:r w:rsidRPr="008E5B7D">
        <w:rPr>
          <w:rFonts w:ascii="Arial" w:hAnsi="Arial" w:cs="Arial"/>
          <w:i/>
          <w:sz w:val="20"/>
        </w:rPr>
        <w:t>nh Dân dụng và Công nghiệp tỉnh),</w:t>
      </w:r>
    </w:p>
    <w:p w:rsidR="00466848" w:rsidRPr="008E5B7D" w:rsidRDefault="008E5B7D" w:rsidP="001A44C7">
      <w:pPr>
        <w:widowControl/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QUYẾT ĐỊNH:</w:t>
      </w:r>
    </w:p>
    <w:p w:rsidR="00466848" w:rsidRPr="00466848" w:rsidRDefault="00466848" w:rsidP="001A44C7">
      <w:pPr>
        <w:widowControl/>
        <w:spacing w:before="120"/>
        <w:rPr>
          <w:rFonts w:ascii="Arial" w:hAnsi="Arial" w:cs="Arial"/>
          <w:sz w:val="20"/>
        </w:rPr>
      </w:pPr>
      <w:r w:rsidRPr="008E5B7D">
        <w:rPr>
          <w:rFonts w:ascii="Arial" w:hAnsi="Arial" w:cs="Arial"/>
          <w:b/>
          <w:sz w:val="20"/>
        </w:rPr>
        <w:t>Điều 1:</w:t>
      </w:r>
      <w:r w:rsidRPr="00466848">
        <w:rPr>
          <w:rFonts w:ascii="Arial" w:hAnsi="Arial" w:cs="Arial"/>
          <w:sz w:val="20"/>
        </w:rPr>
        <w:t xml:space="preserve"> Ban hành kèm theo Quyết định này </w:t>
      </w:r>
      <w:r w:rsidR="00367615" w:rsidRPr="00466848">
        <w:rPr>
          <w:rFonts w:ascii="Arial" w:hAnsi="Arial" w:cs="Arial"/>
          <w:sz w:val="20"/>
        </w:rPr>
        <w:t xml:space="preserve">Sổ </w:t>
      </w:r>
      <w:r w:rsidRPr="00466848">
        <w:rPr>
          <w:rFonts w:ascii="Arial" w:hAnsi="Arial" w:cs="Arial"/>
          <w:sz w:val="20"/>
        </w:rPr>
        <w:t>tay hướng dẫn thực hiện Dự</w:t>
      </w:r>
      <w:r>
        <w:rPr>
          <w:rFonts w:ascii="Arial" w:hAnsi="Arial" w:cs="Arial"/>
          <w:sz w:val="20"/>
        </w:rPr>
        <w:t xml:space="preserve"> </w:t>
      </w:r>
      <w:r w:rsidRPr="00466848">
        <w:rPr>
          <w:rFonts w:ascii="Arial" w:hAnsi="Arial" w:cs="Arial"/>
          <w:sz w:val="20"/>
        </w:rPr>
        <w:t>án “Hỗ trợ quản trị địa phương trách nhiệm giải trình, đáp ứng được tại tỉnh Hà</w:t>
      </w:r>
      <w:r>
        <w:rPr>
          <w:rFonts w:ascii="Arial" w:hAnsi="Arial" w:cs="Arial"/>
          <w:sz w:val="20"/>
        </w:rPr>
        <w:t xml:space="preserve"> </w:t>
      </w:r>
      <w:r w:rsidRPr="00466848">
        <w:rPr>
          <w:rFonts w:ascii="Arial" w:hAnsi="Arial" w:cs="Arial"/>
          <w:sz w:val="20"/>
        </w:rPr>
        <w:t>Tĩnh” (POM).</w:t>
      </w:r>
    </w:p>
    <w:p w:rsidR="00466848" w:rsidRPr="00466848" w:rsidRDefault="00466848" w:rsidP="001A44C7">
      <w:pPr>
        <w:widowControl/>
        <w:spacing w:before="120"/>
        <w:rPr>
          <w:rFonts w:ascii="Arial" w:hAnsi="Arial" w:cs="Arial"/>
          <w:sz w:val="20"/>
        </w:rPr>
      </w:pPr>
      <w:r w:rsidRPr="008E5B7D">
        <w:rPr>
          <w:rFonts w:ascii="Arial" w:hAnsi="Arial" w:cs="Arial"/>
          <w:b/>
          <w:sz w:val="20"/>
        </w:rPr>
        <w:t>Điều 2:</w:t>
      </w:r>
      <w:r w:rsidRPr="00466848">
        <w:rPr>
          <w:rFonts w:ascii="Arial" w:hAnsi="Arial" w:cs="Arial"/>
          <w:sz w:val="20"/>
        </w:rPr>
        <w:t xml:space="preserve"> Quyết định này có hiệu lực kể từ ngày ban hành.</w:t>
      </w:r>
    </w:p>
    <w:p w:rsidR="00466848" w:rsidRPr="00466848" w:rsidRDefault="00466848" w:rsidP="001A44C7">
      <w:pPr>
        <w:widowControl/>
        <w:spacing w:before="120"/>
        <w:rPr>
          <w:rFonts w:ascii="Arial" w:hAnsi="Arial" w:cs="Arial"/>
          <w:sz w:val="20"/>
        </w:rPr>
      </w:pPr>
      <w:r w:rsidRPr="00466848">
        <w:rPr>
          <w:rFonts w:ascii="Arial" w:hAnsi="Arial" w:cs="Arial"/>
          <w:sz w:val="20"/>
        </w:rPr>
        <w:t>Chánh Văn phòng UBND tỉnh; Giám đốc các sở: Kế hoạch và Đầu tư, Tài</w:t>
      </w:r>
      <w:r>
        <w:rPr>
          <w:rFonts w:ascii="Arial" w:hAnsi="Arial" w:cs="Arial"/>
          <w:sz w:val="20"/>
        </w:rPr>
        <w:t xml:space="preserve"> </w:t>
      </w:r>
      <w:r w:rsidRPr="00466848">
        <w:rPr>
          <w:rFonts w:ascii="Arial" w:hAnsi="Arial" w:cs="Arial"/>
          <w:sz w:val="20"/>
        </w:rPr>
        <w:t>chính; Giám đốc Kho bạc Nhà nước tỉnh; Giám đốc Ban quản lý Dự án Đầu tư</w:t>
      </w:r>
      <w:r>
        <w:rPr>
          <w:rFonts w:ascii="Arial" w:hAnsi="Arial" w:cs="Arial"/>
          <w:sz w:val="20"/>
        </w:rPr>
        <w:t xml:space="preserve"> </w:t>
      </w:r>
      <w:r w:rsidRPr="00466848">
        <w:rPr>
          <w:rFonts w:ascii="Arial" w:hAnsi="Arial" w:cs="Arial"/>
          <w:sz w:val="20"/>
        </w:rPr>
        <w:t>xây dựng công trình Dân dụng và Công nghiệp tỉnh và Thủ trưởng các cơ quan,</w:t>
      </w:r>
      <w:r>
        <w:rPr>
          <w:rFonts w:ascii="Arial" w:hAnsi="Arial" w:cs="Arial"/>
          <w:sz w:val="20"/>
        </w:rPr>
        <w:t xml:space="preserve"> đơn vị</w:t>
      </w:r>
      <w:r w:rsidRPr="00466848">
        <w:rPr>
          <w:rFonts w:ascii="Arial" w:hAnsi="Arial" w:cs="Arial"/>
          <w:sz w:val="20"/>
        </w:rPr>
        <w:t xml:space="preserve"> có liên quan chịu trách nhiệm thi hành Quyết định này./.</w:t>
      </w:r>
    </w:p>
    <w:p w:rsidR="008E5B7D" w:rsidRDefault="008E5B7D" w:rsidP="001A44C7">
      <w:pPr>
        <w:widowControl/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8E5B7D" w:rsidRPr="001F687F">
        <w:tc>
          <w:tcPr>
            <w:tcW w:w="4428" w:type="dxa"/>
          </w:tcPr>
          <w:p w:rsidR="008E5B7D" w:rsidRPr="00367615" w:rsidRDefault="00367615" w:rsidP="001A44C7">
            <w:pPr>
              <w:widowControl/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E5B7D" w:rsidRPr="001F687F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 w:rsidR="008E5B7D" w:rsidRPr="001F687F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8E5B7D" w:rsidRPr="008E5B7D">
              <w:rPr>
                <w:rFonts w:ascii="Arial" w:hAnsi="Arial" w:cs="Arial"/>
                <w:sz w:val="16"/>
              </w:rPr>
              <w:t>- Như Điều 2;</w:t>
            </w:r>
            <w:r w:rsidR="008E5B7D" w:rsidRPr="008E5B7D">
              <w:rPr>
                <w:rFonts w:ascii="Arial" w:hAnsi="Arial" w:cs="Arial"/>
                <w:sz w:val="16"/>
              </w:rPr>
              <w:br/>
              <w:t>- Chủ tịch, các PCT UBND tỉnh;</w:t>
            </w:r>
            <w:r w:rsidR="008E5B7D" w:rsidRPr="008E5B7D">
              <w:rPr>
                <w:rFonts w:ascii="Arial" w:hAnsi="Arial" w:cs="Arial"/>
                <w:sz w:val="16"/>
              </w:rPr>
              <w:br/>
              <w:t>- Cơ quan Phát triển Bỉ (BTC);</w:t>
            </w:r>
            <w:r w:rsidR="008E5B7D" w:rsidRPr="008E5B7D">
              <w:rPr>
                <w:rFonts w:ascii="Arial" w:hAnsi="Arial" w:cs="Arial"/>
                <w:sz w:val="16"/>
              </w:rPr>
              <w:br/>
              <w:t>- Chánh, PVP UBND tỉnh Nguy</w:t>
            </w:r>
            <w:r w:rsidR="008E5B7D" w:rsidRPr="008E5B7D">
              <w:rPr>
                <w:rFonts w:ascii="Arial" w:hAnsi="Arial" w:cs="Arial"/>
                <w:sz w:val="16"/>
                <w:lang w:val="en-US"/>
              </w:rPr>
              <w:t>ễ</w:t>
            </w:r>
            <w:r w:rsidR="008E5B7D" w:rsidRPr="008E5B7D">
              <w:rPr>
                <w:rFonts w:ascii="Arial" w:hAnsi="Arial" w:cs="Arial"/>
                <w:sz w:val="16"/>
              </w:rPr>
              <w:t>n Duy Nghị;</w:t>
            </w:r>
            <w:r w:rsidR="008E5B7D" w:rsidRPr="008E5B7D">
              <w:rPr>
                <w:rFonts w:ascii="Arial" w:hAnsi="Arial" w:cs="Arial"/>
                <w:sz w:val="16"/>
              </w:rPr>
              <w:br/>
            </w:r>
            <w:r w:rsidR="008E5B7D" w:rsidRPr="008E5B7D">
              <w:rPr>
                <w:rFonts w:ascii="Arial" w:hAnsi="Arial" w:cs="Arial"/>
                <w:sz w:val="16"/>
                <w:lang w:val="en-US"/>
              </w:rPr>
              <w:t xml:space="preserve">- Lưu </w:t>
            </w:r>
            <w:r w:rsidR="008E5B7D" w:rsidRPr="008E5B7D">
              <w:rPr>
                <w:rFonts w:ascii="Arial" w:hAnsi="Arial" w:cs="Arial"/>
                <w:sz w:val="16"/>
              </w:rPr>
              <w:t>VT,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8E5B7D" w:rsidRPr="008E5B7D">
              <w:rPr>
                <w:rFonts w:ascii="Arial" w:hAnsi="Arial" w:cs="Arial"/>
                <w:sz w:val="16"/>
              </w:rPr>
              <w:t>TH</w:t>
            </w:r>
            <w:r w:rsidR="008E5B7D" w:rsidRPr="008E5B7D">
              <w:rPr>
                <w:rFonts w:ascii="Arial" w:hAnsi="Arial" w:cs="Arial"/>
                <w:sz w:val="16"/>
                <w:vertAlign w:val="subscript"/>
                <w:lang w:val="en-US"/>
              </w:rPr>
              <w:t>1</w:t>
            </w:r>
            <w:r w:rsidR="008E5B7D" w:rsidRPr="008E5B7D">
              <w:rPr>
                <w:rFonts w:ascii="Arial" w:hAnsi="Arial" w:cs="Arial"/>
                <w:sz w:val="16"/>
              </w:rPr>
              <w:t>;</w:t>
            </w:r>
            <w:r w:rsidR="008E5B7D" w:rsidRPr="008E5B7D">
              <w:rPr>
                <w:rFonts w:ascii="Arial" w:hAnsi="Arial" w:cs="Arial"/>
                <w:sz w:val="16"/>
              </w:rPr>
              <w:br/>
              <w:t>Gửi: VB giấy và điện tử.</w:t>
            </w:r>
          </w:p>
        </w:tc>
        <w:tc>
          <w:tcPr>
            <w:tcW w:w="4428" w:type="dxa"/>
          </w:tcPr>
          <w:p w:rsidR="008E5B7D" w:rsidRPr="008E5B7D" w:rsidRDefault="008E5B7D" w:rsidP="001A44C7">
            <w:pPr>
              <w:widowControl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TM. ỦY BAN NHÂN DÂN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KT. CHỦ TỊCH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PHÓ CHỦ TỊCH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Đặng Ngọc Sơn</w:t>
            </w:r>
          </w:p>
        </w:tc>
      </w:tr>
    </w:tbl>
    <w:p w:rsidR="00D84DE4" w:rsidRPr="000154BD" w:rsidRDefault="00D84DE4" w:rsidP="001A44C7">
      <w:pPr>
        <w:autoSpaceDE w:val="0"/>
        <w:autoSpaceDN w:val="0"/>
        <w:adjustRightInd w:val="0"/>
        <w:spacing w:before="120"/>
        <w:rPr>
          <w:rFonts w:ascii="Arial" w:hAnsi="Arial" w:cs="Arial"/>
          <w:szCs w:val="28"/>
        </w:rPr>
      </w:pPr>
    </w:p>
    <w:p w:rsidR="001A44C7" w:rsidRDefault="00D84DE4" w:rsidP="001A44C7">
      <w:pPr>
        <w:widowControl/>
        <w:spacing w:before="120"/>
        <w:rPr>
          <w:rFonts w:ascii="Arial" w:hAnsi="Arial" w:cs="Arial"/>
          <w:sz w:val="20"/>
          <w:lang w:val="en-US"/>
        </w:rPr>
      </w:pPr>
      <w:bookmarkStart w:id="0" w:name="_GoBack"/>
      <w:bookmarkEnd w:id="0"/>
      <w:r>
        <w:rPr>
          <w:rFonts w:ascii="Arial" w:hAnsi="Arial" w:cs="Arial"/>
          <w:sz w:val="20"/>
          <w:lang w:val="en-US"/>
        </w:rPr>
        <w:t xml:space="preserve"> </w:t>
      </w:r>
    </w:p>
    <w:sectPr w:rsidR="001A44C7" w:rsidSect="00466848">
      <w:pgSz w:w="12240" w:h="15840"/>
      <w:pgMar w:top="1440" w:right="1800" w:bottom="1440" w:left="180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 Condensed">
    <w:altName w:val="Arial"/>
    <w:charset w:val="00"/>
    <w:family w:val="swiss"/>
    <w:pitch w:val="variable"/>
    <w:sig w:usb0="00000000" w:usb1="D200FDFF" w:usb2="0004602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95"/>
    <w:rsid w:val="001A44C7"/>
    <w:rsid w:val="00367615"/>
    <w:rsid w:val="003A660C"/>
    <w:rsid w:val="00412564"/>
    <w:rsid w:val="00466848"/>
    <w:rsid w:val="007620BF"/>
    <w:rsid w:val="008E5B7D"/>
    <w:rsid w:val="00A93D1D"/>
    <w:rsid w:val="00C6204A"/>
    <w:rsid w:val="00D13095"/>
    <w:rsid w:val="00D84DE4"/>
    <w:rsid w:val="00EA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 Condensed" w:eastAsia="DejaVu Sans Condensed" w:hAnsi="DejaVu Sans Condensed" w:cs="DejaVu Sans Condensed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4NotBold">
    <w:name w:val="Body text (4) + Not Bold"/>
    <w:basedOn w:val="Bodytext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4NotBold1">
    <w:name w:val="Body text (4) + Not Bold1"/>
    <w:basedOn w:val="Bodytext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Bodytext5">
    <w:name w:val="Body text (5)_"/>
    <w:basedOn w:val="DefaultParagraphFont"/>
    <w:link w:val="Bodytext50"/>
    <w:rPr>
      <w:rFonts w:ascii="Times New Roman" w:hAnsi="Times New Roman" w:cs="Times New Roman"/>
      <w:i/>
      <w:iCs/>
      <w:spacing w:val="-10"/>
      <w:sz w:val="28"/>
      <w:szCs w:val="28"/>
      <w:u w:val="none"/>
    </w:rPr>
  </w:style>
  <w:style w:type="character" w:customStyle="1" w:styleId="Bodytext5NotItalic">
    <w:name w:val="Body text (5) + Not Italic"/>
    <w:aliases w:val="Spacing 0 pt"/>
    <w:basedOn w:val="Bodytext5"/>
    <w:rPr>
      <w:rFonts w:ascii="Times New Roman" w:hAnsi="Times New Roman" w:cs="Times New Roman"/>
      <w:i/>
      <w:iCs/>
      <w:spacing w:val="0"/>
      <w:sz w:val="28"/>
      <w:szCs w:val="28"/>
      <w:u w:val="none"/>
    </w:rPr>
  </w:style>
  <w:style w:type="character" w:customStyle="1" w:styleId="Bodytext415pt">
    <w:name w:val="Body text (4) + 15 pt"/>
    <w:aliases w:val="Spacing 0 pt1"/>
    <w:basedOn w:val="Bodytext4"/>
    <w:rPr>
      <w:rFonts w:ascii="Times New Roman" w:hAnsi="Times New Roman" w:cs="Times New Roman"/>
      <w:b/>
      <w:bCs/>
      <w:spacing w:val="-1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hAnsi="Times New Roman" w:cs="Times New Roman"/>
      <w:spacing w:val="0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hAnsi="Times New Roman" w:cs="Times New Roman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imes New Roman" w:hAnsi="Times New Roman" w:cs="Times New Roman"/>
      <w:u w:val="none"/>
      <w:lang w:val="en-US" w:eastAsia="en-US"/>
    </w:rPr>
  </w:style>
  <w:style w:type="character" w:customStyle="1" w:styleId="Picturecaption2">
    <w:name w:val="Picture caption (2)_"/>
    <w:basedOn w:val="DefaultParagraphFont"/>
    <w:link w:val="Picturecaption2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Picturecaption2NotBold">
    <w:name w:val="Picture caption (2) + Not Bold"/>
    <w:aliases w:val="Italic,Spacing -2 pt"/>
    <w:basedOn w:val="Picturecaption2"/>
    <w:rPr>
      <w:rFonts w:ascii="Times New Roman" w:hAnsi="Times New Roman" w:cs="Times New Roman"/>
      <w:b/>
      <w:bCs/>
      <w:i/>
      <w:iCs/>
      <w:spacing w:val="-40"/>
      <w:sz w:val="26"/>
      <w:szCs w:val="2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hAnsi="Times New Roman" w:cs="Times New Roman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353" w:lineRule="exact"/>
      <w:ind w:firstLine="620"/>
      <w:jc w:val="both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180" w:line="353" w:lineRule="exact"/>
      <w:jc w:val="both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80" w:after="300" w:line="240" w:lineRule="atLeast"/>
      <w:jc w:val="both"/>
    </w:pPr>
    <w:rPr>
      <w:rFonts w:ascii="Times New Roman" w:hAnsi="Times New Roman" w:cs="Times New Roman"/>
      <w:i/>
      <w:iCs/>
      <w:color w:val="auto"/>
      <w:spacing w:val="-10"/>
      <w:sz w:val="28"/>
      <w:szCs w:val="28"/>
      <w:lang w:eastAsia="en-US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80" w:after="60" w:line="240" w:lineRule="atLeast"/>
      <w:ind w:firstLine="620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60" w:after="60" w:line="252" w:lineRule="exact"/>
      <w:jc w:val="both"/>
    </w:pPr>
    <w:rPr>
      <w:rFonts w:ascii="Times New Roman" w:hAnsi="Times New Roman" w:cs="Times New Roman"/>
      <w:color w:val="auto"/>
      <w:lang w:eastAsia="en-US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60" w:line="252" w:lineRule="exact"/>
      <w:jc w:val="both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108" w:lineRule="exact"/>
      <w:ind w:hanging="1680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176" w:lineRule="exact"/>
    </w:pPr>
    <w:rPr>
      <w:rFonts w:ascii="Times New Roman" w:hAnsi="Times New Roman" w:cs="Times New Roman"/>
      <w:color w:val="auto"/>
      <w:sz w:val="18"/>
      <w:szCs w:val="18"/>
      <w:lang w:eastAsia="en-US"/>
    </w:r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EA622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EA622B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 Condensed" w:eastAsia="DejaVu Sans Condensed" w:hAnsi="DejaVu Sans Condensed" w:cs="DejaVu Sans Condensed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4NotBold">
    <w:name w:val="Body text (4) + Not Bold"/>
    <w:basedOn w:val="Bodytext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4NotBold1">
    <w:name w:val="Body text (4) + Not Bold1"/>
    <w:basedOn w:val="Bodytext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Bodytext5">
    <w:name w:val="Body text (5)_"/>
    <w:basedOn w:val="DefaultParagraphFont"/>
    <w:link w:val="Bodytext50"/>
    <w:rPr>
      <w:rFonts w:ascii="Times New Roman" w:hAnsi="Times New Roman" w:cs="Times New Roman"/>
      <w:i/>
      <w:iCs/>
      <w:spacing w:val="-10"/>
      <w:sz w:val="28"/>
      <w:szCs w:val="28"/>
      <w:u w:val="none"/>
    </w:rPr>
  </w:style>
  <w:style w:type="character" w:customStyle="1" w:styleId="Bodytext5NotItalic">
    <w:name w:val="Body text (5) + Not Italic"/>
    <w:aliases w:val="Spacing 0 pt"/>
    <w:basedOn w:val="Bodytext5"/>
    <w:rPr>
      <w:rFonts w:ascii="Times New Roman" w:hAnsi="Times New Roman" w:cs="Times New Roman"/>
      <w:i/>
      <w:iCs/>
      <w:spacing w:val="0"/>
      <w:sz w:val="28"/>
      <w:szCs w:val="28"/>
      <w:u w:val="none"/>
    </w:rPr>
  </w:style>
  <w:style w:type="character" w:customStyle="1" w:styleId="Bodytext415pt">
    <w:name w:val="Body text (4) + 15 pt"/>
    <w:aliases w:val="Spacing 0 pt1"/>
    <w:basedOn w:val="Bodytext4"/>
    <w:rPr>
      <w:rFonts w:ascii="Times New Roman" w:hAnsi="Times New Roman" w:cs="Times New Roman"/>
      <w:b/>
      <w:bCs/>
      <w:spacing w:val="-1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hAnsi="Times New Roman" w:cs="Times New Roman"/>
      <w:spacing w:val="0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hAnsi="Times New Roman" w:cs="Times New Roman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imes New Roman" w:hAnsi="Times New Roman" w:cs="Times New Roman"/>
      <w:u w:val="none"/>
      <w:lang w:val="en-US" w:eastAsia="en-US"/>
    </w:rPr>
  </w:style>
  <w:style w:type="character" w:customStyle="1" w:styleId="Picturecaption2">
    <w:name w:val="Picture caption (2)_"/>
    <w:basedOn w:val="DefaultParagraphFont"/>
    <w:link w:val="Picturecaption2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Picturecaption2NotBold">
    <w:name w:val="Picture caption (2) + Not Bold"/>
    <w:aliases w:val="Italic,Spacing -2 pt"/>
    <w:basedOn w:val="Picturecaption2"/>
    <w:rPr>
      <w:rFonts w:ascii="Times New Roman" w:hAnsi="Times New Roman" w:cs="Times New Roman"/>
      <w:b/>
      <w:bCs/>
      <w:i/>
      <w:iCs/>
      <w:spacing w:val="-40"/>
      <w:sz w:val="26"/>
      <w:szCs w:val="2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hAnsi="Times New Roman" w:cs="Times New Roman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353" w:lineRule="exact"/>
      <w:ind w:firstLine="620"/>
      <w:jc w:val="both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180" w:line="353" w:lineRule="exact"/>
      <w:jc w:val="both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80" w:after="300" w:line="240" w:lineRule="atLeast"/>
      <w:jc w:val="both"/>
    </w:pPr>
    <w:rPr>
      <w:rFonts w:ascii="Times New Roman" w:hAnsi="Times New Roman" w:cs="Times New Roman"/>
      <w:i/>
      <w:iCs/>
      <w:color w:val="auto"/>
      <w:spacing w:val="-10"/>
      <w:sz w:val="28"/>
      <w:szCs w:val="28"/>
      <w:lang w:eastAsia="en-US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80" w:after="60" w:line="240" w:lineRule="atLeast"/>
      <w:ind w:firstLine="620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60" w:after="60" w:line="252" w:lineRule="exact"/>
      <w:jc w:val="both"/>
    </w:pPr>
    <w:rPr>
      <w:rFonts w:ascii="Times New Roman" w:hAnsi="Times New Roman" w:cs="Times New Roman"/>
      <w:color w:val="auto"/>
      <w:lang w:eastAsia="en-US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60" w:line="252" w:lineRule="exact"/>
      <w:jc w:val="both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108" w:lineRule="exact"/>
      <w:ind w:hanging="1680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176" w:lineRule="exact"/>
    </w:pPr>
    <w:rPr>
      <w:rFonts w:ascii="Times New Roman" w:hAnsi="Times New Roman" w:cs="Times New Roman"/>
      <w:color w:val="auto"/>
      <w:sz w:val="18"/>
      <w:szCs w:val="18"/>
      <w:lang w:eastAsia="en-US"/>
    </w:r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EA622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EA622B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 VI?N PHÁP LU?T</vt:lpstr>
    </vt:vector>
  </TitlesOfParts>
  <Company>LawSoft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 VI?N PHÁP LU?T</dc:title>
  <dc:creator>LawSoft</dc:creator>
  <dc:description>www.thuvienphapluat.vn</dc:description>
  <cp:lastModifiedBy>ADMIN</cp:lastModifiedBy>
  <cp:revision>3</cp:revision>
  <dcterms:created xsi:type="dcterms:W3CDTF">2022-09-26T03:22:00Z</dcterms:created>
  <dcterms:modified xsi:type="dcterms:W3CDTF">2022-09-26T03:22:00Z</dcterms:modified>
</cp:coreProperties>
</file>