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7F7A762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100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ỦY BAN NHÂN DÂN </w:t>
            </w:r>
            <w:r>
              <w:rPr>
                <w:b/>
                <w:bCs/>
              </w:rPr>
              <w:br/>
              <w:t>TỈNH QUẢNG TRỊ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B54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3F7A6A1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29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2894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7716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Quảng Trị, ngày </w:t>
            </w:r>
            <w:r>
              <w:rPr>
                <w:i/>
                <w:iCs/>
              </w:rPr>
              <w:t xml:space="preserve">14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11 </w:t>
            </w:r>
            <w:r>
              <w:rPr>
                <w:i/>
                <w:iCs/>
                <w:lang w:val="vi-VN"/>
              </w:rPr>
              <w:t>năm 2022</w:t>
            </w:r>
          </w:p>
        </w:tc>
      </w:tr>
    </w:tbl>
    <w:p w14:paraId="56460D03" w14:textId="77777777" w:rsidR="00000000" w:rsidRDefault="00000000">
      <w:pPr>
        <w:spacing w:before="120" w:after="280" w:afterAutospacing="1"/>
      </w:pPr>
      <w:r>
        <w:t> </w:t>
      </w:r>
    </w:p>
    <w:p w14:paraId="586E1F8E" w14:textId="77777777" w:rsidR="00000000" w:rsidRDefault="00000000">
      <w:pPr>
        <w:spacing w:before="120" w:after="280" w:afterAutospacing="1"/>
        <w:jc w:val="center"/>
      </w:pPr>
      <w:bookmarkStart w:id="0" w:name="loai_1"/>
      <w:r>
        <w:rPr>
          <w:b/>
          <w:bCs/>
          <w:lang w:val="vi-VN"/>
        </w:rPr>
        <w:t>QUYẾT ĐỊNH</w:t>
      </w:r>
      <w:bookmarkEnd w:id="0"/>
    </w:p>
    <w:p w14:paraId="13BD60E8" w14:textId="77777777" w:rsidR="00000000" w:rsidRDefault="00000000">
      <w:pPr>
        <w:spacing w:before="120" w:after="280" w:afterAutospacing="1"/>
        <w:jc w:val="center"/>
      </w:pPr>
      <w:bookmarkStart w:id="1" w:name="loai_1_name"/>
      <w:r>
        <w:rPr>
          <w:lang w:val="vi-VN"/>
        </w:rPr>
        <w:t>VỀ VIỆC QUY ĐỊNH TIÊU CHUẨN, ĐỊNH MỨC XE Ô TÔ CHUYÊN DÙNG TRONG LĨNH VỰC Y TẾ THUỘC PHẠM VI QUẢN LÝ CỦA TỈNH QUẢNG TRỊ</w:t>
      </w:r>
      <w:bookmarkEnd w:id="1"/>
    </w:p>
    <w:p w14:paraId="633B615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QUẢNG TRỊ</w:t>
      </w:r>
    </w:p>
    <w:p w14:paraId="78126E9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</w:t>
      </w:r>
    </w:p>
    <w:p w14:paraId="7629A03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04/2019/NĐ-CP ngày 11/01/2019 của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quy định tiêu chuẩn, định mức sử dụng xe ô tô;</w:t>
      </w:r>
    </w:p>
    <w:p w14:paraId="35F39C6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24/2019/TT-BTC ngày 22/4/2019 của Bộ Tài chính về hướng dẫn một số nội dung của Nghị định số 04/2019/NĐ-CP ngày 11/01/2019 của Chính phủ;</w:t>
      </w:r>
    </w:p>
    <w:p w14:paraId="5DC4914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27/2017/TT-BYT ngày 28/6/2017 của Bộ Y tế quy định tiêu chuẩn sử dụng xe ô tô cứu thương, Thông tư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07/2020/TT-BYT ngày 14/5/2020 Quy định chi tiết hướng dẫn về tiêu chuẩn, định mức sử dụng xe ô tô;</w:t>
      </w:r>
    </w:p>
    <w:p w14:paraId="5905696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số 3</w:t>
      </w:r>
      <w:r>
        <w:rPr>
          <w:i/>
          <w:iCs/>
        </w:rPr>
        <w:t>1</w:t>
      </w:r>
      <w:r>
        <w:rPr>
          <w:i/>
          <w:iCs/>
          <w:lang w:val="vi-VN"/>
        </w:rPr>
        <w:t>/2018/NQ-HĐND ngày 08/12/2018 của HĐND tỉnh quy định phân cấp quản lý tài sản công trên địa bàn tỉnh Quảng Trị</w:t>
      </w:r>
      <w:r>
        <w:rPr>
          <w:i/>
          <w:iCs/>
        </w:rPr>
        <w:t xml:space="preserve">. </w:t>
      </w:r>
      <w:r>
        <w:rPr>
          <w:i/>
          <w:iCs/>
          <w:lang w:val="vi-VN"/>
        </w:rPr>
        <w:t>Nghị quyết số 100/202</w:t>
      </w:r>
      <w:r>
        <w:rPr>
          <w:i/>
          <w:iCs/>
        </w:rPr>
        <w:t>1</w:t>
      </w:r>
      <w:r>
        <w:rPr>
          <w:i/>
          <w:iCs/>
          <w:lang w:val="vi-VN"/>
        </w:rPr>
        <w:t>/NQ-HĐND ngày 16/7/2021 sửa đổi, bổ sung một số điều của quy định ph</w:t>
      </w:r>
      <w:r>
        <w:rPr>
          <w:i/>
          <w:iCs/>
        </w:rPr>
        <w:t>â</w:t>
      </w:r>
      <w:r>
        <w:rPr>
          <w:i/>
          <w:iCs/>
          <w:lang w:val="vi-VN"/>
        </w:rPr>
        <w:t>n cấp quản lý tài sản công trên địa bàn tỉnh Quảng Trị ban hành kèm theo Nghị quyết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31/2018/NQ-HĐND ngày 08/12/2018 của HĐND tỉnh Quảng Trị;</w:t>
      </w:r>
    </w:p>
    <w:p w14:paraId="3FA9080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Công văn số 282/HĐND-VHXH ngày 18/10/2022 của Thường trực HĐND tỉnh về việc ý kiến đối với tiêu chuẩn, định mức xe ô tô chuyên dùng trong lĩnh vực y tế;</w:t>
      </w:r>
    </w:p>
    <w:p w14:paraId="52A6DC0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Chánh Văn phòng UBND tỉnh và của Sở Y tế tại Tờ trình số 189/TTr-SYT ngày 7/7/2022 và C</w:t>
      </w:r>
      <w:r>
        <w:rPr>
          <w:i/>
          <w:iCs/>
        </w:rPr>
        <w:t>ô</w:t>
      </w:r>
      <w:r>
        <w:rPr>
          <w:i/>
          <w:iCs/>
          <w:lang w:val="vi-VN"/>
        </w:rPr>
        <w:t>ng v</w:t>
      </w:r>
      <w:r>
        <w:rPr>
          <w:i/>
          <w:iCs/>
        </w:rPr>
        <w:t>ă</w:t>
      </w:r>
      <w:r>
        <w:rPr>
          <w:i/>
          <w:iCs/>
          <w:lang w:val="vi-VN"/>
        </w:rPr>
        <w:t>n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1432/SYT-KHTC ngày 02/8/2022.</w:t>
      </w:r>
    </w:p>
    <w:p w14:paraId="6654A5D4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586A9E51" w14:textId="77777777" w:rsidR="00000000" w:rsidRDefault="00000000">
      <w:pPr>
        <w:spacing w:before="120" w:after="280" w:afterAutospacing="1"/>
      </w:pPr>
      <w:bookmarkStart w:id="2" w:name="dieu_1"/>
      <w:r>
        <w:rPr>
          <w:b/>
          <w:bCs/>
          <w:lang w:val="vi-VN"/>
        </w:rPr>
        <w:t>Điều 1.</w:t>
      </w:r>
      <w:bookmarkEnd w:id="2"/>
      <w:r>
        <w:rPr>
          <w:lang w:val="vi-VN"/>
        </w:rPr>
        <w:t xml:space="preserve"> </w:t>
      </w:r>
      <w:bookmarkStart w:id="3" w:name="dieu_1_name"/>
      <w:r>
        <w:rPr>
          <w:lang w:val="vi-VN"/>
        </w:rPr>
        <w:t>Quy định tiêu chuẩn, định mức xe ô tô chuyên dùng trong lĩnh vực y tế thuộc phạm vi quản lý của tỉnh Quảng Trị.</w:t>
      </w:r>
      <w:bookmarkEnd w:id="3"/>
    </w:p>
    <w:p w14:paraId="0D485D46" w14:textId="77777777" w:rsidR="00000000" w:rsidRDefault="00000000">
      <w:pPr>
        <w:spacing w:before="120" w:after="280" w:afterAutospacing="1"/>
        <w:jc w:val="center"/>
      </w:pPr>
      <w:r>
        <w:rPr>
          <w:i/>
          <w:iCs/>
          <w:lang w:val="vi-VN"/>
        </w:rPr>
        <w:t>(Chi tiết theo Phụ lục đính kèm)</w:t>
      </w:r>
    </w:p>
    <w:p w14:paraId="2C2F03B9" w14:textId="77777777" w:rsidR="00000000" w:rsidRDefault="00000000">
      <w:pPr>
        <w:spacing w:before="120" w:after="280" w:afterAutospacing="1"/>
      </w:pPr>
      <w:bookmarkStart w:id="4" w:name="dieu_2"/>
      <w:r>
        <w:rPr>
          <w:b/>
          <w:bCs/>
          <w:lang w:val="vi-VN"/>
        </w:rPr>
        <w:t>Điều 2.</w:t>
      </w:r>
      <w:bookmarkEnd w:id="4"/>
      <w:r>
        <w:rPr>
          <w:lang w:val="vi-VN"/>
        </w:rPr>
        <w:t xml:space="preserve"> </w:t>
      </w:r>
      <w:bookmarkStart w:id="5" w:name="dieu_2_name"/>
      <w:r>
        <w:rPr>
          <w:lang w:val="vi-VN"/>
        </w:rPr>
        <w:t>Quyết định này có hiệu lực kể từ ngày ký.</w:t>
      </w:r>
      <w:bookmarkEnd w:id="5"/>
    </w:p>
    <w:p w14:paraId="22AE9A03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Chánh Văn phòng UBND tỉnh; Giám đốc các Sở: Y tế, Tài chính, Nội vụ; Giám đốc Kho bạc Nhà nước tỉnh, Thủ trưởng các ngành liên quan và các đơn vị có tên tại Điều 1 chịu trách nhiệm thi hành Quyết định này./.</w:t>
      </w:r>
    </w:p>
    <w:p w14:paraId="1F573BB6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1463EDA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67B1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>- Thường trực HĐND tỉnh (B/c);</w:t>
            </w:r>
            <w:r>
              <w:rPr>
                <w:sz w:val="16"/>
                <w:lang w:val="vi-VN"/>
              </w:rPr>
              <w:br/>
              <w:t>- CT, PCT UBND tỉnh Hoàng Nam;</w:t>
            </w:r>
            <w:r>
              <w:rPr>
                <w:sz w:val="16"/>
                <w:lang w:val="vi-VN"/>
              </w:rPr>
              <w:br/>
              <w:t>- Lưu: VT, KGVX, TCTM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E27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KT. CHỦ TỊCH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PHÓ CHỦ TỊCH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Hoàng Nam</w:t>
            </w:r>
          </w:p>
        </w:tc>
      </w:tr>
    </w:tbl>
    <w:p w14:paraId="58A203F3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5A7E7604" w14:textId="77777777" w:rsidR="00000000" w:rsidRDefault="00000000">
      <w:pPr>
        <w:spacing w:before="120" w:after="280" w:afterAutospacing="1"/>
        <w:jc w:val="center"/>
      </w:pPr>
      <w:bookmarkStart w:id="6" w:name="chuong_pl"/>
      <w:r>
        <w:rPr>
          <w:b/>
          <w:bCs/>
          <w:lang w:val="vi-VN"/>
        </w:rPr>
        <w:t>PHỤ LỤC</w:t>
      </w:r>
      <w:bookmarkEnd w:id="6"/>
    </w:p>
    <w:p w14:paraId="40825125" w14:textId="77777777" w:rsidR="00000000" w:rsidRDefault="00000000">
      <w:pPr>
        <w:spacing w:before="120" w:after="280" w:afterAutospacing="1"/>
        <w:jc w:val="center"/>
      </w:pPr>
      <w:bookmarkStart w:id="7" w:name="chuong_pl_name"/>
      <w:r>
        <w:rPr>
          <w:lang w:val="vi-VN"/>
        </w:rPr>
        <w:t>TIÊU CHUẨN, ĐỊNH MỨC XE Ô TÔ CHUYÊN DÙNG TRONG LĨNH VỰC Y TẾ THUỘC PHẠM VI QUẢN LÝ CỦA TỈNH QUẢNG TRỊ</w:t>
      </w:r>
      <w:bookmarkEnd w:id="7"/>
      <w:r>
        <w:br/>
      </w:r>
      <w:r>
        <w:rPr>
          <w:i/>
          <w:iCs/>
          <w:lang w:val="vi-VN"/>
        </w:rPr>
        <w:t xml:space="preserve">(Kèm theo </w:t>
      </w:r>
      <w:r>
        <w:rPr>
          <w:i/>
          <w:iCs/>
        </w:rPr>
        <w:t xml:space="preserve">Quyết </w:t>
      </w:r>
      <w:r>
        <w:rPr>
          <w:i/>
          <w:iCs/>
          <w:lang w:val="vi-VN"/>
        </w:rPr>
        <w:t xml:space="preserve">định số </w:t>
      </w:r>
      <w:r>
        <w:rPr>
          <w:i/>
          <w:iCs/>
        </w:rPr>
        <w:t>2894</w:t>
      </w:r>
      <w:r>
        <w:rPr>
          <w:i/>
          <w:iCs/>
          <w:lang w:val="vi-VN"/>
        </w:rPr>
        <w:t xml:space="preserve">/QĐ-UBND ngày </w:t>
      </w:r>
      <w:r>
        <w:rPr>
          <w:i/>
          <w:iCs/>
        </w:rPr>
        <w:t>14/11</w:t>
      </w:r>
      <w:r>
        <w:rPr>
          <w:i/>
          <w:iCs/>
          <w:lang w:val="vi-VN"/>
        </w:rPr>
        <w:t>/2022 của UBND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437"/>
        <w:gridCol w:w="1096"/>
        <w:gridCol w:w="2227"/>
        <w:gridCol w:w="3958"/>
      </w:tblGrid>
      <w:tr w:rsidR="00000000" w14:paraId="40F43C0B" w14:textId="77777777"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BC2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EBF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cơ quan, tổ chức, đơn vị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C9A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 l</w:t>
            </w:r>
            <w:r>
              <w:rPr>
                <w:b/>
                <w:bCs/>
                <w:lang w:val="vi-VN"/>
              </w:rPr>
              <w:t>ượng xe định mức tối đa (chiếc)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2B5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Chủng loại</w:t>
            </w:r>
          </w:p>
        </w:tc>
        <w:tc>
          <w:tcPr>
            <w:tcW w:w="2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85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Mục đích sử dụng</w:t>
            </w:r>
          </w:p>
        </w:tc>
      </w:tr>
      <w:tr w:rsidR="00000000" w14:paraId="2A442A5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5B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2C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Bệnh viện Đa khoa tỉnh Quảng Trị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96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9E2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0C78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</w:t>
            </w:r>
            <w:r>
              <w:t>ế</w:t>
            </w:r>
            <w:r>
              <w:rPr>
                <w:lang w:val="vi-VN"/>
              </w:rPr>
              <w:t>n...)</w:t>
            </w:r>
          </w:p>
        </w:tc>
      </w:tr>
      <w:tr w:rsidR="00000000" w14:paraId="18E427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182D49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8E0469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27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675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4886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</w:t>
            </w:r>
            <w:r>
              <w:t>ể</w:t>
            </w:r>
            <w:r>
              <w:rPr>
                <w:lang w:val="vi-VN"/>
              </w:rPr>
              <w:t>n đưa đón bệnh nhân nặng (cấp cứu, chuyển tuyến...)</w:t>
            </w:r>
          </w:p>
        </w:tc>
      </w:tr>
      <w:tr w:rsidR="00000000" w14:paraId="160CB0B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A1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F3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Bệnh viện Đa khoa khu vực Triệu Hải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2B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F72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DC8B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085E68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E5203E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12E5B5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1B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74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</w:t>
            </w:r>
            <w:r>
              <w:t xml:space="preserve">ó </w:t>
            </w:r>
            <w:r>
              <w:rPr>
                <w:lang w:val="vi-VN"/>
              </w:rPr>
              <w:t>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23A6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cứu, chuyển tuyến...)</w:t>
            </w:r>
          </w:p>
        </w:tc>
      </w:tr>
      <w:tr w:rsidR="00000000" w14:paraId="1A4893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38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33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Bệnh viện chuyên khoa Lao và bệnh phổi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E3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06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Xe ô tô </w:t>
            </w:r>
            <w:r>
              <w:t>cứu</w:t>
            </w:r>
            <w:r>
              <w:rPr>
                <w:lang w:val="vi-VN"/>
              </w:rPr>
              <w:t xml:space="preserve">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208D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65BB6E2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5D92E6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D966EF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AF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73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chuyên dùng có kết cấu đặc biệt sử dụng trong lĩnh vực y tế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95B1" w14:textId="77777777" w:rsidR="00000000" w:rsidRDefault="00000000">
            <w:pPr>
              <w:spacing w:before="120"/>
            </w:pPr>
            <w:r>
              <w:rPr>
                <w:lang w:val="vi-VN"/>
              </w:rPr>
              <w:t>Xe chụp X-quang lưu động</w:t>
            </w:r>
          </w:p>
        </w:tc>
      </w:tr>
      <w:tr w:rsidR="00000000" w14:paraId="1841FD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7ED478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A9DFCD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9E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60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Xe ô tô có gắn thiết bị </w:t>
            </w:r>
            <w:r>
              <w:rPr>
                <w:lang w:val="vi-VN"/>
              </w:rPr>
              <w:lastRenderedPageBreak/>
              <w:t>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D401" w14:textId="77777777" w:rsidR="00000000" w:rsidRDefault="00000000">
            <w:pPr>
              <w:spacing w:before="120"/>
            </w:pPr>
            <w:r>
              <w:rPr>
                <w:lang w:val="vi-VN"/>
              </w:rPr>
              <w:lastRenderedPageBreak/>
              <w:t xml:space="preserve">Xe vận chuyển máu và các loại mẫu </w:t>
            </w:r>
            <w:r>
              <w:rPr>
                <w:lang w:val="vi-VN"/>
              </w:rPr>
              <w:lastRenderedPageBreak/>
              <w:t>thuộc lĩnh vực y tế, bao gồm: mẫu bệnh phẩm, mẫu bệnh truyền nhiễm, mẫu thực phẩm, mẫu thuốc (bao gồm cả vắc xin, sinh phẩm), mẫu thuộc lĩnh vực môi trường y tế</w:t>
            </w:r>
          </w:p>
        </w:tc>
      </w:tr>
      <w:tr w:rsidR="00000000" w14:paraId="78A663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FB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4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413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Bệnh viện Mắt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AE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78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4C49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4E00B95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52CD5D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9D30CA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A49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8A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khám chữa mắt lưu động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F88A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khám chữa bệnh tại cộng đồng</w:t>
            </w:r>
          </w:p>
        </w:tc>
      </w:tr>
      <w:tr w:rsidR="00000000" w14:paraId="50B46BE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59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35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Bệnh viện YHCT và PHCN tỉnh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18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4A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83CE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</w:t>
            </w:r>
            <w:r>
              <w:t>ứ</w:t>
            </w:r>
            <w:r>
              <w:rPr>
                <w:lang w:val="vi-VN"/>
              </w:rPr>
              <w:t>u, chuyển tuyến...)</w:t>
            </w:r>
          </w:p>
        </w:tc>
      </w:tr>
      <w:tr w:rsidR="00000000" w14:paraId="109B5A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20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C5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TTYT huyện Vĩnh Linh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0E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20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</w:t>
            </w:r>
            <w:r>
              <w:t>ứ</w:t>
            </w:r>
            <w:r>
              <w:rPr>
                <w:lang w:val="vi-VN"/>
              </w:rPr>
              <w:t>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4BE5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0B5E02C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E6C19C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9E4201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13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43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5EF7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cứu, chuyển tuyến...)</w:t>
            </w:r>
          </w:p>
        </w:tc>
      </w:tr>
      <w:tr w:rsidR="00000000" w14:paraId="022429B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9C2B22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2F97B5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EB3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B5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gắn thiết bị chuyên dùng dành riêng cho các hoạt động kh</w:t>
            </w:r>
            <w:r>
              <w:t>á</w:t>
            </w:r>
            <w:r>
              <w:rPr>
                <w:lang w:val="vi-VN"/>
              </w:rPr>
              <w:t>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7B11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chống dịch, các hoạt động hệ y tế dự phòng.</w:t>
            </w:r>
          </w:p>
        </w:tc>
      </w:tr>
      <w:tr w:rsidR="00000000" w14:paraId="7463AE8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68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2AD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Y t</w:t>
            </w:r>
            <w:r>
              <w:t xml:space="preserve">ế </w:t>
            </w:r>
            <w:r>
              <w:rPr>
                <w:lang w:val="vi-VN"/>
              </w:rPr>
              <w:t>huyện Hải Lăng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53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BD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7851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3C1C872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2AD7CB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A5587F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BA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747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78B5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cứu, chuyển tuyến...)</w:t>
            </w:r>
          </w:p>
        </w:tc>
      </w:tr>
      <w:tr w:rsidR="00000000" w14:paraId="309C6A9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7AB7DE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EC966A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47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63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gắn thiết bị 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0ABB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</w:t>
            </w:r>
            <w:r>
              <w:t>ố</w:t>
            </w:r>
            <w:r>
              <w:rPr>
                <w:lang w:val="vi-VN"/>
              </w:rPr>
              <w:t>ng dịch, các hoạt động hệ y tế dự phòng.</w:t>
            </w:r>
          </w:p>
        </w:tc>
      </w:tr>
      <w:tr w:rsidR="00000000" w14:paraId="385EA4E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22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CF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Y t</w:t>
            </w:r>
            <w:r>
              <w:t xml:space="preserve">ế </w:t>
            </w:r>
            <w:r>
              <w:rPr>
                <w:lang w:val="vi-VN"/>
              </w:rPr>
              <w:t>huyện Hướng Hóa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A5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F65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BF38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</w:t>
            </w:r>
            <w:r>
              <w:t>ứ</w:t>
            </w:r>
            <w:r>
              <w:rPr>
                <w:lang w:val="vi-VN"/>
              </w:rPr>
              <w:t>u, chuyển tuyến...)</w:t>
            </w:r>
          </w:p>
        </w:tc>
      </w:tr>
      <w:tr w:rsidR="00000000" w14:paraId="4B7F7D8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EA1348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F27C50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C3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DF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C2D7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cứu, chuyển tuyến...)</w:t>
            </w:r>
          </w:p>
        </w:tc>
      </w:tr>
      <w:tr w:rsidR="00000000" w14:paraId="6D72856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00AD6A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09ACE0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E0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46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Xe ô tô có gắn thiết bị chuyên dùng dành riêng cho các hoạt động khám bệnh, chữa </w:t>
            </w:r>
            <w:r>
              <w:rPr>
                <w:lang w:val="vi-VN"/>
              </w:rPr>
              <w:lastRenderedPageBreak/>
              <w:t>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77E6" w14:textId="77777777" w:rsidR="00000000" w:rsidRDefault="00000000">
            <w:pPr>
              <w:spacing w:before="120"/>
            </w:pPr>
            <w:r>
              <w:rPr>
                <w:lang w:val="vi-VN"/>
              </w:rPr>
              <w:lastRenderedPageBreak/>
              <w:t>Xe ô tô phục vụ công tác phòng chống dịch, các hoạt động hệ y tế dự phòng.</w:t>
            </w:r>
          </w:p>
        </w:tc>
      </w:tr>
      <w:tr w:rsidR="00000000" w14:paraId="2AA4D71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7C6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E1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Y tế huyện Đakrông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9E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BC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1C6A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604E656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DD4DC1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FC8CE7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3E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4F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4EEA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</w:t>
            </w:r>
            <w:r>
              <w:t>ứ</w:t>
            </w:r>
            <w:r>
              <w:rPr>
                <w:lang w:val="vi-VN"/>
              </w:rPr>
              <w:t>u, chuyển tuyến...)</w:t>
            </w:r>
          </w:p>
        </w:tc>
      </w:tr>
      <w:tr w:rsidR="00000000" w14:paraId="2CD93B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955778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4966C5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54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6B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vận chuyển v</w:t>
            </w:r>
            <w:r>
              <w:t>ắ</w:t>
            </w:r>
            <w:r>
              <w:rPr>
                <w:lang w:val="vi-VN"/>
              </w:rPr>
              <w:t>c xin, sinh phẩm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BB9D" w14:textId="77777777" w:rsidR="00000000" w:rsidRDefault="00000000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000000" w14:paraId="4883EB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D4D8D6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8F5F2A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846E" w14:textId="77777777"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56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</w:t>
            </w:r>
            <w:r>
              <w:t>ó</w:t>
            </w:r>
            <w:r>
              <w:rPr>
                <w:lang w:val="vi-VN"/>
              </w:rPr>
              <w:t xml:space="preserve"> g</w:t>
            </w:r>
            <w:r>
              <w:t>ắ</w:t>
            </w:r>
            <w:r>
              <w:rPr>
                <w:lang w:val="vi-VN"/>
              </w:rPr>
              <w:t>n thiết bị chuyên dùng dành riêng cho các hoạt động khám bệnh, chữa bệnh, phòng, ch</w:t>
            </w:r>
            <w:r>
              <w:t>ố</w:t>
            </w:r>
            <w:r>
              <w:rPr>
                <w:lang w:val="vi-VN"/>
              </w:rPr>
              <w:t>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198D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chống dịch, các hoạt động hệ y tế dự phòng.</w:t>
            </w:r>
          </w:p>
        </w:tc>
      </w:tr>
      <w:tr w:rsidR="00000000" w14:paraId="019C0E9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267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88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TTYT huyện Gio Linh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79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27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4C62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071680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E8792A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D36F3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BC6E" w14:textId="77777777"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8B9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2D6D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</w:t>
            </w:r>
            <w:r>
              <w:t>ể</w:t>
            </w:r>
            <w:r>
              <w:rPr>
                <w:lang w:val="vi-VN"/>
              </w:rPr>
              <w:t>n đưa đón bệnh nhân nặng (cấp cứu, chuyển tuyến...)</w:t>
            </w:r>
          </w:p>
        </w:tc>
      </w:tr>
      <w:tr w:rsidR="00000000" w14:paraId="6B26CA3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40D097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8EDCD7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EF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37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gắn thiết bị 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C4FD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chống dịch, các hoạt động hệ y t</w:t>
            </w:r>
            <w:r>
              <w:t xml:space="preserve">ế </w:t>
            </w:r>
            <w:r>
              <w:rPr>
                <w:lang w:val="vi-VN"/>
              </w:rPr>
              <w:t>dự phòng.</w:t>
            </w:r>
          </w:p>
        </w:tc>
      </w:tr>
      <w:tr w:rsidR="00000000" w14:paraId="1B335E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A1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55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TTYT thành phố Đông Hà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56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26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CAC9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1C032F7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C13521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1FFE24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8C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10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B401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cứu, chuyển tuy</w:t>
            </w:r>
            <w:r>
              <w:t>ế</w:t>
            </w:r>
            <w:r>
              <w:rPr>
                <w:lang w:val="vi-VN"/>
              </w:rPr>
              <w:t>n...)</w:t>
            </w:r>
          </w:p>
        </w:tc>
      </w:tr>
      <w:tr w:rsidR="00000000" w14:paraId="2F88847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404B9C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A16AAC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41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C56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</w:t>
            </w:r>
            <w:r>
              <w:t>ắ</w:t>
            </w:r>
            <w:r>
              <w:rPr>
                <w:lang w:val="vi-VN"/>
              </w:rPr>
              <w:t>n thiết bị 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EB17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</w:t>
            </w:r>
            <w:r>
              <w:t>ố</w:t>
            </w:r>
            <w:r>
              <w:rPr>
                <w:lang w:val="vi-VN"/>
              </w:rPr>
              <w:t>ng dịch, các hoạt động hệ y tế dự phòng.</w:t>
            </w:r>
          </w:p>
        </w:tc>
      </w:tr>
      <w:tr w:rsidR="00000000" w14:paraId="0BF7D7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51B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6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TTYT Triệu Phong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91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A9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3299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01EEA5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077B2C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0D10F0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AB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68B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4CBD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(cấp cứu, chuyển tuyến...)</w:t>
            </w:r>
          </w:p>
        </w:tc>
      </w:tr>
      <w:tr w:rsidR="00000000" w14:paraId="6874835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58E42E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368C1B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DF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9C4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Xe ô tô có gắn thiết bị chuyên dùng dành </w:t>
            </w:r>
            <w:r>
              <w:rPr>
                <w:lang w:val="vi-VN"/>
              </w:rPr>
              <w:lastRenderedPageBreak/>
              <w:t>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4B59" w14:textId="77777777" w:rsidR="00000000" w:rsidRDefault="00000000">
            <w:pPr>
              <w:spacing w:before="120"/>
            </w:pPr>
            <w:r>
              <w:rPr>
                <w:lang w:val="vi-VN"/>
              </w:rPr>
              <w:lastRenderedPageBreak/>
              <w:t>Xe ô tô phục vụ công tác phòng chống dịch, các hoạt động hệ y tế dự phòng.</w:t>
            </w:r>
          </w:p>
        </w:tc>
      </w:tr>
      <w:tr w:rsidR="00000000" w14:paraId="0E78D6D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F9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97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Y tế huyện Cam Lộ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0E0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13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5E84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59FBC40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D74E6C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E86E48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B3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31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 có kết cấu đặc biệt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6801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nặng (c</w:t>
            </w:r>
            <w:r>
              <w:t>ấ</w:t>
            </w:r>
            <w:r>
              <w:rPr>
                <w:lang w:val="vi-VN"/>
              </w:rPr>
              <w:t>p cứu, chuyển tuyến...)</w:t>
            </w:r>
          </w:p>
        </w:tc>
      </w:tr>
      <w:tr w:rsidR="00000000" w14:paraId="0E8DCCD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9B4BCE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B7F7D4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39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90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gắn thiết bị 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DA63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chống dịch, các hoạt động hệ y tế dự phòng.</w:t>
            </w:r>
          </w:p>
        </w:tc>
      </w:tr>
      <w:tr w:rsidR="00000000" w14:paraId="3BC59A5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91B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14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1C3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TTYT Thị xã Quảng Trị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DBE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DA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cứu thương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84CE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vận chuyển đưa đón bệnh nhân (cấp cứu, chuyển tuyến...)</w:t>
            </w:r>
          </w:p>
        </w:tc>
      </w:tr>
      <w:tr w:rsidR="00000000" w14:paraId="65728F4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BDFA35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34827E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01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C5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gắn thiết bị 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D516" w14:textId="77777777" w:rsidR="00000000" w:rsidRDefault="00000000">
            <w:pPr>
              <w:spacing w:before="120"/>
            </w:pPr>
            <w:r>
              <w:rPr>
                <w:lang w:val="vi-VN"/>
              </w:rPr>
              <w:t>Xe ô tô phục vụ công tác phòng chống dịch, các hoạt động hệ y t</w:t>
            </w:r>
            <w:r>
              <w:t xml:space="preserve">ế </w:t>
            </w:r>
            <w:r>
              <w:rPr>
                <w:lang w:val="vi-VN"/>
              </w:rPr>
              <w:t>dự phòng.</w:t>
            </w:r>
          </w:p>
        </w:tc>
      </w:tr>
      <w:tr w:rsidR="00000000" w14:paraId="33401EC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3C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68C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kiểm soát bệnh tật tỉnh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AC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E6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vận chuyển máu và các loại mẫu thuộc lĩnh vực y tế, bao gồm: mẫu bệnh phẩm, mẫu bệnh truyền nhiễm, mẫu thực phẩm, mẫu thuốc (bao gồm cả vắc xin, sinh phẩm), mẫu thuộc lĩnh vực môi trường y tế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7046" w14:textId="77777777" w:rsidR="00000000" w:rsidRDefault="00000000">
            <w:pPr>
              <w:spacing w:before="120"/>
            </w:pPr>
            <w:r>
              <w:rPr>
                <w:lang w:val="vi-VN"/>
              </w:rPr>
              <w:t>vận chuyển bệnh phẩm, mẫu bệnh truyền nhiễm, mẫu thực phẩm, mẫu thuốc (bao gồm cả vắc xin, sinh phẩm), mẫu thuộc lĩnh vực môi trường y tế trên địa bàn tỉnh</w:t>
            </w:r>
          </w:p>
        </w:tc>
      </w:tr>
      <w:tr w:rsidR="00000000" w14:paraId="35AEC16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EA4B35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53F496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11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7B1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vận chuyển dụng cụ, vật tư, trang thiết bị y t</w:t>
            </w:r>
            <w:r>
              <w:t>ế</w:t>
            </w:r>
            <w:r>
              <w:rPr>
                <w:lang w:val="vi-VN"/>
              </w:rPr>
              <w:t xml:space="preserve"> chuyên </w:t>
            </w:r>
            <w:r>
              <w:t>d</w:t>
            </w:r>
            <w:r>
              <w:rPr>
                <w:lang w:val="vi-VN"/>
              </w:rPr>
              <w:t>ùng trong lĩnh vực truyền nhiễm.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43E1" w14:textId="77777777" w:rsidR="00000000" w:rsidRDefault="00000000">
            <w:pPr>
              <w:spacing w:before="120"/>
            </w:pPr>
            <w:r>
              <w:rPr>
                <w:lang w:val="vi-VN"/>
              </w:rPr>
              <w:t>Vận chuyển dụng cụ, vật tư, trang thiết bị y tế chuyên dùng trong lĩnh vực truyền nhiễm</w:t>
            </w:r>
          </w:p>
        </w:tc>
      </w:tr>
      <w:tr w:rsidR="00000000" w14:paraId="585F6DE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3DEB14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701843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8C71" w14:textId="77777777"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BD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Xe ô tô có gắn thiết bị chuyên dùng dành riêng cho các hoạt động khám bệnh, chữa bệnh, phòng, chống </w:t>
            </w:r>
            <w:r>
              <w:rPr>
                <w:lang w:val="vi-VN"/>
              </w:rPr>
              <w:lastRenderedPageBreak/>
              <w:t>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45F4" w14:textId="77777777" w:rsidR="00000000" w:rsidRDefault="00000000">
            <w:pPr>
              <w:spacing w:before="120"/>
            </w:pPr>
            <w:r>
              <w:rPr>
                <w:lang w:val="vi-VN"/>
              </w:rPr>
              <w:lastRenderedPageBreak/>
              <w:t>Phục vụ công tác phòng, chống dịch bệnh, thiên tai, thảm họa, phục vụ công tác chăm sóc sức khỏe nhân dân.</w:t>
            </w:r>
          </w:p>
        </w:tc>
      </w:tr>
      <w:tr w:rsidR="00000000" w14:paraId="06B52B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08A6C3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F2713D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08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55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chở máy phun và hóa chất lưu động;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4BCF" w14:textId="77777777" w:rsidR="00000000" w:rsidRDefault="00000000">
            <w:pPr>
              <w:spacing w:before="120"/>
            </w:pPr>
            <w:r>
              <w:rPr>
                <w:lang w:val="vi-VN"/>
              </w:rPr>
              <w:t>- Xe chở máy phun hóa chất tiêu độc, khử khuẩn áp lực cao</w:t>
            </w:r>
          </w:p>
        </w:tc>
      </w:tr>
      <w:tr w:rsidR="00000000" w14:paraId="2F1452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4B0069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5BBB60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15D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82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phục vụ phòng chống thiên tai và tìm kiếm cứu nạn;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32A1" w14:textId="77777777" w:rsidR="00000000" w:rsidRDefault="00000000">
            <w:pPr>
              <w:spacing w:before="120"/>
            </w:pPr>
            <w:r>
              <w:rPr>
                <w:lang w:val="vi-VN"/>
              </w:rPr>
              <w:t>- Phục vụ phòng chống thiên tai, tìm kiếm cứu nạn, dịch bệnh.</w:t>
            </w:r>
          </w:p>
        </w:tc>
      </w:tr>
      <w:tr w:rsidR="00000000" w14:paraId="1DEBF9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B5CC49" w14:textId="77777777" w:rsidR="00000000" w:rsidRDefault="0000000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6AE0E4" w14:textId="77777777" w:rsidR="00000000" w:rsidRDefault="00000000">
            <w:pPr>
              <w:spacing w:before="120"/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528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251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vận chuyển dụng cụ, vật tư, trang thiết bị y tế chuyên dùng trong lĩnh vực truyền nhiễm.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BC98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- Xe vận chuyển </w:t>
            </w:r>
            <w:r>
              <w:t>d</w:t>
            </w:r>
            <w:r>
              <w:rPr>
                <w:lang w:val="vi-VN"/>
              </w:rPr>
              <w:t>ụng cụ, trang thiết bị chuyên dùng phòng chống bệnh truyền nhiễm</w:t>
            </w:r>
          </w:p>
        </w:tc>
      </w:tr>
      <w:tr w:rsidR="00000000" w14:paraId="0436028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B4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7B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Kiểm nghiệm Thuốc - Mỹ phẩm - Thực phẩm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27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C8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ô tô có g</w:t>
            </w:r>
            <w:r>
              <w:t>ắ</w:t>
            </w:r>
            <w:r>
              <w:rPr>
                <w:lang w:val="vi-VN"/>
              </w:rPr>
              <w:t>n thiết bị chuyên dùng dành riêng cho các hoạt động khám bệnh, chữa bệnh, phòng, chống dịch, kiểm nghiệm.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ED1C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công tác lấy mẫu, kiểm nghiệm: thu</w:t>
            </w:r>
            <w:r>
              <w:t>ố</w:t>
            </w:r>
            <w:r>
              <w:rPr>
                <w:lang w:val="vi-VN"/>
              </w:rPr>
              <w:t>c, mỹ phẩm, thực phẩm.</w:t>
            </w:r>
          </w:p>
        </w:tc>
      </w:tr>
      <w:tr w:rsidR="00000000" w14:paraId="0877AE5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71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8D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Phòng quản lý sức khỏe cán bộ tỉnh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2F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BD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chuyên dùng phục vụ công tác chăm sóc, bảo vệ sức khỏe cán bộ trung và cấp cao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33E5" w14:textId="77777777" w:rsidR="00000000" w:rsidRDefault="00000000">
            <w:pPr>
              <w:spacing w:before="120"/>
            </w:pPr>
            <w:r>
              <w:rPr>
                <w:lang w:val="vi-VN"/>
              </w:rPr>
              <w:t>Xe phục vụ cán bộ trung và cấp cao.</w:t>
            </w:r>
          </w:p>
        </w:tc>
      </w:tr>
      <w:tr w:rsidR="00000000" w14:paraId="0F5EE3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D4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F8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Chi cục an toàn vệ sinh thực phẩm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9B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A62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vận chuyển máu và các loại mẫu thuộc lĩnh vực y tế, bao gồm: mẫu bệnh phẩm, mẫu bệnh truyền nhiễm, mẫu thực phẩm, mẫu thuốc (bao gồm cả vắc xin, sinh phẩm), mẫu thuộc lĩnh vực môi trường y tế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D825" w14:textId="77777777" w:rsidR="00000000" w:rsidRDefault="00000000">
            <w:pPr>
              <w:spacing w:before="120"/>
            </w:pPr>
            <w:r>
              <w:rPr>
                <w:lang w:val="vi-VN"/>
              </w:rPr>
              <w:t>Xe vận chuyển các loại mẫu gồm: mẫu bệnh phẩm, mẫu bệnh truyền nhiễm, mẫu thực phẩm, mẫu thuốc.</w:t>
            </w:r>
          </w:p>
        </w:tc>
      </w:tr>
      <w:tr w:rsidR="00000000" w14:paraId="0CC530C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DA7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89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Chi cục Dân số Kế hoạch hóa Gia đình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DE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3BF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chuyên dùng có thiết bị để chuyển giao kỹ thuật và chỉ đạo tuyến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992E" w14:textId="77777777" w:rsidR="00000000" w:rsidRDefault="00000000">
            <w:pPr>
              <w:spacing w:before="120"/>
            </w:pPr>
            <w:r>
              <w:rPr>
                <w:lang w:val="vi-VN"/>
              </w:rPr>
              <w:t>Phục vụ công tác chỉ đạo tuyến, chuyển giao kỹ thuật KHHGĐ</w:t>
            </w:r>
          </w:p>
        </w:tc>
      </w:tr>
      <w:tr w:rsidR="00000000" w14:paraId="6D9F795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55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52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Văn phòng Sở Y tế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A7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E4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Xe phục vụ phòng ch</w:t>
            </w:r>
            <w:r>
              <w:t>ố</w:t>
            </w:r>
            <w:r>
              <w:rPr>
                <w:lang w:val="vi-VN"/>
              </w:rPr>
              <w:t>ng thiên tai và tìm kiếm cứu nạn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95F3" w14:textId="77777777" w:rsidR="00000000" w:rsidRDefault="00000000">
            <w:pPr>
              <w:spacing w:before="120"/>
            </w:pPr>
            <w:r>
              <w:rPr>
                <w:lang w:val="vi-VN"/>
              </w:rPr>
              <w:t>Xe phục vụ phòng chống thiên tai, tìm kiếm cứu nạn, chỉ đạo tuyến,...</w:t>
            </w:r>
          </w:p>
        </w:tc>
      </w:tr>
      <w:tr w:rsidR="00BD6F14" w14:paraId="720C0C27" w14:textId="77777777" w:rsidTr="00BD6F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1E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CỘNG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85B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CD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5217" w14:textId="77777777" w:rsidR="00000000" w:rsidRDefault="00000000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14:paraId="533B1F2A" w14:textId="77777777" w:rsidR="00292ED8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292E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F14"/>
    <w:rsid w:val="00292ED8"/>
    <w:rsid w:val="00B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4BF67"/>
  <w15:chartTrackingRefBased/>
  <w15:docId w15:val="{6D63B5F7-0670-4B6A-9488-B42A7191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Nhu Y5</dc:creator>
  <cp:keywords/>
  <cp:lastModifiedBy>Nguyen Nhu Y5</cp:lastModifiedBy>
  <cp:revision>2</cp:revision>
  <cp:lastPrinted>1601-01-01T00:00:00Z</cp:lastPrinted>
  <dcterms:created xsi:type="dcterms:W3CDTF">2022-11-22T01:34:00Z</dcterms:created>
  <dcterms:modified xsi:type="dcterms:W3CDTF">2022-11-22T01:34:00Z</dcterms:modified>
</cp:coreProperties>
</file>