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03B6">
            <w:pPr>
              <w:spacing w:before="120"/>
              <w:jc w:val="center"/>
            </w:pPr>
            <w:bookmarkStart w:id="0" w:name="_GoBack"/>
            <w:bookmarkEnd w:id="0"/>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03B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03B6">
            <w:pPr>
              <w:spacing w:before="120"/>
              <w:jc w:val="center"/>
            </w:pPr>
            <w:r>
              <w:t>Số: 2828/QĐ-UBND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03B6">
            <w:pPr>
              <w:spacing w:before="120"/>
              <w:jc w:val="right"/>
            </w:pPr>
            <w:r>
              <w:rPr>
                <w:i/>
                <w:iCs/>
              </w:rPr>
              <w:t>Quảng Nam, ngày 20 tháng 10 năm 2022</w:t>
            </w:r>
          </w:p>
        </w:tc>
      </w:tr>
    </w:tbl>
    <w:p w:rsidR="00000000" w:rsidRDefault="002303B6">
      <w:pPr>
        <w:spacing w:before="120" w:after="280" w:afterAutospacing="1"/>
        <w:jc w:val="center"/>
      </w:pPr>
      <w:r>
        <w:t> </w:t>
      </w:r>
    </w:p>
    <w:p w:rsidR="00000000" w:rsidRDefault="002303B6">
      <w:pPr>
        <w:spacing w:before="120" w:after="280" w:afterAutospacing="1"/>
        <w:jc w:val="center"/>
      </w:pPr>
      <w:r>
        <w:rPr>
          <w:b/>
          <w:bCs/>
        </w:rPr>
        <w:t>QUYẾT ĐỊNH</w:t>
      </w:r>
    </w:p>
    <w:p w:rsidR="00000000" w:rsidRDefault="002303B6">
      <w:pPr>
        <w:spacing w:before="120" w:after="280" w:afterAutospacing="1"/>
        <w:jc w:val="center"/>
      </w:pPr>
      <w:r>
        <w:t>BAN HÀNH QUY CHẾ HOẠT ĐỘNG CỦA HỆ THỐNG CÁN BỘ, CÔNG CHỨC LÀM ĐẦU M</w:t>
      </w:r>
      <w:r>
        <w:t>ỐI KIỂM SOÁT THỦ TỤC HÀNH CHÍNH TRÊN ĐỊA BÀN TỈNH QUẢNG NAM</w:t>
      </w:r>
    </w:p>
    <w:p w:rsidR="00000000" w:rsidRDefault="002303B6">
      <w:pPr>
        <w:spacing w:before="120" w:after="280" w:afterAutospacing="1"/>
        <w:jc w:val="center"/>
      </w:pPr>
      <w:r>
        <w:rPr>
          <w:b/>
          <w:bCs/>
        </w:rPr>
        <w:t>CHỦ TỊCH ỦY BAN NHÂN DÂN TỈNH QUẢNG NAM</w:t>
      </w:r>
    </w:p>
    <w:p w:rsidR="00000000" w:rsidRDefault="002303B6">
      <w:pPr>
        <w:spacing w:before="120" w:after="280" w:afterAutospacing="1"/>
      </w:pPr>
      <w:r>
        <w:rPr>
          <w:i/>
          <w:iCs/>
        </w:rPr>
        <w:t>Căn cứ Luật Tổ chức chính quyền địa phương ngày 19/6/2015;</w:t>
      </w:r>
    </w:p>
    <w:p w:rsidR="00000000" w:rsidRDefault="002303B6">
      <w:pPr>
        <w:spacing w:before="120" w:after="280" w:afterAutospacing="1"/>
      </w:pPr>
      <w:r>
        <w:rPr>
          <w:i/>
          <w:iCs/>
        </w:rPr>
        <w:t>Căn cứ Nghị định số 63/2010/NĐ-CP ngày 08/6/2010 của Chính phủ về kiểm soát thủ tục hành chính (đ</w:t>
      </w:r>
      <w:r>
        <w:rPr>
          <w:i/>
          <w:iCs/>
        </w:rPr>
        <w:t>ược sửa đổi, bổ sung);</w:t>
      </w:r>
    </w:p>
    <w:p w:rsidR="00000000" w:rsidRDefault="002303B6">
      <w:pPr>
        <w:spacing w:before="120" w:after="280" w:afterAutospacing="1"/>
      </w:pPr>
      <w:r>
        <w:rPr>
          <w:i/>
          <w:iCs/>
        </w:rPr>
        <w:t>Căn cứ Nghị định số 92/2017/NĐ-CP ngày 07/8/2017 của Chính phủ về sửa đổi, bổ sung một số điều của các nghị định liên quan đến kiểm soát thủ tục hành chính;</w:t>
      </w:r>
    </w:p>
    <w:p w:rsidR="00000000" w:rsidRDefault="002303B6">
      <w:pPr>
        <w:spacing w:before="120" w:after="280" w:afterAutospacing="1"/>
      </w:pPr>
      <w:r>
        <w:rPr>
          <w:i/>
          <w:iCs/>
        </w:rPr>
        <w:t xml:space="preserve">Căn cứ Nghị định số 61/2018/NĐ-CP ngày 23/4/2018 của Chính phủ về thực hiện </w:t>
      </w:r>
      <w:r>
        <w:rPr>
          <w:i/>
          <w:iCs/>
        </w:rPr>
        <w:t>cơ chế một cửa, một cửa liên thông trong giải quyết thủ tục hành chính;</w:t>
      </w:r>
    </w:p>
    <w:p w:rsidR="00000000" w:rsidRDefault="002303B6">
      <w:pPr>
        <w:spacing w:before="120" w:after="280" w:afterAutospacing="1"/>
      </w:pPr>
      <w:r>
        <w:rPr>
          <w:i/>
          <w:iCs/>
        </w:rPr>
        <w:t xml:space="preserve">Căn cứ Nghị định số 107/2021/NĐ-CP ngày 06/12/2021 của Chính phủ sửa đổi, bổ sung một số điều của Nghị định số 61/2018/NĐ-CP về thực hiện cơ chế một cửa, một cửa liên thông trong giải </w:t>
      </w:r>
      <w:r>
        <w:rPr>
          <w:i/>
          <w:iCs/>
        </w:rPr>
        <w:t>quyết thủ tục hành chính;</w:t>
      </w:r>
    </w:p>
    <w:p w:rsidR="00000000" w:rsidRDefault="002303B6">
      <w:pPr>
        <w:spacing w:before="120" w:after="280" w:afterAutospacing="1"/>
      </w:pPr>
      <w:r>
        <w:rPr>
          <w:i/>
          <w:iCs/>
        </w:rPr>
        <w:t>Căn cứ Quyết định số 468/QĐ-TTg ngày 27/3/2021 của Thủ tướng Chính phủ phê duyệt Đề án đổi mới việc thực hiện cơ chế một cửa, một cửa liên thông trong giải quyết thủ tục hành chính;</w:t>
      </w:r>
    </w:p>
    <w:p w:rsidR="00000000" w:rsidRDefault="002303B6">
      <w:pPr>
        <w:spacing w:before="120" w:after="280" w:afterAutospacing="1"/>
      </w:pPr>
      <w:r>
        <w:rPr>
          <w:i/>
          <w:iCs/>
        </w:rPr>
        <w:t>Căn cứ Thông tư số 02/2017/TT-VPCP ngày 31/10/20</w:t>
      </w:r>
      <w:r>
        <w:rPr>
          <w:i/>
          <w:iCs/>
        </w:rPr>
        <w:t>17 của Văn phòng Chính phủ hướng dẫn về nghiệp vụ kiểm soát thủ tục hành chính;</w:t>
      </w:r>
    </w:p>
    <w:p w:rsidR="00000000" w:rsidRDefault="002303B6">
      <w:pPr>
        <w:spacing w:before="120" w:after="280" w:afterAutospacing="1"/>
      </w:pPr>
      <w:r>
        <w:rPr>
          <w:i/>
          <w:iCs/>
        </w:rPr>
        <w:t>Căn cứ Thông tư số 01/2018/TT-VPCP ngày 23/11/2018 của Văn phòng Chính phủ hướng dẫn thi hành một số quy định của Nghị định số 61/2018/NĐ- CP ngày 23/4/2018 của Chính phủ về th</w:t>
      </w:r>
      <w:r>
        <w:rPr>
          <w:i/>
          <w:iCs/>
        </w:rPr>
        <w:t>ực hiện cơ chế một cửa, một cửa liên thông trong giải quyết thủ tục hành chính;</w:t>
      </w:r>
    </w:p>
    <w:p w:rsidR="00000000" w:rsidRDefault="002303B6">
      <w:pPr>
        <w:spacing w:before="120" w:after="280" w:afterAutospacing="1"/>
      </w:pPr>
      <w:r>
        <w:rPr>
          <w:i/>
          <w:iCs/>
        </w:rPr>
        <w:t>Căn cứ Thông tư số 01/2020/TT-VPCP ngày 21/10/2020 của Bộ trưởng, Chủ nhiệm Văn phòng Chính phủ quy định chế độ báo cáo định kỳ và quản lý, sử dụng, khai thác Hệ thống thông ti</w:t>
      </w:r>
      <w:r>
        <w:rPr>
          <w:i/>
          <w:iCs/>
        </w:rPr>
        <w:t>n báo cáo của Văn phòng Chính phủ;</w:t>
      </w:r>
    </w:p>
    <w:p w:rsidR="00000000" w:rsidRDefault="002303B6">
      <w:pPr>
        <w:spacing w:before="120" w:after="280" w:afterAutospacing="1"/>
      </w:pPr>
      <w:r>
        <w:rPr>
          <w:i/>
          <w:iCs/>
        </w:rPr>
        <w:t>Xét đề nghị của Chánh Văn phòng Ủy ban nhân dân tỉnh.</w:t>
      </w:r>
    </w:p>
    <w:p w:rsidR="00000000" w:rsidRDefault="002303B6">
      <w:pPr>
        <w:spacing w:before="120" w:after="280" w:afterAutospacing="1"/>
        <w:jc w:val="center"/>
      </w:pPr>
      <w:r>
        <w:rPr>
          <w:b/>
          <w:bCs/>
        </w:rPr>
        <w:t>QUYẾT ĐỊNH:</w:t>
      </w:r>
    </w:p>
    <w:p w:rsidR="00000000" w:rsidRDefault="002303B6">
      <w:pPr>
        <w:spacing w:before="120" w:after="280" w:afterAutospacing="1"/>
      </w:pPr>
      <w:r>
        <w:rPr>
          <w:b/>
          <w:bCs/>
        </w:rPr>
        <w:lastRenderedPageBreak/>
        <w:t>Điều 1.</w:t>
      </w:r>
      <w:r>
        <w:t xml:space="preserve"> Ban hành kèm theo Quyết định này Quy chế hoạt động của hệ thống cán bộ, công chức làm đầu mối kiểm soát thủ tục hành chính trên địa bàn tỉnh.</w:t>
      </w:r>
    </w:p>
    <w:p w:rsidR="00000000" w:rsidRDefault="002303B6">
      <w:pPr>
        <w:spacing w:before="120" w:after="280" w:afterAutospacing="1"/>
      </w:pPr>
      <w:r>
        <w:rPr>
          <w:b/>
          <w:bCs/>
        </w:rPr>
        <w:t xml:space="preserve">Điều </w:t>
      </w:r>
      <w:r>
        <w:rPr>
          <w:b/>
          <w:bCs/>
        </w:rPr>
        <w:t>2.</w:t>
      </w:r>
      <w:r>
        <w:t xml:space="preserve"> Quyết định này có hiệu lực thi hành kể từ ngày ký và thay thế Quyết định số 816/QĐ-UBND ngày 15/3/2019 của Ủy ban nhân dân tỉnh ban hành Quy chế hoạt động của hệ thống cán bộ, công chức làm đầu mối kiểm soát thủ tục hành chính trên địa bàn tỉnh.</w:t>
      </w:r>
    </w:p>
    <w:p w:rsidR="00000000" w:rsidRDefault="002303B6">
      <w:pPr>
        <w:spacing w:before="120" w:after="280" w:afterAutospacing="1"/>
      </w:pPr>
      <w:r>
        <w:rPr>
          <w:b/>
          <w:bCs/>
        </w:rPr>
        <w:t>Điều 3.</w:t>
      </w:r>
      <w:r>
        <w:t xml:space="preserve">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sidR="00000000" w:rsidRDefault="002303B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03B6">
            <w:pPr>
              <w:spacing w:before="120"/>
            </w:pPr>
            <w:r>
              <w:rPr>
                <w:b/>
                <w:bCs/>
                <w:i/>
                <w:iCs/>
              </w:rPr>
              <w:br/>
              <w:t>Nơi nhận:</w:t>
            </w:r>
            <w:r>
              <w:rPr>
                <w:b/>
                <w:bCs/>
                <w:i/>
                <w:iCs/>
              </w:rPr>
              <w:br/>
            </w:r>
            <w:r>
              <w:rPr>
                <w:sz w:val="16"/>
              </w:rPr>
              <w:t>- Như Điều 3;</w:t>
            </w:r>
            <w:r>
              <w:rPr>
                <w:sz w:val="16"/>
              </w:rPr>
              <w:br/>
              <w:t>- TT Tỉnh ủy; TT HĐND tỉnh;</w:t>
            </w:r>
            <w:r>
              <w:rPr>
                <w:sz w:val="16"/>
              </w:rPr>
              <w:br/>
              <w:t>- Ban Chỉ đạo CCHC&amp;CĐS tỉnh;</w:t>
            </w:r>
            <w:r>
              <w:rPr>
                <w:sz w:val="16"/>
              </w:rPr>
              <w:br/>
              <w:t>- Cục Kiểm soát TTHC-VP Chính phủ;</w:t>
            </w:r>
            <w:r>
              <w:rPr>
                <w:sz w:val="16"/>
              </w:rPr>
              <w:br/>
              <w:t>- Chủ tịch, các Phó Chủ tịch UBND tỉnh;</w:t>
            </w:r>
            <w:r>
              <w:rPr>
                <w:sz w:val="16"/>
              </w:rPr>
              <w:br/>
              <w:t>- CPVP;</w:t>
            </w:r>
            <w:r>
              <w:rPr>
                <w:sz w:val="16"/>
              </w:rPr>
              <w:br/>
              <w:t>- Lưu : VT, HCTC,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03B6">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Hồ Quang Bửu</w:t>
            </w:r>
          </w:p>
        </w:tc>
      </w:tr>
    </w:tbl>
    <w:p w:rsidR="00000000" w:rsidRDefault="002303B6">
      <w:pPr>
        <w:spacing w:before="120" w:after="280" w:afterAutospacing="1"/>
        <w:jc w:val="center"/>
      </w:pPr>
      <w:r>
        <w:rPr>
          <w:b/>
          <w:bCs/>
        </w:rPr>
        <w:t> </w:t>
      </w:r>
    </w:p>
    <w:p w:rsidR="00000000" w:rsidRDefault="002303B6">
      <w:pPr>
        <w:spacing w:before="120" w:after="280" w:afterAutospacing="1"/>
        <w:jc w:val="center"/>
      </w:pPr>
      <w:r>
        <w:rPr>
          <w:b/>
          <w:bCs/>
        </w:rPr>
        <w:t>QUY CHẾ</w:t>
      </w:r>
    </w:p>
    <w:p w:rsidR="00000000" w:rsidRDefault="002303B6">
      <w:pPr>
        <w:spacing w:before="120" w:after="280" w:afterAutospacing="1"/>
        <w:jc w:val="center"/>
      </w:pPr>
      <w:r>
        <w:t>HOẠT ĐỘNG</w:t>
      </w:r>
      <w:r>
        <w:t xml:space="preserve"> CỦA HỆ THỐNG CÁN BỘ, CÔNG CHỨC LÀM ĐẦU MỐI KIỂM SOÁT THỦ TỤC HÀNH CHÍNH TRÊN ĐỊA BÀN TỈNH</w:t>
      </w:r>
      <w:r>
        <w:br/>
      </w:r>
      <w:r>
        <w:rPr>
          <w:i/>
          <w:iCs/>
        </w:rPr>
        <w:t>(Ban hành kèm theo Quyết định số 2828/QĐ-UBND ngày 20/10/2022</w:t>
      </w:r>
      <w:r>
        <w:t xml:space="preserve"> </w:t>
      </w:r>
      <w:r>
        <w:rPr>
          <w:i/>
          <w:iCs/>
        </w:rPr>
        <w:t>của Ủy ban nhân dân tỉnh Quảng Nam)</w:t>
      </w:r>
    </w:p>
    <w:p w:rsidR="00000000" w:rsidRDefault="002303B6">
      <w:pPr>
        <w:spacing w:before="120" w:after="280" w:afterAutospacing="1"/>
      </w:pPr>
      <w:r>
        <w:rPr>
          <w:b/>
          <w:bCs/>
        </w:rPr>
        <w:t xml:space="preserve">Chương I </w:t>
      </w:r>
    </w:p>
    <w:p w:rsidR="00000000" w:rsidRDefault="002303B6">
      <w:pPr>
        <w:spacing w:before="120" w:after="280" w:afterAutospacing="1"/>
        <w:jc w:val="center"/>
      </w:pPr>
      <w:r>
        <w:rPr>
          <w:b/>
          <w:bCs/>
        </w:rPr>
        <w:t>QUY ĐỊNH CHUNG</w:t>
      </w:r>
    </w:p>
    <w:p w:rsidR="00000000" w:rsidRDefault="002303B6">
      <w:pPr>
        <w:spacing w:before="120" w:after="280" w:afterAutospacing="1"/>
      </w:pPr>
      <w:r>
        <w:rPr>
          <w:b/>
          <w:bCs/>
        </w:rPr>
        <w:t>Điều 1. Phạm vi điều chỉnh, đối tượng áp d</w:t>
      </w:r>
      <w:r>
        <w:rPr>
          <w:b/>
          <w:bCs/>
        </w:rPr>
        <w:t>ụng</w:t>
      </w:r>
    </w:p>
    <w:p w:rsidR="00000000" w:rsidRDefault="002303B6">
      <w:pPr>
        <w:spacing w:before="120" w:after="280" w:afterAutospacing="1"/>
      </w:pPr>
      <w:r>
        <w:t>1. Quy chế này quy định chế độ làm việc, nhiệm vụ, quyền hạn, trách nhiệm phối hợp công tác của cán bộ, công chức làm đầu mối thực hiện nhiệm vụ kiểm soát thủ tục hành chính; trách nhiệm các cơ quan, đơn vị, địa phương liên quan đến hoạt động của cán b</w:t>
      </w:r>
      <w:r>
        <w:t>ộ đầu mối thực hiện nhiệm vụ kiểm soát thủ tục hành chính trên địa bàn tỉnh.</w:t>
      </w:r>
    </w:p>
    <w:p w:rsidR="00000000" w:rsidRDefault="002303B6">
      <w:pPr>
        <w:spacing w:before="120" w:after="280" w:afterAutospacing="1"/>
      </w:pPr>
      <w:r>
        <w:t>2. Cán bộ đầu mối thực hiện nhiệm vụ kiểm soát thủ tục hành chính (sau đây viết tắt là cán bộ đầu mối) gồm: Cán bộ đầu mối tại Văn phòng Ủy ban nhân dân tỉnh và các Sở, Ban, ngành</w:t>
      </w:r>
      <w:r>
        <w:t xml:space="preserve"> cấp tỉnh; cán bộ đầu mối tại Ủy ban nhân dân các huyện, thị xã, thành phố (sau đây viết tắt là Ủy ban nhân dân cấp huyện) và cán bộ đầu mối tại Ủy ban nhân dân các xã, phường, thị trấn (sau đây viết tắt là Ủy ban nhân dân cấp xã).</w:t>
      </w:r>
    </w:p>
    <w:p w:rsidR="00000000" w:rsidRDefault="002303B6">
      <w:pPr>
        <w:spacing w:before="120" w:after="280" w:afterAutospacing="1"/>
      </w:pPr>
      <w:r>
        <w:rPr>
          <w:b/>
          <w:bCs/>
        </w:rPr>
        <w:lastRenderedPageBreak/>
        <w:t>Điều 2. Cơ cấu, chế độ l</w:t>
      </w:r>
      <w:r>
        <w:rPr>
          <w:b/>
          <w:bCs/>
        </w:rPr>
        <w:t>àm việc của cán bộ đầu mối</w:t>
      </w:r>
    </w:p>
    <w:p w:rsidR="00000000" w:rsidRDefault="002303B6">
      <w:pPr>
        <w:spacing w:before="120" w:after="280" w:afterAutospacing="1"/>
      </w:pPr>
      <w:r>
        <w:t>1. Cơ cấu cán bộ đầu mối tại các cơ quan, đơn vị cụ thể như sau:</w:t>
      </w:r>
    </w:p>
    <w:p w:rsidR="00000000" w:rsidRDefault="002303B6">
      <w:pPr>
        <w:spacing w:before="120" w:after="280" w:afterAutospacing="1"/>
      </w:pPr>
      <w:r>
        <w:t>a) Cán bộ đầu mối cấp tỉnh:</w:t>
      </w:r>
    </w:p>
    <w:p w:rsidR="00000000" w:rsidRDefault="002303B6">
      <w:pPr>
        <w:spacing w:before="120" w:after="280" w:afterAutospacing="1"/>
      </w:pPr>
      <w:r>
        <w:t>Các cơ quan cấp tỉnh bố trí cán bộ đầu mối, gồm: Văn phòng Ủy ban nhân dân tỉnh; các Sở, Ban, ngành thuộc Ủy ban nhân dân tỉnh.</w:t>
      </w:r>
    </w:p>
    <w:p w:rsidR="00000000" w:rsidRDefault="002303B6">
      <w:pPr>
        <w:spacing w:before="120" w:after="280" w:afterAutospacing="1"/>
      </w:pPr>
      <w:r>
        <w:t>b) Các c</w:t>
      </w:r>
      <w:r>
        <w:t>ơ quan cấp huyện bố trí cán bộ đầu mối cấp huyện, gồm: Văn phòng Hội đồng nhân dân và Ủy ban nhân dân huyện, các Phòng, ban, đơn vị trực thuộc Ủy ban nhân dân cấp huyện.</w:t>
      </w:r>
    </w:p>
    <w:p w:rsidR="00000000" w:rsidRDefault="002303B6">
      <w:pPr>
        <w:spacing w:before="120" w:after="280" w:afterAutospacing="1"/>
      </w:pPr>
      <w:r>
        <w:t>c) Cán bộ đầu mối cấp xã, gồm: 01 lãnh đạo Ủy ban nhân dân cấp xã, cán bộ công chức Vă</w:t>
      </w:r>
      <w:r>
        <w:t>n phòng - Thống kê, cán bộ phụ trách Bộ phận Một cửa.</w:t>
      </w:r>
    </w:p>
    <w:p w:rsidR="00000000" w:rsidRDefault="002303B6">
      <w:pPr>
        <w:spacing w:before="120" w:after="280" w:afterAutospacing="1"/>
      </w:pPr>
      <w:r>
        <w:t>2. Căn cứ tình hình thực tế thực hiện nhiệm vụ, Ủy ban nhân dân tỉnh, huyện, xã quyết định số lượng và phê duyệt danh sách cán bộ đầu mối kiểm soát thủ tục hành chính cấp tỉnh, cấp huyện, cấp xã.</w:t>
      </w:r>
    </w:p>
    <w:p w:rsidR="00000000" w:rsidRDefault="002303B6">
      <w:pPr>
        <w:spacing w:before="120" w:after="280" w:afterAutospacing="1"/>
      </w:pPr>
      <w:r>
        <w:t>3. Cán</w:t>
      </w:r>
      <w:r>
        <w:t xml:space="preserve"> bộ, công chức phụ trách công tác kiểm soát thủ tục hành chính thuộc Văn phòng Ủy ban nhân dân tỉnh là bộ phận thường trực của hệ thống cán bộ đầu mối thực hiện nhiệm vụ kiểm soát thủ tục hành chính của tỉnh.</w:t>
      </w:r>
    </w:p>
    <w:p w:rsidR="00000000" w:rsidRDefault="002303B6">
      <w:pPr>
        <w:spacing w:before="120" w:after="280" w:afterAutospacing="1"/>
      </w:pPr>
      <w:r>
        <w:t xml:space="preserve">4. Cán bộ đầu mối thực hiện nhiệm vụ kiểm soát </w:t>
      </w:r>
      <w:r>
        <w:t>thủ tục hành chính làm việc theo chế độ kiêm nhiệm, chịu trách nhiệm trước Thủ trưởng cơ quan, đơn vị về việc thực hiện nhiệm vụ được phân công và được hưởng chế độ hỗ trợ theo quy định.</w:t>
      </w:r>
    </w:p>
    <w:p w:rsidR="00000000" w:rsidRDefault="002303B6">
      <w:pPr>
        <w:spacing w:before="120" w:after="280" w:afterAutospacing="1"/>
      </w:pPr>
      <w:r>
        <w:rPr>
          <w:b/>
          <w:bCs/>
        </w:rPr>
        <w:t>Chương II</w:t>
      </w:r>
    </w:p>
    <w:p w:rsidR="00000000" w:rsidRDefault="002303B6">
      <w:pPr>
        <w:spacing w:before="120" w:after="280" w:afterAutospacing="1"/>
        <w:jc w:val="center"/>
      </w:pPr>
      <w:r>
        <w:rPr>
          <w:b/>
          <w:bCs/>
        </w:rPr>
        <w:t xml:space="preserve">NHIỆM VỤ, QUYỀN HẠN CỦA CÁN BỘ ĐẦU MỐI </w:t>
      </w:r>
    </w:p>
    <w:p w:rsidR="00000000" w:rsidRDefault="002303B6">
      <w:pPr>
        <w:spacing w:before="120" w:after="280" w:afterAutospacing="1"/>
      </w:pPr>
      <w:r>
        <w:rPr>
          <w:b/>
          <w:bCs/>
        </w:rPr>
        <w:t>Điều 3. Nhiệm vụ, q</w:t>
      </w:r>
      <w:r>
        <w:rPr>
          <w:b/>
          <w:bCs/>
        </w:rPr>
        <w:t>uyền hạn của cán bộ đầu mối</w:t>
      </w:r>
    </w:p>
    <w:p w:rsidR="00000000" w:rsidRDefault="002303B6">
      <w:pPr>
        <w:spacing w:before="120" w:after="280" w:afterAutospacing="1"/>
      </w:pPr>
      <w:r>
        <w:t>1. Tham mưu, giúp Thủ trưởng cơ quan, đơn vị trong công tác chỉ đạo, điều hành, triển khai có hiệu quả hoạt động cải cách thủ tục hành chính, thực hiện cơ chế một cửa, một cửa liên thông, công tác kiểm soát thủ tục hành chính th</w:t>
      </w:r>
      <w:r>
        <w:t>uộc thẩm quyền giải quyết và phạm vi quản lý của cơ quan, đơn vị.</w:t>
      </w:r>
    </w:p>
    <w:p w:rsidR="00000000" w:rsidRDefault="002303B6">
      <w:pPr>
        <w:spacing w:before="120" w:after="280" w:afterAutospacing="1"/>
      </w:pPr>
      <w:r>
        <w:t>2. Triển khai tập huấn, hướng dẫn, phổ biến văn bản, tài liệu liên quan đến nội dung cải cách thủ tục hành chính, thực hiện cơ chế một cửa, một cửa liên thông, kiểm soát thủ tục hành chính c</w:t>
      </w:r>
      <w:r>
        <w:t>ho cán bộ, công chức có liên quan trong cơ quan, đơn vị.</w:t>
      </w:r>
    </w:p>
    <w:p w:rsidR="00000000" w:rsidRDefault="002303B6">
      <w:pPr>
        <w:spacing w:before="120" w:after="280" w:afterAutospacing="1"/>
      </w:pPr>
      <w:r>
        <w:t xml:space="preserve">3. Giúp Thủ trưởng cơ quan, đơn vị hướng dẫn, theo dõi, đôn đốc, kiểm tra các tổ chức, cá nhân trong cơ quan, đơn vị thực hiện các nhiệm vụ kiểm soát thủ tục hành chính và tiếp nhận, xử lý phản ánh, </w:t>
      </w:r>
      <w:r>
        <w:t>kiến nghị của cá nhân, tổ chức về quy định hành chính thuộc thẩm quyền giải quyết và phạm vi quản lý của cơ quan, đơn vị, đảm bảo đúng tiến độ, chất lượng.</w:t>
      </w:r>
    </w:p>
    <w:p w:rsidR="00000000" w:rsidRDefault="002303B6">
      <w:pPr>
        <w:spacing w:before="120" w:after="280" w:afterAutospacing="1"/>
      </w:pPr>
      <w:r>
        <w:lastRenderedPageBreak/>
        <w:t>4. Phối hợp với các bộ phận có liên quan của cơ quan, đơn vị tổ chức triển khai, thực hiện các nhiệm</w:t>
      </w:r>
      <w:r>
        <w:t xml:space="preserve"> vụ kiểm soát thủ tục hành chính do Thủ trưởng giao.</w:t>
      </w:r>
    </w:p>
    <w:p w:rsidR="00000000" w:rsidRDefault="002303B6">
      <w:pPr>
        <w:spacing w:before="120" w:after="280" w:afterAutospacing="1"/>
      </w:pPr>
      <w:r>
        <w:t>5. Tham mưu, giúp Thủ trưởng cơ quan, đơn vị thực hiện việc tổng hợp, báo cáo về tình hình, kết quả thực hiện nhiệm vụ cải cách thủ tục hành chính, kiểm soát thủ tục hành chính, thực hiện cơ chế một cửa,</w:t>
      </w:r>
      <w:r>
        <w:t xml:space="preserve"> một cửa liên thông và tiếp nhận, xử lý phản ánh, kiến nghị của cá nhân, tổ chức về quy định hành chính theo quy định hoặc đột xuất khi có yêu cầu.</w:t>
      </w:r>
    </w:p>
    <w:p w:rsidR="00000000" w:rsidRDefault="002303B6">
      <w:pPr>
        <w:spacing w:before="120" w:after="280" w:afterAutospacing="1"/>
      </w:pPr>
      <w:r>
        <w:t xml:space="preserve">6. Tổng hợp, nghiên cứu, đề xuất với Thủ trưởng cơ quan, đơn vị và Ủy ban nhân dân tỉnh các sáng kiến, giải </w:t>
      </w:r>
      <w:r>
        <w:t>pháp đẩy mạnh cải cách thủ tục hành chính, kiểm soát thủ tục hành chính và thực hiện cơ chế một cửa, một cửa liên thông.</w:t>
      </w:r>
    </w:p>
    <w:p w:rsidR="00000000" w:rsidRDefault="002303B6">
      <w:pPr>
        <w:spacing w:before="120" w:after="280" w:afterAutospacing="1"/>
      </w:pPr>
      <w:r>
        <w:t xml:space="preserve">7. Tham gia phối hợp thực hiện các hoạt động kiểm soát thủ tục hành chính của Bộ, ngành, địa phương với Văn phòng Ủy ban nhân dân tỉnh </w:t>
      </w:r>
      <w:r>
        <w:t>về các nội dung có liên quan đến phạm vi, chức năng quản lý của cơ quan, đơn vị khi có yêu cầu.</w:t>
      </w:r>
    </w:p>
    <w:p w:rsidR="00000000" w:rsidRDefault="002303B6">
      <w:pPr>
        <w:spacing w:before="120" w:after="280" w:afterAutospacing="1"/>
      </w:pPr>
      <w:r>
        <w:t>8. Tham gia tập huấn, bồi dưỡng nghiệp vụ về kiểm soát thủ tục hành chính do Bộ, ngành, địa phương tổ chức.</w:t>
      </w:r>
    </w:p>
    <w:p w:rsidR="00000000" w:rsidRDefault="002303B6">
      <w:pPr>
        <w:spacing w:before="120" w:after="280" w:afterAutospacing="1"/>
      </w:pPr>
      <w:r>
        <w:t>9. Được hưởng các chế độ hỗ trợ theo quy định.</w:t>
      </w:r>
    </w:p>
    <w:p w:rsidR="00000000" w:rsidRDefault="002303B6">
      <w:pPr>
        <w:spacing w:before="120" w:after="280" w:afterAutospacing="1"/>
      </w:pPr>
      <w:r>
        <w:rPr>
          <w:b/>
          <w:bCs/>
        </w:rPr>
        <w:t xml:space="preserve">Điều </w:t>
      </w:r>
      <w:r>
        <w:rPr>
          <w:b/>
          <w:bCs/>
        </w:rPr>
        <w:t>4. Hoạt động cụ thể của cán bộ đầu mối</w:t>
      </w:r>
    </w:p>
    <w:p w:rsidR="00000000" w:rsidRDefault="002303B6">
      <w:pPr>
        <w:spacing w:before="120" w:after="280" w:afterAutospacing="1"/>
      </w:pPr>
      <w:r>
        <w:t>1. Tổ chức triển khai thực hiện công tác kiểm soát thủ tục hành chính</w:t>
      </w:r>
    </w:p>
    <w:p w:rsidR="00000000" w:rsidRDefault="002303B6">
      <w:pPr>
        <w:spacing w:before="120" w:after="280" w:afterAutospacing="1"/>
      </w:pPr>
      <w:r>
        <w:t>a) Tham mưu xây dựng và tổ chức thực hiện các kế hoạch trong hoạt động kiểm soát thủ tục hành chính; tham mưu ban hành các văn bản chỉ đạo, hướng d</w:t>
      </w:r>
      <w:r>
        <w:t>ẫn, đôn đốc thực hiện hoạt động kiểm soát thủ tục hành chính tại cơ quan, đơn vị.</w:t>
      </w:r>
    </w:p>
    <w:p w:rsidR="00000000" w:rsidRDefault="002303B6">
      <w:pPr>
        <w:spacing w:before="120" w:after="280" w:afterAutospacing="1"/>
      </w:pPr>
      <w:r>
        <w:t>b) Tham mưu giúp cơ quan, đơn vị mình tổng hợp đầy đủ các tài liệu, số liệu báo cáo cung cấp theo yêu cầu của cơ quan có thẩm quyền; phối hợp với cơ quan thông tấn, báo chí t</w:t>
      </w:r>
      <w:r>
        <w:t>hực hiện công tác truyền thông về cải cách thủ tục hành chính theo quy định.</w:t>
      </w:r>
    </w:p>
    <w:p w:rsidR="00000000" w:rsidRDefault="002303B6">
      <w:pPr>
        <w:spacing w:before="120" w:after="280" w:afterAutospacing="1"/>
      </w:pPr>
      <w:r>
        <w:t>c) Báo cáo, đề xuất Thủ trưởng cơ quan, đơn vị khen thưởng công chức, viên chức có sáng kiến, giải pháp cải cách thủ tục hành chính và chấn chỉnh xử lý nghiêm công chức, viên chức</w:t>
      </w:r>
      <w:r>
        <w:t xml:space="preserve"> không thực hiện đúng nội dung, thực hiện không kịp thời, đầy đủ nhiệm vụ kiểm soát thủ tục hành chính đã được giao.</w:t>
      </w:r>
    </w:p>
    <w:p w:rsidR="00000000" w:rsidRDefault="002303B6">
      <w:pPr>
        <w:spacing w:before="120" w:after="280" w:afterAutospacing="1"/>
      </w:pPr>
      <w:r>
        <w:t>2. Kiểm soát quy định về thủ tục hành chính trong dự thảo văn bản quy phạm pháp luật (trường hợp được giao trong luật) do Sở, Ban, ngành đư</w:t>
      </w:r>
      <w:r>
        <w:t>ợc giao chủ trì soạn thảo (đối với cán bộ đầu mối cấp tỉnh)</w:t>
      </w:r>
    </w:p>
    <w:p w:rsidR="00000000" w:rsidRDefault="002303B6">
      <w:pPr>
        <w:spacing w:before="120" w:after="280" w:afterAutospacing="1"/>
      </w:pPr>
      <w:r>
        <w:t>a) Theo dõi, tham mưu, giúp Thủ trưởng cơ quan, đơn vị thực hiện việc đánh giá tác động của thủ tục hành chính tại dự thảo văn bản quy phạm pháp luật theo đúng quy định tại Luật Ban hành văn bản q</w:t>
      </w:r>
      <w:r>
        <w:t xml:space="preserve">uy phạm pháp luật năm 2015; Luật sửa đổi, bổ sung một số điều của Luật Ban hành văn bản quy phạm pháp luật năm 2020; Nghị định số 34/2016/NĐ-CP ngày 14/5/2016 của Chính </w:t>
      </w:r>
      <w:r>
        <w:lastRenderedPageBreak/>
        <w:t xml:space="preserve">phủ quy định chi tiết một số điều và biện pháp thi hành Luật ban hành văn bản quy phạm </w:t>
      </w:r>
      <w:r>
        <w:t xml:space="preserve">pháp luật;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Thông tư </w:t>
      </w:r>
      <w:r>
        <w:t>số 02/2017/TT-VPCP ngày 31/10/2017 của Bộ trưởng, Chủ nhiệm Văn phòng Chính phủ hướng dẫn về nghiệp vụ kiểm soát thủ tục hành chính và các quy định khác có liên quan.</w:t>
      </w:r>
    </w:p>
    <w:p w:rsidR="00000000" w:rsidRDefault="002303B6">
      <w:pPr>
        <w:spacing w:before="120" w:after="280" w:afterAutospacing="1"/>
      </w:pPr>
      <w:r>
        <w:t>b) Hướng dẫn cán bộ, công chức, đơn vị được giao xây dựng dự thảo văn bản quy phạm pháp l</w:t>
      </w:r>
      <w:r>
        <w:t>uật có quy định về thủ tục hành chính, thực hiện biểu mẫu đánh giá tác động và tính toán chi phí tuân thủ thủ tục hành chính.</w:t>
      </w:r>
    </w:p>
    <w:p w:rsidR="00000000" w:rsidRDefault="002303B6">
      <w:pPr>
        <w:spacing w:before="120" w:after="280" w:afterAutospacing="1"/>
      </w:pPr>
      <w:r>
        <w:t>c) Phối hợp kiểm tra tính đầy đủ, chính xác của hồ sơ, tài liệu, biểu mẫu đánh giá tác động thủ tục hành chính trước khi gửi Văn p</w:t>
      </w:r>
      <w:r>
        <w:t>hòng Ủy ban nhân dân tỉnh lấy ý kiến về việc quy định thủ tục hành chính.</w:t>
      </w:r>
    </w:p>
    <w:p w:rsidR="00000000" w:rsidRDefault="002303B6">
      <w:pPr>
        <w:spacing w:before="120" w:after="280" w:afterAutospacing="1"/>
      </w:pPr>
      <w:r>
        <w:t>d) Phối hợp nghiên cứu ý kiến góp ý của Văn phòng Ủy ban nhân dân tỉnh về quy định thủ tục hành chính trong dự thảo văn bản quy phạm pháp luật (nếu có) để hoàn thiện dự thảo.</w:t>
      </w:r>
    </w:p>
    <w:p w:rsidR="00000000" w:rsidRDefault="002303B6">
      <w:pPr>
        <w:spacing w:before="120" w:after="280" w:afterAutospacing="1"/>
      </w:pPr>
      <w:r>
        <w:t>3. Kiểm</w:t>
      </w:r>
      <w:r>
        <w:t xml:space="preserve"> soát việc công bố thủ tục hành chính; Danh mục và Quy trình nội bộ giải quyết thủ tục hành chính</w:t>
      </w:r>
    </w:p>
    <w:p w:rsidR="00000000" w:rsidRDefault="002303B6">
      <w:pPr>
        <w:spacing w:before="120" w:after="280" w:afterAutospacing="1"/>
      </w:pPr>
      <w:r>
        <w:t>a) Đối với cán bộ đầu mối của Sở, Ban, ngành</w:t>
      </w:r>
    </w:p>
    <w:p w:rsidR="00000000" w:rsidRDefault="002303B6">
      <w:pPr>
        <w:spacing w:before="120" w:after="280" w:afterAutospacing="1"/>
      </w:pPr>
      <w:r>
        <w:t>- Chủ động tham mưu, giúp Thủ trưởng cơ quan, đơn vị thống kê, trình Chủ tịch Ủy ban nhân dân tỉnh công bố Danh m</w:t>
      </w:r>
      <w:r>
        <w:t>ục và Quy trình nội bộ giải quyết thủ tục hành chính thuộc ngành, lĩnh vực quản lý được áp dụng tại các cấp chính quyền trên địa bàn tỉnh và công bố thủ tục hành chính, quy trình được giao quy định hoặc quy định chi tiết trong các văn bản quy phạm pháp luậ</w:t>
      </w:r>
      <w:r>
        <w:t>t của Hội đồng nhân dân tỉnh, Ủy ban nhân dân tỉnh.</w:t>
      </w:r>
    </w:p>
    <w:p w:rsidR="00000000" w:rsidRDefault="002303B6">
      <w:pPr>
        <w:spacing w:before="120" w:after="280" w:afterAutospacing="1"/>
      </w:pPr>
      <w:r>
        <w:t>- Hướng dẫn, đôn đốc các phòng, ban chuyên môn, đơn vị trực thuộc cập nhật, rà soát các văn bản quy phạm pháp luật có quy định về thủ tục hành chính do các cấp có thẩm quyền ban hành hoặc các quyết định c</w:t>
      </w:r>
      <w:r>
        <w:t xml:space="preserve">ông bố thủ tục hành chính của các Bộ, ngành thuộc phạm vi, chức năng quản lý của đơn vị, ngành mình để thống kê thủ tục hành chính đủ điều kiện công bố (gồm cả thủ tục hành chính của cấp tỉnh, cấp huyện và cấp xã) và xây dựng quy trình nội bộ của từng thủ </w:t>
      </w:r>
      <w:r>
        <w:t>tục hành chính; xây dựng Tờ trình và dự thảo Quyết định công bố Danh mục và Quy trình nội bộ giải quyết thủ tục hành chính theo đúng quy định.</w:t>
      </w:r>
    </w:p>
    <w:p w:rsidR="00000000" w:rsidRDefault="002303B6">
      <w:pPr>
        <w:spacing w:before="120" w:after="280" w:afterAutospacing="1"/>
      </w:pPr>
      <w:r>
        <w:t>- Kiểm soát về hình thức và nội dung việc thống kê thủ tục hành chính, hồ sơ trình công bố thủ tục hành chính, tà</w:t>
      </w:r>
      <w:r>
        <w:t>i liệu gửi kèm (mẫu đơn, mẫu tờ khai, văn bản liên quan), dự thảo Quyết định công bố, dự thảo Tờ trình do các Phòng, ban chuyên môn xây dựng trước khi trình Thủ trưởng cơ quan, đơn vị duyệt, trình Chủ tịch Ủy ban nhân dân tỉnh công bố theo thẩm quyền.</w:t>
      </w:r>
    </w:p>
    <w:p w:rsidR="00000000" w:rsidRDefault="002303B6">
      <w:pPr>
        <w:spacing w:before="120" w:after="280" w:afterAutospacing="1"/>
      </w:pPr>
      <w:r>
        <w:t>b) Đ</w:t>
      </w:r>
      <w:r>
        <w:t>ối với cán bộ đầu mối cấp huyện, cấp xã</w:t>
      </w:r>
    </w:p>
    <w:p w:rsidR="00000000" w:rsidRDefault="002303B6">
      <w:pPr>
        <w:spacing w:before="120" w:after="280" w:afterAutospacing="1"/>
      </w:pPr>
      <w:r>
        <w:t xml:space="preserve">Chủ động tham mưu Thủ trưởng cơ quan, đơn vị có văn bản kiến nghị các Sở, Ban, ngành liên quan hoặc Văn phòng Ủy ban nhân dân tỉnh xem xét, kịp thời tham mưu Chủ tịch Ủy ban nhân </w:t>
      </w:r>
      <w:r>
        <w:lastRenderedPageBreak/>
        <w:t xml:space="preserve">dân tỉnh công bố đối với các thủ tục </w:t>
      </w:r>
      <w:r>
        <w:t xml:space="preserve">hành chính, danh mục và quy trình nội bộ giải quyết thủ tục hành chính thuộc thẩm quyền giải quyết của Ủy ban nhân dân cấp huyện, cấp xã theo quy định; đồng thời, tham mưu báo cáo về Văn phòng Ủy ban nhân dân tỉnh đối với các trường hợp thủ tục hành chính </w:t>
      </w:r>
      <w:r>
        <w:t>chưa được công bố hoặc đã công bố trên Cơ sở dữ liệu quốc gia về thủ tục hành chính nhưng chưa đầy đủ, chính xác so với các quy định của cấp có thẩm quyền ban hành.</w:t>
      </w:r>
    </w:p>
    <w:p w:rsidR="00000000" w:rsidRDefault="002303B6">
      <w:pPr>
        <w:spacing w:before="120" w:after="280" w:afterAutospacing="1"/>
      </w:pPr>
      <w:r>
        <w:t>4. Kiểm soát việc niêm yết, công khai thủ tục hành chính</w:t>
      </w:r>
    </w:p>
    <w:p w:rsidR="00000000" w:rsidRDefault="002303B6">
      <w:pPr>
        <w:spacing w:before="120" w:after="280" w:afterAutospacing="1"/>
      </w:pPr>
      <w:r>
        <w:t>a) Trên cơ sở Danh mục và Quy trìn</w:t>
      </w:r>
      <w:r>
        <w:t>h nội bộ giải quyết thủ tục hành chính đã được Chủ tịch Ủy ban nhân dân tỉnh công bố, cán bộ đầu mối kiểm soát thủ tục hành chính tham mưu cơ quan, đơn vị phối hợp với Trung tâm Công nghệ thông tin và Truyền thông Quảng Nam (sau đây gọi tắt là Trung tâm QT</w:t>
      </w:r>
      <w:r>
        <w:t>I) xây dựng quy trình điện tử, cập nhật, đăng tải lên Cổng dịch vụ công của tỉnh để áp dụng thực hiện.</w:t>
      </w:r>
    </w:p>
    <w:p w:rsidR="00000000" w:rsidRDefault="002303B6">
      <w:pPr>
        <w:spacing w:before="120" w:after="280" w:afterAutospacing="1"/>
      </w:pPr>
      <w:r>
        <w:t>b) Theo dõi, tham mưu, giúp Thủ trưởng cơ quan, đơn vị thực hiện các hình thức công khai, niêm yết thủ tục hành chính một cách khoa học, tạo điều kiện th</w:t>
      </w:r>
      <w:r>
        <w:t>uận lợi cho người dân, doanh nghiệp dễ dàng tìm hiểu, tiếp cận, thực hiện; đôn đốc, kiểm tra việc niêm yết, công khai đầy đủ, chính xác nội dung các thủ tục hành chính thuộc thẩm quyền giải quyết của cơ quan, đơn vị đã được Chủ tịch Ủy ban nhân dân tỉnh cô</w:t>
      </w:r>
      <w:r>
        <w:t>ng bố tại nơi tiếp nhận, giải quyết thủ tục hành chính của cơ quan, đơn vị và các đơn vị trực thuộc. Không niêm yết, công khai các thủ tục hành chính đã được sửa đổi, thay thế, hết hiệu lực thi hành.</w:t>
      </w:r>
    </w:p>
    <w:p w:rsidR="00000000" w:rsidRDefault="002303B6">
      <w:pPr>
        <w:spacing w:before="120" w:after="280" w:afterAutospacing="1"/>
      </w:pPr>
      <w:r>
        <w:t>c) Thường xuyên theo dõi, kiểm tra việc công khai địa ch</w:t>
      </w:r>
      <w:r>
        <w:t>ỉ, thông tin phản ánh, kiến nghị của cơ quan tiếp nhận, xử lý phản ánh, kiến nghị về quy định hành chính tại nơi tiếp nhận và giải quyết thủ tục hành chính của cơ quan, đơn vị, tại đơn vị trực thuộc có chức năng tiếp nhận, giải quyết thủ tục hành chính.</w:t>
      </w:r>
    </w:p>
    <w:p w:rsidR="00000000" w:rsidRDefault="002303B6">
      <w:pPr>
        <w:spacing w:before="120" w:after="280" w:afterAutospacing="1"/>
      </w:pPr>
      <w:r>
        <w:t>5.</w:t>
      </w:r>
      <w:r>
        <w:t xml:space="preserve"> Rà soát, đánh giá thủ tục hành chính</w:t>
      </w:r>
    </w:p>
    <w:p w:rsidR="00000000" w:rsidRDefault="002303B6">
      <w:pPr>
        <w:spacing w:before="120" w:after="280" w:afterAutospacing="1"/>
      </w:pPr>
      <w:r>
        <w:t xml:space="preserve">Tham mưu, giúp Thủ trưởng cơ quan, đơn vị triển khai, thực hiện việc rà soát, đơn giản hóa thủ tục hành chính theo chỉ đạo của Trung ương, của Ủy ban nhân dân tỉnh, nhằm phát hiện và kịp thời kiến nghị Ủy ban nhân dân </w:t>
      </w:r>
      <w:r>
        <w:t>tỉnh sửa đổi, bổ sung, hủy bỏ, thay thế những quy định về thủ tục hành chính thuộc thẩm quyền ban hành của Ủy ban nhân dân tỉnh, hoặc đề nghị Ủy ban nhân dân tỉnh kiến nghị Trung ương xử lý theo thẩm quyền đối với các thủ tục hành chính không cần thiết, kh</w:t>
      </w:r>
      <w:r>
        <w:t>ông phù hợp nhưng vẫn đảm bảo mục tiêu quản lý nhà nước được chặt chẽ và thống nhất, cụ thể như sau:</w:t>
      </w:r>
    </w:p>
    <w:p w:rsidR="00000000" w:rsidRDefault="002303B6">
      <w:pPr>
        <w:spacing w:before="120" w:after="280" w:afterAutospacing="1"/>
      </w:pPr>
      <w:r>
        <w:t xml:space="preserve">a) Tham mưu Thủ trưởng cơ quan, đơn vị kịp thời xây dựng kế hoạch rà soát, đánh giá định kỳ thủ tục hành chính của cơ quan, đơn vị theo đúng thời gian quy </w:t>
      </w:r>
      <w:r>
        <w:t>định; hướng dẫn cán bộ, công chức, bộ phận có liên quan trong cơ quan, đơn vị về nghiệp vụ rà soát, đánh giá thủ tục hành chính thuộc ngành, lĩnh vực quản lý; cung cấp các biểu mẫu rà soát, đánh giá thủ tục hành chính theo quy định.</w:t>
      </w:r>
    </w:p>
    <w:p w:rsidR="00000000" w:rsidRDefault="002303B6">
      <w:pPr>
        <w:spacing w:before="120" w:after="280" w:afterAutospacing="1"/>
      </w:pPr>
      <w:r>
        <w:t>b) Thu nhận, kiểm tra c</w:t>
      </w:r>
      <w:r>
        <w:t xml:space="preserve">ác biểu mẫu đã điền (bằng bản giấy và file điện tử) từ các phòng, ban, đơn vị trực thuộc; tổng hợp và lập Báo cáo kết quả rà soát thủ tục hành chính; trình Báo cáo kết </w:t>
      </w:r>
      <w:r>
        <w:lastRenderedPageBreak/>
        <w:t>quả rà soát thủ tục hành chính để Thủ trưởng cơ quan, đơn vị ký duyệt, trình Ủy ban nhân</w:t>
      </w:r>
      <w:r>
        <w:t xml:space="preserve"> dân tỉnh.</w:t>
      </w:r>
    </w:p>
    <w:p w:rsidR="00000000" w:rsidRDefault="002303B6">
      <w:pPr>
        <w:spacing w:before="120" w:after="280" w:afterAutospacing="1"/>
      </w:pPr>
      <w:r>
        <w:t>c) Đôn đốc các phòng, ban, đơn vị trực thuộc tham mưu Thủ trưởng cơ quan, đơn vị dự thảo văn bản thực thi phương án đơn giản hóa thủ tục hành chính được thông qua thuộc thẩm quyền của Ủy ban nhân dân tỉnh.</w:t>
      </w:r>
    </w:p>
    <w:p w:rsidR="00000000" w:rsidRDefault="002303B6">
      <w:pPr>
        <w:spacing w:before="120" w:after="280" w:afterAutospacing="1"/>
      </w:pPr>
      <w:r>
        <w:t>6. Triển khai thực hiện cơ chế một cửa,</w:t>
      </w:r>
      <w:r>
        <w:t xml:space="preserve"> một cửa liên thông trong giải quyết thủ tục hành chính</w:t>
      </w:r>
    </w:p>
    <w:p w:rsidR="00000000" w:rsidRDefault="002303B6">
      <w:pPr>
        <w:spacing w:before="120" w:after="280" w:afterAutospacing="1"/>
      </w:pPr>
      <w:r>
        <w:t>Tham mưu Thủ trưởng cơ quan, đơn vị tổ chức triển khai thực hiện có hiệu quả cơ chế một cửa, một cửa liên thông trong giải quyết thủ tục hành chính theo quy định tại Nghị định số 61/2018/NĐ-CP ngày 23</w:t>
      </w:r>
      <w:r>
        <w:t xml:space="preserve">/4/2018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Quyết định số 468/QĐ-TTg ngày </w:t>
      </w:r>
      <w:r>
        <w:t>27/3/2021 của Thủ tướng Chính phủ phê duyệt Đề án đổi mới việc thực hiện cơ chế một cửa, một cửa liên thông trong giải quyết thủ tục hành chính; Thông tư số 01/2018/TT-VPCP ngày 23/11/2018 của Bộ trưởng, Chủ nhiệm Văn phòng Chính phủ hướng dẫn thi hành một</w:t>
      </w:r>
      <w:r>
        <w:t xml:space="preserve"> số quy định của Nghị định số 61/2018/NĐ-CP ngày 23/4/2018 của Chính phủ về thực hiện cơ chế một cửa, một cửa liên thông trong giải quyết thủ tục hành chính và các văn bản pháp luật khác có liên quan.</w:t>
      </w:r>
    </w:p>
    <w:p w:rsidR="00000000" w:rsidRDefault="002303B6">
      <w:pPr>
        <w:spacing w:before="120" w:after="280" w:afterAutospacing="1"/>
      </w:pPr>
      <w:r>
        <w:t>7. Tiếp nhận, xử lý phản ánh, kiến nghị về quy định hàn</w:t>
      </w:r>
      <w:r>
        <w:t>h chính</w:t>
      </w:r>
    </w:p>
    <w:p w:rsidR="00000000" w:rsidRDefault="002303B6">
      <w:pPr>
        <w:spacing w:before="120" w:after="280" w:afterAutospacing="1"/>
      </w:pPr>
      <w:r>
        <w:t>a) Hướng dẫn cá nhân, tổ chức thực hiện phản ánh, kiến nghị về quy định hành chính.</w:t>
      </w:r>
    </w:p>
    <w:p w:rsidR="00000000" w:rsidRDefault="002303B6">
      <w:pPr>
        <w:spacing w:before="120" w:after="280" w:afterAutospacing="1"/>
      </w:pPr>
      <w:r>
        <w:t>b) Phối hợp với các phòng, ban trong cơ quan, đơn vị tham mưu, giúp Thủ trưởng cơ quan, đơn vị tiếp nhận và xử lý các phản ánh, kiến nghị của cá nhân, tổ chức về qu</w:t>
      </w:r>
      <w:r>
        <w:t>y định hành chính do Ủy ban nhân dân tỉnh, Văn phòng Ủy ban nhân dân tỉnh hoặc từ Hệ thống phản ánh, kiến nghị của Chính phủ trên Cổng dịch vụ công quốc gia (https://pakn.dichvucong.gov.vn) chuyển đến.</w:t>
      </w:r>
    </w:p>
    <w:p w:rsidR="00000000" w:rsidRDefault="002303B6">
      <w:pPr>
        <w:spacing w:before="120" w:after="280" w:afterAutospacing="1"/>
      </w:pPr>
      <w:r>
        <w:t>c) Phối hợp với các phòng, ban trong cơ quan, đơn vị x</w:t>
      </w:r>
      <w:r>
        <w:t>ác minh làm rõ thông tin phản ánh, kiến nghị; giúp Thủ trưởng cơ quan, đơn vị xử lý hoặc báo cáo, đề xuất Ủy ban nhân dân tỉnh, Chủ tịch Ủy ban nhân dân tỉnh các biện pháp cần thiết để chấn chỉnh kỷ luật, kỷ cương hành chính trong việc thực hiện quy định t</w:t>
      </w:r>
      <w:r>
        <w:t>hủ tục hành chính.</w:t>
      </w:r>
    </w:p>
    <w:p w:rsidR="00000000" w:rsidRDefault="002303B6">
      <w:pPr>
        <w:spacing w:before="120" w:after="280" w:afterAutospacing="1"/>
      </w:pPr>
      <w:r>
        <w:t>d) Đề xuất các giải pháp nâng cao hiệu quả công tác tiếp nhận, xử lý phản ánh, kiến nghị của cá nhân, tổ chức về quy định hành chính.</w:t>
      </w:r>
    </w:p>
    <w:p w:rsidR="00000000" w:rsidRDefault="002303B6">
      <w:pPr>
        <w:spacing w:before="120" w:after="280" w:afterAutospacing="1"/>
      </w:pPr>
      <w:r>
        <w:rPr>
          <w:b/>
          <w:bCs/>
        </w:rPr>
        <w:t>Chương III</w:t>
      </w:r>
    </w:p>
    <w:p w:rsidR="00000000" w:rsidRDefault="002303B6">
      <w:pPr>
        <w:spacing w:before="120" w:after="280" w:afterAutospacing="1"/>
        <w:jc w:val="center"/>
      </w:pPr>
      <w:r>
        <w:rPr>
          <w:b/>
          <w:bCs/>
        </w:rPr>
        <w:t>TỔ CHỨC THỰC HIỆN</w:t>
      </w:r>
    </w:p>
    <w:p w:rsidR="00000000" w:rsidRDefault="002303B6">
      <w:pPr>
        <w:spacing w:before="120" w:after="280" w:afterAutospacing="1"/>
      </w:pPr>
      <w:r>
        <w:rPr>
          <w:b/>
          <w:bCs/>
        </w:rPr>
        <w:t>Điều 5. Chế độ thông tin, báo cáo</w:t>
      </w:r>
    </w:p>
    <w:p w:rsidR="00000000" w:rsidRDefault="002303B6">
      <w:pPr>
        <w:spacing w:before="120" w:after="280" w:afterAutospacing="1"/>
      </w:pPr>
      <w:r>
        <w:t>1. Văn phòng Ủy ban nhân dân tỉnh giữ va</w:t>
      </w:r>
      <w:r>
        <w:t>i trò đầu mối liên lạc, chia sẻ thông tin với hệ thống cán bộ đầu mối cấp tỉnh, cấp huyện, cấp xã.</w:t>
      </w:r>
    </w:p>
    <w:p w:rsidR="00000000" w:rsidRDefault="002303B6">
      <w:pPr>
        <w:spacing w:before="120" w:after="280" w:afterAutospacing="1"/>
      </w:pPr>
      <w:r>
        <w:lastRenderedPageBreak/>
        <w:t>2. Việc thông tin được thực hiện qua nhiều hình thức: Hội nghị, hội thảo, điện thoại, văn bản, hộp thư điện tử, trong đó tăng cường hình thức thông tin qua h</w:t>
      </w:r>
      <w:r>
        <w:t>ộp thư điện tử, hạn chế việc sử dụng văn bản giấy trong quá trình trao đổi công việc.</w:t>
      </w:r>
    </w:p>
    <w:p w:rsidR="00000000" w:rsidRDefault="002303B6">
      <w:pPr>
        <w:spacing w:before="120" w:after="280" w:afterAutospacing="1"/>
      </w:pPr>
      <w:r>
        <w:t>3. Định kỳ hằng quý, năm (hoặc đột xuất khi có yêu cầu), cán bộ đầu mối cấp tỉnh, cấp huyện có trách nhiệm tổng hợp, báo cáo về tình hình thực hiện công tác kiểm soát thủ</w:t>
      </w:r>
      <w:r>
        <w:t xml:space="preserve"> tục hành chính, triển khai cơ chế một cửa, một cửa liên thông trong giải quyết thủ tục hành chính và thực hiện thủ tục hành chính trên môi trường điện tử, trình Thủ trưởng cơ quan, đơn vị phê duyệt, gửi Ủy ban nhân dân tỉnh (qua Văn phòng Ủy ban nhân dân </w:t>
      </w:r>
      <w:r>
        <w:t>tỉnh) để tổng hợp, báo cáo Văn phòng Chính phủ theo quy định tại Thông tư số 01/2020/TT-VPCP ngày 21/10/2020 của Bộ trưởng, Chủ nhiệm Văn phòng Chính quy định chế độ báo cáo định kỳ và quản lý, sử dụng, khai thác Hệ thống thông tin báo cáo của Văn phòng Ch</w:t>
      </w:r>
      <w:r>
        <w:t>ính phủ.</w:t>
      </w:r>
    </w:p>
    <w:p w:rsidR="00000000" w:rsidRDefault="002303B6">
      <w:pPr>
        <w:spacing w:before="120" w:after="280" w:afterAutospacing="1"/>
      </w:pPr>
      <w:r>
        <w:t>4. Cán bộ đầu mối cấp xã có trách nhiệm tổng hợp, báo cáo công tác kiểm soát thủ tục hành chính, triển khai cơ chế một cửa, một cửa liên thông trong giải quyết thủ tục hành chính và thực hiện thủ tục hành chính trên môi trường điện tử theo quy địn</w:t>
      </w:r>
      <w:r>
        <w:t xml:space="preserve">h tại Thông tư số 01/2020/TT-VPCP ngày 21/10/2020 của Bộ trưởng, Chủ nhiệm Văn phòng Chính quy định chế độ báo cáo định kỳ và quản lý, sử dụng, khai thác Hệ thống thông tin báo cáo của Văn phòng Chính phủ, trình Thủ trưởng cơ quan, đơn vị phê duyệt và gửi </w:t>
      </w:r>
      <w:r>
        <w:t>Ủy ban nhân dân cấp huyện (qua Văn phòng Hội đồng nhân dân và Ủy ban nhân dân cấp huyện) theo thời gian quy định để tổng hợp, báo cáo Ủy ban nhân dân tỉnh.</w:t>
      </w:r>
    </w:p>
    <w:p w:rsidR="00000000" w:rsidRDefault="002303B6">
      <w:pPr>
        <w:spacing w:before="120" w:after="280" w:afterAutospacing="1"/>
      </w:pPr>
      <w:r>
        <w:rPr>
          <w:b/>
          <w:bCs/>
        </w:rPr>
        <w:t>Điều 6. Trách nhiệm của Văn phòng Ủy ban nhân dân tỉnh</w:t>
      </w:r>
    </w:p>
    <w:p w:rsidR="00000000" w:rsidRDefault="002303B6">
      <w:pPr>
        <w:spacing w:before="120" w:after="280" w:afterAutospacing="1"/>
      </w:pPr>
      <w:r>
        <w:t xml:space="preserve">1. Tổ chức tập huấn, bồi dưỡng nghiệp vụ cho </w:t>
      </w:r>
      <w:r>
        <w:t>cán bộ đầu mối các cấp trên địa bàn tỉnh.</w:t>
      </w:r>
    </w:p>
    <w:p w:rsidR="00000000" w:rsidRDefault="002303B6">
      <w:pPr>
        <w:spacing w:before="120" w:after="280" w:afterAutospacing="1"/>
      </w:pPr>
      <w:r>
        <w:t>2. Thiết lập, chia sẻ thông tin hai chiều giữa Văn phòng Ủy ban nhân dân tỉnh và cán bộ đầu mối các cấp để kịp thời tháo gỡ các khó khăn, vướng mắc và chia sẻ sáng kiến, bài học kinh nghiệm của các đơn vị trong quá</w:t>
      </w:r>
      <w:r>
        <w:t xml:space="preserve"> trình triển khai thực hiện nhiệm vụ.</w:t>
      </w:r>
    </w:p>
    <w:p w:rsidR="00000000" w:rsidRDefault="002303B6">
      <w:pPr>
        <w:spacing w:before="120" w:after="280" w:afterAutospacing="1"/>
      </w:pPr>
      <w:r>
        <w:t>3. Phối hợp, hỗ trợ việc triển khai thực hiện các hoạt động về cải cách thủ tục hành chính, kiểm soát thủ tục hành chính và thực hiện cơ chế một cửa, một cửa liên thông thuộc phạm vi, chức năng quản lý của các cơ quan,</w:t>
      </w:r>
      <w:r>
        <w:t xml:space="preserve"> đơn vị.</w:t>
      </w:r>
    </w:p>
    <w:p w:rsidR="00000000" w:rsidRDefault="002303B6">
      <w:pPr>
        <w:spacing w:before="120" w:after="280" w:afterAutospacing="1"/>
      </w:pPr>
      <w:r>
        <w:t>4. Tham mưu Ủy ban nhân dân tỉnh kiểm tra việc thực hiện hoạt động kiểm soát thủ tục hành chính và thực hiện cơ chế một cửa, một cửa liên thông tại các Sở, Ban, ngành, Ủy ban nhân dân cấp huyện và Ủy ban nhân dân cấp xã.</w:t>
      </w:r>
    </w:p>
    <w:p w:rsidR="00000000" w:rsidRDefault="002303B6">
      <w:pPr>
        <w:spacing w:before="120" w:after="280" w:afterAutospacing="1"/>
      </w:pPr>
      <w:r>
        <w:rPr>
          <w:b/>
          <w:bCs/>
        </w:rPr>
        <w:t>Điều 7. Trách nhiệm của cá</w:t>
      </w:r>
      <w:r>
        <w:rPr>
          <w:b/>
          <w:bCs/>
        </w:rPr>
        <w:t>c cơ quan, đơn vị có cán bộ đầu mối</w:t>
      </w:r>
    </w:p>
    <w:p w:rsidR="00000000" w:rsidRDefault="002303B6">
      <w:pPr>
        <w:spacing w:before="120" w:after="280" w:afterAutospacing="1"/>
      </w:pPr>
      <w:r>
        <w:t>1. Thủ trưởng các Sở, Ban, ngành; Chủ tịch Ủy ban nhân dân cấp huyện; Chủ tịch Ủy ban nhân dân cấp xã có trách nhiệm cử cán bộ đầu mối thực hiện nhiệm vụ kiểm soát thủ tục hành chính theo quy định tại Quy chế này.</w:t>
      </w:r>
    </w:p>
    <w:p w:rsidR="00000000" w:rsidRDefault="002303B6">
      <w:pPr>
        <w:spacing w:before="120" w:after="280" w:afterAutospacing="1"/>
      </w:pPr>
      <w:r>
        <w:t>2. Chủ</w:t>
      </w:r>
      <w:r>
        <w:t xml:space="preserve"> tịch Ủy ban nhân dân cấp huyện có trách nhiệm phê duyệt danh sách cán bộ đầu mối của Ủy ban nhân dân cấp huyện, gửi Văn phòng Ủy ban nhân dân tỉnh để theo dõi, tổng hợp.</w:t>
      </w:r>
    </w:p>
    <w:p w:rsidR="00000000" w:rsidRDefault="002303B6">
      <w:pPr>
        <w:spacing w:before="120" w:after="280" w:afterAutospacing="1"/>
      </w:pPr>
      <w:r>
        <w:lastRenderedPageBreak/>
        <w:t xml:space="preserve">3. Chủ tịch Ủy ban nhân dân cấp xã có trách nhiệm phê duyệt danh sách cán bộ đầu mối </w:t>
      </w:r>
      <w:r>
        <w:t>của Ủy ban nhân dân cấp xã, gửi Văn phòng Hội đồng nhân dân và Ủy ban nhân dân cấp huyện để theo dõi, tổng hợp.</w:t>
      </w:r>
    </w:p>
    <w:p w:rsidR="00000000" w:rsidRDefault="002303B6">
      <w:pPr>
        <w:spacing w:before="120" w:after="280" w:afterAutospacing="1"/>
      </w:pPr>
      <w:r>
        <w:t xml:space="preserve">4. Thực hiện nghiêm việc bố trí kinh phí và chi trả các chế độ hỗ trợ, tạo điều kiện thuận lợi cho cán bộ đầu mối thực hiện hoạt động kiểm soát </w:t>
      </w:r>
      <w:r>
        <w:t>thủ tục hành chính theo quy định.</w:t>
      </w:r>
    </w:p>
    <w:p w:rsidR="00000000" w:rsidRDefault="002303B6">
      <w:pPr>
        <w:spacing w:before="120" w:after="280" w:afterAutospacing="1"/>
      </w:pPr>
      <w:r>
        <w:rPr>
          <w:b/>
          <w:bCs/>
        </w:rPr>
        <w:t>Điều 8. Trách nhiệm thi hành</w:t>
      </w:r>
    </w:p>
    <w:p w:rsidR="00000000" w:rsidRDefault="002303B6">
      <w:pPr>
        <w:spacing w:before="120" w:after="280" w:afterAutospacing="1"/>
      </w:pPr>
      <w:r>
        <w:t>1. Cán bộ đầu mối thực hiện nhiệm vụ kiểm soát thủ tục hành chính chịu trách nhiệm thực hiện Quy chế này.</w:t>
      </w:r>
    </w:p>
    <w:p w:rsidR="00000000" w:rsidRDefault="002303B6">
      <w:pPr>
        <w:spacing w:before="120" w:after="280" w:afterAutospacing="1"/>
      </w:pPr>
      <w:r>
        <w:t>2. Thủ trưởng các Sở, Ban, ngành; Chủ tịch Ủy ban nhân dân cấp huyện; Chủ tịch Ủy ban n</w:t>
      </w:r>
      <w:r>
        <w:t>hân dân cấp xã có trách nhiệm chỉ đạo phổ biến và triển khai thực hiện Quy chế này đến đội ngũ cán bộ, công chức, viên chức thuộc cơ quan, đơn vị mình và các tổ chức, cá nhân có liên quan. Trong quá trình thực hiện, nếu phát sinh khó khăn, vướng mắc, các c</w:t>
      </w:r>
      <w:r>
        <w:t>ơ quan, đơn vị, địa phương phản ánh về Văn phòng Ủy ban nhân dân tỉnh để được hướng dẫn giải quyết hoặc tổng hợp, báo cáo Chủ tịch Ủy ban nhân dân tỉnh xem xét, quyết định.</w:t>
      </w:r>
    </w:p>
    <w:p w:rsidR="00000000" w:rsidRDefault="002303B6">
      <w:pPr>
        <w:spacing w:before="120" w:after="280" w:afterAutospacing="1"/>
      </w:pPr>
      <w:r>
        <w:t xml:space="preserve">3. Văn phòng Ủy ban nhân dân tỉnh chịu trách nhiệm theo dõi việc thực hiện Quy chế </w:t>
      </w:r>
      <w:r>
        <w:t>này; tổng hợp, đề xuất Chủ tịch Ủy ban nhân dân tỉnh xử lý kịp thời các khó khăn, vướng mắc phát sinh trong quá trình thực hiện./.</w:t>
      </w:r>
    </w:p>
    <w:p w:rsidR="00000000" w:rsidRDefault="002303B6">
      <w:pPr>
        <w:spacing w:before="120" w:after="280" w:afterAutospacing="1"/>
      </w:pPr>
      <w:r>
        <w:rPr>
          <w:b/>
          <w:bCs/>
        </w:rPr>
        <w:t> </w:t>
      </w:r>
    </w:p>
    <w:p w:rsidR="002303B6" w:rsidRDefault="002303B6">
      <w:pPr>
        <w:spacing w:before="120" w:after="280" w:afterAutospacing="1"/>
      </w:pPr>
      <w:r>
        <w:rPr>
          <w:b/>
          <w:bCs/>
        </w:rPr>
        <w:t> </w:t>
      </w:r>
    </w:p>
    <w:sectPr w:rsidR="002303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08"/>
    <w:rsid w:val="002303B6"/>
    <w:rsid w:val="00E734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2022-10-24T02:49:00Z</dcterms:created>
  <dcterms:modified xsi:type="dcterms:W3CDTF">2022-10-24T02:49:00Z</dcterms:modified>
</cp:coreProperties>
</file>