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499C335E"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426C197E" w14:textId="77777777" w:rsidR="00000000" w:rsidRDefault="00DA06D1">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481ADCFA" w14:textId="77777777" w:rsidR="00000000" w:rsidRDefault="00DA06D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F299C2"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086B811B" w14:textId="77777777" w:rsidR="00000000" w:rsidRDefault="00DA06D1">
            <w:pPr>
              <w:spacing w:before="120"/>
              <w:jc w:val="center"/>
            </w:pPr>
            <w:r>
              <w:rPr>
                <w:lang w:val="vi-VN"/>
              </w:rPr>
              <w:t>S</w:t>
            </w:r>
            <w:r>
              <w:t>ố</w:t>
            </w:r>
            <w:r>
              <w:rPr>
                <w:lang w:val="vi-VN"/>
              </w:rPr>
              <w:t>: 108/2015/NĐ-CP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1F44A820" w14:textId="77777777" w:rsidR="00000000" w:rsidRDefault="00DA06D1">
            <w:pPr>
              <w:spacing w:before="120"/>
              <w:jc w:val="right"/>
            </w:pPr>
            <w:r>
              <w:rPr>
                <w:i/>
                <w:iCs/>
                <w:lang w:val="vi-VN"/>
              </w:rPr>
              <w:t>Hà Nội, ngày 28 tháng 10 năm 20</w:t>
            </w:r>
            <w:r>
              <w:rPr>
                <w:i/>
                <w:iCs/>
              </w:rPr>
              <w:t>1</w:t>
            </w:r>
            <w:r>
              <w:rPr>
                <w:i/>
                <w:iCs/>
                <w:lang w:val="vi-VN"/>
              </w:rPr>
              <w:t>5</w:t>
            </w:r>
          </w:p>
        </w:tc>
      </w:tr>
    </w:tbl>
    <w:p w14:paraId="210181EB" w14:textId="77777777" w:rsidR="00000000" w:rsidRDefault="00DA06D1">
      <w:pPr>
        <w:spacing w:before="120" w:after="280" w:afterAutospacing="1"/>
      </w:pPr>
      <w:r>
        <w:t> </w:t>
      </w:r>
    </w:p>
    <w:p w14:paraId="51E1D110" w14:textId="77777777" w:rsidR="00000000" w:rsidRDefault="00DA06D1">
      <w:pPr>
        <w:spacing w:before="120" w:after="280" w:afterAutospacing="1"/>
        <w:jc w:val="center"/>
      </w:pPr>
      <w:bookmarkStart w:id="1" w:name="loai_1"/>
      <w:r>
        <w:rPr>
          <w:b/>
          <w:bCs/>
          <w:lang w:val="vi-VN"/>
        </w:rPr>
        <w:t>NGHỊ ĐỊNH</w:t>
      </w:r>
      <w:bookmarkEnd w:id="1"/>
    </w:p>
    <w:p w14:paraId="5F1E3198" w14:textId="77777777" w:rsidR="00000000" w:rsidRDefault="00DA06D1">
      <w:pPr>
        <w:spacing w:before="120" w:after="280" w:afterAutospacing="1"/>
        <w:jc w:val="center"/>
      </w:pPr>
      <w:bookmarkStart w:id="2" w:name="loai_1_name"/>
      <w:r>
        <w:rPr>
          <w:lang w:val="vi-VN"/>
        </w:rPr>
        <w:t>QUY ĐỊNH CHI TIẾT VÀ HƯỚNG DẪN THI HÀNH MỘT SỐ ĐIỀU CỦA LUẬT THUẾ TIÊU THỤ ĐẶC BIỆT VÀ LUẬT</w:t>
      </w:r>
      <w:r>
        <w:rPr>
          <w:lang w:val="vi-VN"/>
        </w:rPr>
        <w:t xml:space="preserve"> SỬA ĐỔI, BỔ SUNG MỘT SỐ ĐIỀU CỦA LUẬT THUẾ TIÊU THỤ ĐẶC BIỆT</w:t>
      </w:r>
      <w:bookmarkEnd w:id="2"/>
    </w:p>
    <w:p w14:paraId="24618BCE" w14:textId="77777777" w:rsidR="00000000" w:rsidRDefault="00DA06D1">
      <w:pPr>
        <w:spacing w:before="120" w:after="280" w:afterAutospacing="1"/>
      </w:pPr>
      <w:r>
        <w:rPr>
          <w:i/>
          <w:iCs/>
          <w:lang w:val="vi-VN"/>
        </w:rPr>
        <w:t>Căn cứ Luật Tổ chức Chính phủ ngày 25 tháng 12 năm 2001;</w:t>
      </w:r>
    </w:p>
    <w:p w14:paraId="4D3D33C7" w14:textId="77777777" w:rsidR="00000000" w:rsidRDefault="00DA06D1">
      <w:pPr>
        <w:spacing w:before="120" w:after="280" w:afterAutospacing="1"/>
      </w:pPr>
      <w:r>
        <w:rPr>
          <w:i/>
          <w:iCs/>
          <w:lang w:val="vi-VN"/>
        </w:rPr>
        <w:t>Căn cứ Luật Thuế tiêu thụ đặc biệt ngày 14 tháng 11 năm 2008 và Luật sửa đổi, b</w:t>
      </w:r>
      <w:r>
        <w:rPr>
          <w:i/>
          <w:iCs/>
        </w:rPr>
        <w:t xml:space="preserve">ổ </w:t>
      </w:r>
      <w:r>
        <w:rPr>
          <w:i/>
          <w:iCs/>
          <w:lang w:val="vi-VN"/>
        </w:rPr>
        <w:t>sung một số điều của Luật Thuế tiêu thụ đặc biệt ngày 26</w:t>
      </w:r>
      <w:r>
        <w:rPr>
          <w:i/>
          <w:iCs/>
          <w:lang w:val="vi-VN"/>
        </w:rPr>
        <w:t xml:space="preserve"> tháng 11 năm 20</w:t>
      </w:r>
      <w:r>
        <w:rPr>
          <w:i/>
          <w:iCs/>
        </w:rPr>
        <w:t>1</w:t>
      </w:r>
      <w:r>
        <w:rPr>
          <w:i/>
          <w:iCs/>
          <w:lang w:val="vi-VN"/>
        </w:rPr>
        <w:t>4;</w:t>
      </w:r>
    </w:p>
    <w:p w14:paraId="3FF8403F" w14:textId="77777777" w:rsidR="00000000" w:rsidRDefault="00DA06D1">
      <w:pPr>
        <w:spacing w:before="120" w:after="280" w:afterAutospacing="1"/>
      </w:pPr>
      <w:r>
        <w:rPr>
          <w:i/>
          <w:iCs/>
          <w:lang w:val="vi-VN"/>
        </w:rPr>
        <w:t xml:space="preserve">Căn cứ Luật Quản </w:t>
      </w:r>
      <w:r>
        <w:rPr>
          <w:i/>
          <w:iCs/>
        </w:rPr>
        <w:t xml:space="preserve">lý </w:t>
      </w:r>
      <w:r>
        <w:rPr>
          <w:i/>
          <w:iCs/>
          <w:lang w:val="vi-VN"/>
        </w:rPr>
        <w:t>thuế ngày 29 tháng 11 năm 2006 và Luật sửa đổi, b</w:t>
      </w:r>
      <w:r>
        <w:rPr>
          <w:i/>
          <w:iCs/>
        </w:rPr>
        <w:t xml:space="preserve">ổ </w:t>
      </w:r>
      <w:r>
        <w:rPr>
          <w:i/>
          <w:iCs/>
          <w:lang w:val="vi-VN"/>
        </w:rPr>
        <w:t xml:space="preserve">sung một số điều của Luật Quản </w:t>
      </w:r>
      <w:r>
        <w:rPr>
          <w:i/>
          <w:iCs/>
        </w:rPr>
        <w:t xml:space="preserve">lý </w:t>
      </w:r>
      <w:r>
        <w:rPr>
          <w:i/>
          <w:iCs/>
          <w:lang w:val="vi-VN"/>
        </w:rPr>
        <w:t>thuế ngày 20 tháng 11 năm 2012;</w:t>
      </w:r>
    </w:p>
    <w:p w14:paraId="31C57A64" w14:textId="77777777" w:rsidR="00000000" w:rsidRDefault="00DA06D1">
      <w:pPr>
        <w:spacing w:before="120" w:after="280" w:afterAutospacing="1"/>
      </w:pPr>
      <w:r>
        <w:rPr>
          <w:i/>
          <w:iCs/>
          <w:lang w:val="vi-VN"/>
        </w:rPr>
        <w:t>Theo đề nghị của Bộ trưởng Bộ Tài chính,</w:t>
      </w:r>
    </w:p>
    <w:p w14:paraId="7FF52F6E" w14:textId="77777777" w:rsidR="00000000" w:rsidRDefault="00DA06D1">
      <w:pPr>
        <w:spacing w:before="120" w:after="280" w:afterAutospacing="1"/>
      </w:pPr>
      <w:r>
        <w:rPr>
          <w:i/>
          <w:iCs/>
          <w:lang w:val="vi-VN"/>
        </w:rPr>
        <w:t>Chính phủ ban hành Nghị định quy định ch</w:t>
      </w:r>
      <w:r>
        <w:rPr>
          <w:i/>
          <w:iCs/>
        </w:rPr>
        <w:t xml:space="preserve">i </w:t>
      </w:r>
      <w:r>
        <w:rPr>
          <w:i/>
          <w:iCs/>
          <w:lang w:val="vi-VN"/>
        </w:rPr>
        <w:t>tiết và h</w:t>
      </w:r>
      <w:r>
        <w:rPr>
          <w:i/>
          <w:iCs/>
        </w:rPr>
        <w:t>ướ</w:t>
      </w:r>
      <w:r>
        <w:rPr>
          <w:i/>
          <w:iCs/>
          <w:lang w:val="vi-VN"/>
        </w:rPr>
        <w:t>ng dẫ</w:t>
      </w:r>
      <w:r>
        <w:rPr>
          <w:i/>
          <w:iCs/>
          <w:lang w:val="vi-VN"/>
        </w:rPr>
        <w:t>n thi hành một số điều của Luật Thuế tiêu thụ đặc biệt và Luật s</w:t>
      </w:r>
      <w:r>
        <w:rPr>
          <w:i/>
          <w:iCs/>
        </w:rPr>
        <w:t>ử</w:t>
      </w:r>
      <w:r>
        <w:rPr>
          <w:i/>
          <w:iCs/>
          <w:lang w:val="vi-VN"/>
        </w:rPr>
        <w:t>a đ</w:t>
      </w:r>
      <w:r>
        <w:rPr>
          <w:i/>
          <w:iCs/>
        </w:rPr>
        <w:t>ổ</w:t>
      </w:r>
      <w:r>
        <w:rPr>
          <w:i/>
          <w:iCs/>
          <w:lang w:val="vi-VN"/>
        </w:rPr>
        <w:t>i, bổ sung một s</w:t>
      </w:r>
      <w:r>
        <w:rPr>
          <w:i/>
          <w:iCs/>
        </w:rPr>
        <w:t xml:space="preserve">ố </w:t>
      </w:r>
      <w:r>
        <w:rPr>
          <w:i/>
          <w:iCs/>
          <w:lang w:val="vi-VN"/>
        </w:rPr>
        <w:t>điều của Luật Thuế tiêu thụ đặc biệt.</w:t>
      </w:r>
    </w:p>
    <w:p w14:paraId="7C299EBF" w14:textId="77777777" w:rsidR="00000000" w:rsidRDefault="00DA06D1">
      <w:pPr>
        <w:spacing w:before="120" w:after="280" w:afterAutospacing="1"/>
      </w:pPr>
      <w:bookmarkStart w:id="3" w:name="chuong_1"/>
      <w:r>
        <w:rPr>
          <w:b/>
          <w:bCs/>
          <w:lang w:val="vi-VN"/>
        </w:rPr>
        <w:t>Chương I</w:t>
      </w:r>
      <w:bookmarkEnd w:id="3"/>
    </w:p>
    <w:p w14:paraId="63BBF51A" w14:textId="77777777" w:rsidR="00000000" w:rsidRDefault="00DA06D1">
      <w:pPr>
        <w:spacing w:before="120" w:after="280" w:afterAutospacing="1"/>
        <w:jc w:val="center"/>
      </w:pPr>
      <w:bookmarkStart w:id="4" w:name="chuong_1_name"/>
      <w:r>
        <w:rPr>
          <w:b/>
          <w:bCs/>
          <w:lang w:val="vi-VN"/>
        </w:rPr>
        <w:t>PHẠM VI VÀ ĐỐI TƯỢNG ÁP DỤNG</w:t>
      </w:r>
      <w:bookmarkEnd w:id="4"/>
    </w:p>
    <w:p w14:paraId="3CB6E00E" w14:textId="77777777" w:rsidR="00000000" w:rsidRDefault="00DA06D1">
      <w:pPr>
        <w:spacing w:before="120" w:after="280" w:afterAutospacing="1"/>
      </w:pPr>
      <w:bookmarkStart w:id="5" w:name="dieu_1"/>
      <w:r>
        <w:rPr>
          <w:b/>
          <w:bCs/>
          <w:lang w:val="vi-VN"/>
        </w:rPr>
        <w:t>Điều 1. Phạm vi điều chỉnh</w:t>
      </w:r>
      <w:bookmarkEnd w:id="5"/>
    </w:p>
    <w:p w14:paraId="4EBE4B5B" w14:textId="77777777" w:rsidR="00000000" w:rsidRDefault="00DA06D1">
      <w:pPr>
        <w:spacing w:before="120" w:after="280" w:afterAutospacing="1"/>
      </w:pPr>
      <w:r>
        <w:rPr>
          <w:lang w:val="vi-VN"/>
        </w:rPr>
        <w:t xml:space="preserve">Nghị định này quy định chi tiết và hướng dẫn thi hành một số điều </w:t>
      </w:r>
      <w:r>
        <w:rPr>
          <w:lang w:val="vi-VN"/>
        </w:rPr>
        <w:t>của Luật Thuế tiêu thụ đặc biệt và Luật sửa đổi, bổ sung một s</w:t>
      </w:r>
      <w:r>
        <w:t>ố</w:t>
      </w:r>
      <w:r>
        <w:rPr>
          <w:lang w:val="vi-VN"/>
        </w:rPr>
        <w:t xml:space="preserve"> đi</w:t>
      </w:r>
      <w:r>
        <w:t>ề</w:t>
      </w:r>
      <w:r>
        <w:rPr>
          <w:lang w:val="vi-VN"/>
        </w:rPr>
        <w:t>u của Luật Thuế tiêu thụ đặc biệt</w:t>
      </w:r>
    </w:p>
    <w:p w14:paraId="755DCCD4" w14:textId="77777777" w:rsidR="00000000" w:rsidRDefault="00DA06D1">
      <w:pPr>
        <w:spacing w:before="120" w:after="280" w:afterAutospacing="1"/>
      </w:pPr>
      <w:bookmarkStart w:id="6" w:name="dieu_2"/>
      <w:r>
        <w:rPr>
          <w:b/>
          <w:bCs/>
          <w:lang w:val="vi-VN"/>
        </w:rPr>
        <w:t>Điều 2. Đối tượng chịu thuế</w:t>
      </w:r>
      <w:bookmarkEnd w:id="6"/>
    </w:p>
    <w:p w14:paraId="2A87DB00" w14:textId="77777777" w:rsidR="00000000" w:rsidRDefault="00DA06D1">
      <w:pPr>
        <w:spacing w:before="120" w:after="280" w:afterAutospacing="1"/>
      </w:pPr>
      <w:r>
        <w:t xml:space="preserve">1. </w:t>
      </w:r>
      <w:r>
        <w:rPr>
          <w:lang w:val="vi-VN"/>
        </w:rPr>
        <w:t xml:space="preserve">Đối tượng chịu thuế tiêu thụ đặc biệt thực hiện theo quy định tại </w:t>
      </w:r>
      <w:bookmarkStart w:id="7" w:name="dc_1"/>
      <w:r>
        <w:rPr>
          <w:lang w:val="vi-VN"/>
        </w:rPr>
        <w:t xml:space="preserve">Điều 2 của Luật Thuế tiêu thụ đặc biệt </w:t>
      </w:r>
      <w:bookmarkEnd w:id="7"/>
      <w:r>
        <w:rPr>
          <w:lang w:val="vi-VN"/>
        </w:rPr>
        <w:t xml:space="preserve">và </w:t>
      </w:r>
      <w:bookmarkStart w:id="8" w:name="dc_2"/>
      <w:r>
        <w:rPr>
          <w:lang w:val="vi-VN"/>
        </w:rPr>
        <w:t>Khoản 1 Điều 1 L</w:t>
      </w:r>
      <w:r>
        <w:rPr>
          <w:lang w:val="vi-VN"/>
        </w:rPr>
        <w:t>uật sửa đổi, bổ sung một số điều của Luật Thuế tiêu thụ đặc biệt</w:t>
      </w:r>
      <w:bookmarkEnd w:id="8"/>
      <w:r>
        <w:rPr>
          <w:lang w:val="vi-VN"/>
        </w:rPr>
        <w:t>.</w:t>
      </w:r>
    </w:p>
    <w:p w14:paraId="38E95DC0" w14:textId="77777777" w:rsidR="00000000" w:rsidRDefault="00DA06D1">
      <w:pPr>
        <w:spacing w:before="120" w:after="280" w:afterAutospacing="1"/>
      </w:pPr>
      <w:r>
        <w:t xml:space="preserve">a) </w:t>
      </w:r>
      <w:r>
        <w:rPr>
          <w:lang w:val="vi-VN"/>
        </w:rPr>
        <w:t xml:space="preserve">Đối với tàu bay, du thuyền quy định tại </w:t>
      </w:r>
      <w:bookmarkStart w:id="9" w:name="dc_3"/>
      <w:r>
        <w:rPr>
          <w:lang w:val="vi-VN"/>
        </w:rPr>
        <w:t>Điểm e Khoản 1 Điều 2 Luật Thuế tiêu thụ đặc biệt</w:t>
      </w:r>
      <w:bookmarkEnd w:id="9"/>
      <w:r>
        <w:rPr>
          <w:lang w:val="vi-VN"/>
        </w:rPr>
        <w:t xml:space="preserve"> là loại sử dụng cho mục đích dân dụng.</w:t>
      </w:r>
    </w:p>
    <w:p w14:paraId="6BBE64EA" w14:textId="77777777" w:rsidR="00000000" w:rsidRDefault="00DA06D1">
      <w:pPr>
        <w:spacing w:before="120" w:after="280" w:afterAutospacing="1"/>
      </w:pPr>
      <w:r>
        <w:t xml:space="preserve">b) </w:t>
      </w:r>
      <w:r>
        <w:rPr>
          <w:lang w:val="vi-VN"/>
        </w:rPr>
        <w:t xml:space="preserve">Đối với hàng mã quy định tại </w:t>
      </w:r>
      <w:bookmarkStart w:id="10" w:name="dc_4"/>
      <w:r>
        <w:rPr>
          <w:lang w:val="vi-VN"/>
        </w:rPr>
        <w:t>Điểm k Khoản 1 Điều 2 Luật</w:t>
      </w:r>
      <w:r>
        <w:rPr>
          <w:lang w:val="vi-VN"/>
        </w:rPr>
        <w:t xml:space="preserve"> Thuế tiêu thụ đặc biệt</w:t>
      </w:r>
      <w:bookmarkEnd w:id="10"/>
      <w:r>
        <w:rPr>
          <w:lang w:val="vi-VN"/>
        </w:rPr>
        <w:t xml:space="preserve"> không bao gồm hàng mã là đồ chơi trẻ em, đồ dùng dạy học.</w:t>
      </w:r>
    </w:p>
    <w:p w14:paraId="023260DE" w14:textId="77777777" w:rsidR="00000000" w:rsidRDefault="00DA06D1">
      <w:pPr>
        <w:spacing w:before="120" w:after="280" w:afterAutospacing="1"/>
      </w:pPr>
      <w:r>
        <w:lastRenderedPageBreak/>
        <w:t xml:space="preserve">c) </w:t>
      </w:r>
      <w:r>
        <w:rPr>
          <w:lang w:val="vi-VN"/>
        </w:rPr>
        <w:t xml:space="preserve">Đối với kinh doanh đặt cược quy định tại </w:t>
      </w:r>
      <w:bookmarkStart w:id="11" w:name="dc_5"/>
      <w:r>
        <w:rPr>
          <w:lang w:val="vi-VN"/>
        </w:rPr>
        <w:t>Điểm d Khoản 2 Điều 2 của Luật Thuế tiêu thụ đặc biệt</w:t>
      </w:r>
      <w:bookmarkEnd w:id="11"/>
      <w:r>
        <w:rPr>
          <w:lang w:val="vi-VN"/>
        </w:rPr>
        <w:t xml:space="preserve"> bao gồm: Đặt cược th</w:t>
      </w:r>
      <w:r>
        <w:t xml:space="preserve">ể </w:t>
      </w:r>
      <w:r>
        <w:rPr>
          <w:lang w:val="vi-VN"/>
        </w:rPr>
        <w:t>thao, giải trí và các hình thức đặt cược khác theo quy</w:t>
      </w:r>
      <w:r>
        <w:rPr>
          <w:lang w:val="vi-VN"/>
        </w:rPr>
        <w:t xml:space="preserve"> định của pháp luật.</w:t>
      </w:r>
    </w:p>
    <w:p w14:paraId="61BAE1DD" w14:textId="77777777" w:rsidR="00000000" w:rsidRDefault="00DA06D1">
      <w:pPr>
        <w:spacing w:before="120" w:after="280" w:afterAutospacing="1"/>
      </w:pPr>
      <w:r>
        <w:t xml:space="preserve">2. </w:t>
      </w:r>
      <w:r>
        <w:rPr>
          <w:lang w:val="vi-VN"/>
        </w:rPr>
        <w:t xml:space="preserve">Đối tượng chịu thuế tiêu thụ đặc biệt đối với hàng hóa quy định tại </w:t>
      </w:r>
      <w:bookmarkStart w:id="12" w:name="dc_6"/>
      <w:r>
        <w:rPr>
          <w:lang w:val="vi-VN"/>
        </w:rPr>
        <w:t>Khoản 1 Điều 2 Luật Thuế tiêu thụ đặc biệt</w:t>
      </w:r>
      <w:bookmarkEnd w:id="12"/>
      <w:r>
        <w:rPr>
          <w:lang w:val="vi-VN"/>
        </w:rPr>
        <w:t xml:space="preserve"> là các sản phẩm hàng hóa hoàn chỉnh, không bao gồm bộ linh kiện để lắp ráp các hàng hóa này.</w:t>
      </w:r>
    </w:p>
    <w:p w14:paraId="5977C47C" w14:textId="77777777" w:rsidR="00000000" w:rsidRDefault="00DA06D1">
      <w:pPr>
        <w:spacing w:before="120" w:after="280" w:afterAutospacing="1"/>
      </w:pPr>
      <w:bookmarkStart w:id="13" w:name="dieu_3"/>
      <w:r>
        <w:rPr>
          <w:b/>
          <w:bCs/>
          <w:lang w:val="vi-VN"/>
        </w:rPr>
        <w:t>Điều 3. Đối tượng không chịu</w:t>
      </w:r>
      <w:r>
        <w:rPr>
          <w:b/>
          <w:bCs/>
          <w:lang w:val="vi-VN"/>
        </w:rPr>
        <w:t xml:space="preserve"> thuế</w:t>
      </w:r>
      <w:bookmarkEnd w:id="13"/>
    </w:p>
    <w:p w14:paraId="62B9BAC9" w14:textId="77777777" w:rsidR="00000000" w:rsidRDefault="00DA06D1">
      <w:pPr>
        <w:spacing w:before="120" w:after="280" w:afterAutospacing="1"/>
      </w:pPr>
      <w:r>
        <w:rPr>
          <w:lang w:val="vi-VN"/>
        </w:rPr>
        <w:t xml:space="preserve">Đối tượng không chịu thuế tiêu thụ đặc biệt thực hiện theo quy định tại </w:t>
      </w:r>
      <w:bookmarkStart w:id="14" w:name="dc_7"/>
      <w:r>
        <w:rPr>
          <w:lang w:val="vi-VN"/>
        </w:rPr>
        <w:t>Điều 3 của Luật Thuế tiêu thụ đặc biệt</w:t>
      </w:r>
      <w:bookmarkEnd w:id="14"/>
      <w:r>
        <w:rPr>
          <w:lang w:val="vi-VN"/>
        </w:rPr>
        <w:t xml:space="preserve"> và </w:t>
      </w:r>
      <w:bookmarkStart w:id="15" w:name="dc_8"/>
      <w:r>
        <w:rPr>
          <w:lang w:val="vi-VN"/>
        </w:rPr>
        <w:t>Khoản 2 Điều 1 Luật sửa đổi, bổ sung một số điều của Luật Thuế tiêu thụ đặc biệt</w:t>
      </w:r>
      <w:bookmarkEnd w:id="15"/>
      <w:r>
        <w:rPr>
          <w:lang w:val="vi-VN"/>
        </w:rPr>
        <w:t>.</w:t>
      </w:r>
    </w:p>
    <w:p w14:paraId="0A3FA6E3" w14:textId="77777777" w:rsidR="00000000" w:rsidRDefault="00DA06D1">
      <w:pPr>
        <w:spacing w:before="120" w:after="280" w:afterAutospacing="1"/>
      </w:pPr>
      <w:r>
        <w:t xml:space="preserve">1. </w:t>
      </w:r>
      <w:r>
        <w:rPr>
          <w:lang w:val="vi-VN"/>
        </w:rPr>
        <w:t>Đối với hàng hóa nhập khẩu thuộc diện không chịu th</w:t>
      </w:r>
      <w:r>
        <w:rPr>
          <w:lang w:val="vi-VN"/>
        </w:rPr>
        <w:t xml:space="preserve">uế tiêu thụ đặc biệt quy định tại </w:t>
      </w:r>
      <w:bookmarkStart w:id="16" w:name="dc_9"/>
      <w:r>
        <w:rPr>
          <w:lang w:val="vi-VN"/>
        </w:rPr>
        <w:t>Điểm a Khoản 2 Điều 3 Luật Thuế tiêu thụ đặc biệt</w:t>
      </w:r>
      <w:bookmarkEnd w:id="16"/>
      <w:r>
        <w:rPr>
          <w:lang w:val="vi-VN"/>
        </w:rPr>
        <w:t>, bao gồm:</w:t>
      </w:r>
    </w:p>
    <w:p w14:paraId="46F1FB3A" w14:textId="77777777" w:rsidR="00000000" w:rsidRDefault="00DA06D1">
      <w:pPr>
        <w:spacing w:before="120" w:after="280" w:afterAutospacing="1"/>
      </w:pPr>
      <w:r>
        <w:t xml:space="preserve">a) </w:t>
      </w:r>
      <w:r>
        <w:rPr>
          <w:lang w:val="vi-VN"/>
        </w:rPr>
        <w:t>Hàng viện trợ nhân đạo, hàng viện trợ không hoàn lại, bao gồm cả hàng hóa nhập khẩu bằng nguồn vốn viện trợ không hoàn lại được cơ quan có thẩm quyền phê duyệt</w:t>
      </w:r>
      <w:r>
        <w:rPr>
          <w:lang w:val="vi-VN"/>
        </w:rPr>
        <w:t>, hàng trợ giúp nhân đạo, hàng cứu trợ khẩn cấp nhằm khắc phục hậu quả chiến tranh, thiên tai, dịch bệnh;</w:t>
      </w:r>
    </w:p>
    <w:p w14:paraId="4C3FB2B7" w14:textId="77777777" w:rsidR="00000000" w:rsidRDefault="00DA06D1">
      <w:pPr>
        <w:spacing w:before="120" w:after="280" w:afterAutospacing="1"/>
      </w:pPr>
      <w:r>
        <w:t xml:space="preserve">b) </w:t>
      </w:r>
      <w:r>
        <w:rPr>
          <w:lang w:val="vi-VN"/>
        </w:rPr>
        <w:t xml:space="preserve">Quà tặng của các tổ chức, cá nhân </w:t>
      </w:r>
      <w:r>
        <w:t xml:space="preserve">ở </w:t>
      </w:r>
      <w:r>
        <w:rPr>
          <w:lang w:val="vi-VN"/>
        </w:rPr>
        <w:t xml:space="preserve">nước ngoài cho các cơ quan nhà nước, tổ chức chính trị, tổ chức chính trị - xã hội, tổ chức chính trị xã hội - </w:t>
      </w:r>
      <w:r>
        <w:rPr>
          <w:lang w:val="vi-VN"/>
        </w:rPr>
        <w:t>nghề nghiệp, tổ chức xã hội, tổ chức xã hội - nghề nghiệp, đơn vị vũ trang nhân dân;</w:t>
      </w:r>
    </w:p>
    <w:p w14:paraId="42B7FDBB" w14:textId="77777777" w:rsidR="00000000" w:rsidRDefault="00DA06D1">
      <w:pPr>
        <w:spacing w:before="120" w:after="280" w:afterAutospacing="1"/>
      </w:pPr>
      <w:r>
        <w:t xml:space="preserve">c) </w:t>
      </w:r>
      <w:r>
        <w:rPr>
          <w:lang w:val="vi-VN"/>
        </w:rPr>
        <w:t>Quà biếu, quà tặng cho cá nhân tại Việt Nam theo định mức quy định của pháp luật.</w:t>
      </w:r>
    </w:p>
    <w:p w14:paraId="278DD450" w14:textId="77777777" w:rsidR="00000000" w:rsidRDefault="00DA06D1">
      <w:pPr>
        <w:spacing w:before="120" w:after="280" w:afterAutospacing="1"/>
      </w:pPr>
      <w:r>
        <w:t xml:space="preserve">2. </w:t>
      </w:r>
      <w:r>
        <w:rPr>
          <w:lang w:val="vi-VN"/>
        </w:rPr>
        <w:t>Đối với hàng quá cảnh, mượn đường qua cửa khẩu, biên giới Việt Nam, hàng chuyển khẩ</w:t>
      </w:r>
      <w:r>
        <w:rPr>
          <w:lang w:val="vi-VN"/>
        </w:rPr>
        <w:t xml:space="preserve">u quy định tại </w:t>
      </w:r>
      <w:bookmarkStart w:id="17" w:name="dc_10"/>
      <w:r>
        <w:rPr>
          <w:lang w:val="vi-VN"/>
        </w:rPr>
        <w:t>Điểm b Khoản 2 Điều 3 của Luật Thuế tiêu thụ đặc biệt</w:t>
      </w:r>
      <w:bookmarkEnd w:id="17"/>
      <w:r>
        <w:rPr>
          <w:lang w:val="vi-VN"/>
        </w:rPr>
        <w:t>, bao gồm:</w:t>
      </w:r>
    </w:p>
    <w:p w14:paraId="0716D1B0" w14:textId="77777777" w:rsidR="00000000" w:rsidRDefault="00DA06D1">
      <w:pPr>
        <w:spacing w:before="120" w:after="280" w:afterAutospacing="1"/>
      </w:pPr>
      <w:r>
        <w:t xml:space="preserve">a) </w:t>
      </w:r>
      <w:r>
        <w:rPr>
          <w:lang w:val="vi-VN"/>
        </w:rPr>
        <w:t>Hàng hóa được vận chuyển từ nước xuất khẩu đến nước nhập khẩu qua c</w:t>
      </w:r>
      <w:r>
        <w:t>ử</w:t>
      </w:r>
      <w:r>
        <w:rPr>
          <w:lang w:val="vi-VN"/>
        </w:rPr>
        <w:t>a khẩu Việt Nam nhưng không làm th</w:t>
      </w:r>
      <w:r>
        <w:t xml:space="preserve">ủ </w:t>
      </w:r>
      <w:r>
        <w:rPr>
          <w:lang w:val="vi-VN"/>
        </w:rPr>
        <w:t>tục nhập khẩu vào Việt Nam và không làm thủ tục xuất khẩu ra khỏi Việt</w:t>
      </w:r>
      <w:r>
        <w:rPr>
          <w:lang w:val="vi-VN"/>
        </w:rPr>
        <w:t xml:space="preserve"> Nam;</w:t>
      </w:r>
    </w:p>
    <w:p w14:paraId="11771180" w14:textId="77777777" w:rsidR="00000000" w:rsidRDefault="00DA06D1">
      <w:pPr>
        <w:spacing w:before="120" w:after="280" w:afterAutospacing="1"/>
      </w:pPr>
      <w:r>
        <w:t xml:space="preserve">b) </w:t>
      </w:r>
      <w:r>
        <w:rPr>
          <w:lang w:val="vi-VN"/>
        </w:rPr>
        <w:t>Hàng hóa được vận chuyển từ nước xuất khẩu đến nước nhập khẩu qua cửa khẩu Việt Nam và đưa vào kho ngoại quan nhưng không làm th</w:t>
      </w:r>
      <w:r>
        <w:t xml:space="preserve">ủ </w:t>
      </w:r>
      <w:r>
        <w:rPr>
          <w:lang w:val="vi-VN"/>
        </w:rPr>
        <w:t>tục nhập khẩu vào Việt Nam và không làm thủ tục xuất khẩu ra khỏi V</w:t>
      </w:r>
      <w:r>
        <w:t>i</w:t>
      </w:r>
      <w:r>
        <w:rPr>
          <w:lang w:val="vi-VN"/>
        </w:rPr>
        <w:t>ệt Nam;</w:t>
      </w:r>
    </w:p>
    <w:p w14:paraId="1FE716B2" w14:textId="77777777" w:rsidR="00000000" w:rsidRDefault="00DA06D1">
      <w:pPr>
        <w:spacing w:before="120" w:after="280" w:afterAutospacing="1"/>
      </w:pPr>
      <w:r>
        <w:t xml:space="preserve">c) </w:t>
      </w:r>
      <w:r>
        <w:rPr>
          <w:lang w:val="vi-VN"/>
        </w:rPr>
        <w:t>Hàng quá cảnh, mượn đường qua cửa khẩu</w:t>
      </w:r>
      <w:r>
        <w:rPr>
          <w:lang w:val="vi-VN"/>
        </w:rPr>
        <w:t>, biên giới Việt Nam trên cơ sở Hiệp định ký kết giữa Chính phủ Việt Nam với Chính phủ nước ngoài hoặc giữa cơ quan, người đại diện được Chính phủ Việt Nam và Chính phủ nước ngoài ủy quyền;</w:t>
      </w:r>
    </w:p>
    <w:p w14:paraId="7F5E712B" w14:textId="77777777" w:rsidR="00000000" w:rsidRDefault="00DA06D1">
      <w:pPr>
        <w:spacing w:before="120" w:after="280" w:afterAutospacing="1"/>
      </w:pPr>
      <w:r>
        <w:t xml:space="preserve">d) </w:t>
      </w:r>
      <w:r>
        <w:rPr>
          <w:lang w:val="vi-VN"/>
        </w:rPr>
        <w:t>Hàng hóa được vận chuyển từ nước xuất khẩu đến nước nhập khẩu k</w:t>
      </w:r>
      <w:r>
        <w:rPr>
          <w:lang w:val="vi-VN"/>
        </w:rPr>
        <w:t>hông qua cửa khẩu Việt Nam.</w:t>
      </w:r>
    </w:p>
    <w:p w14:paraId="65287BE6" w14:textId="77777777" w:rsidR="00000000" w:rsidRDefault="00DA06D1">
      <w:pPr>
        <w:spacing w:before="120" w:after="280" w:afterAutospacing="1"/>
      </w:pPr>
      <w:bookmarkStart w:id="18" w:name="khoan_3_3"/>
      <w:r>
        <w:lastRenderedPageBreak/>
        <w:t>3. Tàu bay, du thuyền sử dụng cho mục đích kinh doanh vận chuyển hàng hóa, hành khách, khách du lịch và tàu bay sử dụng cho mục đích an ninh, quốc phòng.</w:t>
      </w:r>
      <w:bookmarkEnd w:id="18"/>
    </w:p>
    <w:p w14:paraId="5D261B5E" w14:textId="77777777" w:rsidR="00000000" w:rsidRDefault="00DA06D1">
      <w:pPr>
        <w:spacing w:before="120" w:after="280" w:afterAutospacing="1"/>
      </w:pPr>
      <w:r>
        <w:rPr>
          <w:lang w:val="vi-VN"/>
        </w:rPr>
        <w:t>Trường hợp tàu bay, du thuyền không sử dụng cho mục đích kinh doanh vận ch</w:t>
      </w:r>
      <w:r>
        <w:rPr>
          <w:lang w:val="vi-VN"/>
        </w:rPr>
        <w:t>uyển hàng hóa, hành khách, kinh doanh du lịch và mục đích an ninh quốc phòng thì phải chịu thuế tiêu thụ đặc biệt theo quy định của Luật Thuế tiêu thụ đặc biệt và hướng dẫn của Bộ Tài chính.</w:t>
      </w:r>
    </w:p>
    <w:p w14:paraId="19F4C5CF" w14:textId="77777777" w:rsidR="00000000" w:rsidRDefault="00DA06D1">
      <w:pPr>
        <w:spacing w:before="120" w:after="280" w:afterAutospacing="1"/>
      </w:pPr>
      <w:r>
        <w:t xml:space="preserve">4. </w:t>
      </w:r>
      <w:r>
        <w:rPr>
          <w:lang w:val="vi-VN"/>
        </w:rPr>
        <w:t xml:space="preserve">Đối với xe ô tô quy định tại </w:t>
      </w:r>
      <w:bookmarkStart w:id="19" w:name="dc_11"/>
      <w:r>
        <w:rPr>
          <w:lang w:val="vi-VN"/>
        </w:rPr>
        <w:t>Khoản 4 Điều 3 của Luật Thuế tiêu</w:t>
      </w:r>
      <w:r>
        <w:rPr>
          <w:lang w:val="vi-VN"/>
        </w:rPr>
        <w:t xml:space="preserve"> thụ đặc biệt</w:t>
      </w:r>
      <w:bookmarkEnd w:id="19"/>
      <w:r>
        <w:rPr>
          <w:lang w:val="vi-VN"/>
        </w:rPr>
        <w:t xml:space="preserve"> là các loại xe theo thiết kế của nhà sản xuất được sử dụng làm xe cứu thương, xe chở phạm nhân, xe tang lễ; xe thiết kế vừa có chỗ ngồi, vừa có chỗ đứng chở được từ 24 người trở lên; xe ô tô chạy trong khu vui chơi, giải trí, thể thao không đ</w:t>
      </w:r>
      <w:r>
        <w:rPr>
          <w:lang w:val="vi-VN"/>
        </w:rPr>
        <w:t>ăng ký l</w:t>
      </w:r>
      <w:r>
        <w:t xml:space="preserve">ưu </w:t>
      </w:r>
      <w:r>
        <w:rPr>
          <w:lang w:val="vi-VN"/>
        </w:rPr>
        <w:t>hành và không tham gia giao thông và các loại xe chuyên dụng, xe không đăng ký lưu hành, không tham gia giao thông do Bộ Tài chính phối hợp với các Bộ, cơ quan liên quan quy định cụ thể.</w:t>
      </w:r>
    </w:p>
    <w:p w14:paraId="5E5555D0" w14:textId="77777777" w:rsidR="00000000" w:rsidRDefault="00DA06D1">
      <w:pPr>
        <w:spacing w:before="120" w:after="280" w:afterAutospacing="1"/>
      </w:pPr>
      <w:r>
        <w:t xml:space="preserve">5. </w:t>
      </w:r>
      <w:r>
        <w:rPr>
          <w:lang w:val="vi-VN"/>
        </w:rPr>
        <w:t>Đối với điều h</w:t>
      </w:r>
      <w:r>
        <w:t xml:space="preserve">òa </w:t>
      </w:r>
      <w:r>
        <w:rPr>
          <w:lang w:val="vi-VN"/>
        </w:rPr>
        <w:t>nhiệt độ là loại có công suất từ 90.00</w:t>
      </w:r>
      <w:r>
        <w:rPr>
          <w:lang w:val="vi-VN"/>
        </w:rPr>
        <w:t>0 BT</w:t>
      </w:r>
      <w:r>
        <w:t xml:space="preserve">U trở </w:t>
      </w:r>
      <w:r>
        <w:rPr>
          <w:lang w:val="vi-VN"/>
        </w:rPr>
        <w:t>xuống theo thiết kế của nhà sản xuất chỉ để lắp trên phương tiện vận tải, bao gồm ô tô, toa xe lửa, tàu, thuyền, tàu bay.</w:t>
      </w:r>
    </w:p>
    <w:p w14:paraId="0AC9EE93" w14:textId="77777777" w:rsidR="00000000" w:rsidRDefault="00DA06D1">
      <w:pPr>
        <w:spacing w:before="120" w:after="280" w:afterAutospacing="1"/>
      </w:pPr>
      <w:r>
        <w:t xml:space="preserve">6. </w:t>
      </w:r>
      <w:r>
        <w:rPr>
          <w:lang w:val="vi-VN"/>
        </w:rPr>
        <w:t>Hàng hóa nhập khẩu từ nước ngoài vào khu phi thuế quan, hàng hóa từ nội địa bán vào khu phi thu</w:t>
      </w:r>
      <w:r>
        <w:t xml:space="preserve">ế </w:t>
      </w:r>
      <w:r>
        <w:rPr>
          <w:lang w:val="vi-VN"/>
        </w:rPr>
        <w:t>quan và chỉ sử dụng tron</w:t>
      </w:r>
      <w:r>
        <w:rPr>
          <w:lang w:val="vi-VN"/>
        </w:rPr>
        <w:t>g khu phi thu</w:t>
      </w:r>
      <w:r>
        <w:t xml:space="preserve">ế </w:t>
      </w:r>
      <w:r>
        <w:rPr>
          <w:lang w:val="vi-VN"/>
        </w:rPr>
        <w:t>quan, hàng hóa được mua bán giữa các khu phi thuế quan với nhau, trừ hai loại hàng hóa sau: Hàng hóa đưa vào khu được áp dụng quy chế khu phi thuế quan có dân cư sinh sống, không có hàng rào cứng và xe ô tô chở người dưới 24 chỗ.</w:t>
      </w:r>
    </w:p>
    <w:p w14:paraId="7FD220FD" w14:textId="77777777" w:rsidR="00000000" w:rsidRDefault="00DA06D1">
      <w:pPr>
        <w:spacing w:before="120" w:after="280" w:afterAutospacing="1"/>
      </w:pPr>
      <w:bookmarkStart w:id="20" w:name="chuong_2"/>
      <w:r>
        <w:rPr>
          <w:b/>
          <w:bCs/>
          <w:lang w:val="vi-VN"/>
        </w:rPr>
        <w:t>Chương II</w:t>
      </w:r>
      <w:bookmarkEnd w:id="20"/>
    </w:p>
    <w:p w14:paraId="3B4894D4" w14:textId="77777777" w:rsidR="00000000" w:rsidRDefault="00DA06D1">
      <w:pPr>
        <w:spacing w:before="120" w:after="280" w:afterAutospacing="1"/>
        <w:jc w:val="center"/>
      </w:pPr>
      <w:bookmarkStart w:id="21" w:name="chuong_2_name"/>
      <w:r>
        <w:rPr>
          <w:b/>
          <w:bCs/>
          <w:lang w:val="vi-VN"/>
        </w:rPr>
        <w:t>C</w:t>
      </w:r>
      <w:r>
        <w:rPr>
          <w:b/>
          <w:bCs/>
          <w:lang w:val="vi-VN"/>
        </w:rPr>
        <w:t>ĂN CỨ TÍNH THUẾ</w:t>
      </w:r>
      <w:bookmarkEnd w:id="21"/>
    </w:p>
    <w:p w14:paraId="6A8259DC" w14:textId="77777777" w:rsidR="00000000" w:rsidRDefault="00DA06D1">
      <w:pPr>
        <w:spacing w:before="120" w:after="280" w:afterAutospacing="1"/>
      </w:pPr>
      <w:bookmarkStart w:id="22" w:name="dieu_4"/>
      <w:r>
        <w:rPr>
          <w:b/>
          <w:bCs/>
          <w:lang w:val="vi-VN"/>
        </w:rPr>
        <w:t>Điều 4. Giá tính thuế</w:t>
      </w:r>
      <w:bookmarkEnd w:id="22"/>
    </w:p>
    <w:p w14:paraId="25BE4CC0" w14:textId="77777777" w:rsidR="00000000" w:rsidRDefault="00DA06D1">
      <w:pPr>
        <w:spacing w:before="120" w:after="280" w:afterAutospacing="1"/>
      </w:pPr>
      <w:bookmarkStart w:id="23" w:name="khoan_1"/>
      <w:r>
        <w:t>1. Đối với hàng hóa nhập khẩu (trừ xăng các loại) do cơ sở kinh doanh nhập khẩu bán ra và hàng hóa sản xuất trong nước, giá tính thuế tiêu thụ đặc biệt được xác định như sau:</w:t>
      </w:r>
      <w:bookmarkEnd w:id="2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682"/>
        <w:gridCol w:w="468"/>
        <w:gridCol w:w="2070"/>
        <w:gridCol w:w="568"/>
        <w:gridCol w:w="2400"/>
      </w:tblGrid>
      <w:tr w:rsidR="00000000" w14:paraId="1291397E" w14:textId="77777777">
        <w:tc>
          <w:tcPr>
            <w:tcW w:w="1682"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09336F2" w14:textId="77777777" w:rsidR="00000000" w:rsidRDefault="00DA06D1">
            <w:pPr>
              <w:spacing w:before="120"/>
              <w:jc w:val="center"/>
            </w:pPr>
            <w:r>
              <w:t>Giá tính thuế tiêu thụ đặc biệt</w:t>
            </w:r>
          </w:p>
        </w:tc>
        <w:tc>
          <w:tcPr>
            <w:tcW w:w="468"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AAFA98B" w14:textId="77777777" w:rsidR="00000000" w:rsidRDefault="00DA06D1">
            <w:pPr>
              <w:spacing w:before="120"/>
              <w:jc w:val="center"/>
            </w:pPr>
            <w:r>
              <w:t>=</w:t>
            </w:r>
          </w:p>
        </w:tc>
        <w:tc>
          <w:tcPr>
            <w:tcW w:w="207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40082C36" w14:textId="77777777" w:rsidR="00000000" w:rsidRDefault="00DA06D1">
            <w:pPr>
              <w:spacing w:before="120"/>
              <w:jc w:val="center"/>
            </w:pPr>
            <w:r>
              <w:t>Giá bán c</w:t>
            </w:r>
            <w:r>
              <w:t>hưa có thuế giá trị gia tăng</w:t>
            </w:r>
          </w:p>
        </w:tc>
        <w:tc>
          <w:tcPr>
            <w:tcW w:w="56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1494F10E" w14:textId="77777777" w:rsidR="00000000" w:rsidRDefault="00DA06D1">
            <w:pPr>
              <w:spacing w:before="120"/>
              <w:jc w:val="center"/>
            </w:pPr>
            <w:r>
              <w:t>-</w:t>
            </w:r>
          </w:p>
        </w:tc>
        <w:tc>
          <w:tcPr>
            <w:tcW w:w="240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30F06CF8" w14:textId="77777777" w:rsidR="00000000" w:rsidRDefault="00DA06D1">
            <w:pPr>
              <w:spacing w:before="120"/>
              <w:jc w:val="center"/>
            </w:pPr>
            <w:r>
              <w:t>Thuế bảo vệ môi trường (nếu có)</w:t>
            </w:r>
          </w:p>
        </w:tc>
      </w:tr>
      <w:tr w:rsidR="009521C5" w14:paraId="2EB69CF5" w14:textId="77777777" w:rsidTr="009521C5">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6857509E" w14:textId="77777777" w:rsidR="00000000" w:rsidRDefault="00DA06D1">
            <w:pPr>
              <w:spacing w:before="120"/>
              <w:jc w:val="center"/>
            </w:pPr>
          </w:p>
        </w:tc>
        <w:tc>
          <w:tcPr>
            <w:tcW w:w="0" w:type="auto"/>
            <w:vMerge/>
            <w:tcBorders>
              <w:top w:val="nil"/>
              <w:left w:val="nil"/>
              <w:bottom w:val="nil"/>
              <w:right w:val="nil"/>
              <w:tl2br w:val="nil"/>
              <w:tr2bl w:val="nil"/>
            </w:tcBorders>
            <w:shd w:val="clear" w:color="auto" w:fill="auto"/>
            <w:vAlign w:val="center"/>
          </w:tcPr>
          <w:p w14:paraId="78BC9FED" w14:textId="77777777" w:rsidR="00000000" w:rsidRDefault="00DA06D1">
            <w:pPr>
              <w:spacing w:before="120"/>
              <w:jc w:val="center"/>
            </w:pPr>
          </w:p>
        </w:tc>
        <w:tc>
          <w:tcPr>
            <w:tcW w:w="5038"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75041D4" w14:textId="77777777" w:rsidR="00000000" w:rsidRDefault="00DA06D1">
            <w:pPr>
              <w:spacing w:before="120"/>
              <w:jc w:val="center"/>
            </w:pPr>
            <w:r>
              <w:t>1 + Thuế suất thuế tiêu thụ đặc biệt</w:t>
            </w:r>
          </w:p>
        </w:tc>
      </w:tr>
    </w:tbl>
    <w:p w14:paraId="2EB01FEC" w14:textId="77777777" w:rsidR="00000000" w:rsidRDefault="00DA06D1">
      <w:pPr>
        <w:spacing w:before="120" w:after="280" w:afterAutospacing="1"/>
      </w:pPr>
      <w:r>
        <w:rPr>
          <w:lang w:val="vi-VN"/>
        </w:rPr>
        <w:t>Trong đó, giá bán chưa có thuế giá trị gia tăng được xác định theo quy định củ</w:t>
      </w:r>
      <w:r>
        <w:rPr>
          <w:lang w:val="vi-VN"/>
        </w:rPr>
        <w:t>a pháp luật về thuế giá trị gia tăng.</w:t>
      </w:r>
    </w:p>
    <w:p w14:paraId="35C56E10" w14:textId="77777777" w:rsidR="00000000" w:rsidRDefault="00DA06D1">
      <w:pPr>
        <w:spacing w:before="120" w:after="280" w:afterAutospacing="1"/>
      </w:pPr>
      <w:r>
        <w:t xml:space="preserve">a) </w:t>
      </w:r>
      <w:r>
        <w:rPr>
          <w:lang w:val="vi-VN"/>
        </w:rPr>
        <w:t>Trường hợp c</w:t>
      </w:r>
      <w:r>
        <w:t xml:space="preserve">ơ </w:t>
      </w:r>
      <w:r>
        <w:rPr>
          <w:lang w:val="vi-VN"/>
        </w:rPr>
        <w:t xml:space="preserve">sở nhập khẩu hàng hóa chịu thuế tiêu thụ đặc biệt (trừ xăng các loại), cơ sở sản xuất hàng hóa chịu thuế tiêu thụ đặc biệt bán hàng qua các cơ sở trực thuộc hạch toán phụ thuộc thì giá làm căn cứ tính </w:t>
      </w:r>
      <w:r>
        <w:rPr>
          <w:lang w:val="vi-VN"/>
        </w:rPr>
        <w:t>thuế tiêu thụ đặc biệt là giá do cơ sở hạch toán phụ thuộc bán ra. Cơ sở nhập khẩu (trừ cơ sở nhập khẩu mặt hàng xăng các loại), cơ sở sản xuất bán hàng thông qua đại lý bán đúng giá do cơ sở nhập khẩu, c</w:t>
      </w:r>
      <w:r>
        <w:t xml:space="preserve">ơ </w:t>
      </w:r>
      <w:r>
        <w:rPr>
          <w:lang w:val="vi-VN"/>
        </w:rPr>
        <w:t>sở sản xuất quy định và chỉ hưởng hoa hồng thì giá</w:t>
      </w:r>
      <w:r>
        <w:rPr>
          <w:lang w:val="vi-VN"/>
        </w:rPr>
        <w:t xml:space="preserve"> bán làm căn cứ xác định giá tính thuế tiêu thụ đặc biệt là giá do cơ sở nhập khẩu, cơ sở sản xuất quy định chưa trừ hoa hồng.</w:t>
      </w:r>
    </w:p>
    <w:p w14:paraId="721C20AB" w14:textId="77777777" w:rsidR="00000000" w:rsidRDefault="00DA06D1">
      <w:pPr>
        <w:spacing w:before="120" w:after="280" w:afterAutospacing="1"/>
      </w:pPr>
      <w:r>
        <w:lastRenderedPageBreak/>
        <w:t xml:space="preserve">b) </w:t>
      </w:r>
      <w:r>
        <w:rPr>
          <w:lang w:val="vi-VN"/>
        </w:rPr>
        <w:t>Trường hợp cơ sở nhập khẩu hàng hóa chịu thuế tiêu thụ đặc biệt (trừ ô tô dưới 24 chỗ và xăng các loại), cơ sở sản xuất hàng h</w:t>
      </w:r>
      <w:r>
        <w:rPr>
          <w:lang w:val="vi-VN"/>
        </w:rPr>
        <w:t>óa chịu thuế tiêu thụ đặc biệt (trừ ô tô dưới 24 chỗ) bán hàng cho các cơ sở kinh doanh thương mại thì giá làm căn cứ tính thuế tiêu thụ đặc biệt là giá bán của c</w:t>
      </w:r>
      <w:r>
        <w:t>ơ</w:t>
      </w:r>
      <w:r>
        <w:rPr>
          <w:lang w:val="vi-VN"/>
        </w:rPr>
        <w:t xml:space="preserve"> s</w:t>
      </w:r>
      <w:r>
        <w:t xml:space="preserve">ở </w:t>
      </w:r>
      <w:r>
        <w:rPr>
          <w:lang w:val="vi-VN"/>
        </w:rPr>
        <w:t>nhập khẩu, cơ sở sản xuất mặt hàng chịu thuế tiêu thụ đặc biệt bán ra nhưng không được th</w:t>
      </w:r>
      <w:r>
        <w:rPr>
          <w:lang w:val="vi-VN"/>
        </w:rPr>
        <w:t>ấp h</w:t>
      </w:r>
      <w:r>
        <w:t xml:space="preserve">ơn </w:t>
      </w:r>
      <w:r>
        <w:rPr>
          <w:lang w:val="vi-VN"/>
        </w:rPr>
        <w:t>7% so với giá bán bình quân của các cơ sở kinh doanh thương mại bán ra.</w:t>
      </w:r>
    </w:p>
    <w:p w14:paraId="3C1E3D8D" w14:textId="77777777" w:rsidR="00000000" w:rsidRDefault="00DA06D1">
      <w:pPr>
        <w:spacing w:before="120" w:after="280" w:afterAutospacing="1"/>
      </w:pPr>
      <w:r>
        <w:rPr>
          <w:lang w:val="vi-VN"/>
        </w:rPr>
        <w:t>Trường hợp giá bán của cơ sở nhập khẩu hàng hóa chịu thuế tiêu thụ đặc biệt (trừ ô tô dưới 24 chỗ và xăng các loại) và giá bán của cơ sở sản xuất hàng hóa chịu thuế tiêu thụ đặc</w:t>
      </w:r>
      <w:r>
        <w:rPr>
          <w:lang w:val="vi-VN"/>
        </w:rPr>
        <w:t xml:space="preserve"> biệt (trừ ô tô dưới 24 chỗ) thấp hơn 7% so với giá bán bình quân của cơ sở kinh doanh thương mại bán ra thì giá tính thuế tiêu thụ đặc biệt là giá do cơ quan thuế ấn định theo quy định của pháp luật về quản lý thuế.</w:t>
      </w:r>
    </w:p>
    <w:p w14:paraId="6F2C26C2" w14:textId="77777777" w:rsidR="00000000" w:rsidRDefault="00DA06D1">
      <w:pPr>
        <w:spacing w:before="120" w:after="280" w:afterAutospacing="1"/>
      </w:pPr>
      <w:r>
        <w:rPr>
          <w:lang w:val="vi-VN"/>
        </w:rPr>
        <w:t>Cơ sở kinh doanh thương mại quy định tạ</w:t>
      </w:r>
      <w:r>
        <w:rPr>
          <w:lang w:val="vi-VN"/>
        </w:rPr>
        <w:t>i Điểm này là cơ sở không có quan hệ công ty mẹ, công ty con, hoặc công ty con trong cùng công ty mẹ với cơ sở nhập khẩu, cơ sở sản xuất và là cơ sở đầu tiên trong khâu lưu thông thương mại. Quan hệ công ty mẹ, công ty con được xác định theo quy định của L</w:t>
      </w:r>
      <w:r>
        <w:rPr>
          <w:lang w:val="vi-VN"/>
        </w:rPr>
        <w:t>uật Doanh nghiệp.</w:t>
      </w:r>
    </w:p>
    <w:p w14:paraId="0BD7C6D5" w14:textId="77777777" w:rsidR="00000000" w:rsidRDefault="00DA06D1">
      <w:pPr>
        <w:spacing w:before="120" w:after="280" w:afterAutospacing="1"/>
      </w:pPr>
      <w:r>
        <w:t xml:space="preserve">c) </w:t>
      </w:r>
      <w:r>
        <w:rPr>
          <w:lang w:val="vi-VN"/>
        </w:rPr>
        <w:t>Trường hợp cơ sở nhập khẩu, cơ sở sản xuất, lắp ráp ô tô dưới 24 chỗ bán hàng cho các cơ sở kinh doanh thương mại thì:</w:t>
      </w:r>
    </w:p>
    <w:p w14:paraId="6FF391A6" w14:textId="77777777" w:rsidR="00000000" w:rsidRDefault="00DA06D1">
      <w:pPr>
        <w:spacing w:before="120" w:after="280" w:afterAutospacing="1"/>
      </w:pPr>
      <w:r>
        <w:rPr>
          <w:lang w:val="vi-VN"/>
        </w:rPr>
        <w:t xml:space="preserve">Đối với cơ sở nhập khẩu ô tô dưới 24 chỗ, giá làm căn cứ tính thuế tiêu thụ đặc biệt là giá bán của cơ sở nhập khẩu </w:t>
      </w:r>
      <w:r>
        <w:rPr>
          <w:lang w:val="vi-VN"/>
        </w:rPr>
        <w:t>nhưng không được thấp h</w:t>
      </w:r>
      <w:r>
        <w:t xml:space="preserve">ơn </w:t>
      </w:r>
      <w:r>
        <w:rPr>
          <w:lang w:val="vi-VN"/>
        </w:rPr>
        <w:t>105% giá vốn xe nhập khẩu. Giá vốn xe nhập khẩu bao gồm: Giá tính thuế nhập khẩu cộng (+) thuế nhập khẩu (nếu có) cộng (+) thuế tiêu thụ đặc biệt tại khâu nhập khẩu. Trường hợp giá bán của cơ sở nhập khẩu ô tô dưới 24 chỗ thấp hơn</w:t>
      </w:r>
      <w:r>
        <w:rPr>
          <w:lang w:val="vi-VN"/>
        </w:rPr>
        <w:t xml:space="preserve"> 105% giá vốn xe nh</w:t>
      </w:r>
      <w:r>
        <w:t>ậ</w:t>
      </w:r>
      <w:r>
        <w:rPr>
          <w:lang w:val="vi-VN"/>
        </w:rPr>
        <w:t>p khẩu thì giá tính thuế tiêu thụ đặc biệt là giá do cơ quan thuế ấn định theo quy định của pháp luật về quản lý thuế.</w:t>
      </w:r>
    </w:p>
    <w:p w14:paraId="6E2776F3" w14:textId="77777777" w:rsidR="00000000" w:rsidRDefault="00DA06D1">
      <w:pPr>
        <w:spacing w:before="120" w:after="280" w:afterAutospacing="1"/>
      </w:pPr>
      <w:r>
        <w:rPr>
          <w:lang w:val="vi-VN"/>
        </w:rPr>
        <w:t>Đối với cơ sở sản xuất, lắp ráp ô tô dưới 24 chỗ, giá làm căn cứ tính thuế tiêu thụ đặc biệt là giá bán của cơ sở sản</w:t>
      </w:r>
      <w:r>
        <w:rPr>
          <w:lang w:val="vi-VN"/>
        </w:rPr>
        <w:t xml:space="preserve"> xuất nhưng không được thấp hơn 7% so với giá bán bình quân của các cơ sở kinh doanh thương mại bán ra. Giá bán bình quân của các cơ sở kinh doanh thương mại để so sánh là giá bán xe ô tô chưa bao gồm các lựa chọn về trang thiết bị, phụ tùng mà cơ sở kinh </w:t>
      </w:r>
      <w:r>
        <w:rPr>
          <w:lang w:val="vi-VN"/>
        </w:rPr>
        <w:t>doanh thương mại lắp đặt thêm theo yêu cầu của khách hàng. Trường hợp giá bán của cơ sở sản xuất, lắp ráp ô tô dưới 24 chỗ thấp h</w:t>
      </w:r>
      <w:r>
        <w:t xml:space="preserve">ơn </w:t>
      </w:r>
      <w:r>
        <w:rPr>
          <w:lang w:val="vi-VN"/>
        </w:rPr>
        <w:t>7% so với giá bán bình quân của cơ sở kinh doanh thương mại bán ra thì giá tính thuế tiêu thụ đặc biệt là giá do cơ quan thu</w:t>
      </w:r>
      <w:r>
        <w:rPr>
          <w:lang w:val="vi-VN"/>
        </w:rPr>
        <w:t>ế ấn định theo quy định của pháp luật về quản lý thuế.</w:t>
      </w:r>
    </w:p>
    <w:p w14:paraId="7B0B4CF9" w14:textId="77777777" w:rsidR="00000000" w:rsidRDefault="00DA06D1">
      <w:pPr>
        <w:spacing w:before="120" w:after="280" w:afterAutospacing="1"/>
      </w:pPr>
      <w:r>
        <w:t xml:space="preserve">2. </w:t>
      </w:r>
      <w:r>
        <w:rPr>
          <w:lang w:val="vi-VN"/>
        </w:rPr>
        <w:t>Đối với hàng nhập khẩu tại khâu nhập khẩu, giá tính thuế tiêu thụ đặc biệt được xác định như sau:</w:t>
      </w:r>
    </w:p>
    <w:p w14:paraId="7B94E0AB" w14:textId="77777777" w:rsidR="00000000" w:rsidRDefault="00DA06D1">
      <w:pPr>
        <w:spacing w:before="120" w:after="280" w:afterAutospacing="1"/>
      </w:pPr>
      <w:r>
        <w:rPr>
          <w:lang w:val="vi-VN"/>
        </w:rPr>
        <w:t>Giá tính thuế tiêu thụ đặc biệt = Giá tính thuế nhập khẩu + Thuế nhập khẩu.</w:t>
      </w:r>
    </w:p>
    <w:p w14:paraId="197BF5D6" w14:textId="77777777" w:rsidR="00000000" w:rsidRDefault="00DA06D1">
      <w:pPr>
        <w:spacing w:before="120" w:after="280" w:afterAutospacing="1"/>
      </w:pPr>
      <w:r>
        <w:rPr>
          <w:lang w:val="vi-VN"/>
        </w:rPr>
        <w:t xml:space="preserve">Giá tính thuế nhập khẩu </w:t>
      </w:r>
      <w:r>
        <w:rPr>
          <w:lang w:val="vi-VN"/>
        </w:rPr>
        <w:t>được xác định theo các quy định của pháp luật thuế xuất khẩu, thuế nhập khẩu. Trường hợp hàng hóa nhập khẩu được miễn, giảm thuế nhập khẩu thì giá tính thuế không bao gồm số thuế nhập khẩu được miễn, giảm.</w:t>
      </w:r>
    </w:p>
    <w:p w14:paraId="4392D401" w14:textId="77777777" w:rsidR="00000000" w:rsidRDefault="00DA06D1">
      <w:pPr>
        <w:spacing w:before="120" w:after="280" w:afterAutospacing="1"/>
      </w:pPr>
      <w:r>
        <w:lastRenderedPageBreak/>
        <w:t xml:space="preserve">3. </w:t>
      </w:r>
      <w:r>
        <w:rPr>
          <w:lang w:val="vi-VN"/>
        </w:rPr>
        <w:t>Đối với hàng hóa chịu thuế tiêu thụ đặc biệt, g</w:t>
      </w:r>
      <w:r>
        <w:rPr>
          <w:lang w:val="vi-VN"/>
        </w:rPr>
        <w:t>iá tính thuế không loại trừ giá trị vỏ bao bì, vỏ chai.</w:t>
      </w:r>
    </w:p>
    <w:p w14:paraId="72DC0C38" w14:textId="77777777" w:rsidR="00000000" w:rsidRDefault="00DA06D1">
      <w:pPr>
        <w:spacing w:before="120" w:after="280" w:afterAutospacing="1"/>
      </w:pPr>
      <w:r>
        <w:rPr>
          <w:lang w:val="vi-VN"/>
        </w:rPr>
        <w:t>Đối với mặt hàng bia chai nếu có đặt tiền cược v</w:t>
      </w:r>
      <w:r>
        <w:t xml:space="preserve">ỏ </w:t>
      </w:r>
      <w:r>
        <w:rPr>
          <w:lang w:val="vi-VN"/>
        </w:rPr>
        <w:t>chai, định kỳ hàng quý cơ sở sản xuất và khách hàng thực hiện quyết toán số tiền đặt cược vỏ chai mà số tiền đặt cược tương ứng với giá trị số vỏ chai</w:t>
      </w:r>
      <w:r>
        <w:rPr>
          <w:lang w:val="vi-VN"/>
        </w:rPr>
        <w:t xml:space="preserve"> không thu hồi được phải đưa vào doanh thu tính thuế tiêu thụ đặc biệt.</w:t>
      </w:r>
    </w:p>
    <w:p w14:paraId="7ECDA2B9" w14:textId="77777777" w:rsidR="00000000" w:rsidRDefault="00DA06D1">
      <w:pPr>
        <w:spacing w:before="120" w:after="280" w:afterAutospacing="1"/>
      </w:pPr>
      <w:bookmarkStart w:id="24" w:name="khoan_2"/>
      <w:r>
        <w:t>4. Đối với hàng hóa gia công thuộc diện chịu thuế tiêu thụ đặc biệt là giá bán hàng hóa của cơ sở giao gia công bán ra hoặc giá bán của sản phẩm cùng loại hoặc tương đương tại thời điể</w:t>
      </w:r>
      <w:r>
        <w:t>m bán.</w:t>
      </w:r>
      <w:bookmarkEnd w:id="24"/>
    </w:p>
    <w:p w14:paraId="31E88014" w14:textId="77777777" w:rsidR="00000000" w:rsidRDefault="00DA06D1">
      <w:pPr>
        <w:spacing w:before="120" w:after="280" w:afterAutospacing="1"/>
      </w:pPr>
      <w:r>
        <w:rPr>
          <w:lang w:val="vi-VN"/>
        </w:rPr>
        <w:t>Trường hợp cơ sở giao gia công bán hàng cho cơ sở kinh doanh thương mại thì giá tính thuế được xác định theo quy định tại Điểm b, Điểm c Khoản 1 Điều này.</w:t>
      </w:r>
    </w:p>
    <w:p w14:paraId="3F865642" w14:textId="77777777" w:rsidR="00000000" w:rsidRDefault="00DA06D1">
      <w:pPr>
        <w:spacing w:before="120" w:after="280" w:afterAutospacing="1"/>
      </w:pPr>
      <w:bookmarkStart w:id="25" w:name="khoan_3"/>
      <w:r>
        <w:t>5. Đối với hàng hóa sản xuất dưới hình thức hợp tác kinh doanh giữa cơ sở sản xuất và cơ sở sử</w:t>
      </w:r>
      <w:r>
        <w:t xml:space="preserve"> dụng hoặc sở hữu thương hiệu (nhãn hiệu) hàng hóa, công nghệ sản xuất thì giá tính thuế tiêu thụ đặc biệt là giá bán ra của cơ sở sử dụng hoặc sở hữu thương hiệu hàng hóa, công nghệ sản xuất. Trường hợp cơ sở sản xuất theo giấy phép nhượng quyền và chuyển</w:t>
      </w:r>
      <w:r>
        <w:t xml:space="preserve"> giao hàng hóa cho chi nhánh hoặc đại diện của công ty nước ngoài tại Việt Nam để tiêu thụ sản phẩm thì giá tính thuế tiêu thụ đặc biệt là giá bán ra của chi nhánh, đại diện công ty nước ngoài tại Việt Nam.</w:t>
      </w:r>
      <w:bookmarkEnd w:id="25"/>
    </w:p>
    <w:p w14:paraId="1FA7F766" w14:textId="77777777" w:rsidR="00000000" w:rsidRDefault="00DA06D1">
      <w:pPr>
        <w:spacing w:before="120" w:after="280" w:afterAutospacing="1"/>
      </w:pPr>
      <w:r>
        <w:rPr>
          <w:lang w:val="vi-VN"/>
        </w:rPr>
        <w:t xml:space="preserve">Trường hợp các cơ sở này bán hàng cho cơ sở kinh </w:t>
      </w:r>
      <w:r>
        <w:rPr>
          <w:lang w:val="vi-VN"/>
        </w:rPr>
        <w:t>doanh thương mại th</w:t>
      </w:r>
      <w:r>
        <w:t xml:space="preserve">ì </w:t>
      </w:r>
      <w:r>
        <w:rPr>
          <w:lang w:val="vi-VN"/>
        </w:rPr>
        <w:t>giá tính thuế được xác đ</w:t>
      </w:r>
      <w:r>
        <w:t>ị</w:t>
      </w:r>
      <w:r>
        <w:rPr>
          <w:lang w:val="vi-VN"/>
        </w:rPr>
        <w:t>nh theo quy định tại Điểm b, Điểm c Khoản 1 Điều này.</w:t>
      </w:r>
    </w:p>
    <w:p w14:paraId="09CABA3B" w14:textId="77777777" w:rsidR="00000000" w:rsidRDefault="00DA06D1">
      <w:pPr>
        <w:spacing w:before="120" w:after="280" w:afterAutospacing="1"/>
      </w:pPr>
      <w:r>
        <w:t xml:space="preserve">6. </w:t>
      </w:r>
      <w:r>
        <w:rPr>
          <w:lang w:val="vi-VN"/>
        </w:rPr>
        <w:t>Đối với hàng hóa bán theo phương thức trả góp, trả chậm, giá tính thuế tiêu thụ đặc biệt là giá bán của hàng hóa bán theo phương thức trả tiền một lần, k</w:t>
      </w:r>
      <w:r>
        <w:rPr>
          <w:lang w:val="vi-VN"/>
        </w:rPr>
        <w:t>hông bao gồm khoản lãi trả góp, lãi trả chậm.</w:t>
      </w:r>
    </w:p>
    <w:p w14:paraId="4157296C" w14:textId="77777777" w:rsidR="00000000" w:rsidRDefault="00DA06D1">
      <w:pPr>
        <w:spacing w:before="120" w:after="280" w:afterAutospacing="1"/>
      </w:pPr>
      <w:r>
        <w:t xml:space="preserve">7. </w:t>
      </w:r>
      <w:r>
        <w:rPr>
          <w:lang w:val="vi-VN"/>
        </w:rPr>
        <w:t>Đối với dịch vụ, giá tính thuế tiêu thụ đặc biệt là giá cung ứng dịch vụ của cơ sở kinh doanh dịch vụ bán ra.</w:t>
      </w:r>
    </w:p>
    <w:p w14:paraId="47DCF2B8" w14:textId="77777777" w:rsidR="00000000" w:rsidRDefault="00DA06D1">
      <w:pPr>
        <w:spacing w:before="120" w:after="280" w:afterAutospacing="1"/>
      </w:pPr>
      <w:r>
        <w:t xml:space="preserve">a) </w:t>
      </w:r>
      <w:r>
        <w:rPr>
          <w:lang w:val="vi-VN"/>
        </w:rPr>
        <w:t xml:space="preserve">Đối với kinh doanh gôn là doanh thu chưa có thuế giá trị gia tăng về bán thẻ hội viên, bán vé </w:t>
      </w:r>
      <w:r>
        <w:rPr>
          <w:lang w:val="vi-VN"/>
        </w:rPr>
        <w:t>chơi gôn, bao gồm cả tiền bán vé tập gôn, tiền bảo dưỡng sân cỏ, hoạt động cho thuê xe (buggy) và thuê người giúp việc trong khi chơi gôn (caddy), tiền ký quỹ (nếu có) và các khoản thu khác do người chơi gôn, hộ</w:t>
      </w:r>
      <w:r>
        <w:t xml:space="preserve">i </w:t>
      </w:r>
      <w:r>
        <w:rPr>
          <w:lang w:val="vi-VN"/>
        </w:rPr>
        <w:t>viên trả cho cơ sở kinh doanh gôn. Trường h</w:t>
      </w:r>
      <w:r>
        <w:rPr>
          <w:lang w:val="vi-VN"/>
        </w:rPr>
        <w:t>ợp cơ sở kinh doanh gôn có kinh doanh các loại hàng hóa, dịch vụ khác không thuộc đối tượng chịu thuế tiêu thụ đặc biệt như: Khách sạn, ăn uống, bán hàng hóa, hoặc các trò chơi thì các hàng hóa, dịch vụ đó không phả</w:t>
      </w:r>
      <w:r>
        <w:t xml:space="preserve">i </w:t>
      </w:r>
      <w:r>
        <w:rPr>
          <w:lang w:val="vi-VN"/>
        </w:rPr>
        <w:t>chịu thuế tiêu thụ đặc biệt.</w:t>
      </w:r>
    </w:p>
    <w:p w14:paraId="0258588F" w14:textId="77777777" w:rsidR="00000000" w:rsidRDefault="00DA06D1">
      <w:pPr>
        <w:spacing w:before="120" w:after="280" w:afterAutospacing="1"/>
      </w:pPr>
      <w:r>
        <w:t xml:space="preserve">b) </w:t>
      </w:r>
      <w:r>
        <w:rPr>
          <w:lang w:val="vi-VN"/>
        </w:rPr>
        <w:t>Đối với</w:t>
      </w:r>
      <w:r>
        <w:rPr>
          <w:lang w:val="vi-VN"/>
        </w:rPr>
        <w:t xml:space="preserve"> kinh doanh ca-si-nô, trò chơi điện tử có thưởng, giá tính thuế tiêu thụ đặc biệt là doanh thu từ kinh doanh ca-si-nô, trò chơi điện t</w:t>
      </w:r>
      <w:r>
        <w:t xml:space="preserve">ử </w:t>
      </w:r>
      <w:r>
        <w:rPr>
          <w:lang w:val="vi-VN"/>
        </w:rPr>
        <w:t>có thưởng trừ (-) đi số tiền trả thưởng cho khách hàng;</w:t>
      </w:r>
    </w:p>
    <w:p w14:paraId="124A2604" w14:textId="77777777" w:rsidR="00000000" w:rsidRDefault="00DA06D1">
      <w:pPr>
        <w:spacing w:before="120" w:after="280" w:afterAutospacing="1"/>
      </w:pPr>
      <w:r>
        <w:t xml:space="preserve">c) </w:t>
      </w:r>
      <w:r>
        <w:rPr>
          <w:lang w:val="vi-VN"/>
        </w:rPr>
        <w:t>Đối với kinh doanh đặt cược giá tính thuế tiêu thụ đặc biệt l</w:t>
      </w:r>
      <w:r>
        <w:rPr>
          <w:lang w:val="vi-VN"/>
        </w:rPr>
        <w:t>à doanh thu bán vé đặt cược đã trừ tiền trả th</w:t>
      </w:r>
      <w:r>
        <w:t>ưở</w:t>
      </w:r>
      <w:r>
        <w:rPr>
          <w:lang w:val="vi-VN"/>
        </w:rPr>
        <w:t>ng;</w:t>
      </w:r>
    </w:p>
    <w:p w14:paraId="41A1268C" w14:textId="77777777" w:rsidR="00000000" w:rsidRDefault="00DA06D1">
      <w:pPr>
        <w:spacing w:before="120" w:after="280" w:afterAutospacing="1"/>
      </w:pPr>
      <w:r>
        <w:lastRenderedPageBreak/>
        <w:t xml:space="preserve">d) </w:t>
      </w:r>
      <w:r>
        <w:rPr>
          <w:lang w:val="vi-VN"/>
        </w:rPr>
        <w:t>Đối với kinh doanh vũ trường, mát-xa và ka-ra-ô-kê, giá tính thuế tiêu thụ đặc biệt là doanh thu của các hoạt động trong vũ trường, cơ sở mát-xa và ka-ra-ô-kê bao gồm cả doanh thu của dịch vụ ăn uống v</w:t>
      </w:r>
      <w:r>
        <w:rPr>
          <w:lang w:val="vi-VN"/>
        </w:rPr>
        <w:t>à các dịch vụ khác đi kèm;</w:t>
      </w:r>
    </w:p>
    <w:p w14:paraId="5E509117" w14:textId="77777777" w:rsidR="00000000" w:rsidRDefault="00DA06D1">
      <w:pPr>
        <w:spacing w:before="120" w:after="280" w:afterAutospacing="1"/>
      </w:pPr>
      <w:r>
        <w:rPr>
          <w:lang w:val="vi-VN"/>
        </w:rPr>
        <w:t>đ) Đố</w:t>
      </w:r>
      <w:r>
        <w:t xml:space="preserve">i </w:t>
      </w:r>
      <w:r>
        <w:rPr>
          <w:lang w:val="vi-VN"/>
        </w:rPr>
        <w:t>với kinh doanh xổ số giá tính thuế tiêu thụ đặc biệt là doanh thu bán vé các loại hình xổ số được phép kinh doanh theo quy định của pháp luật.</w:t>
      </w:r>
    </w:p>
    <w:p w14:paraId="53DAFD17" w14:textId="77777777" w:rsidR="00000000" w:rsidRDefault="00DA06D1">
      <w:pPr>
        <w:spacing w:before="120" w:after="280" w:afterAutospacing="1"/>
      </w:pPr>
      <w:r>
        <w:t xml:space="preserve">8. </w:t>
      </w:r>
      <w:r>
        <w:rPr>
          <w:lang w:val="vi-VN"/>
        </w:rPr>
        <w:t xml:space="preserve">Đối với hàng hóa, dịch vụ </w:t>
      </w:r>
      <w:r>
        <w:t>d</w:t>
      </w:r>
      <w:r>
        <w:rPr>
          <w:lang w:val="vi-VN"/>
        </w:rPr>
        <w:t>ùng để trao đổi, tiêu dùng nội bộ, biếu, tặng, ch</w:t>
      </w:r>
      <w:r>
        <w:rPr>
          <w:lang w:val="vi-VN"/>
        </w:rPr>
        <w:t>o, khuyến mại giá tính thuế tiêu thụ đặc biệt là giá tính thuế tiêu thụ đặc biệt của hàng hóa, dịch vụ cùng loại hoặc tương đương tại thời điểm phát sinh hoạt động trao đổi, tiêu dùng nội bộ, biếu, tặng, cho, khuyến mại các hàng hóa, dịch vụ này.</w:t>
      </w:r>
    </w:p>
    <w:p w14:paraId="132C3E1D" w14:textId="77777777" w:rsidR="00000000" w:rsidRDefault="00DA06D1">
      <w:pPr>
        <w:spacing w:before="120" w:after="280" w:afterAutospacing="1"/>
      </w:pPr>
      <w:r>
        <w:t xml:space="preserve">9. </w:t>
      </w:r>
      <w:r>
        <w:rPr>
          <w:lang w:val="vi-VN"/>
        </w:rPr>
        <w:t>Giá tí</w:t>
      </w:r>
      <w:r>
        <w:rPr>
          <w:lang w:val="vi-VN"/>
        </w:rPr>
        <w:t xml:space="preserve">nh thuế tiêu thụ đặc biệt đối với hàng hóa, dịch vụ quy định tại Điều này bao gồm cả khoản thu thêm tính ngoài giá bán hàng hóa, giá cung ứng dịch vụ (nếu có) mà cơ sở sản xuất, kinh doanh được hưởng. Riêng đối với mặt hàng thuốc lá giá tính thuế tiêu thụ </w:t>
      </w:r>
      <w:r>
        <w:rPr>
          <w:lang w:val="vi-VN"/>
        </w:rPr>
        <w:t>đặc biệt bao gồm cả khoản đóng góp bắt buộc và kinh phí hỗ trợ quy định tại Luật Phòng, chống tác hại của thuốc lá.</w:t>
      </w:r>
    </w:p>
    <w:p w14:paraId="2357A173" w14:textId="77777777" w:rsidR="00000000" w:rsidRDefault="00DA06D1">
      <w:pPr>
        <w:spacing w:before="120" w:after="280" w:afterAutospacing="1"/>
      </w:pPr>
      <w:r>
        <w:rPr>
          <w:lang w:val="vi-VN"/>
        </w:rPr>
        <w:t>Thời điểm phát sinh doanh thu đối với hàng hóa là thời điểm chuyển giao quyền sở hữu hoặc quyền sử dụng hàng hóa cho người mua, không phân b</w:t>
      </w:r>
      <w:r>
        <w:rPr>
          <w:lang w:val="vi-VN"/>
        </w:rPr>
        <w:t>iệt đã thu được tiền hay chưa thu được tiền; đối với dịch vụ là thời điểm hoàn thành việc cung ứng dịch vụ hoặc thời điểm lập hóa đơn cung ứng dịch vụ, không phân biệt đã thu được tiền hay chưa thu được tiền.</w:t>
      </w:r>
    </w:p>
    <w:p w14:paraId="73D9741E" w14:textId="77777777" w:rsidR="00000000" w:rsidRDefault="00DA06D1">
      <w:pPr>
        <w:spacing w:before="120" w:after="280" w:afterAutospacing="1"/>
      </w:pPr>
      <w:bookmarkStart w:id="26" w:name="dieu_5"/>
      <w:r>
        <w:rPr>
          <w:b/>
          <w:bCs/>
          <w:lang w:val="vi-VN"/>
        </w:rPr>
        <w:t>Điều 5. Thuế suất</w:t>
      </w:r>
      <w:bookmarkEnd w:id="26"/>
    </w:p>
    <w:p w14:paraId="78489DB4" w14:textId="77777777" w:rsidR="00000000" w:rsidRDefault="00DA06D1">
      <w:pPr>
        <w:spacing w:before="120" w:after="280" w:afterAutospacing="1"/>
      </w:pPr>
      <w:r>
        <w:rPr>
          <w:lang w:val="vi-VN"/>
        </w:rPr>
        <w:t>Thuế suất thuế tiêu thụ đặc b</w:t>
      </w:r>
      <w:r>
        <w:rPr>
          <w:lang w:val="vi-VN"/>
        </w:rPr>
        <w:t>iệt thực hiện theo B</w:t>
      </w:r>
      <w:r>
        <w:t>i</w:t>
      </w:r>
      <w:r>
        <w:rPr>
          <w:lang w:val="vi-VN"/>
        </w:rPr>
        <w:t xml:space="preserve">ểu thuế tiêu thụ đặc biệt quy định tại </w:t>
      </w:r>
      <w:bookmarkStart w:id="27" w:name="dc_12"/>
      <w:r>
        <w:rPr>
          <w:lang w:val="vi-VN"/>
        </w:rPr>
        <w:t>Khoản 4 Điều 1 Luật sửa đổi, bổ sung một số điều của Luật Thuế tiêu thụ đặc biệt</w:t>
      </w:r>
      <w:bookmarkEnd w:id="27"/>
      <w:r>
        <w:rPr>
          <w:lang w:val="vi-VN"/>
        </w:rPr>
        <w:t>.</w:t>
      </w:r>
    </w:p>
    <w:p w14:paraId="14D6F782" w14:textId="77777777" w:rsidR="00000000" w:rsidRDefault="00DA06D1">
      <w:pPr>
        <w:spacing w:before="120" w:after="280" w:afterAutospacing="1"/>
      </w:pPr>
      <w:r>
        <w:t xml:space="preserve">1. </w:t>
      </w:r>
      <w:r>
        <w:rPr>
          <w:lang w:val="vi-VN"/>
        </w:rPr>
        <w:t>Đối với xe ô tô loại thiết kế vừa chở người vừa chở hàng quy định tại các Điểm 4d, 4g Biểu thuế tiêu thụ đặc bi</w:t>
      </w:r>
      <w:r>
        <w:rPr>
          <w:lang w:val="vi-VN"/>
        </w:rPr>
        <w:t>ệt là loại có từ hai hàng ghế trở lên, có thiết kế vách ngăn cố đ</w:t>
      </w:r>
      <w:r>
        <w:t>ị</w:t>
      </w:r>
      <w:r>
        <w:rPr>
          <w:lang w:val="vi-VN"/>
        </w:rPr>
        <w:t>nh giữa khoang chở người và khoang chở hàng theo tiêu chuẩn quốc gia do Bộ Khoa học và Công nghệ quy định.</w:t>
      </w:r>
    </w:p>
    <w:p w14:paraId="15E1E61C" w14:textId="77777777" w:rsidR="00000000" w:rsidRDefault="00DA06D1">
      <w:pPr>
        <w:spacing w:before="120" w:after="280" w:afterAutospacing="1"/>
      </w:pPr>
      <w:r>
        <w:t xml:space="preserve">2. </w:t>
      </w:r>
      <w:r>
        <w:rPr>
          <w:lang w:val="vi-VN"/>
        </w:rPr>
        <w:t>Xe ôtô chạy bằng xăng kết hợp năng lượng sinh học hoặc điện quy định tại Điểm 4đ</w:t>
      </w:r>
      <w:r>
        <w:rPr>
          <w:lang w:val="vi-VN"/>
        </w:rPr>
        <w:t xml:space="preserve"> Biểu thuế tiêu thụ đặc biệt là loại xe được thiết kế theo tiêu chuẩn của nhà sản xuất có tỷ lệ xăng pha trộn không quá 70% tổng số nhiên liệu sử dụng và loại xe kết hợp động cơ điện với động cơ xăng có tỷ lệ xăng sử dụng theo tiêu chuẩn nhà sản xuất không</w:t>
      </w:r>
      <w:r>
        <w:rPr>
          <w:lang w:val="vi-VN"/>
        </w:rPr>
        <w:t xml:space="preserve"> quá 70% số năng lượng sử dụng so với loại xe chạy xăng tiết kiệm nhất, có cùng số chỗ ngồi và cùng dung tích xi lanh có mặt trên thị trường Việt Nam.</w:t>
      </w:r>
    </w:p>
    <w:p w14:paraId="16457646" w14:textId="77777777" w:rsidR="00000000" w:rsidRDefault="00DA06D1">
      <w:pPr>
        <w:spacing w:before="120" w:after="280" w:afterAutospacing="1"/>
      </w:pPr>
      <w:r>
        <w:t xml:space="preserve">3. </w:t>
      </w:r>
      <w:r>
        <w:rPr>
          <w:lang w:val="vi-VN"/>
        </w:rPr>
        <w:t>Xe ô tô chạy bằng năng lượng sinh học, năng lượng điện quy định tại các Điểm 4e, 4g Biểu thuế tiêu thụ</w:t>
      </w:r>
      <w:r>
        <w:rPr>
          <w:lang w:val="vi-VN"/>
        </w:rPr>
        <w:t xml:space="preserve"> đặc biệt là loại xe được thiết kế theo tiêu chuẩn của nhà sản xuất chạy hoàn toàn bằng năng lượng sinh học, năng lượng điện.</w:t>
      </w:r>
    </w:p>
    <w:p w14:paraId="01D71474" w14:textId="77777777" w:rsidR="00000000" w:rsidRDefault="00DA06D1">
      <w:pPr>
        <w:spacing w:before="120" w:after="280" w:afterAutospacing="1"/>
      </w:pPr>
      <w:bookmarkStart w:id="28" w:name="chuong_3"/>
      <w:r>
        <w:rPr>
          <w:b/>
          <w:bCs/>
          <w:lang w:val="vi-VN"/>
        </w:rPr>
        <w:t xml:space="preserve">Chương </w:t>
      </w:r>
      <w:r>
        <w:rPr>
          <w:b/>
          <w:bCs/>
        </w:rPr>
        <w:t>III</w:t>
      </w:r>
      <w:bookmarkEnd w:id="28"/>
    </w:p>
    <w:p w14:paraId="33386262" w14:textId="77777777" w:rsidR="00000000" w:rsidRDefault="00DA06D1">
      <w:pPr>
        <w:spacing w:before="120" w:after="280" w:afterAutospacing="1"/>
        <w:jc w:val="center"/>
      </w:pPr>
      <w:bookmarkStart w:id="29" w:name="chuong_3_name"/>
      <w:r>
        <w:rPr>
          <w:b/>
          <w:bCs/>
          <w:lang w:val="vi-VN"/>
        </w:rPr>
        <w:lastRenderedPageBreak/>
        <w:t>HOÀN THUẾ, KHẤU TRỪ THUẾ TIÊU THỤ ĐẶC BIỆT</w:t>
      </w:r>
      <w:bookmarkEnd w:id="29"/>
    </w:p>
    <w:p w14:paraId="152324F2" w14:textId="77777777" w:rsidR="00000000" w:rsidRDefault="00DA06D1">
      <w:pPr>
        <w:spacing w:before="120" w:after="280" w:afterAutospacing="1"/>
      </w:pPr>
      <w:bookmarkStart w:id="30" w:name="dieu_6"/>
      <w:r>
        <w:rPr>
          <w:b/>
          <w:bCs/>
          <w:lang w:val="vi-VN"/>
        </w:rPr>
        <w:t>Điều 6. Hoàn thuế</w:t>
      </w:r>
      <w:bookmarkEnd w:id="30"/>
    </w:p>
    <w:p w14:paraId="004D0C25" w14:textId="77777777" w:rsidR="00000000" w:rsidRDefault="00DA06D1">
      <w:pPr>
        <w:spacing w:before="120" w:after="280" w:afterAutospacing="1"/>
      </w:pPr>
      <w:r>
        <w:rPr>
          <w:lang w:val="vi-VN"/>
        </w:rPr>
        <w:t>Việc hoàn thuế tiêu thụ đặc biệt thực hiện theo quy định t</w:t>
      </w:r>
      <w:r>
        <w:rPr>
          <w:lang w:val="vi-VN"/>
        </w:rPr>
        <w:t xml:space="preserve">ại </w:t>
      </w:r>
      <w:bookmarkStart w:id="31" w:name="dc_13"/>
      <w:r>
        <w:rPr>
          <w:lang w:val="vi-VN"/>
        </w:rPr>
        <w:t>Điều 8 của Luật thuế tiêu thụ đặc biệt</w:t>
      </w:r>
      <w:bookmarkEnd w:id="31"/>
      <w:r>
        <w:rPr>
          <w:lang w:val="vi-VN"/>
        </w:rPr>
        <w:t>.</w:t>
      </w:r>
    </w:p>
    <w:p w14:paraId="26D78BB5" w14:textId="77777777" w:rsidR="00000000" w:rsidRDefault="00DA06D1">
      <w:pPr>
        <w:spacing w:before="120" w:after="280" w:afterAutospacing="1"/>
      </w:pPr>
      <w:r>
        <w:t xml:space="preserve">1. </w:t>
      </w:r>
      <w:r>
        <w:rPr>
          <w:lang w:val="vi-VN"/>
        </w:rPr>
        <w:t xml:space="preserve">Đối với hàng hóa tạm nhập khẩu, tái xuất khẩu quy định tại </w:t>
      </w:r>
      <w:bookmarkStart w:id="32" w:name="dc_14"/>
      <w:r>
        <w:rPr>
          <w:lang w:val="vi-VN"/>
        </w:rPr>
        <w:t>Điểm a Khoản 1 Điều 8 của Luật Thuế tiêu thụ đặc biệt</w:t>
      </w:r>
      <w:bookmarkEnd w:id="32"/>
      <w:r>
        <w:rPr>
          <w:lang w:val="vi-VN"/>
        </w:rPr>
        <w:t xml:space="preserve"> gồm:</w:t>
      </w:r>
    </w:p>
    <w:p w14:paraId="3617754C" w14:textId="77777777" w:rsidR="00000000" w:rsidRDefault="00DA06D1">
      <w:pPr>
        <w:spacing w:before="120" w:after="280" w:afterAutospacing="1"/>
      </w:pPr>
      <w:r>
        <w:t xml:space="preserve">a) </w:t>
      </w:r>
      <w:r>
        <w:rPr>
          <w:lang w:val="vi-VN"/>
        </w:rPr>
        <w:t xml:space="preserve">Hàng hóa nhập khẩu đã nộp thuế tiêu thụ đặc biệt nhưng còn lưu kho, lưu bãi tại cửa khẩu </w:t>
      </w:r>
      <w:r>
        <w:rPr>
          <w:lang w:val="vi-VN"/>
        </w:rPr>
        <w:t>và đang chịu sự giám sát của cơ quan Hải quan, được tái xuất ra nước ngoài;</w:t>
      </w:r>
    </w:p>
    <w:p w14:paraId="3CFBC4F8" w14:textId="77777777" w:rsidR="00000000" w:rsidRDefault="00DA06D1">
      <w:pPr>
        <w:spacing w:before="120" w:after="280" w:afterAutospacing="1"/>
      </w:pPr>
      <w:r>
        <w:t xml:space="preserve">b) </w:t>
      </w:r>
      <w:r>
        <w:rPr>
          <w:lang w:val="vi-VN"/>
        </w:rPr>
        <w:t>Hàng hóa nhập khẩu đã nộp thuế tiêu thụ đặc biệt để giao, bán hàng cho nước ngoài thông qua các đại lý tại Việt Nam; hàng hóa nhập khẩu để bán cho các phương tiện của các hãng n</w:t>
      </w:r>
      <w:r>
        <w:rPr>
          <w:lang w:val="vi-VN"/>
        </w:rPr>
        <w:t>ước ngoài trên các tuyến đường qua cảng Việt Nam hoặc các phương tiện của Việt Nam trên các tuyến đường vận tải quốc tế theo quy định của pháp luật;</w:t>
      </w:r>
    </w:p>
    <w:p w14:paraId="21C02833" w14:textId="77777777" w:rsidR="00000000" w:rsidRDefault="00DA06D1">
      <w:pPr>
        <w:spacing w:before="120" w:after="280" w:afterAutospacing="1"/>
      </w:pPr>
      <w:r>
        <w:t xml:space="preserve">c) </w:t>
      </w:r>
      <w:r>
        <w:rPr>
          <w:lang w:val="vi-VN"/>
        </w:rPr>
        <w:t>Hàng tạm nhập khẩu để tái xuất khẩu theo phương thức kinh doanh hàng tạm nhập, tái xuất khi tái xuất khẩ</w:t>
      </w:r>
      <w:r>
        <w:rPr>
          <w:lang w:val="vi-VN"/>
        </w:rPr>
        <w:t>u được hoàn lại số thuế tiêu thụ đặc biệt đã nộp tương ứng với số hàng thực tế tái xuất khẩu;</w:t>
      </w:r>
    </w:p>
    <w:p w14:paraId="63D2F8A7" w14:textId="77777777" w:rsidR="00000000" w:rsidRDefault="00DA06D1">
      <w:pPr>
        <w:spacing w:before="120" w:after="280" w:afterAutospacing="1"/>
      </w:pPr>
      <w:r>
        <w:t xml:space="preserve">d) </w:t>
      </w:r>
      <w:r>
        <w:rPr>
          <w:lang w:val="vi-VN"/>
        </w:rPr>
        <w:t>Hàng nhập khẩu đã nộp thuế tiêu thụ đặc biệt nhưng tái xuất khẩu ra nước ngoài được hoàn lại số thuế tiêu thụ đặc biệt đã nộp đối với s</w:t>
      </w:r>
      <w:r>
        <w:t xml:space="preserve">ố </w:t>
      </w:r>
      <w:r>
        <w:rPr>
          <w:lang w:val="vi-VN"/>
        </w:rPr>
        <w:t>hàng xuất trả lại nước</w:t>
      </w:r>
      <w:r>
        <w:rPr>
          <w:lang w:val="vi-VN"/>
        </w:rPr>
        <w:t xml:space="preserve"> ngoài;</w:t>
      </w:r>
    </w:p>
    <w:p w14:paraId="2F9A0D7D" w14:textId="77777777" w:rsidR="00000000" w:rsidRDefault="00DA06D1">
      <w:pPr>
        <w:spacing w:before="120" w:after="280" w:afterAutospacing="1"/>
      </w:pPr>
      <w:r>
        <w:rPr>
          <w:lang w:val="vi-VN"/>
        </w:rPr>
        <w:t>đ) Hàng tạm nhập khẩu để dự hội chợ, triển lãm, giới thiệu sản phẩm hoặc để phục vụ công việc khác trong thời hạn nhất định theo quy định của pháp luật và đã nộp thuế tiêu thụ đặc biệt, khi tái xuất khẩu được hoàn thuế.</w:t>
      </w:r>
    </w:p>
    <w:p w14:paraId="440440B0" w14:textId="77777777" w:rsidR="00000000" w:rsidRDefault="00DA06D1">
      <w:pPr>
        <w:spacing w:before="120" w:after="280" w:afterAutospacing="1"/>
      </w:pPr>
      <w:r>
        <w:rPr>
          <w:lang w:val="vi-VN"/>
        </w:rPr>
        <w:t>Trường hợp hàng tạm nhập khẩ</w:t>
      </w:r>
      <w:r>
        <w:rPr>
          <w:lang w:val="vi-VN"/>
        </w:rPr>
        <w:t>u để tái xuất khẩu, nếu đã thực tái xuất khẩu trong thời hạn nộp thuế theo quy định của pháp luật về thuế xuất khẩu, thuế nhập khẩu thì không phải nộp thuế tiêu thụ đặc biệt tương ứng với số hàng thực tế đã tái xuất.</w:t>
      </w:r>
    </w:p>
    <w:p w14:paraId="72327654" w14:textId="77777777" w:rsidR="00000000" w:rsidRDefault="00DA06D1">
      <w:pPr>
        <w:spacing w:before="120" w:after="280" w:afterAutospacing="1"/>
      </w:pPr>
      <w:r>
        <w:t xml:space="preserve">2. </w:t>
      </w:r>
      <w:r>
        <w:rPr>
          <w:lang w:val="vi-VN"/>
        </w:rPr>
        <w:t>Hàng hóa là nguyên liệu nhập khẩu để</w:t>
      </w:r>
      <w:r>
        <w:rPr>
          <w:lang w:val="vi-VN"/>
        </w:rPr>
        <w:t xml:space="preserve"> sản xuất, gia công hàng xuất khẩu được hoàn lại số thuế tiêu thụ đặc biệt đã nộp tương ứng với số nguyên liệu dùng để sản xuất hàng hóa thực tế xuất khẩu.</w:t>
      </w:r>
    </w:p>
    <w:p w14:paraId="14F25EEB" w14:textId="77777777" w:rsidR="00000000" w:rsidRDefault="00DA06D1">
      <w:pPr>
        <w:spacing w:before="120" w:after="280" w:afterAutospacing="1"/>
      </w:pPr>
      <w:bookmarkStart w:id="33" w:name="khoan_3_6"/>
      <w:r>
        <w:t>3. Thủ tục, hồ sơ, trình tự và thẩm quyền giải quyết hoàn thuế tiêu thụ đặc biệt đối với hàng nhập k</w:t>
      </w:r>
      <w:r>
        <w:t>hẩu của các trường hợp quy định tại Khoản 1 và Khoản 2 Điều này được thực hiện theo quy định như đối với việc giải quyết hoàn thuế nhập khẩu của pháp luật thuế xuất khẩu, thuế nhập khẩu.</w:t>
      </w:r>
      <w:bookmarkEnd w:id="33"/>
    </w:p>
    <w:p w14:paraId="31300E27" w14:textId="77777777" w:rsidR="00000000" w:rsidRDefault="00DA06D1">
      <w:pPr>
        <w:spacing w:before="120" w:after="280" w:afterAutospacing="1"/>
      </w:pPr>
      <w:r>
        <w:t xml:space="preserve">4. </w:t>
      </w:r>
      <w:r>
        <w:rPr>
          <w:lang w:val="vi-VN"/>
        </w:rPr>
        <w:t>Cơ sở sản xuất, kinh doanh quyết toán thuế khi sáp nhập, chia, tác</w:t>
      </w:r>
      <w:r>
        <w:rPr>
          <w:lang w:val="vi-VN"/>
        </w:rPr>
        <w:t>h, giải thể, phá sản, chuyển đổi hình thức sở hữu, giao, bán, khoán, cho thuê doanh nghiệp nhà nước có số thuế tiêu thụ đặc biệt nộp thừa.</w:t>
      </w:r>
    </w:p>
    <w:p w14:paraId="1B9BAB2A" w14:textId="77777777" w:rsidR="00000000" w:rsidRDefault="00DA06D1">
      <w:pPr>
        <w:spacing w:before="120" w:after="280" w:afterAutospacing="1"/>
      </w:pPr>
      <w:r>
        <w:lastRenderedPageBreak/>
        <w:t xml:space="preserve">5. </w:t>
      </w:r>
      <w:r>
        <w:rPr>
          <w:lang w:val="vi-VN"/>
        </w:rPr>
        <w:t xml:space="preserve">Việc hoàn thuế quy định tại </w:t>
      </w:r>
      <w:bookmarkStart w:id="34" w:name="dc_15"/>
      <w:r>
        <w:rPr>
          <w:lang w:val="vi-VN"/>
        </w:rPr>
        <w:t>Điểm d Khoản 1 Điều 8 Luật Thuế tiêu thụ đặc biệt</w:t>
      </w:r>
      <w:bookmarkEnd w:id="34"/>
      <w:r>
        <w:rPr>
          <w:lang w:val="vi-VN"/>
        </w:rPr>
        <w:t xml:space="preserve"> gồm:</w:t>
      </w:r>
    </w:p>
    <w:p w14:paraId="3E021830" w14:textId="77777777" w:rsidR="00000000" w:rsidRDefault="00DA06D1">
      <w:pPr>
        <w:spacing w:before="120" w:after="280" w:afterAutospacing="1"/>
      </w:pPr>
      <w:r>
        <w:t xml:space="preserve">a) </w:t>
      </w:r>
      <w:r>
        <w:rPr>
          <w:lang w:val="vi-VN"/>
        </w:rPr>
        <w:t>Hoàn thuế theo quyết định củ</w:t>
      </w:r>
      <w:r>
        <w:rPr>
          <w:lang w:val="vi-VN"/>
        </w:rPr>
        <w:t>a cơ quan có thẩm quyền theo quy định của pháp luật;</w:t>
      </w:r>
    </w:p>
    <w:p w14:paraId="7166D089" w14:textId="77777777" w:rsidR="00000000" w:rsidRDefault="00DA06D1">
      <w:pPr>
        <w:spacing w:before="120" w:after="280" w:afterAutospacing="1"/>
      </w:pPr>
      <w:r>
        <w:t xml:space="preserve">b) </w:t>
      </w:r>
      <w:r>
        <w:rPr>
          <w:lang w:val="vi-VN"/>
        </w:rPr>
        <w:t>Hoàn thuế theo điều ước quốc tế mà Cộng h</w:t>
      </w:r>
      <w:r>
        <w:t xml:space="preserve">òa </w:t>
      </w:r>
      <w:r>
        <w:rPr>
          <w:lang w:val="vi-VN"/>
        </w:rPr>
        <w:t>xã hội chủ nghĩa Việt Nam là thành viên;</w:t>
      </w:r>
    </w:p>
    <w:p w14:paraId="105B1594" w14:textId="77777777" w:rsidR="00000000" w:rsidRDefault="00DA06D1">
      <w:pPr>
        <w:spacing w:before="120" w:after="280" w:afterAutospacing="1"/>
      </w:pPr>
      <w:r>
        <w:t xml:space="preserve">c) </w:t>
      </w:r>
      <w:r>
        <w:rPr>
          <w:lang w:val="vi-VN"/>
        </w:rPr>
        <w:t>Hoàn thuế trong trường hợp số tiền thuế tiêu thụ đặc biệt đã nộp lớn hơn số tiền thuế ti</w:t>
      </w:r>
      <w:r>
        <w:t>ê</w:t>
      </w:r>
      <w:r>
        <w:rPr>
          <w:lang w:val="vi-VN"/>
        </w:rPr>
        <w:t>u thụ đặc biệt phải nộp</w:t>
      </w:r>
      <w:r>
        <w:rPr>
          <w:lang w:val="vi-VN"/>
        </w:rPr>
        <w:t xml:space="preserve"> theo quy định của pháp luật.</w:t>
      </w:r>
    </w:p>
    <w:p w14:paraId="11578158" w14:textId="77777777" w:rsidR="00000000" w:rsidRDefault="00DA06D1">
      <w:pPr>
        <w:spacing w:before="120" w:after="280" w:afterAutospacing="1"/>
      </w:pPr>
      <w:bookmarkStart w:id="35" w:name="dieu_7"/>
      <w:r>
        <w:rPr>
          <w:b/>
          <w:bCs/>
        </w:rPr>
        <w:t>Điều 7. Khấu trừ thuế</w:t>
      </w:r>
      <w:bookmarkEnd w:id="35"/>
    </w:p>
    <w:p w14:paraId="6509D7BF" w14:textId="77777777" w:rsidR="00000000" w:rsidRDefault="00DA06D1">
      <w:pPr>
        <w:spacing w:before="120" w:after="280" w:afterAutospacing="1"/>
      </w:pPr>
      <w:r>
        <w:rPr>
          <w:lang w:val="vi-VN"/>
        </w:rPr>
        <w:t>1. Người nộp thuế sản xuất hàng hóa thuộc đối tượng chịu thuế tiêu thụ đặc biệt bằ</w:t>
      </w:r>
      <w:r>
        <w:t>n</w:t>
      </w:r>
      <w:r>
        <w:rPr>
          <w:lang w:val="vi-VN"/>
        </w:rPr>
        <w:t xml:space="preserve">g các nguyên liệu chịu thuế tiêu thụ đặc biệt được khấu trừ số thuế tiêu thụ </w:t>
      </w:r>
      <w:r>
        <w:t>đ</w:t>
      </w:r>
      <w:r>
        <w:rPr>
          <w:lang w:val="vi-VN"/>
        </w:rPr>
        <w:t>ặc biệt đã nộp đối với nguyên liệu nhập khẩ</w:t>
      </w:r>
      <w:r>
        <w:rPr>
          <w:lang w:val="vi-VN"/>
        </w:rPr>
        <w:t>u hoặc đã t</w:t>
      </w:r>
      <w:r>
        <w:t xml:space="preserve">rả </w:t>
      </w:r>
      <w:r>
        <w:rPr>
          <w:lang w:val="vi-VN"/>
        </w:rPr>
        <w:t xml:space="preserve">đối với nguyên liệu mua trực tiếp từ cơ sở sản xuất trong nước khi xác định số thuế tiêu thụ đặc biệt phải nộp. </w:t>
      </w:r>
      <w:r>
        <w:t>S</w:t>
      </w:r>
      <w:r>
        <w:rPr>
          <w:lang w:val="vi-VN"/>
        </w:rPr>
        <w:t>ố thuế tiêu thụ đặc biệt được khấu trừ tương ứng với số thuế tiêu thụ đặc biệt của nguyên liệu đã sử dụng để sản xuất hàng hóa bá</w:t>
      </w:r>
      <w:r>
        <w:rPr>
          <w:lang w:val="vi-VN"/>
        </w:rPr>
        <w:t>n ra.</w:t>
      </w:r>
    </w:p>
    <w:p w14:paraId="45A69EDE" w14:textId="77777777" w:rsidR="00000000" w:rsidRDefault="00DA06D1">
      <w:pPr>
        <w:spacing w:before="120" w:after="280" w:afterAutospacing="1"/>
      </w:pPr>
      <w:r>
        <w:t xml:space="preserve">2. </w:t>
      </w:r>
      <w:r>
        <w:rPr>
          <w:lang w:val="vi-VN"/>
        </w:rPr>
        <w:t xml:space="preserve">Người nộp thuế tiêu thụ đặc biệt đối với hàng hóa chịu thuế tiêu thụ đặc biệt nhập khẩu (trừ xăng các loại) được khấu trừ số thuế tiêu thụ đặc biệt đã nộp ở khâu nhập khẩu khi xác định số thuế tiêu thụ đặc biệt phải nộp bán ra trong nước, số thuế </w:t>
      </w:r>
      <w:r>
        <w:rPr>
          <w:lang w:val="vi-VN"/>
        </w:rPr>
        <w:t>tiêu thụ đặc biệt được khấu trừ tương ứng với số thuế tiêu thụ đặc biệt của hàng hóa nhập khẩu chịu thuế tiêu thụ đặc biệt bán ra. Đối với số thuế tiêu thụ đặc biệt không được khấu trừ thuế, người nộp thuế được hạch toán vào chi phí để tính thuế thu nhập d</w:t>
      </w:r>
      <w:r>
        <w:rPr>
          <w:lang w:val="vi-VN"/>
        </w:rPr>
        <w:t>oanh nghiệp.</w:t>
      </w:r>
    </w:p>
    <w:p w14:paraId="24297461" w14:textId="77777777" w:rsidR="00000000" w:rsidRDefault="00DA06D1">
      <w:pPr>
        <w:spacing w:before="120" w:after="280" w:afterAutospacing="1"/>
      </w:pPr>
      <w:r>
        <w:t xml:space="preserve">3. </w:t>
      </w:r>
      <w:r>
        <w:rPr>
          <w:lang w:val="vi-VN"/>
        </w:rPr>
        <w:t>Việc khấu trừ tiền thuế tiêu thụ đặc biệt được thực hiện khi kê khai nộp thuế tiêu thụ đặc biệt.</w:t>
      </w:r>
    </w:p>
    <w:p w14:paraId="65627CE3" w14:textId="77777777" w:rsidR="00000000" w:rsidRDefault="00DA06D1">
      <w:pPr>
        <w:spacing w:before="120" w:after="280" w:afterAutospacing="1"/>
      </w:pPr>
      <w:r>
        <w:t xml:space="preserve">4. </w:t>
      </w:r>
      <w:r>
        <w:rPr>
          <w:lang w:val="vi-VN"/>
        </w:rPr>
        <w:t>Bộ Tài chính hướng dẫn cụ thể việc khấu trừ thuế tiêu thụ đặc biệt quy định tại Khoản 1 và Khoản 2 Điều này.</w:t>
      </w:r>
    </w:p>
    <w:p w14:paraId="0E5DED87" w14:textId="77777777" w:rsidR="00000000" w:rsidRDefault="00DA06D1">
      <w:pPr>
        <w:spacing w:before="120" w:after="280" w:afterAutospacing="1"/>
      </w:pPr>
      <w:bookmarkStart w:id="36" w:name="chuong_4"/>
      <w:r>
        <w:rPr>
          <w:b/>
          <w:bCs/>
          <w:lang w:val="vi-VN"/>
        </w:rPr>
        <w:t>Chương IV</w:t>
      </w:r>
      <w:bookmarkEnd w:id="36"/>
    </w:p>
    <w:p w14:paraId="446E1E72" w14:textId="77777777" w:rsidR="00000000" w:rsidRDefault="00DA06D1">
      <w:pPr>
        <w:spacing w:before="120" w:after="280" w:afterAutospacing="1"/>
        <w:jc w:val="center"/>
      </w:pPr>
      <w:bookmarkStart w:id="37" w:name="chuong_4_name"/>
      <w:r>
        <w:rPr>
          <w:b/>
          <w:bCs/>
          <w:lang w:val="vi-VN"/>
        </w:rPr>
        <w:t>ĐIỀU KHOẢN THI HÀNH</w:t>
      </w:r>
      <w:bookmarkEnd w:id="37"/>
    </w:p>
    <w:p w14:paraId="4F92E36A" w14:textId="77777777" w:rsidR="00000000" w:rsidRDefault="00DA06D1">
      <w:pPr>
        <w:spacing w:before="120" w:after="280" w:afterAutospacing="1"/>
      </w:pPr>
      <w:bookmarkStart w:id="38" w:name="dieu_8"/>
      <w:r>
        <w:rPr>
          <w:b/>
          <w:bCs/>
          <w:lang w:val="vi-VN"/>
        </w:rPr>
        <w:t>Đ</w:t>
      </w:r>
      <w:r>
        <w:rPr>
          <w:b/>
          <w:bCs/>
          <w:lang w:val="vi-VN"/>
        </w:rPr>
        <w:t>iều 8. Hiệu lực và hướng dẫn thi hành</w:t>
      </w:r>
      <w:bookmarkEnd w:id="38"/>
    </w:p>
    <w:p w14:paraId="512B37D8" w14:textId="77777777" w:rsidR="00000000" w:rsidRDefault="00DA06D1">
      <w:pPr>
        <w:spacing w:before="120" w:after="280" w:afterAutospacing="1"/>
      </w:pPr>
      <w:r>
        <w:t xml:space="preserve">1. </w:t>
      </w:r>
      <w:r>
        <w:rPr>
          <w:lang w:val="vi-VN"/>
        </w:rPr>
        <w:t>Ngh</w:t>
      </w:r>
      <w:r>
        <w:t xml:space="preserve">ị </w:t>
      </w:r>
      <w:r>
        <w:rPr>
          <w:lang w:val="vi-VN"/>
        </w:rPr>
        <w:t>định này có hiệu lực thi hành kể từ ngày 01 tháng 01 năm 2016 và thay thế các Nghị định số 26/2009/NĐ-CP ngày 16 tháng 3 năm 2009 và số 113/2011/NĐ-CP ngày 08 tháng 12 năm 2011 của Chính phủ quy định chi tiết t</w:t>
      </w:r>
      <w:r>
        <w:rPr>
          <w:lang w:val="vi-VN"/>
        </w:rPr>
        <w:t>hi hành một số điều của Luật Thuế tiêu thụ đặc biệt.</w:t>
      </w:r>
    </w:p>
    <w:p w14:paraId="020A2740" w14:textId="77777777" w:rsidR="00000000" w:rsidRDefault="00DA06D1">
      <w:pPr>
        <w:spacing w:before="120" w:after="280" w:afterAutospacing="1"/>
      </w:pPr>
      <w:r>
        <w:t xml:space="preserve">2. </w:t>
      </w:r>
      <w:r>
        <w:rPr>
          <w:lang w:val="vi-VN"/>
        </w:rPr>
        <w:t>Bộ Tài chính hướng dẫn thi hành Nghị định này.</w:t>
      </w:r>
    </w:p>
    <w:p w14:paraId="5A906431" w14:textId="77777777" w:rsidR="00000000" w:rsidRDefault="00DA06D1">
      <w:pPr>
        <w:spacing w:before="120" w:after="280" w:afterAutospacing="1"/>
      </w:pPr>
      <w:r>
        <w:rPr>
          <w:lang w:val="vi-VN"/>
        </w:rPr>
        <w:t>Các Bộ tr</w:t>
      </w:r>
      <w:r>
        <w:t>ưở</w:t>
      </w:r>
      <w:r>
        <w:rPr>
          <w:lang w:val="vi-VN"/>
        </w:rPr>
        <w:t>ng, Thủ trưởng cơ quan ngang Bộ, Thủ trưởng cơ quan thuộc Chính phủ, Chủ tịch Ủy ban nhân dân các tỉnh, thành phố trực thuộc Trung ương chịu t</w:t>
      </w:r>
      <w:r>
        <w:rPr>
          <w:lang w:val="vi-VN"/>
        </w:rPr>
        <w:t>rách nhiệm thi hành Nghị định này./.</w:t>
      </w:r>
    </w:p>
    <w:p w14:paraId="70609081" w14:textId="77777777" w:rsidR="00000000" w:rsidRDefault="00DA06D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91642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949A80" w14:textId="77777777" w:rsidR="00000000" w:rsidRDefault="00DA06D1">
            <w:pPr>
              <w:spacing w:before="120" w:after="280" w:afterAutospacing="1"/>
            </w:pPr>
            <w:r>
              <w:rPr>
                <w:b/>
                <w:bCs/>
                <w:i/>
                <w:iCs/>
                <w:sz w:val="16"/>
                <w:lang w:val="vi-VN"/>
              </w:rPr>
              <w:lastRenderedPageBreak/>
              <w:t> </w:t>
            </w:r>
          </w:p>
          <w:p w14:paraId="36F8013C" w14:textId="77777777" w:rsidR="00000000" w:rsidRDefault="00DA06D1">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w:t>
            </w:r>
            <w:r>
              <w:rPr>
                <w:sz w:val="16"/>
              </w:rPr>
              <w:t>ướ</w:t>
            </w:r>
            <w:r>
              <w:rPr>
                <w:sz w:val="16"/>
                <w:lang w:val="vi-VN"/>
              </w:rPr>
              <w:t>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w:t>
            </w:r>
            <w:r>
              <w:rPr>
                <w:sz w:val="16"/>
                <w:lang w:val="vi-VN"/>
              </w:rPr>
              <w:t>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w:t>
            </w:r>
            <w:r>
              <w:rPr>
                <w:sz w:val="16"/>
                <w:lang w:val="vi-VN"/>
              </w:rPr>
              <w:t xml:space="preserve"> gia;</w:t>
            </w:r>
            <w:r>
              <w:rPr>
                <w:sz w:val="16"/>
                <w:lang w:val="vi-VN"/>
              </w:rPr>
              <w:br/>
            </w:r>
            <w:r>
              <w:rPr>
                <w:sz w:val="16"/>
              </w:rPr>
              <w:t xml:space="preserve">- </w:t>
            </w:r>
            <w:r>
              <w:rPr>
                <w:sz w:val="16"/>
                <w:lang w:val="vi-VN"/>
              </w:rPr>
              <w:t>Ngân hàng Ch</w:t>
            </w:r>
            <w:r>
              <w:rPr>
                <w:sz w:val="16"/>
              </w:rPr>
              <w:t>í</w:t>
            </w:r>
            <w:r>
              <w:rPr>
                <w:sz w:val="16"/>
                <w:lang w:val="vi-VN"/>
              </w:rPr>
              <w:t>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Ủy </w:t>
            </w:r>
            <w:r>
              <w:rPr>
                <w:sz w:val="16"/>
                <w:lang w:val="vi-VN"/>
              </w:rPr>
              <w:t>ban Trung ương Mặt trận Tổ quốc Việt Nam;</w:t>
            </w:r>
            <w:r>
              <w:rPr>
                <w:sz w:val="16"/>
                <w:lang w:val="vi-VN"/>
              </w:rPr>
              <w:br/>
            </w:r>
            <w:r>
              <w:rPr>
                <w:sz w:val="16"/>
              </w:rPr>
              <w:t xml:space="preserve">- </w:t>
            </w:r>
            <w:r>
              <w:rPr>
                <w:sz w:val="16"/>
                <w:lang w:val="vi-VN"/>
              </w:rPr>
              <w:t>Cơ quan Trung ương của c</w:t>
            </w:r>
            <w:r>
              <w:rPr>
                <w:sz w:val="16"/>
              </w:rPr>
              <w:t>á</w:t>
            </w:r>
            <w:r>
              <w:rPr>
                <w:sz w:val="16"/>
                <w:lang w:val="vi-VN"/>
              </w:rPr>
              <w:t>c đoàn thể;</w:t>
            </w:r>
            <w:r>
              <w:rPr>
                <w:sz w:val="16"/>
                <w:lang w:val="vi-VN"/>
              </w:rPr>
              <w:br/>
            </w:r>
            <w:r>
              <w:rPr>
                <w:sz w:val="16"/>
              </w:rPr>
              <w:t xml:space="preserve">- </w:t>
            </w:r>
            <w:r>
              <w:rPr>
                <w:sz w:val="16"/>
                <w:lang w:val="vi-VN"/>
              </w:rPr>
              <w:t>Ban Chỉ đạo 389 quốc gia;</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w:t>
            </w:r>
            <w:r>
              <w:rPr>
                <w:sz w:val="16"/>
                <w:lang w:val="vi-VN"/>
              </w:rPr>
              <w:t>ực thuộc, Công b</w:t>
            </w:r>
            <w:r>
              <w:rPr>
                <w:sz w:val="16"/>
              </w:rPr>
              <w:t>á</w:t>
            </w:r>
            <w:r>
              <w:rPr>
                <w:sz w:val="16"/>
                <w:lang w:val="vi-VN"/>
              </w:rPr>
              <w:t>o;</w:t>
            </w:r>
            <w:r>
              <w:rPr>
                <w:sz w:val="16"/>
                <w:lang w:val="vi-VN"/>
              </w:rPr>
              <w:br/>
            </w:r>
            <w:r>
              <w:rPr>
                <w:sz w:val="16"/>
              </w:rPr>
              <w:t xml:space="preserve">- </w:t>
            </w:r>
            <w:r>
              <w:rPr>
                <w:sz w:val="16"/>
                <w:lang w:val="vi-VN"/>
              </w:rPr>
              <w:t>L</w:t>
            </w:r>
            <w:r>
              <w:rPr>
                <w:sz w:val="16"/>
              </w:rPr>
              <w:t>ư</w:t>
            </w:r>
            <w:r>
              <w:rPr>
                <w:sz w:val="16"/>
                <w:lang w:val="vi-VN"/>
              </w:rPr>
              <w:t xml:space="preserve">u: VT, </w:t>
            </w:r>
            <w:r>
              <w:rPr>
                <w:sz w:val="16"/>
              </w:rPr>
              <w:t>T</w:t>
            </w:r>
            <w:r>
              <w:rPr>
                <w:sz w:val="16"/>
                <w:lang w:val="vi-VN"/>
              </w:rPr>
              <w:t xml:space="preserve">TTH (3b).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542161" w14:textId="77777777" w:rsidR="00000000" w:rsidRDefault="00DA06D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DBAE9F4" w14:textId="77777777" w:rsidR="00DA06D1" w:rsidRDefault="00DA06D1">
      <w:pPr>
        <w:spacing w:before="120" w:after="280" w:afterAutospacing="1"/>
      </w:pPr>
      <w:r>
        <w:rPr>
          <w:b/>
          <w:bCs/>
          <w:lang w:val="vi-VN"/>
        </w:rPr>
        <w:t> </w:t>
      </w:r>
    </w:p>
    <w:sectPr w:rsidR="00DA06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C5"/>
    <w:rsid w:val="009521C5"/>
    <w:rsid w:val="00DA06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8A6F1"/>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2982</Words>
  <Characters>17002</Characters>
  <Application>Microsoft Office Word</Application>
  <DocSecurity>0</DocSecurity>
  <Lines>141</Lines>
  <Paragraphs>39</Paragraphs>
  <ScaleCrop>false</ScaleCrop>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2022-08-01T02:04:00Z</dcterms:created>
  <dcterms:modified xsi:type="dcterms:W3CDTF">2022-08-01T02:04:00Z</dcterms:modified>
</cp:coreProperties>
</file>