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E0D829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D00E5A9" w14:textId="77777777" w:rsidR="00000000" w:rsidRDefault="00000000">
            <w:pPr>
              <w:spacing w:before="120"/>
              <w:jc w:val="center"/>
            </w:pPr>
            <w:r>
              <w:rPr>
                <w:b/>
                <w:bCs/>
              </w:rPr>
              <w:t>ỦY BAN NHÂN DÂN</w:t>
            </w:r>
            <w:r>
              <w:rPr>
                <w:b/>
                <w:bCs/>
              </w:rPr>
              <w:br/>
              <w:t>TỈNH BÌNH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677693F"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926AD5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75863A7" w14:textId="77777777" w:rsidR="00000000" w:rsidRDefault="00000000">
            <w:pPr>
              <w:spacing w:before="120"/>
              <w:jc w:val="center"/>
            </w:pPr>
            <w:r>
              <w:t>Số: 2525/QĐ-UBND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4F3D45D" w14:textId="77777777" w:rsidR="00000000" w:rsidRDefault="00000000">
            <w:pPr>
              <w:spacing w:before="120"/>
              <w:jc w:val="right"/>
            </w:pPr>
            <w:r>
              <w:rPr>
                <w:i/>
                <w:iCs/>
              </w:rPr>
              <w:t>Bình Định, ngày 11 tháng 08 năm 2022</w:t>
            </w:r>
          </w:p>
        </w:tc>
      </w:tr>
    </w:tbl>
    <w:p w14:paraId="7BD45C88" w14:textId="77777777" w:rsidR="00000000" w:rsidRDefault="00000000">
      <w:pPr>
        <w:spacing w:before="120" w:after="280" w:afterAutospacing="1"/>
        <w:jc w:val="center"/>
      </w:pPr>
      <w:r>
        <w:t> </w:t>
      </w:r>
    </w:p>
    <w:p w14:paraId="1CEED8A0" w14:textId="77777777" w:rsidR="00000000" w:rsidRDefault="00000000">
      <w:pPr>
        <w:spacing w:before="120" w:after="280" w:afterAutospacing="1"/>
        <w:jc w:val="center"/>
      </w:pPr>
      <w:r>
        <w:rPr>
          <w:b/>
          <w:bCs/>
        </w:rPr>
        <w:t>QUYẾT ĐỊNH</w:t>
      </w:r>
    </w:p>
    <w:p w14:paraId="11F9387C" w14:textId="77777777" w:rsidR="00000000" w:rsidRDefault="00000000">
      <w:pPr>
        <w:spacing w:before="120" w:after="280" w:afterAutospacing="1"/>
        <w:jc w:val="center"/>
      </w:pPr>
      <w:r>
        <w:t>PHÊ DUYỆT QUY TRÌNH NỘI BỘ GIẢI QUYẾT THỦ TỤC HÀNH CHÍNH KHÔNG LIÊN THÔNG TRONG LĨNH VỰC DU LỊCH THUỘC PHẠM VI CHỨC NĂNG QUẢN LÝ CỦA SỞ DU LỊCH</w:t>
      </w:r>
    </w:p>
    <w:p w14:paraId="20F8B607" w14:textId="77777777" w:rsidR="00000000" w:rsidRDefault="00000000">
      <w:pPr>
        <w:spacing w:before="120" w:after="280" w:afterAutospacing="1"/>
        <w:jc w:val="center"/>
      </w:pPr>
      <w:r>
        <w:rPr>
          <w:b/>
          <w:bCs/>
        </w:rPr>
        <w:t>CHỦ TỊCH ỦY BAN NHÂN DÂN TỈNH</w:t>
      </w:r>
    </w:p>
    <w:p w14:paraId="006C013D"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4A783AB4" w14:textId="77777777" w:rsidR="00000000" w:rsidRDefault="00000000">
      <w:pPr>
        <w:spacing w:before="120" w:after="280" w:afterAutospacing="1"/>
      </w:pPr>
      <w:r>
        <w:rPr>
          <w:i/>
          <w:iCs/>
        </w:rPr>
        <w:t>Căn cứ Nghị định số 61/2018/NĐ-CP ngày 23 tháng 04 năm 2018 của Chính phủ về thực hiện cơ chế một cửa, một cửa liên thông trong giải quyết thủ tục hành chính; Nghị định số 107/2021/NĐ-CP sửa đổi, bổ sung một số điều của Nghị định số 61/2018/NĐ-CP ngày 23 tháng 4 năm 2018 của Chính phủ về thực hiện cơ chế một cửa, một cửa liên thông trong giải quyết thủ tục hành chính;</w:t>
      </w:r>
    </w:p>
    <w:p w14:paraId="0170F86B" w14:textId="77777777" w:rsidR="00000000" w:rsidRDefault="00000000">
      <w:pPr>
        <w:spacing w:before="120" w:after="280" w:afterAutospacing="1"/>
      </w:pPr>
      <w:r>
        <w:rPr>
          <w:i/>
          <w:iCs/>
        </w:rP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14:paraId="65F6C476" w14:textId="77777777" w:rsidR="00000000" w:rsidRDefault="00000000">
      <w:pPr>
        <w:spacing w:before="120" w:after="280" w:afterAutospacing="1"/>
      </w:pPr>
      <w:r>
        <w:rPr>
          <w:i/>
          <w:iCs/>
        </w:rPr>
        <w:t>Căn cứ Quyết định số 08/2022/QĐ-UBND ngày 21 tháng 3 năm 2022 của Ủy ban nhân dân tỉnh ban hành Quy chế làm việc của Ủy ban nhân dân tỉnh Bình Định nhiệm kỳ 2021 - 2026;</w:t>
      </w:r>
    </w:p>
    <w:p w14:paraId="46DBC76C" w14:textId="77777777" w:rsidR="00000000" w:rsidRDefault="00000000">
      <w:pPr>
        <w:spacing w:before="120" w:after="280" w:afterAutospacing="1"/>
      </w:pPr>
      <w:r>
        <w:rPr>
          <w:i/>
          <w:iCs/>
        </w:rPr>
        <w:t>Căn cứ Quyết định số 72/2020/QĐ-UBND ngày 20 tháng 11 năm 2020 của Ủy ban nhân dân tỉnh ban hành Quy chế thực hiện cơ chế một cửa, một cửa liên thông trong giải quyết thủ tục hành chính trên địa bàn tỉnh;</w:t>
      </w:r>
    </w:p>
    <w:p w14:paraId="787E5665" w14:textId="77777777" w:rsidR="00000000" w:rsidRDefault="00000000">
      <w:pPr>
        <w:spacing w:before="120" w:after="280" w:afterAutospacing="1"/>
      </w:pPr>
      <w:r>
        <w:rPr>
          <w:i/>
          <w:iCs/>
        </w:rPr>
        <w:t>Căn cứ Quyết định số 03/2021/QĐ-UBND ngày 09 tháng 02 năm 2021 của Ủy ban nhân dân tỉnh ban hành Quy chế hoạt động kiểm soát thủ tục hành chính trên địa bàn tỉnh;</w:t>
      </w:r>
    </w:p>
    <w:p w14:paraId="21C54A91" w14:textId="77777777" w:rsidR="00000000" w:rsidRDefault="00000000">
      <w:pPr>
        <w:spacing w:before="120" w:after="280" w:afterAutospacing="1"/>
      </w:pPr>
      <w:r>
        <w:rPr>
          <w:i/>
          <w:iCs/>
        </w:rPr>
        <w:t>Theo đề nghị của Giám đốc Sở Du lịch tại Tờ trình số 844/TTr-SDL ngày 04 tháng 8 năm 2022.</w:t>
      </w:r>
    </w:p>
    <w:p w14:paraId="28CA697B" w14:textId="77777777" w:rsidR="00000000" w:rsidRDefault="00000000">
      <w:pPr>
        <w:spacing w:before="120" w:after="280" w:afterAutospacing="1"/>
        <w:jc w:val="center"/>
      </w:pPr>
      <w:r>
        <w:rPr>
          <w:b/>
          <w:bCs/>
        </w:rPr>
        <w:t>QUYẾT ĐỊNH:</w:t>
      </w:r>
    </w:p>
    <w:p w14:paraId="783D4E20" w14:textId="77777777" w:rsidR="00000000" w:rsidRDefault="00000000">
      <w:pPr>
        <w:spacing w:before="120" w:after="280" w:afterAutospacing="1"/>
      </w:pPr>
      <w:r>
        <w:rPr>
          <w:b/>
          <w:bCs/>
        </w:rPr>
        <w:t>Điều 1.</w:t>
      </w:r>
      <w:r>
        <w:t xml:space="preserve"> Phê duyệt kèm theo Quyết định này quy trình nội bộ giải quyết </w:t>
      </w:r>
      <w:r>
        <w:rPr>
          <w:b/>
          <w:bCs/>
        </w:rPr>
        <w:t>01</w:t>
      </w:r>
      <w:r>
        <w:t xml:space="preserve"> thủ tục hành chính không liên thông trong lĩnh vực Du lịch thuộc phạm vi chức năng quản lý của Sở Du lịch.</w:t>
      </w:r>
    </w:p>
    <w:p w14:paraId="62EB158A" w14:textId="77777777" w:rsidR="00000000" w:rsidRDefault="00000000">
      <w:pPr>
        <w:spacing w:before="120" w:after="280" w:afterAutospacing="1"/>
      </w:pPr>
      <w:r>
        <w:rPr>
          <w:b/>
          <w:bCs/>
        </w:rPr>
        <w:lastRenderedPageBreak/>
        <w:t>Điều 2.</w:t>
      </w:r>
      <w:r>
        <w:t xml:space="preserve"> Quyết định này sửa đổi Quyết định số 3758/QĐ-UBND ngày 11 tháng 9 năm 2020 của Chủ tịch Ủy ban nhân dân tỉnh phê duyệt quy trình nội bộ giải quyết thủ tục hành chính không liên thông trong lĩnh vực Du lịch thuộc phạm vi chức năng quản lý của Sở Du lịch.</w:t>
      </w:r>
    </w:p>
    <w:p w14:paraId="6FA628F8" w14:textId="77777777" w:rsidR="00000000" w:rsidRDefault="00000000">
      <w:pPr>
        <w:spacing w:before="120" w:after="280" w:afterAutospacing="1"/>
      </w:pPr>
      <w:r>
        <w:rPr>
          <w:b/>
          <w:bCs/>
        </w:rPr>
        <w:t>Điều 3.</w:t>
      </w:r>
      <w:r>
        <w:t xml:space="preserve"> Giao Văn phòng Ủy ban nhân dân tỉnh chủ trì, phối hợp với Sở Du lịch và các cơ quan, đơn vị liên quan căn cứ Quyết định này thiết lập lại quy trình điện tử giải quyết thủ tục hành chính trên Hệ thống phần mềm một cửa điện tử của tỉnh theo quy định.</w:t>
      </w:r>
    </w:p>
    <w:p w14:paraId="547EAA21" w14:textId="77777777" w:rsidR="00000000" w:rsidRDefault="00000000">
      <w:pPr>
        <w:spacing w:before="120" w:after="280" w:afterAutospacing="1"/>
      </w:pPr>
      <w:r>
        <w:rPr>
          <w:b/>
          <w:bCs/>
        </w:rPr>
        <w:t>Điều 4.</w:t>
      </w:r>
      <w:r>
        <w:t xml:space="preserve"> Chánh Văn phòng Ủy ban nhân dân tỉnh, Giám đốc Sở Du lịch, Giám đốc Trung tâm Phục vụ hành chính công tỉnh và các cơ quan, đơn vị, tổ chức, cá nhân có liên quan chịu trách nhiệm thi hành Quyết định này kể từ ngày ký ban hành./.</w:t>
      </w:r>
    </w:p>
    <w:p w14:paraId="1A518D8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91D5FE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5AF5034" w14:textId="77777777" w:rsidR="00000000" w:rsidRDefault="00000000">
            <w:pPr>
              <w:spacing w:before="120"/>
            </w:pPr>
            <w:r>
              <w:rPr>
                <w:b/>
                <w:bCs/>
                <w:i/>
                <w:iCs/>
              </w:rPr>
              <w:br/>
              <w:t>Nơi nhận:</w:t>
            </w:r>
            <w:r>
              <w:rPr>
                <w:b/>
                <w:bCs/>
                <w:i/>
                <w:iCs/>
              </w:rPr>
              <w:br/>
            </w:r>
            <w:r>
              <w:rPr>
                <w:sz w:val="16"/>
              </w:rPr>
              <w:t>- Như Điều 4;</w:t>
            </w:r>
            <w:r>
              <w:rPr>
                <w:sz w:val="16"/>
              </w:rPr>
              <w:br/>
              <w:t>- Văn phòng Chính phủ (Cục Kiểm soát TTHC);</w:t>
            </w:r>
            <w:r>
              <w:rPr>
                <w:sz w:val="16"/>
              </w:rPr>
              <w:br/>
              <w:t>- Bộ Văn hóa, Thể thao và Du lịch;</w:t>
            </w:r>
            <w:r>
              <w:rPr>
                <w:sz w:val="16"/>
              </w:rPr>
              <w:br/>
              <w:t>- CT, các PCT UBND tỉnh;</w:t>
            </w:r>
            <w:r>
              <w:rPr>
                <w:sz w:val="16"/>
              </w:rPr>
              <w:br/>
              <w:t>- LĐVP UBND tỉnh;</w:t>
            </w:r>
            <w:r>
              <w:rPr>
                <w:sz w:val="16"/>
              </w:rPr>
              <w:br/>
              <w:t>- VNPT Bình Định;</w:t>
            </w:r>
            <w:r>
              <w:rPr>
                <w:sz w:val="16"/>
              </w:rPr>
              <w:br/>
              <w:t>- Trung tâm Tin học - Công báo;</w:t>
            </w:r>
            <w:r>
              <w:rPr>
                <w:sz w:val="16"/>
              </w:rPr>
              <w:br/>
              <w:t>- Lưu: VT, K8, KSTT</w:t>
            </w:r>
            <w:r>
              <w:rPr>
                <w:sz w:val="16"/>
                <w:vertAlign w:val="superscript"/>
              </w:rPr>
              <w:t>(C)</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1A4C4C3"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Lâm Hải Giang</w:t>
            </w:r>
          </w:p>
        </w:tc>
      </w:tr>
    </w:tbl>
    <w:p w14:paraId="56F6074D" w14:textId="77777777" w:rsidR="00000000" w:rsidRDefault="00000000">
      <w:pPr>
        <w:spacing w:before="120" w:after="280" w:afterAutospacing="1"/>
      </w:pPr>
      <w:r>
        <w:t> </w:t>
      </w:r>
    </w:p>
    <w:p w14:paraId="3782E6A5" w14:textId="77777777" w:rsidR="00000000" w:rsidRDefault="00000000">
      <w:pPr>
        <w:spacing w:before="120" w:after="280" w:afterAutospacing="1"/>
        <w:jc w:val="center"/>
      </w:pPr>
      <w:r>
        <w:rPr>
          <w:b/>
          <w:bCs/>
        </w:rPr>
        <w:t>QUY TRÌNH NỘI BỘ GIẢI QUYẾT 01 THỦ TỤC HÀNH CHÍNH KHÔNG LIÊN THÔNG TRONG LĨNH VỰC DU LỊCH THUỘC PHẠM VI CHỨC NĂNG QUẢN LÝ CỦA SỞ DU LỊCH</w:t>
      </w:r>
    </w:p>
    <w:p w14:paraId="33D72155" w14:textId="77777777" w:rsidR="00000000" w:rsidRDefault="00000000">
      <w:pPr>
        <w:spacing w:before="120" w:after="280" w:afterAutospacing="1"/>
        <w:jc w:val="center"/>
      </w:pPr>
      <w:r>
        <w:rPr>
          <w:i/>
          <w:iCs/>
        </w:rPr>
        <w:t>(Ban hành theo Quyết định số: 2525/QĐ-UBND ngày 11/08/2022 của Chủ tịch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62"/>
        <w:gridCol w:w="1950"/>
        <w:gridCol w:w="706"/>
        <w:gridCol w:w="710"/>
        <w:gridCol w:w="2210"/>
        <w:gridCol w:w="706"/>
        <w:gridCol w:w="977"/>
        <w:gridCol w:w="1119"/>
      </w:tblGrid>
      <w:tr w:rsidR="000D5343" w14:paraId="34A9C87B" w14:textId="77777777" w:rsidTr="000D5343">
        <w:tc>
          <w:tcPr>
            <w:tcW w:w="51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6881A" w14:textId="77777777" w:rsidR="00000000" w:rsidRDefault="00000000">
            <w:pPr>
              <w:spacing w:before="120"/>
              <w:jc w:val="center"/>
            </w:pPr>
            <w:r>
              <w:rPr>
                <w:b/>
                <w:bCs/>
                <w:sz w:val="18"/>
              </w:rPr>
              <w:t>STT QTNB giải quyết TTHC được sửa đổi tại của Chủ tịch UBND tỉnh</w:t>
            </w:r>
          </w:p>
        </w:tc>
        <w:tc>
          <w:tcPr>
            <w:tcW w:w="104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03F8F" w14:textId="77777777" w:rsidR="00000000" w:rsidRDefault="00000000">
            <w:pPr>
              <w:spacing w:before="120"/>
              <w:jc w:val="center"/>
            </w:pPr>
            <w:r>
              <w:rPr>
                <w:b/>
                <w:bCs/>
                <w:sz w:val="18"/>
              </w:rPr>
              <w:t xml:space="preserve">(1) </w:t>
            </w:r>
            <w:r>
              <w:rPr>
                <w:b/>
                <w:bCs/>
                <w:sz w:val="18"/>
              </w:rPr>
              <w:br/>
              <w:t>Tên thủ tục hành chính</w:t>
            </w:r>
          </w:p>
        </w:tc>
        <w:tc>
          <w:tcPr>
            <w:tcW w:w="37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3434B" w14:textId="77777777" w:rsidR="00000000" w:rsidRDefault="00000000">
            <w:pPr>
              <w:spacing w:before="120"/>
              <w:jc w:val="center"/>
            </w:pPr>
            <w:r>
              <w:rPr>
                <w:b/>
                <w:bCs/>
                <w:sz w:val="18"/>
              </w:rPr>
              <w:t xml:space="preserve">(2) </w:t>
            </w:r>
            <w:r>
              <w:rPr>
                <w:b/>
                <w:bCs/>
                <w:sz w:val="18"/>
              </w:rPr>
              <w:br/>
              <w:t>Thời gian giải quyết</w:t>
            </w:r>
          </w:p>
        </w:tc>
        <w:tc>
          <w:tcPr>
            <w:tcW w:w="2463"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94EC4" w14:textId="77777777" w:rsidR="00000000" w:rsidRDefault="00000000">
            <w:pPr>
              <w:spacing w:before="120"/>
              <w:jc w:val="center"/>
            </w:pPr>
            <w:r>
              <w:rPr>
                <w:b/>
                <w:bCs/>
                <w:sz w:val="18"/>
              </w:rPr>
              <w:t xml:space="preserve">(3) </w:t>
            </w:r>
            <w:r>
              <w:rPr>
                <w:b/>
                <w:bCs/>
                <w:sz w:val="18"/>
              </w:rPr>
              <w:br/>
              <w:t>Trình tự các bước thực hiện (ngày làm việc)</w:t>
            </w:r>
          </w:p>
        </w:tc>
        <w:tc>
          <w:tcPr>
            <w:tcW w:w="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2606A" w14:textId="77777777" w:rsidR="00000000" w:rsidRDefault="00000000">
            <w:pPr>
              <w:spacing w:before="120"/>
              <w:jc w:val="center"/>
            </w:pPr>
            <w:r>
              <w:rPr>
                <w:b/>
                <w:bCs/>
                <w:sz w:val="18"/>
              </w:rPr>
              <w:t>(4)</w:t>
            </w:r>
            <w:r>
              <w:rPr>
                <w:b/>
                <w:bCs/>
                <w:sz w:val="18"/>
              </w:rPr>
              <w:br/>
              <w:t>TTHC được công bố tại Quyết định của Chủ tịch UBND tỉnh</w:t>
            </w:r>
          </w:p>
        </w:tc>
      </w:tr>
      <w:tr w:rsidR="00000000" w14:paraId="55BC75F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07CE7D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2D6A55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F9258EA" w14:textId="77777777" w:rsidR="00000000" w:rsidRDefault="00000000">
            <w:pPr>
              <w:spacing w:before="120"/>
              <w:jc w:val="center"/>
            </w:pP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A0671" w14:textId="77777777" w:rsidR="00000000" w:rsidRDefault="00000000">
            <w:pPr>
              <w:spacing w:before="120"/>
              <w:jc w:val="center"/>
            </w:pPr>
            <w:r>
              <w:rPr>
                <w:b/>
                <w:bCs/>
                <w:sz w:val="18"/>
              </w:rPr>
              <w:t>(3A)</w:t>
            </w:r>
            <w:r>
              <w:rPr>
                <w:b/>
                <w:bCs/>
                <w:sz w:val="18"/>
              </w:rPr>
              <w:br/>
              <w:t>Trung tâm Phục vụ hành chính công tỉnh</w:t>
            </w:r>
            <w:r>
              <w:rPr>
                <w:sz w:val="18"/>
              </w:rPr>
              <w:t xml:space="preserve"> </w:t>
            </w:r>
            <w:r>
              <w:rPr>
                <w:sz w:val="18"/>
              </w:rPr>
              <w:br/>
              <w:t>(Bước 1: Tiếp nhận hồ sơ)</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5EA26" w14:textId="77777777" w:rsidR="00000000" w:rsidRDefault="00000000">
            <w:pPr>
              <w:spacing w:before="120"/>
              <w:jc w:val="center"/>
            </w:pPr>
            <w:r>
              <w:rPr>
                <w:b/>
                <w:bCs/>
                <w:sz w:val="18"/>
              </w:rPr>
              <w:t>(3B)</w:t>
            </w:r>
            <w:r>
              <w:rPr>
                <w:b/>
                <w:bCs/>
                <w:sz w:val="18"/>
              </w:rPr>
              <w:br/>
              <w:t>Bộ phận chuyên môn</w:t>
            </w:r>
            <w:r>
              <w:rPr>
                <w:sz w:val="18"/>
              </w:rPr>
              <w:t xml:space="preserve"> </w:t>
            </w:r>
            <w:r>
              <w:rPr>
                <w:sz w:val="18"/>
              </w:rPr>
              <w:br/>
              <w:t>(Bước 2: Giải quyết hồ sơ)</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4B07B" w14:textId="77777777" w:rsidR="00000000" w:rsidRDefault="00000000">
            <w:pPr>
              <w:spacing w:before="120"/>
              <w:jc w:val="center"/>
            </w:pPr>
            <w:r>
              <w:rPr>
                <w:b/>
                <w:bCs/>
                <w:sz w:val="18"/>
              </w:rPr>
              <w:t>(3C)</w:t>
            </w:r>
            <w:r>
              <w:rPr>
                <w:b/>
                <w:bCs/>
                <w:sz w:val="18"/>
              </w:rPr>
              <w:br/>
              <w:t>Lãnh đạo cơ quan</w:t>
            </w:r>
            <w:r>
              <w:rPr>
                <w:sz w:val="18"/>
              </w:rPr>
              <w:t xml:space="preserve"> </w:t>
            </w:r>
            <w:r>
              <w:rPr>
                <w:sz w:val="18"/>
              </w:rPr>
              <w:br/>
              <w:t>(Bước 3: Ký duyệt)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3687A" w14:textId="77777777" w:rsidR="00000000" w:rsidRDefault="00000000">
            <w:pPr>
              <w:spacing w:before="120"/>
              <w:jc w:val="center"/>
            </w:pPr>
            <w:r>
              <w:rPr>
                <w:b/>
                <w:bCs/>
                <w:sz w:val="18"/>
              </w:rPr>
              <w:t>(3D)</w:t>
            </w:r>
            <w:r>
              <w:rPr>
                <w:b/>
                <w:bCs/>
                <w:sz w:val="18"/>
              </w:rPr>
              <w:br/>
              <w:t>Cơ quan chuyên môn</w:t>
            </w:r>
            <w:r>
              <w:rPr>
                <w:sz w:val="18"/>
              </w:rPr>
              <w:t xml:space="preserve"> </w:t>
            </w:r>
            <w:r>
              <w:rPr>
                <w:sz w:val="18"/>
              </w:rPr>
              <w:br/>
              <w:t>(Bước 4: Vào sổ, trả kết quả cho Trung tâm Phục vụ hành chính công tỉnh)</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0EBEBA8" w14:textId="77777777" w:rsidR="00000000" w:rsidRDefault="00000000">
            <w:pPr>
              <w:spacing w:before="120"/>
              <w:jc w:val="center"/>
            </w:pPr>
          </w:p>
        </w:tc>
      </w:tr>
      <w:tr w:rsidR="00000000" w14:paraId="39CAC24B" w14:textId="77777777">
        <w:tblPrEx>
          <w:tblBorders>
            <w:top w:val="none" w:sz="0" w:space="0" w:color="auto"/>
            <w:bottom w:val="none" w:sz="0" w:space="0" w:color="auto"/>
            <w:insideH w:val="none" w:sz="0" w:space="0" w:color="auto"/>
            <w:insideV w:val="none" w:sz="0" w:space="0" w:color="auto"/>
          </w:tblBorders>
        </w:tblPrEx>
        <w:tc>
          <w:tcPr>
            <w:tcW w:w="5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6F1E1" w14:textId="77777777" w:rsidR="00000000" w:rsidRDefault="00000000">
            <w:pPr>
              <w:spacing w:before="120"/>
              <w:jc w:val="center"/>
            </w:pPr>
            <w:r>
              <w:rPr>
                <w:sz w:val="18"/>
              </w:rPr>
              <w:t>STT 02, Mục I Quyết định số 3758/QĐ-UBND ngày 11/9/2020</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A1A75" w14:textId="77777777" w:rsidR="00000000" w:rsidRDefault="00000000">
            <w:pPr>
              <w:spacing w:before="120" w:after="280" w:afterAutospacing="1"/>
            </w:pPr>
            <w:r>
              <w:rPr>
                <w:sz w:val="18"/>
              </w:rPr>
              <w:t xml:space="preserve">Công nhận hạng cơ sở lưu trú du lịch: hạng 1 sao, 2 sao, 3 sao đối với khách sạn, biệt thự du lịch, căn hộ du lịch, tàu thủy lưu trú du lịch </w:t>
            </w:r>
          </w:p>
          <w:p w14:paraId="6255CC8C" w14:textId="77777777" w:rsidR="00000000" w:rsidRDefault="00000000">
            <w:pPr>
              <w:spacing w:before="120"/>
            </w:pPr>
            <w:r>
              <w:rPr>
                <w:sz w:val="18"/>
              </w:rPr>
              <w:t>(1.004594.000.00.00.H08)</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51318" w14:textId="77777777" w:rsidR="00000000" w:rsidRDefault="00000000">
            <w:pPr>
              <w:spacing w:before="120"/>
            </w:pPr>
            <w:r>
              <w:rPr>
                <w:sz w:val="18"/>
              </w:rPr>
              <w:t>20 ngày kể từ ngày nhận đủ hồ sơ hợp lệ</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A3957" w14:textId="77777777" w:rsidR="00000000" w:rsidRDefault="00000000">
            <w:pPr>
              <w:spacing w:before="120"/>
              <w:jc w:val="center"/>
            </w:pPr>
            <w:r>
              <w:rPr>
                <w:sz w:val="18"/>
              </w:rPr>
              <w:t>0,5 ngày</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68C3C" w14:textId="77777777" w:rsidR="00000000" w:rsidRDefault="00000000">
            <w:pPr>
              <w:spacing w:before="120" w:after="280" w:afterAutospacing="1"/>
            </w:pPr>
            <w:r>
              <w:rPr>
                <w:sz w:val="18"/>
              </w:rPr>
              <w:t xml:space="preserve">Phòng Quản lý du lịch: 17,5 ngày, cụ thể: </w:t>
            </w:r>
          </w:p>
          <w:p w14:paraId="367E942B" w14:textId="77777777" w:rsidR="00000000" w:rsidRDefault="00000000">
            <w:pPr>
              <w:spacing w:before="120" w:after="280" w:afterAutospacing="1"/>
            </w:pPr>
            <w:r>
              <w:rPr>
                <w:sz w:val="18"/>
              </w:rPr>
              <w:t xml:space="preserve">1. Lãnh đạo phòng phân công thụ lý: 0,5 ngày; </w:t>
            </w:r>
          </w:p>
          <w:p w14:paraId="3106FC34" w14:textId="77777777" w:rsidR="00000000" w:rsidRDefault="00000000">
            <w:pPr>
              <w:spacing w:before="120" w:after="280" w:afterAutospacing="1"/>
            </w:pPr>
            <w:r>
              <w:rPr>
                <w:sz w:val="18"/>
              </w:rPr>
              <w:t xml:space="preserve">2. Chuyên viên giải quyết: 16,5 ngày; </w:t>
            </w:r>
          </w:p>
          <w:p w14:paraId="740634C6" w14:textId="77777777" w:rsidR="00000000" w:rsidRDefault="00000000">
            <w:pPr>
              <w:spacing w:before="120"/>
            </w:pPr>
            <w:r>
              <w:rPr>
                <w:sz w:val="18"/>
              </w:rPr>
              <w:t>3. Lãnh đạo Phòng duyệt kết quả: 0,5 ngày.</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380A0" w14:textId="77777777" w:rsidR="00000000" w:rsidRDefault="00000000">
            <w:pPr>
              <w:spacing w:before="120"/>
              <w:jc w:val="center"/>
            </w:pPr>
            <w:r>
              <w:rPr>
                <w:sz w:val="18"/>
              </w:rPr>
              <w:t>1,5 ngày</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A34CB" w14:textId="77777777" w:rsidR="00000000" w:rsidRDefault="00000000">
            <w:pPr>
              <w:spacing w:before="120"/>
              <w:jc w:val="center"/>
            </w:pPr>
            <w:r>
              <w:rPr>
                <w:sz w:val="18"/>
              </w:rPr>
              <w:t>0,5 ngày</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83235" w14:textId="77777777" w:rsidR="00000000" w:rsidRDefault="00000000">
            <w:pPr>
              <w:spacing w:before="120"/>
              <w:jc w:val="center"/>
            </w:pPr>
            <w:r>
              <w:rPr>
                <w:sz w:val="18"/>
              </w:rPr>
              <w:t>Quyết định số 2481/QĐ-UBND ngày 9/8/2022</w:t>
            </w:r>
          </w:p>
        </w:tc>
      </w:tr>
    </w:tbl>
    <w:p w14:paraId="328C8313" w14:textId="77777777" w:rsidR="004E3FFA" w:rsidRDefault="00000000">
      <w:pPr>
        <w:spacing w:before="120" w:after="280" w:afterAutospacing="1"/>
      </w:pPr>
      <w:r>
        <w:rPr>
          <w:b/>
          <w:bCs/>
        </w:rPr>
        <w:t> </w:t>
      </w:r>
    </w:p>
    <w:sectPr w:rsidR="004E3FF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343"/>
    <w:rsid w:val="000D5343"/>
    <w:rsid w:val="004E3FF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4A5B97"/>
  <w15:chartTrackingRefBased/>
  <w15:docId w15:val="{DA5816E9-BE6E-49A4-ACE2-DD845EB4B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641</Words>
  <Characters>3658</Characters>
  <Application>Microsoft Office Word</Application>
  <DocSecurity>0</DocSecurity>
  <Lines>30</Lines>
  <Paragraphs>8</Paragraphs>
  <ScaleCrop>false</ScaleCrop>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2022-08-15T06:38:00Z</dcterms:created>
  <dcterms:modified xsi:type="dcterms:W3CDTF">2022-08-15T06:38:00Z</dcterms:modified>
</cp:coreProperties>
</file>