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4EBA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74E0BC" w14:textId="77777777" w:rsidR="00000000" w:rsidRDefault="00000000">
            <w:pPr>
              <w:spacing w:before="120"/>
              <w:jc w:val="center"/>
            </w:pPr>
            <w:r>
              <w:rPr>
                <w:b/>
                <w:bCs/>
              </w:rPr>
              <w:t>ỦY BAN NHÂN DÂN</w:t>
            </w:r>
            <w:r>
              <w:rPr>
                <w:b/>
                <w:bCs/>
              </w:rPr>
              <w:br/>
              <w:t>TỈNH SƠN LA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DE682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7D47D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64C067" w14:textId="77777777" w:rsidR="00000000" w:rsidRDefault="00000000">
            <w:pPr>
              <w:spacing w:before="120"/>
              <w:jc w:val="center"/>
            </w:pPr>
            <w:r>
              <w:t>Số: 2266/QĐ-UBND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3607C2" w14:textId="77777777" w:rsidR="00000000" w:rsidRDefault="00000000">
            <w:pPr>
              <w:spacing w:before="120"/>
              <w:jc w:val="right"/>
            </w:pPr>
            <w:r>
              <w:rPr>
                <w:i/>
                <w:iCs/>
              </w:rPr>
              <w:t>Sơn La, ngày 01 tháng 11 năm 2022</w:t>
            </w:r>
          </w:p>
        </w:tc>
      </w:tr>
    </w:tbl>
    <w:p w14:paraId="5DD545E1" w14:textId="77777777" w:rsidR="00000000" w:rsidRDefault="00000000">
      <w:pPr>
        <w:spacing w:before="120" w:after="280" w:afterAutospacing="1"/>
      </w:pPr>
      <w:r>
        <w:rPr>
          <w:b/>
          <w:bCs/>
        </w:rPr>
        <w:t> </w:t>
      </w:r>
    </w:p>
    <w:p w14:paraId="59E6B5D5" w14:textId="77777777" w:rsidR="00000000" w:rsidRDefault="00000000">
      <w:pPr>
        <w:spacing w:before="120" w:after="280" w:afterAutospacing="1"/>
        <w:jc w:val="center"/>
      </w:pPr>
      <w:r>
        <w:rPr>
          <w:b/>
          <w:bCs/>
        </w:rPr>
        <w:t>QUYẾT ĐỊNH</w:t>
      </w:r>
    </w:p>
    <w:p w14:paraId="02DA9834" w14:textId="77777777" w:rsidR="00000000" w:rsidRDefault="00000000">
      <w:pPr>
        <w:spacing w:before="120" w:after="280" w:afterAutospacing="1"/>
        <w:jc w:val="center"/>
      </w:pPr>
      <w:r>
        <w:t>VỀ VIỆC SỬA ĐỔI, BỔ SUNG QUYẾT ĐỊNH SỐ 914/QĐ-UBND NGÀY 07/5/2020 CỦA CHỦ TỊCH ỦY BAN NHÂN DÂN TỈNH VỀ GIAO QUẢN LÝ, BẢO TRÌ TÀI SẢN KẾT CẤU HẠ TẦNG GIAO THÔNG ĐƯỜNG BỘ TỈNH SƠN LA</w:t>
      </w:r>
    </w:p>
    <w:p w14:paraId="170DC4FB" w14:textId="77777777" w:rsidR="00000000" w:rsidRDefault="00000000">
      <w:pPr>
        <w:spacing w:before="120" w:after="280" w:afterAutospacing="1"/>
        <w:jc w:val="center"/>
      </w:pPr>
      <w:r>
        <w:rPr>
          <w:b/>
          <w:bCs/>
        </w:rPr>
        <w:t>CHỦ TỊCH ỦY BAN NHÂN DÂN TỈNH</w:t>
      </w:r>
    </w:p>
    <w:p w14:paraId="064A8C9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500E25C" w14:textId="77777777" w:rsidR="00000000" w:rsidRDefault="00000000">
      <w:pPr>
        <w:spacing w:before="120" w:after="280" w:afterAutospacing="1"/>
      </w:pPr>
      <w:r>
        <w:rPr>
          <w:i/>
          <w:iCs/>
        </w:rPr>
        <w:t>Căn cứ Luật Giao thông đường bộ ngày 13 tháng 11 năm 2008;</w:t>
      </w:r>
    </w:p>
    <w:p w14:paraId="3DF8CB46" w14:textId="77777777" w:rsidR="00000000" w:rsidRDefault="00000000">
      <w:pPr>
        <w:spacing w:before="120" w:after="280" w:afterAutospacing="1"/>
      </w:pPr>
      <w:r>
        <w:rPr>
          <w:i/>
          <w:iCs/>
        </w:rPr>
        <w:t>Căn cứ Nghị định số 33/2019/NĐ-CP ngày 23 tháng 4 năm 2019 của Chính phủ quy định việc quản lý, sử dụng và khai thác tài sản kết cấu hạ tầng giao thông đường bộ;</w:t>
      </w:r>
    </w:p>
    <w:p w14:paraId="0C9B0CFB" w14:textId="77777777" w:rsidR="00000000" w:rsidRDefault="00000000">
      <w:pPr>
        <w:spacing w:before="120" w:after="280" w:afterAutospacing="1"/>
      </w:pPr>
      <w:r>
        <w:rPr>
          <w:i/>
          <w:iCs/>
        </w:rPr>
        <w:t>Căn cứ Quyết định số 914/QĐ-UBND ngày 07 tháng 5 năm 2020 của Chủ tịch UBND tỉnh về giao quản lý, bảo trì tài sản kết cấu hạ tầng giao thông đường bộ địa phương tỉnh Sơn La;</w:t>
      </w:r>
    </w:p>
    <w:p w14:paraId="334DB6C7" w14:textId="77777777" w:rsidR="00000000" w:rsidRDefault="00000000">
      <w:pPr>
        <w:spacing w:before="120" w:after="280" w:afterAutospacing="1"/>
      </w:pPr>
      <w:r>
        <w:rPr>
          <w:i/>
          <w:iCs/>
        </w:rPr>
        <w:t>Theo đề nghị của Giám đốc Sở Giao thông vận tải tại Tờ trình số 3171/TTr-SGTVT ngày 26 tháng 10 năm 2022.</w:t>
      </w:r>
    </w:p>
    <w:p w14:paraId="4769AF9B" w14:textId="77777777" w:rsidR="00000000" w:rsidRDefault="00000000">
      <w:pPr>
        <w:spacing w:before="120" w:after="280" w:afterAutospacing="1"/>
        <w:jc w:val="center"/>
      </w:pPr>
      <w:r>
        <w:rPr>
          <w:b/>
          <w:bCs/>
        </w:rPr>
        <w:t>QUYẾT ĐỊNH:</w:t>
      </w:r>
    </w:p>
    <w:p w14:paraId="3C82B9CE" w14:textId="77777777" w:rsidR="00000000" w:rsidRDefault="00000000">
      <w:pPr>
        <w:spacing w:before="120" w:after="280" w:afterAutospacing="1"/>
      </w:pPr>
      <w:r>
        <w:rPr>
          <w:b/>
          <w:bCs/>
        </w:rPr>
        <w:t>Điều 1.</w:t>
      </w:r>
      <w:r>
        <w:t xml:space="preserve"> Phê duyệt sửa đổi, bổ sung Quyết định số 914/QĐ-UBND ngày 07 tháng 5 năm 2020 của Chủ tịch Ủy ban nhân dân tỉnh với những nội dung sau:</w:t>
      </w:r>
    </w:p>
    <w:p w14:paraId="7E1EEE45" w14:textId="77777777" w:rsidR="00000000" w:rsidRDefault="00000000">
      <w:pPr>
        <w:spacing w:before="120" w:after="280" w:afterAutospacing="1"/>
      </w:pPr>
      <w:r>
        <w:rPr>
          <w:b/>
          <w:bCs/>
        </w:rPr>
        <w:t xml:space="preserve">1. </w:t>
      </w:r>
      <w:r>
        <w:t>Sửa đổi, bổ sung nội dung tại Điều 2 “Tổ chức thực hiện” như sau:</w:t>
      </w:r>
    </w:p>
    <w:p w14:paraId="03A7D67D" w14:textId="77777777" w:rsidR="00000000" w:rsidRDefault="00000000">
      <w:pPr>
        <w:spacing w:before="120" w:after="280" w:afterAutospacing="1"/>
      </w:pPr>
      <w:r>
        <w:t>“Cơ quan được giao quản lý tài sản kết cấu hạ tầng giao thông đường bộ:</w:t>
      </w:r>
    </w:p>
    <w:p w14:paraId="58DC31FB" w14:textId="77777777" w:rsidR="00000000" w:rsidRDefault="00000000">
      <w:pPr>
        <w:spacing w:before="120" w:after="280" w:afterAutospacing="1"/>
      </w:pPr>
      <w:r>
        <w:t>- Chủ trì, phối hợp với các cơ quan, tổ chức đang quản lý, sử dụng tài sản hoàn thành việc rà soát, phân loại, xác định giá trị tài sản và lập hồ sơ đề nghị giao quản lý tài sản báo cáo Ủy ban nhân dân tỉnh xem xét, quyết định giao quản lý tài sản kết cấu hạ tầng giao thông đường bộ theo quy định.</w:t>
      </w:r>
    </w:p>
    <w:p w14:paraId="12764958" w14:textId="77777777" w:rsidR="00000000" w:rsidRDefault="00000000">
      <w:pPr>
        <w:spacing w:before="120" w:after="280" w:afterAutospacing="1"/>
      </w:pPr>
      <w:r>
        <w:t xml:space="preserve">- Có trách nhiệm lập hồ sơ, quản lý, lưu trữ đầy đủ hồ sơ về tài sản kết cấu hạ tầng giao thông đường bộ thuộc phạm vi quản lý; thực hiện nhập, chuẩn hóa dữ liệu tài sản kết cấu hạ tầng giao </w:t>
      </w:r>
      <w:r>
        <w:lastRenderedPageBreak/>
        <w:t>thông đường bộ thuộc phạm vi quản lý; báo cáo tình hình quản lý, sử dụng, khai thác tài sản theo quy định.”</w:t>
      </w:r>
    </w:p>
    <w:p w14:paraId="5EE882AB" w14:textId="77777777" w:rsidR="00000000" w:rsidRDefault="00000000">
      <w:pPr>
        <w:spacing w:before="120" w:after="280" w:afterAutospacing="1"/>
      </w:pPr>
      <w:r>
        <w:rPr>
          <w:b/>
          <w:bCs/>
        </w:rPr>
        <w:t xml:space="preserve">2. </w:t>
      </w:r>
      <w:r>
        <w:t>Các nội dung khác giữ nguyên theo Quyết định số 914/QĐ-UBND ngày 07/5/2020 của Chủ tịch Ủy ban nhân dân tỉnh.</w:t>
      </w:r>
    </w:p>
    <w:p w14:paraId="18E9C1D3" w14:textId="77777777" w:rsidR="00000000" w:rsidRDefault="00000000">
      <w:pPr>
        <w:spacing w:before="120" w:after="280" w:afterAutospacing="1"/>
      </w:pPr>
      <w:r>
        <w:rPr>
          <w:b/>
          <w:bCs/>
        </w:rPr>
        <w:t xml:space="preserve">Điều 3. </w:t>
      </w:r>
      <w:r>
        <w:t>Chánh Văn phòng UBND tỉnh; Giám đốc các Sở, Ban, ngành của tỉnh; Chủ tịch UBND các huyện, thành phố; Thủ trưởng các cơ quan, đơn vị có liên quan chịu trách nhiệm thi hành Quyết định này.</w:t>
      </w:r>
    </w:p>
    <w:p w14:paraId="5ABD7E1D" w14:textId="77777777" w:rsidR="00000000" w:rsidRDefault="00000000">
      <w:pPr>
        <w:spacing w:before="120" w:after="280" w:afterAutospacing="1"/>
      </w:pPr>
      <w:r>
        <w:t>Quyết định này có hiệu lực kể từ ngày ký ban hành./.</w:t>
      </w:r>
    </w:p>
    <w:p w14:paraId="329BFCC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FA91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3DE4EB" w14:textId="77777777" w:rsidR="00000000" w:rsidRDefault="00000000">
            <w:pPr>
              <w:spacing w:before="120"/>
            </w:pPr>
            <w:r>
              <w:rPr>
                <w:b/>
                <w:bCs/>
                <w:i/>
                <w:iCs/>
              </w:rPr>
              <w:br/>
              <w:t>Nơi nhận:</w:t>
            </w:r>
            <w:r>
              <w:rPr>
                <w:b/>
                <w:bCs/>
                <w:i/>
                <w:iCs/>
              </w:rPr>
              <w:br/>
            </w:r>
            <w:r>
              <w:rPr>
                <w:sz w:val="16"/>
              </w:rPr>
              <w:t>- TT HĐND tỉnh (b/c);</w:t>
            </w:r>
            <w:r>
              <w:rPr>
                <w:sz w:val="16"/>
              </w:rPr>
              <w:br/>
              <w:t>- Chủ tịch UBND tỉnh (b/c);</w:t>
            </w:r>
            <w:r>
              <w:rPr>
                <w:sz w:val="16"/>
              </w:rPr>
              <w:br/>
              <w:t>- Các Phó Chủ tịch UBND tỉnh;</w:t>
            </w:r>
            <w:r>
              <w:rPr>
                <w:sz w:val="16"/>
              </w:rPr>
              <w:br/>
              <w:t>- Như Điều 3;</w:t>
            </w:r>
            <w:r>
              <w:rPr>
                <w:sz w:val="16"/>
              </w:rPr>
              <w:br/>
              <w:t>- Các Sở, Ban, ngành;</w:t>
            </w:r>
            <w:r>
              <w:rPr>
                <w:sz w:val="16"/>
              </w:rPr>
              <w:br/>
              <w:t>- UBND các huyện, thành phố;</w:t>
            </w:r>
            <w:r>
              <w:rPr>
                <w:sz w:val="16"/>
              </w:rPr>
              <w:br/>
              <w:t>- Lãnh đạo VP UBND tỉnh;</w:t>
            </w:r>
            <w:r>
              <w:rPr>
                <w:sz w:val="16"/>
              </w:rPr>
              <w:br/>
              <w:t>- Trung tâm Thông tin tỉnh;</w:t>
            </w:r>
            <w:r>
              <w:rPr>
                <w:sz w:val="16"/>
              </w:rPr>
              <w:br/>
              <w:t>- Lưu: VT, KT (Toàn).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83D7C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Hồng Minh</w:t>
            </w:r>
          </w:p>
        </w:tc>
      </w:tr>
    </w:tbl>
    <w:p w14:paraId="75AA57D7" w14:textId="77777777" w:rsidR="00D353D7" w:rsidRDefault="00000000">
      <w:pPr>
        <w:spacing w:before="120" w:after="280" w:afterAutospacing="1"/>
      </w:pPr>
      <w:r>
        <w:rPr>
          <w:b/>
          <w:bCs/>
        </w:rPr>
        <w:t> </w:t>
      </w:r>
    </w:p>
    <w:sectPr w:rsidR="00D353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A5"/>
    <w:rsid w:val="00551FA5"/>
    <w:rsid w:val="00D353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492CF"/>
  <w15:chartTrackingRefBased/>
  <w15:docId w15:val="{358CE79E-4F0C-4AF0-839E-06B942DC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2022-11-03T08:03:00Z</dcterms:created>
  <dcterms:modified xsi:type="dcterms:W3CDTF">2022-11-03T08:03:00Z</dcterms:modified>
</cp:coreProperties>
</file>