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444"/>
        <w:gridCol w:w="4188"/>
      </w:tblGrid>
      <w:tr w:rsidR="007C36E0" w:rsidRPr="007C36E0" w14:paraId="0AA76826" w14:textId="77777777" w:rsidTr="007C36E0">
        <w:trPr>
          <w:tblCellSpacing w:w="24" w:type="dxa"/>
        </w:trPr>
        <w:tc>
          <w:tcPr>
            <w:tcW w:w="1200" w:type="pct"/>
            <w:shd w:val="clear" w:color="auto" w:fill="FFFFFF"/>
            <w:tcMar>
              <w:top w:w="57" w:type="dxa"/>
              <w:left w:w="108" w:type="dxa"/>
              <w:bottom w:w="57" w:type="dxa"/>
              <w:right w:w="108" w:type="dxa"/>
            </w:tcMar>
            <w:hideMark/>
          </w:tcPr>
          <w:p w14:paraId="43794A9A" w14:textId="77777777" w:rsidR="007C36E0" w:rsidRPr="007C36E0" w:rsidRDefault="007C36E0" w:rsidP="007C36E0">
            <w:pPr>
              <w:spacing w:before="120" w:after="120" w:line="234" w:lineRule="atLeast"/>
              <w:jc w:val="center"/>
              <w:rPr>
                <w:rFonts w:ascii="Arial" w:eastAsia="Times New Roman" w:hAnsi="Arial" w:cs="Arial"/>
                <w:color w:val="000000"/>
                <w:sz w:val="18"/>
                <w:szCs w:val="18"/>
              </w:rPr>
            </w:pPr>
            <w:bookmarkStart w:id="0" w:name="_GoBack"/>
            <w:bookmarkEnd w:id="0"/>
            <w:r w:rsidRPr="007C36E0">
              <w:rPr>
                <w:rFonts w:ascii="Arial" w:eastAsia="Times New Roman" w:hAnsi="Arial" w:cs="Arial"/>
                <w:b/>
                <w:bCs/>
                <w:color w:val="000000"/>
                <w:sz w:val="18"/>
                <w:szCs w:val="18"/>
              </w:rPr>
              <w:t>QUỐC HỘI</w:t>
            </w:r>
            <w:r w:rsidRPr="007C36E0">
              <w:rPr>
                <w:rFonts w:ascii="Arial" w:eastAsia="Times New Roman" w:hAnsi="Arial" w:cs="Arial"/>
                <w:b/>
                <w:bCs/>
                <w:color w:val="000000"/>
                <w:sz w:val="18"/>
                <w:szCs w:val="18"/>
              </w:rPr>
              <w:br/>
              <w:t>********</w:t>
            </w:r>
          </w:p>
        </w:tc>
        <w:tc>
          <w:tcPr>
            <w:tcW w:w="3600" w:type="pct"/>
            <w:shd w:val="clear" w:color="auto" w:fill="FFFFFF"/>
            <w:tcMar>
              <w:top w:w="57" w:type="dxa"/>
              <w:left w:w="108" w:type="dxa"/>
              <w:bottom w:w="57" w:type="dxa"/>
              <w:right w:w="108" w:type="dxa"/>
            </w:tcMar>
            <w:hideMark/>
          </w:tcPr>
          <w:p w14:paraId="1F2FDFBF" w14:textId="77777777" w:rsidR="007C36E0" w:rsidRPr="007C36E0" w:rsidRDefault="007C36E0" w:rsidP="007C36E0">
            <w:pPr>
              <w:spacing w:before="120" w:after="120" w:line="234" w:lineRule="atLeast"/>
              <w:jc w:val="center"/>
              <w:rPr>
                <w:rFonts w:ascii="Arial" w:eastAsia="Times New Roman" w:hAnsi="Arial" w:cs="Arial"/>
                <w:color w:val="000000"/>
                <w:sz w:val="18"/>
                <w:szCs w:val="18"/>
              </w:rPr>
            </w:pPr>
            <w:r w:rsidRPr="007C36E0">
              <w:rPr>
                <w:rFonts w:ascii="Arial" w:eastAsia="Times New Roman" w:hAnsi="Arial" w:cs="Arial"/>
                <w:b/>
                <w:bCs/>
                <w:color w:val="000000"/>
                <w:sz w:val="18"/>
                <w:szCs w:val="18"/>
              </w:rPr>
              <w:t>CỘNG HOÀ XÃ HỘI CHỦ NGHĨA VIỆT NAM</w:t>
            </w:r>
            <w:r w:rsidRPr="007C36E0">
              <w:rPr>
                <w:rFonts w:ascii="Arial" w:eastAsia="Times New Roman" w:hAnsi="Arial" w:cs="Arial"/>
                <w:b/>
                <w:bCs/>
                <w:color w:val="000000"/>
                <w:sz w:val="18"/>
                <w:szCs w:val="18"/>
              </w:rPr>
              <w:br/>
              <w:t>Độc lập - Tự do - Hạnh phúc</w:t>
            </w:r>
            <w:r w:rsidRPr="007C36E0">
              <w:rPr>
                <w:rFonts w:ascii="Arial" w:eastAsia="Times New Roman" w:hAnsi="Arial" w:cs="Arial"/>
                <w:b/>
                <w:bCs/>
                <w:color w:val="000000"/>
                <w:sz w:val="18"/>
                <w:szCs w:val="18"/>
              </w:rPr>
              <w:br/>
              <w:t>********</w:t>
            </w:r>
          </w:p>
        </w:tc>
      </w:tr>
      <w:tr w:rsidR="007C36E0" w:rsidRPr="007C36E0" w14:paraId="0C6A0265" w14:textId="77777777" w:rsidTr="007C36E0">
        <w:trPr>
          <w:tblCellSpacing w:w="24" w:type="dxa"/>
        </w:trPr>
        <w:tc>
          <w:tcPr>
            <w:tcW w:w="1200" w:type="pct"/>
            <w:shd w:val="clear" w:color="auto" w:fill="FFFFFF"/>
            <w:tcMar>
              <w:top w:w="57" w:type="dxa"/>
              <w:left w:w="108" w:type="dxa"/>
              <w:bottom w:w="57" w:type="dxa"/>
              <w:right w:w="108" w:type="dxa"/>
            </w:tcMar>
            <w:hideMark/>
          </w:tcPr>
          <w:p w14:paraId="53533167" w14:textId="77777777" w:rsidR="007C36E0" w:rsidRPr="007C36E0" w:rsidRDefault="007C36E0" w:rsidP="007C36E0">
            <w:pPr>
              <w:spacing w:before="120" w:after="120" w:line="234" w:lineRule="atLeast"/>
              <w:jc w:val="center"/>
              <w:rPr>
                <w:rFonts w:ascii="Arial" w:eastAsia="Times New Roman" w:hAnsi="Arial" w:cs="Arial"/>
                <w:color w:val="000000"/>
                <w:sz w:val="18"/>
                <w:szCs w:val="18"/>
              </w:rPr>
            </w:pPr>
            <w:r w:rsidRPr="007C36E0">
              <w:rPr>
                <w:rFonts w:ascii="Arial" w:eastAsia="Times New Roman" w:hAnsi="Arial" w:cs="Arial"/>
                <w:color w:val="000000"/>
                <w:sz w:val="18"/>
                <w:szCs w:val="18"/>
              </w:rPr>
              <w:t>Số: 21-L/CTN</w:t>
            </w:r>
          </w:p>
        </w:tc>
        <w:tc>
          <w:tcPr>
            <w:tcW w:w="3600" w:type="pct"/>
            <w:shd w:val="clear" w:color="auto" w:fill="FFFFFF"/>
            <w:tcMar>
              <w:top w:w="57" w:type="dxa"/>
              <w:left w:w="108" w:type="dxa"/>
              <w:bottom w:w="57" w:type="dxa"/>
              <w:right w:w="108" w:type="dxa"/>
            </w:tcMar>
            <w:hideMark/>
          </w:tcPr>
          <w:p w14:paraId="399B0DB7" w14:textId="77777777" w:rsidR="007C36E0" w:rsidRPr="007C36E0" w:rsidRDefault="007C36E0" w:rsidP="007C36E0">
            <w:pPr>
              <w:spacing w:before="120" w:after="120" w:line="234" w:lineRule="atLeast"/>
              <w:jc w:val="right"/>
              <w:rPr>
                <w:rFonts w:ascii="Arial" w:eastAsia="Times New Roman" w:hAnsi="Arial" w:cs="Arial"/>
                <w:color w:val="000000"/>
                <w:sz w:val="18"/>
                <w:szCs w:val="18"/>
              </w:rPr>
            </w:pPr>
            <w:r w:rsidRPr="007C36E0">
              <w:rPr>
                <w:rFonts w:ascii="Arial" w:eastAsia="Times New Roman" w:hAnsi="Arial" w:cs="Arial"/>
                <w:i/>
                <w:iCs/>
                <w:color w:val="000000"/>
                <w:sz w:val="18"/>
                <w:szCs w:val="18"/>
              </w:rPr>
              <w:t>Hà Nội, ngày 05 tháng 7 năm 1993</w:t>
            </w:r>
          </w:p>
        </w:tc>
      </w:tr>
    </w:tbl>
    <w:p w14:paraId="59EA9928" w14:textId="77777777" w:rsidR="007C36E0" w:rsidRPr="007C36E0" w:rsidRDefault="007C36E0" w:rsidP="007C36E0">
      <w:pPr>
        <w:shd w:val="clear" w:color="auto" w:fill="FFFFFF"/>
        <w:spacing w:before="120" w:after="120" w:line="234" w:lineRule="atLeast"/>
        <w:jc w:val="center"/>
        <w:rPr>
          <w:rFonts w:ascii="Arial" w:eastAsia="Times New Roman" w:hAnsi="Arial" w:cs="Arial"/>
          <w:color w:val="000000"/>
          <w:sz w:val="18"/>
          <w:szCs w:val="18"/>
        </w:rPr>
      </w:pPr>
      <w:r w:rsidRPr="007C36E0">
        <w:rPr>
          <w:rFonts w:ascii="Arial" w:eastAsia="Times New Roman" w:hAnsi="Arial" w:cs="Arial"/>
          <w:b/>
          <w:bCs/>
          <w:color w:val="000000"/>
          <w:sz w:val="18"/>
          <w:szCs w:val="18"/>
        </w:rPr>
        <w:t> </w:t>
      </w:r>
    </w:p>
    <w:p w14:paraId="180283C7" w14:textId="77777777" w:rsidR="007C36E0" w:rsidRPr="007C36E0" w:rsidRDefault="007C36E0" w:rsidP="007C36E0">
      <w:pPr>
        <w:shd w:val="clear" w:color="auto" w:fill="FFFFFF"/>
        <w:spacing w:before="120" w:after="120" w:line="234" w:lineRule="atLeast"/>
        <w:jc w:val="center"/>
        <w:rPr>
          <w:rFonts w:ascii="Arial" w:eastAsia="Times New Roman" w:hAnsi="Arial" w:cs="Arial"/>
          <w:color w:val="000000"/>
          <w:sz w:val="18"/>
          <w:szCs w:val="18"/>
        </w:rPr>
      </w:pPr>
      <w:r w:rsidRPr="007C36E0">
        <w:rPr>
          <w:rFonts w:ascii="Arial" w:eastAsia="Times New Roman" w:hAnsi="Arial" w:cs="Arial"/>
          <w:b/>
          <w:bCs/>
          <w:color w:val="000000"/>
          <w:sz w:val="24"/>
          <w:szCs w:val="24"/>
        </w:rPr>
        <w:t>LUẬT</w:t>
      </w:r>
    </w:p>
    <w:p w14:paraId="33862084" w14:textId="77777777" w:rsidR="007C36E0" w:rsidRPr="007C36E0" w:rsidRDefault="007C36E0" w:rsidP="007C36E0">
      <w:pPr>
        <w:shd w:val="clear" w:color="auto" w:fill="FFFFFF"/>
        <w:spacing w:before="120" w:after="120" w:line="234" w:lineRule="atLeast"/>
        <w:jc w:val="center"/>
        <w:rPr>
          <w:rFonts w:ascii="Arial" w:eastAsia="Times New Roman" w:hAnsi="Arial" w:cs="Arial"/>
          <w:color w:val="000000"/>
          <w:sz w:val="18"/>
          <w:szCs w:val="18"/>
        </w:rPr>
      </w:pPr>
      <w:r w:rsidRPr="007C36E0">
        <w:rPr>
          <w:rFonts w:ascii="Arial" w:eastAsia="Times New Roman" w:hAnsi="Arial" w:cs="Arial"/>
          <w:color w:val="000000"/>
          <w:sz w:val="18"/>
          <w:szCs w:val="18"/>
        </w:rPr>
        <w:t>SỐ 21-L/CTN NGÀY 05/07/1993 CỦA QUỐC HỘI SỬA ĐỔI, BỔ SUNG MỘT SỐ ĐIỀU CỦA LUẬT THUẾ TIÊU THỤ ĐẶC BIỆT</w:t>
      </w:r>
    </w:p>
    <w:p w14:paraId="3B9A3CC6" w14:textId="77777777" w:rsidR="007C36E0" w:rsidRPr="007C36E0" w:rsidRDefault="007C36E0" w:rsidP="007C36E0">
      <w:pPr>
        <w:shd w:val="clear" w:color="auto" w:fill="FFFFFF"/>
        <w:spacing w:before="120" w:after="120" w:line="234" w:lineRule="atLeast"/>
        <w:rPr>
          <w:rFonts w:ascii="Arial" w:eastAsia="Times New Roman" w:hAnsi="Arial" w:cs="Arial"/>
          <w:color w:val="000000"/>
          <w:sz w:val="18"/>
          <w:szCs w:val="18"/>
        </w:rPr>
      </w:pPr>
      <w:r w:rsidRPr="007C36E0">
        <w:rPr>
          <w:rFonts w:ascii="Arial" w:eastAsia="Times New Roman" w:hAnsi="Arial" w:cs="Arial"/>
          <w:i/>
          <w:iCs/>
          <w:color w:val="000000"/>
          <w:sz w:val="18"/>
          <w:szCs w:val="18"/>
        </w:rPr>
        <w:t>Căn cứ vào Điều 84 của Hiến pháp nước Cộng hoà xã hội chủ nghĩa Việt Nam năm 1992;</w:t>
      </w:r>
      <w:r w:rsidRPr="007C36E0">
        <w:rPr>
          <w:rFonts w:ascii="Arial" w:eastAsia="Times New Roman" w:hAnsi="Arial" w:cs="Arial"/>
          <w:i/>
          <w:iCs/>
          <w:color w:val="000000"/>
          <w:sz w:val="18"/>
          <w:szCs w:val="18"/>
        </w:rPr>
        <w:br/>
        <w:t>Luật này sửa đổi, bổ sung một số điều của Luật thuế tiêu thụ đặc biệt được Quốc hội nước Cộng hoà xã hội chủ nghĩa Việt nam thông qua ngày 30 tháng 6 năm 1990.</w:t>
      </w:r>
    </w:p>
    <w:p w14:paraId="271A4316" w14:textId="77777777" w:rsidR="007C36E0" w:rsidRPr="007C36E0" w:rsidRDefault="007C36E0" w:rsidP="007C36E0">
      <w:pPr>
        <w:shd w:val="clear" w:color="auto" w:fill="FFFFFF"/>
        <w:spacing w:after="0" w:line="234" w:lineRule="atLeast"/>
        <w:rPr>
          <w:rFonts w:ascii="Arial" w:eastAsia="Times New Roman" w:hAnsi="Arial" w:cs="Arial"/>
          <w:color w:val="000000"/>
          <w:sz w:val="18"/>
          <w:szCs w:val="18"/>
        </w:rPr>
      </w:pPr>
      <w:bookmarkStart w:id="1" w:name="muc_1"/>
      <w:r w:rsidRPr="007C36E0">
        <w:rPr>
          <w:rFonts w:ascii="Arial" w:eastAsia="Times New Roman" w:hAnsi="Arial" w:cs="Arial"/>
          <w:b/>
          <w:bCs/>
          <w:color w:val="000000"/>
          <w:sz w:val="18"/>
          <w:szCs w:val="18"/>
        </w:rPr>
        <w:t>Điều 1</w:t>
      </w:r>
      <w:bookmarkEnd w:id="1"/>
    </w:p>
    <w:p w14:paraId="358C5D96" w14:textId="77777777" w:rsidR="007C36E0" w:rsidRPr="007C36E0" w:rsidRDefault="007C36E0" w:rsidP="007C36E0">
      <w:pPr>
        <w:shd w:val="clear" w:color="auto" w:fill="FFFFFF"/>
        <w:spacing w:after="0" w:line="234" w:lineRule="atLeast"/>
        <w:rPr>
          <w:rFonts w:ascii="Arial" w:eastAsia="Times New Roman" w:hAnsi="Arial" w:cs="Arial"/>
          <w:color w:val="000000"/>
          <w:sz w:val="18"/>
          <w:szCs w:val="18"/>
        </w:rPr>
      </w:pPr>
      <w:bookmarkStart w:id="2" w:name="muc_1_name"/>
      <w:r w:rsidRPr="007C36E0">
        <w:rPr>
          <w:rFonts w:ascii="Arial" w:eastAsia="Times New Roman" w:hAnsi="Arial" w:cs="Arial"/>
          <w:color w:val="000000"/>
          <w:sz w:val="18"/>
          <w:szCs w:val="18"/>
        </w:rPr>
        <w:t>Sửa đổi, bổ sung một số điều của Luật thuế tiêu thụ đặc biệt </w:t>
      </w:r>
      <w:bookmarkEnd w:id="2"/>
      <w:r w:rsidRPr="007C36E0">
        <w:rPr>
          <w:rFonts w:ascii="Arial" w:eastAsia="Times New Roman" w:hAnsi="Arial" w:cs="Arial"/>
          <w:color w:val="000000"/>
          <w:sz w:val="18"/>
          <w:szCs w:val="18"/>
        </w:rPr>
        <w:t>như sau:</w:t>
      </w:r>
    </w:p>
    <w:p w14:paraId="64EF1EFA" w14:textId="77777777" w:rsidR="007C36E0" w:rsidRPr="007C36E0" w:rsidRDefault="007C36E0" w:rsidP="007C36E0">
      <w:pPr>
        <w:shd w:val="clear" w:color="auto" w:fill="FFFFFF"/>
        <w:spacing w:after="0" w:line="234" w:lineRule="atLeast"/>
        <w:rPr>
          <w:rFonts w:ascii="Arial" w:eastAsia="Times New Roman" w:hAnsi="Arial" w:cs="Arial"/>
          <w:color w:val="000000"/>
          <w:sz w:val="18"/>
          <w:szCs w:val="18"/>
        </w:rPr>
      </w:pPr>
      <w:bookmarkStart w:id="3" w:name="dieu_1"/>
      <w:r w:rsidRPr="007C36E0">
        <w:rPr>
          <w:rFonts w:ascii="Arial" w:eastAsia="Times New Roman" w:hAnsi="Arial" w:cs="Arial"/>
          <w:color w:val="000000"/>
          <w:sz w:val="18"/>
          <w:szCs w:val="18"/>
          <w:shd w:val="clear" w:color="auto" w:fill="FFFF96"/>
        </w:rPr>
        <w:t>1/ Điều 1 sửa đổi, bổ sung</w:t>
      </w:r>
      <w:bookmarkEnd w:id="3"/>
      <w:r w:rsidRPr="007C36E0">
        <w:rPr>
          <w:rFonts w:ascii="Arial" w:eastAsia="Times New Roman" w:hAnsi="Arial" w:cs="Arial"/>
          <w:color w:val="000000"/>
          <w:sz w:val="18"/>
          <w:szCs w:val="18"/>
        </w:rPr>
        <w:t>:</w:t>
      </w:r>
    </w:p>
    <w:p w14:paraId="448454B5" w14:textId="77777777" w:rsidR="007C36E0" w:rsidRPr="007C36E0" w:rsidRDefault="007C36E0" w:rsidP="007C36E0">
      <w:pPr>
        <w:shd w:val="clear" w:color="auto" w:fill="FFFFFF"/>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18"/>
          <w:szCs w:val="18"/>
        </w:rPr>
        <w:t>"Điều 1</w:t>
      </w:r>
    </w:p>
    <w:p w14:paraId="23B26F35" w14:textId="77777777" w:rsidR="007C36E0" w:rsidRPr="007C36E0" w:rsidRDefault="007C36E0" w:rsidP="007C36E0">
      <w:pPr>
        <w:shd w:val="clear" w:color="auto" w:fill="FFFFFF"/>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18"/>
          <w:szCs w:val="18"/>
        </w:rPr>
        <w:t>Tổ chức, cá nhân thuộc các thành phần kinh tế sản xuất mặt hàng quy định tại Điều 9 của Luật này đều phải nộp thuế tiêu thụ đặc biệt tại nơi sản xuất ra hàng hoá đó."</w:t>
      </w:r>
    </w:p>
    <w:p w14:paraId="0F611AB9" w14:textId="77777777" w:rsidR="007C36E0" w:rsidRPr="007C36E0" w:rsidRDefault="007C36E0" w:rsidP="007C36E0">
      <w:pPr>
        <w:shd w:val="clear" w:color="auto" w:fill="FFFFFF"/>
        <w:spacing w:after="0" w:line="234" w:lineRule="atLeast"/>
        <w:rPr>
          <w:rFonts w:ascii="Arial" w:eastAsia="Times New Roman" w:hAnsi="Arial" w:cs="Arial"/>
          <w:color w:val="000000"/>
          <w:sz w:val="18"/>
          <w:szCs w:val="18"/>
        </w:rPr>
      </w:pPr>
      <w:bookmarkStart w:id="4" w:name="dieu_2"/>
      <w:r w:rsidRPr="007C36E0">
        <w:rPr>
          <w:rFonts w:ascii="Arial" w:eastAsia="Times New Roman" w:hAnsi="Arial" w:cs="Arial"/>
          <w:color w:val="000000"/>
          <w:sz w:val="18"/>
          <w:szCs w:val="18"/>
          <w:shd w:val="clear" w:color="auto" w:fill="FFFF96"/>
        </w:rPr>
        <w:t>2/ Điều 7 được sửa đổi, bổ sung</w:t>
      </w:r>
      <w:bookmarkEnd w:id="4"/>
      <w:r w:rsidRPr="007C36E0">
        <w:rPr>
          <w:rFonts w:ascii="Arial" w:eastAsia="Times New Roman" w:hAnsi="Arial" w:cs="Arial"/>
          <w:color w:val="000000"/>
          <w:sz w:val="18"/>
          <w:szCs w:val="18"/>
        </w:rPr>
        <w:t>:</w:t>
      </w:r>
    </w:p>
    <w:p w14:paraId="1B4AF636" w14:textId="77777777" w:rsidR="007C36E0" w:rsidRPr="007C36E0" w:rsidRDefault="007C36E0" w:rsidP="007C36E0">
      <w:pPr>
        <w:shd w:val="clear" w:color="auto" w:fill="FFFFFF"/>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18"/>
          <w:szCs w:val="18"/>
        </w:rPr>
        <w:t>"Điều 7</w:t>
      </w:r>
    </w:p>
    <w:p w14:paraId="25D448A4" w14:textId="77777777" w:rsidR="007C36E0" w:rsidRPr="007C36E0" w:rsidRDefault="007C36E0" w:rsidP="007C36E0">
      <w:pPr>
        <w:shd w:val="clear" w:color="auto" w:fill="FFFFFF"/>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18"/>
          <w:szCs w:val="18"/>
        </w:rPr>
        <w:t>Giá tính thuế tiêu thụ đặc biệt là giá do cơ sở sản xuất mặt hàng đó bán ra tại nơi sản xuất chưa có thuế tiêu thụ đặc biệt."</w:t>
      </w:r>
    </w:p>
    <w:p w14:paraId="5BF378F1" w14:textId="77777777" w:rsidR="007C36E0" w:rsidRPr="007C36E0" w:rsidRDefault="007C36E0" w:rsidP="007C36E0">
      <w:pPr>
        <w:shd w:val="clear" w:color="auto" w:fill="FFFFFF"/>
        <w:spacing w:after="0" w:line="234" w:lineRule="atLeast"/>
        <w:rPr>
          <w:rFonts w:ascii="Arial" w:eastAsia="Times New Roman" w:hAnsi="Arial" w:cs="Arial"/>
          <w:color w:val="000000"/>
          <w:sz w:val="18"/>
          <w:szCs w:val="18"/>
        </w:rPr>
      </w:pPr>
      <w:bookmarkStart w:id="5" w:name="dieu_3"/>
      <w:r w:rsidRPr="007C36E0">
        <w:rPr>
          <w:rFonts w:ascii="Arial" w:eastAsia="Times New Roman" w:hAnsi="Arial" w:cs="Arial"/>
          <w:color w:val="000000"/>
          <w:sz w:val="18"/>
          <w:szCs w:val="18"/>
          <w:shd w:val="clear" w:color="auto" w:fill="FFFF96"/>
        </w:rPr>
        <w:t>3/ Điều 8 được sửa đổi</w:t>
      </w:r>
      <w:bookmarkEnd w:id="5"/>
      <w:r w:rsidRPr="007C36E0">
        <w:rPr>
          <w:rFonts w:ascii="Arial" w:eastAsia="Times New Roman" w:hAnsi="Arial" w:cs="Arial"/>
          <w:color w:val="000000"/>
          <w:sz w:val="18"/>
          <w:szCs w:val="18"/>
        </w:rPr>
        <w:t>:</w:t>
      </w:r>
    </w:p>
    <w:p w14:paraId="2673ACB0" w14:textId="77777777" w:rsidR="007C36E0" w:rsidRPr="007C36E0" w:rsidRDefault="007C36E0" w:rsidP="007C36E0">
      <w:pPr>
        <w:shd w:val="clear" w:color="auto" w:fill="FFFFFF"/>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18"/>
          <w:szCs w:val="18"/>
        </w:rPr>
        <w:t>"Điều 8</w:t>
      </w:r>
    </w:p>
    <w:p w14:paraId="3EB4AE6F" w14:textId="77777777" w:rsidR="007C36E0" w:rsidRPr="007C36E0" w:rsidRDefault="007C36E0" w:rsidP="007C36E0">
      <w:pPr>
        <w:shd w:val="clear" w:color="auto" w:fill="FFFFFF"/>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18"/>
          <w:szCs w:val="18"/>
        </w:rPr>
        <w:t>Trong trường hợp trao đổi hàng hoá hoặc cung ứng hàng hoá của cơ sở sản xuất cho nhu cầu tiêu dùng trong nội bộ hoặc biếu, tặng người khác, thì số hàng hoá đó cũng phải nộp thuế tiêu thụ đặc biệt theo quy định của Luật này."</w:t>
      </w:r>
    </w:p>
    <w:p w14:paraId="3494B1A4" w14:textId="77777777" w:rsidR="007C36E0" w:rsidRPr="007C36E0" w:rsidRDefault="007C36E0" w:rsidP="007C36E0">
      <w:pPr>
        <w:shd w:val="clear" w:color="auto" w:fill="FFFFFF"/>
        <w:spacing w:after="0" w:line="234" w:lineRule="atLeast"/>
        <w:rPr>
          <w:rFonts w:ascii="Arial" w:eastAsia="Times New Roman" w:hAnsi="Arial" w:cs="Arial"/>
          <w:color w:val="000000"/>
          <w:sz w:val="18"/>
          <w:szCs w:val="18"/>
        </w:rPr>
      </w:pPr>
      <w:bookmarkStart w:id="6" w:name="dieu_4"/>
      <w:r w:rsidRPr="007C36E0">
        <w:rPr>
          <w:rFonts w:ascii="Arial" w:eastAsia="Times New Roman" w:hAnsi="Arial" w:cs="Arial"/>
          <w:color w:val="000000"/>
          <w:sz w:val="18"/>
          <w:szCs w:val="18"/>
          <w:shd w:val="clear" w:color="auto" w:fill="FFFF96"/>
        </w:rPr>
        <w:t>4/ Điều 9 được sửa đổi</w:t>
      </w:r>
      <w:bookmarkEnd w:id="6"/>
      <w:r w:rsidRPr="007C36E0">
        <w:rPr>
          <w:rFonts w:ascii="Arial" w:eastAsia="Times New Roman" w:hAnsi="Arial" w:cs="Arial"/>
          <w:color w:val="000000"/>
          <w:sz w:val="18"/>
          <w:szCs w:val="18"/>
        </w:rPr>
        <w:t>:</w:t>
      </w:r>
    </w:p>
    <w:p w14:paraId="476FA7D6" w14:textId="77777777" w:rsidR="007C36E0" w:rsidRPr="007C36E0" w:rsidRDefault="007C36E0" w:rsidP="007C36E0">
      <w:pPr>
        <w:shd w:val="clear" w:color="auto" w:fill="FFFFFF"/>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18"/>
          <w:szCs w:val="18"/>
        </w:rPr>
        <w:t>"Điều 9</w:t>
      </w:r>
    </w:p>
    <w:p w14:paraId="21868C9E" w14:textId="77777777" w:rsidR="007C36E0" w:rsidRPr="007C36E0" w:rsidRDefault="007C36E0" w:rsidP="007C36E0">
      <w:pPr>
        <w:shd w:val="clear" w:color="auto" w:fill="FFFFFF"/>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18"/>
          <w:szCs w:val="18"/>
        </w:rPr>
        <w:t>Mặt hàng chịu thuế tiêu thụ đặc biệt và thuế suất được quy định theo Biểu thuế:</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0"/>
        <w:gridCol w:w="7104"/>
        <w:gridCol w:w="1306"/>
      </w:tblGrid>
      <w:tr w:rsidR="007C36E0" w:rsidRPr="007C36E0" w14:paraId="4EB2E642" w14:textId="77777777" w:rsidTr="007C36E0">
        <w:trPr>
          <w:tblHeader/>
          <w:tblCellSpacing w:w="0" w:type="dxa"/>
        </w:trPr>
        <w:tc>
          <w:tcPr>
            <w:tcW w:w="705" w:type="dxa"/>
            <w:tcBorders>
              <w:top w:val="single" w:sz="8" w:space="0" w:color="auto"/>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41CD5500" w14:textId="77777777" w:rsidR="007C36E0" w:rsidRPr="007C36E0" w:rsidRDefault="007C36E0" w:rsidP="007C36E0">
            <w:pPr>
              <w:spacing w:before="120" w:after="120" w:line="234" w:lineRule="atLeast"/>
              <w:jc w:val="center"/>
              <w:rPr>
                <w:rFonts w:ascii="Arial" w:eastAsia="Times New Roman" w:hAnsi="Arial" w:cs="Arial"/>
                <w:color w:val="000000"/>
                <w:sz w:val="18"/>
                <w:szCs w:val="18"/>
              </w:rPr>
            </w:pPr>
            <w:r w:rsidRPr="007C36E0">
              <w:rPr>
                <w:rFonts w:ascii="Arial" w:eastAsia="Times New Roman" w:hAnsi="Arial" w:cs="Arial"/>
                <w:color w:val="000000"/>
                <w:sz w:val="18"/>
                <w:szCs w:val="18"/>
              </w:rPr>
              <w:t>Số TT</w:t>
            </w:r>
          </w:p>
        </w:tc>
        <w:tc>
          <w:tcPr>
            <w:tcW w:w="5385" w:type="dxa"/>
            <w:tcBorders>
              <w:top w:val="single" w:sz="8" w:space="0" w:color="auto"/>
              <w:left w:val="nil"/>
              <w:bottom w:val="single" w:sz="8" w:space="0" w:color="auto"/>
              <w:right w:val="single" w:sz="8" w:space="0" w:color="auto"/>
            </w:tcBorders>
            <w:shd w:val="clear" w:color="auto" w:fill="FFFFFF"/>
            <w:tcMar>
              <w:top w:w="28" w:type="dxa"/>
              <w:left w:w="115" w:type="dxa"/>
              <w:bottom w:w="28" w:type="dxa"/>
              <w:right w:w="115" w:type="dxa"/>
            </w:tcMar>
            <w:hideMark/>
          </w:tcPr>
          <w:p w14:paraId="7D42C567" w14:textId="77777777" w:rsidR="007C36E0" w:rsidRPr="007C36E0" w:rsidRDefault="007C36E0" w:rsidP="007C36E0">
            <w:pPr>
              <w:spacing w:before="120" w:after="120" w:line="234" w:lineRule="atLeast"/>
              <w:jc w:val="center"/>
              <w:rPr>
                <w:rFonts w:ascii="Arial" w:eastAsia="Times New Roman" w:hAnsi="Arial" w:cs="Arial"/>
                <w:color w:val="000000"/>
                <w:sz w:val="18"/>
                <w:szCs w:val="18"/>
              </w:rPr>
            </w:pPr>
            <w:r w:rsidRPr="007C36E0">
              <w:rPr>
                <w:rFonts w:ascii="Arial" w:eastAsia="Times New Roman" w:hAnsi="Arial" w:cs="Arial"/>
                <w:color w:val="000000"/>
                <w:sz w:val="18"/>
                <w:szCs w:val="18"/>
              </w:rPr>
              <w:t> </w:t>
            </w:r>
          </w:p>
          <w:p w14:paraId="059BE98C" w14:textId="77777777" w:rsidR="007C36E0" w:rsidRPr="007C36E0" w:rsidRDefault="007C36E0" w:rsidP="007C36E0">
            <w:pPr>
              <w:spacing w:before="120" w:after="120" w:line="234" w:lineRule="atLeast"/>
              <w:jc w:val="center"/>
              <w:rPr>
                <w:rFonts w:ascii="Arial" w:eastAsia="Times New Roman" w:hAnsi="Arial" w:cs="Arial"/>
                <w:color w:val="000000"/>
                <w:sz w:val="18"/>
                <w:szCs w:val="18"/>
              </w:rPr>
            </w:pPr>
            <w:r w:rsidRPr="007C36E0">
              <w:rPr>
                <w:rFonts w:ascii="Arial" w:eastAsia="Times New Roman" w:hAnsi="Arial" w:cs="Arial"/>
                <w:color w:val="000000"/>
                <w:sz w:val="18"/>
                <w:szCs w:val="18"/>
              </w:rPr>
              <w:t>Mặt hàng</w:t>
            </w:r>
          </w:p>
        </w:tc>
        <w:tc>
          <w:tcPr>
            <w:tcW w:w="990" w:type="dxa"/>
            <w:tcBorders>
              <w:top w:val="single" w:sz="8" w:space="0" w:color="auto"/>
              <w:left w:val="nil"/>
              <w:bottom w:val="single" w:sz="8" w:space="0" w:color="auto"/>
              <w:right w:val="single" w:sz="8" w:space="0" w:color="auto"/>
            </w:tcBorders>
            <w:shd w:val="clear" w:color="auto" w:fill="FFFFFF"/>
            <w:tcMar>
              <w:top w:w="28" w:type="dxa"/>
              <w:left w:w="115" w:type="dxa"/>
              <w:bottom w:w="28" w:type="dxa"/>
              <w:right w:w="115" w:type="dxa"/>
            </w:tcMar>
            <w:hideMark/>
          </w:tcPr>
          <w:p w14:paraId="495B4D57" w14:textId="77777777" w:rsidR="007C36E0" w:rsidRPr="007C36E0" w:rsidRDefault="007C36E0" w:rsidP="007C36E0">
            <w:pPr>
              <w:spacing w:before="120" w:after="120" w:line="234" w:lineRule="atLeast"/>
              <w:jc w:val="center"/>
              <w:rPr>
                <w:rFonts w:ascii="Arial" w:eastAsia="Times New Roman" w:hAnsi="Arial" w:cs="Arial"/>
                <w:color w:val="000000"/>
                <w:sz w:val="18"/>
                <w:szCs w:val="18"/>
              </w:rPr>
            </w:pPr>
            <w:r w:rsidRPr="007C36E0">
              <w:rPr>
                <w:rFonts w:ascii="Arial" w:eastAsia="Times New Roman" w:hAnsi="Arial" w:cs="Arial"/>
                <w:color w:val="000000"/>
                <w:sz w:val="18"/>
                <w:szCs w:val="18"/>
              </w:rPr>
              <w:t>Thuế suất (%)</w:t>
            </w:r>
          </w:p>
        </w:tc>
      </w:tr>
      <w:tr w:rsidR="007C36E0" w:rsidRPr="007C36E0" w14:paraId="329A5B1C" w14:textId="77777777" w:rsidTr="007C36E0">
        <w:trPr>
          <w:tblCellSpacing w:w="0" w:type="dxa"/>
        </w:trPr>
        <w:tc>
          <w:tcPr>
            <w:tcW w:w="70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40386225" w14:textId="77777777" w:rsidR="007C36E0" w:rsidRPr="007C36E0" w:rsidRDefault="007C36E0" w:rsidP="007C36E0">
            <w:pPr>
              <w:spacing w:before="120" w:after="120" w:line="234" w:lineRule="atLeast"/>
              <w:jc w:val="center"/>
              <w:rPr>
                <w:rFonts w:ascii="Arial" w:eastAsia="Times New Roman" w:hAnsi="Arial" w:cs="Arial"/>
                <w:color w:val="000000"/>
                <w:sz w:val="18"/>
                <w:szCs w:val="18"/>
              </w:rPr>
            </w:pPr>
            <w:r w:rsidRPr="007C36E0">
              <w:rPr>
                <w:rFonts w:ascii="Arial" w:eastAsia="Times New Roman" w:hAnsi="Arial" w:cs="Arial"/>
                <w:color w:val="000000"/>
                <w:sz w:val="18"/>
                <w:szCs w:val="18"/>
              </w:rPr>
              <w:t>1</w:t>
            </w:r>
          </w:p>
        </w:tc>
        <w:tc>
          <w:tcPr>
            <w:tcW w:w="538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E19FC0F" w14:textId="77777777" w:rsidR="007C36E0" w:rsidRPr="007C36E0" w:rsidRDefault="007C36E0" w:rsidP="007C36E0">
            <w:pPr>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18"/>
                <w:szCs w:val="18"/>
              </w:rPr>
              <w:t>Thuốc hút:</w:t>
            </w:r>
          </w:p>
        </w:tc>
        <w:tc>
          <w:tcPr>
            <w:tcW w:w="99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5E7A463" w14:textId="77777777" w:rsidR="007C36E0" w:rsidRPr="007C36E0" w:rsidRDefault="007C36E0" w:rsidP="007C36E0">
            <w:pPr>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24"/>
                <w:szCs w:val="24"/>
              </w:rPr>
              <w:t> </w:t>
            </w:r>
          </w:p>
        </w:tc>
      </w:tr>
      <w:tr w:rsidR="007C36E0" w:rsidRPr="007C36E0" w14:paraId="3FB32FA3" w14:textId="77777777" w:rsidTr="007C36E0">
        <w:trPr>
          <w:tblCellSpacing w:w="0" w:type="dxa"/>
        </w:trPr>
        <w:tc>
          <w:tcPr>
            <w:tcW w:w="70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66A5FF49" w14:textId="77777777" w:rsidR="007C36E0" w:rsidRPr="007C36E0" w:rsidRDefault="007C36E0" w:rsidP="007C36E0">
            <w:pPr>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24"/>
                <w:szCs w:val="24"/>
              </w:rPr>
              <w:t> </w:t>
            </w:r>
          </w:p>
        </w:tc>
        <w:tc>
          <w:tcPr>
            <w:tcW w:w="538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93F839E" w14:textId="77777777" w:rsidR="007C36E0" w:rsidRPr="007C36E0" w:rsidRDefault="007C36E0" w:rsidP="007C36E0">
            <w:pPr>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18"/>
                <w:szCs w:val="18"/>
              </w:rPr>
              <w:t>a) Thuốc lá điếu có đầu lọc, sản xuất chủ yếu bằng nguyên liệu nhập khẩu</w:t>
            </w:r>
          </w:p>
        </w:tc>
        <w:tc>
          <w:tcPr>
            <w:tcW w:w="99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64A8EDAF" w14:textId="77777777" w:rsidR="007C36E0" w:rsidRPr="007C36E0" w:rsidRDefault="007C36E0" w:rsidP="007C36E0">
            <w:pPr>
              <w:spacing w:before="120" w:after="120" w:line="234" w:lineRule="atLeast"/>
              <w:jc w:val="right"/>
              <w:rPr>
                <w:rFonts w:ascii="Arial" w:eastAsia="Times New Roman" w:hAnsi="Arial" w:cs="Arial"/>
                <w:color w:val="000000"/>
                <w:sz w:val="18"/>
                <w:szCs w:val="18"/>
              </w:rPr>
            </w:pPr>
            <w:r w:rsidRPr="007C36E0">
              <w:rPr>
                <w:rFonts w:ascii="Arial" w:eastAsia="Times New Roman" w:hAnsi="Arial" w:cs="Arial"/>
                <w:color w:val="000000"/>
                <w:sz w:val="18"/>
                <w:szCs w:val="18"/>
              </w:rPr>
              <w:t>70</w:t>
            </w:r>
          </w:p>
        </w:tc>
      </w:tr>
      <w:tr w:rsidR="007C36E0" w:rsidRPr="007C36E0" w14:paraId="07BE641C" w14:textId="77777777" w:rsidTr="007C36E0">
        <w:trPr>
          <w:tblCellSpacing w:w="0" w:type="dxa"/>
        </w:trPr>
        <w:tc>
          <w:tcPr>
            <w:tcW w:w="70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58374A9E" w14:textId="77777777" w:rsidR="007C36E0" w:rsidRPr="007C36E0" w:rsidRDefault="007C36E0" w:rsidP="007C36E0">
            <w:pPr>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24"/>
                <w:szCs w:val="24"/>
              </w:rPr>
              <w:t> </w:t>
            </w:r>
          </w:p>
        </w:tc>
        <w:tc>
          <w:tcPr>
            <w:tcW w:w="538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C367766" w14:textId="77777777" w:rsidR="007C36E0" w:rsidRPr="007C36E0" w:rsidRDefault="007C36E0" w:rsidP="007C36E0">
            <w:pPr>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18"/>
                <w:szCs w:val="18"/>
              </w:rPr>
              <w:t>b) Thuốc lá điếu có đầu lọc, sản xuất chủ yếu bằng nguyên liệu trong nước</w:t>
            </w:r>
          </w:p>
        </w:tc>
        <w:tc>
          <w:tcPr>
            <w:tcW w:w="99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08F6264" w14:textId="77777777" w:rsidR="007C36E0" w:rsidRPr="007C36E0" w:rsidRDefault="007C36E0" w:rsidP="007C36E0">
            <w:pPr>
              <w:spacing w:before="120" w:after="120" w:line="234" w:lineRule="atLeast"/>
              <w:jc w:val="right"/>
              <w:rPr>
                <w:rFonts w:ascii="Arial" w:eastAsia="Times New Roman" w:hAnsi="Arial" w:cs="Arial"/>
                <w:color w:val="000000"/>
                <w:sz w:val="18"/>
                <w:szCs w:val="18"/>
              </w:rPr>
            </w:pPr>
            <w:r w:rsidRPr="007C36E0">
              <w:rPr>
                <w:rFonts w:ascii="Arial" w:eastAsia="Times New Roman" w:hAnsi="Arial" w:cs="Arial"/>
                <w:color w:val="000000"/>
                <w:sz w:val="18"/>
                <w:szCs w:val="18"/>
              </w:rPr>
              <w:t>52</w:t>
            </w:r>
          </w:p>
        </w:tc>
      </w:tr>
      <w:tr w:rsidR="007C36E0" w:rsidRPr="007C36E0" w14:paraId="09A7BC66" w14:textId="77777777" w:rsidTr="007C36E0">
        <w:trPr>
          <w:tblCellSpacing w:w="0" w:type="dxa"/>
        </w:trPr>
        <w:tc>
          <w:tcPr>
            <w:tcW w:w="70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E13281E" w14:textId="77777777" w:rsidR="007C36E0" w:rsidRPr="007C36E0" w:rsidRDefault="007C36E0" w:rsidP="007C36E0">
            <w:pPr>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24"/>
                <w:szCs w:val="24"/>
              </w:rPr>
              <w:t> </w:t>
            </w:r>
          </w:p>
        </w:tc>
        <w:tc>
          <w:tcPr>
            <w:tcW w:w="538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FF6C53D" w14:textId="77777777" w:rsidR="007C36E0" w:rsidRPr="007C36E0" w:rsidRDefault="007C36E0" w:rsidP="007C36E0">
            <w:pPr>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18"/>
                <w:szCs w:val="18"/>
              </w:rPr>
              <w:t>c) Thuốc lá điếu không có đầu lọc, xì gà</w:t>
            </w:r>
          </w:p>
        </w:tc>
        <w:tc>
          <w:tcPr>
            <w:tcW w:w="99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8F993CC" w14:textId="77777777" w:rsidR="007C36E0" w:rsidRPr="007C36E0" w:rsidRDefault="007C36E0" w:rsidP="007C36E0">
            <w:pPr>
              <w:spacing w:before="120" w:after="120" w:line="234" w:lineRule="atLeast"/>
              <w:jc w:val="right"/>
              <w:rPr>
                <w:rFonts w:ascii="Arial" w:eastAsia="Times New Roman" w:hAnsi="Arial" w:cs="Arial"/>
                <w:color w:val="000000"/>
                <w:sz w:val="18"/>
                <w:szCs w:val="18"/>
              </w:rPr>
            </w:pPr>
            <w:r w:rsidRPr="007C36E0">
              <w:rPr>
                <w:rFonts w:ascii="Arial" w:eastAsia="Times New Roman" w:hAnsi="Arial" w:cs="Arial"/>
                <w:color w:val="000000"/>
                <w:sz w:val="18"/>
                <w:szCs w:val="18"/>
              </w:rPr>
              <w:t>32</w:t>
            </w:r>
          </w:p>
        </w:tc>
      </w:tr>
      <w:tr w:rsidR="007C36E0" w:rsidRPr="007C36E0" w14:paraId="5CFA2905" w14:textId="77777777" w:rsidTr="007C36E0">
        <w:trPr>
          <w:tblCellSpacing w:w="0" w:type="dxa"/>
        </w:trPr>
        <w:tc>
          <w:tcPr>
            <w:tcW w:w="70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02F34CE1" w14:textId="77777777" w:rsidR="007C36E0" w:rsidRPr="007C36E0" w:rsidRDefault="007C36E0" w:rsidP="007C36E0">
            <w:pPr>
              <w:spacing w:before="120" w:after="120" w:line="234" w:lineRule="atLeast"/>
              <w:jc w:val="center"/>
              <w:rPr>
                <w:rFonts w:ascii="Arial" w:eastAsia="Times New Roman" w:hAnsi="Arial" w:cs="Arial"/>
                <w:color w:val="000000"/>
                <w:sz w:val="18"/>
                <w:szCs w:val="18"/>
              </w:rPr>
            </w:pPr>
            <w:r w:rsidRPr="007C36E0">
              <w:rPr>
                <w:rFonts w:ascii="Arial" w:eastAsia="Times New Roman" w:hAnsi="Arial" w:cs="Arial"/>
                <w:color w:val="000000"/>
                <w:sz w:val="18"/>
                <w:szCs w:val="18"/>
              </w:rPr>
              <w:lastRenderedPageBreak/>
              <w:t>2</w:t>
            </w:r>
          </w:p>
        </w:tc>
        <w:tc>
          <w:tcPr>
            <w:tcW w:w="538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AD91394" w14:textId="77777777" w:rsidR="007C36E0" w:rsidRPr="007C36E0" w:rsidRDefault="007C36E0" w:rsidP="007C36E0">
            <w:pPr>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18"/>
                <w:szCs w:val="18"/>
              </w:rPr>
              <w:t>Rượu:</w:t>
            </w:r>
          </w:p>
        </w:tc>
        <w:tc>
          <w:tcPr>
            <w:tcW w:w="99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4D0E552" w14:textId="77777777" w:rsidR="007C36E0" w:rsidRPr="007C36E0" w:rsidRDefault="007C36E0" w:rsidP="007C36E0">
            <w:pPr>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24"/>
                <w:szCs w:val="24"/>
              </w:rPr>
              <w:t> </w:t>
            </w:r>
          </w:p>
        </w:tc>
      </w:tr>
      <w:tr w:rsidR="007C36E0" w:rsidRPr="007C36E0" w14:paraId="2BB68C63" w14:textId="77777777" w:rsidTr="007C36E0">
        <w:trPr>
          <w:tblCellSpacing w:w="0" w:type="dxa"/>
        </w:trPr>
        <w:tc>
          <w:tcPr>
            <w:tcW w:w="70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0404816F" w14:textId="77777777" w:rsidR="007C36E0" w:rsidRPr="007C36E0" w:rsidRDefault="007C36E0" w:rsidP="007C36E0">
            <w:pPr>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24"/>
                <w:szCs w:val="24"/>
              </w:rPr>
              <w:t> </w:t>
            </w:r>
          </w:p>
        </w:tc>
        <w:tc>
          <w:tcPr>
            <w:tcW w:w="538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BE61FEB" w14:textId="77777777" w:rsidR="007C36E0" w:rsidRPr="007C36E0" w:rsidRDefault="007C36E0" w:rsidP="007C36E0">
            <w:pPr>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18"/>
                <w:szCs w:val="18"/>
              </w:rPr>
              <w:t>a) Rượu thuốc</w:t>
            </w:r>
          </w:p>
        </w:tc>
        <w:tc>
          <w:tcPr>
            <w:tcW w:w="99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66354BD" w14:textId="77777777" w:rsidR="007C36E0" w:rsidRPr="007C36E0" w:rsidRDefault="007C36E0" w:rsidP="007C36E0">
            <w:pPr>
              <w:spacing w:before="120" w:after="120" w:line="234" w:lineRule="atLeast"/>
              <w:jc w:val="right"/>
              <w:rPr>
                <w:rFonts w:ascii="Arial" w:eastAsia="Times New Roman" w:hAnsi="Arial" w:cs="Arial"/>
                <w:color w:val="000000"/>
                <w:sz w:val="18"/>
                <w:szCs w:val="18"/>
              </w:rPr>
            </w:pPr>
            <w:r w:rsidRPr="007C36E0">
              <w:rPr>
                <w:rFonts w:ascii="Arial" w:eastAsia="Times New Roman" w:hAnsi="Arial" w:cs="Arial"/>
                <w:color w:val="000000"/>
                <w:sz w:val="18"/>
                <w:szCs w:val="18"/>
              </w:rPr>
              <w:t>15</w:t>
            </w:r>
          </w:p>
        </w:tc>
      </w:tr>
      <w:tr w:rsidR="007C36E0" w:rsidRPr="007C36E0" w14:paraId="26A86758" w14:textId="77777777" w:rsidTr="007C36E0">
        <w:trPr>
          <w:tblCellSpacing w:w="0" w:type="dxa"/>
        </w:trPr>
        <w:tc>
          <w:tcPr>
            <w:tcW w:w="70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15346E83" w14:textId="77777777" w:rsidR="007C36E0" w:rsidRPr="007C36E0" w:rsidRDefault="007C36E0" w:rsidP="007C36E0">
            <w:pPr>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24"/>
                <w:szCs w:val="24"/>
              </w:rPr>
              <w:t> </w:t>
            </w:r>
          </w:p>
        </w:tc>
        <w:tc>
          <w:tcPr>
            <w:tcW w:w="538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7804214" w14:textId="77777777" w:rsidR="007C36E0" w:rsidRPr="007C36E0" w:rsidRDefault="007C36E0" w:rsidP="007C36E0">
            <w:pPr>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18"/>
                <w:szCs w:val="18"/>
              </w:rPr>
              <w:t>b) Các loại rượu khác:</w:t>
            </w:r>
          </w:p>
        </w:tc>
        <w:tc>
          <w:tcPr>
            <w:tcW w:w="99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E73AC5E" w14:textId="77777777" w:rsidR="007C36E0" w:rsidRPr="007C36E0" w:rsidRDefault="007C36E0" w:rsidP="007C36E0">
            <w:pPr>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24"/>
                <w:szCs w:val="24"/>
              </w:rPr>
              <w:t> </w:t>
            </w:r>
          </w:p>
        </w:tc>
      </w:tr>
      <w:tr w:rsidR="007C36E0" w:rsidRPr="007C36E0" w14:paraId="0E731A60" w14:textId="77777777" w:rsidTr="007C36E0">
        <w:trPr>
          <w:tblCellSpacing w:w="0" w:type="dxa"/>
        </w:trPr>
        <w:tc>
          <w:tcPr>
            <w:tcW w:w="70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591629A" w14:textId="77777777" w:rsidR="007C36E0" w:rsidRPr="007C36E0" w:rsidRDefault="007C36E0" w:rsidP="007C36E0">
            <w:pPr>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24"/>
                <w:szCs w:val="24"/>
              </w:rPr>
              <w:t> </w:t>
            </w:r>
          </w:p>
        </w:tc>
        <w:tc>
          <w:tcPr>
            <w:tcW w:w="538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5807A4C" w14:textId="77777777" w:rsidR="007C36E0" w:rsidRPr="007C36E0" w:rsidRDefault="007C36E0" w:rsidP="007C36E0">
            <w:pPr>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18"/>
                <w:szCs w:val="18"/>
              </w:rPr>
              <w:t>- Trên 40 độ</w:t>
            </w:r>
          </w:p>
        </w:tc>
        <w:tc>
          <w:tcPr>
            <w:tcW w:w="99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CE092F8" w14:textId="77777777" w:rsidR="007C36E0" w:rsidRPr="007C36E0" w:rsidRDefault="007C36E0" w:rsidP="007C36E0">
            <w:pPr>
              <w:spacing w:before="120" w:after="120" w:line="234" w:lineRule="atLeast"/>
              <w:jc w:val="right"/>
              <w:rPr>
                <w:rFonts w:ascii="Arial" w:eastAsia="Times New Roman" w:hAnsi="Arial" w:cs="Arial"/>
                <w:color w:val="000000"/>
                <w:sz w:val="18"/>
                <w:szCs w:val="18"/>
              </w:rPr>
            </w:pPr>
            <w:r w:rsidRPr="007C36E0">
              <w:rPr>
                <w:rFonts w:ascii="Arial" w:eastAsia="Times New Roman" w:hAnsi="Arial" w:cs="Arial"/>
                <w:color w:val="000000"/>
                <w:sz w:val="18"/>
                <w:szCs w:val="18"/>
              </w:rPr>
              <w:t>90</w:t>
            </w:r>
          </w:p>
        </w:tc>
      </w:tr>
      <w:tr w:rsidR="007C36E0" w:rsidRPr="007C36E0" w14:paraId="208C5EF2" w14:textId="77777777" w:rsidTr="007C36E0">
        <w:trPr>
          <w:tblCellSpacing w:w="0" w:type="dxa"/>
        </w:trPr>
        <w:tc>
          <w:tcPr>
            <w:tcW w:w="70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70C78606" w14:textId="77777777" w:rsidR="007C36E0" w:rsidRPr="007C36E0" w:rsidRDefault="007C36E0" w:rsidP="007C36E0">
            <w:pPr>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24"/>
                <w:szCs w:val="24"/>
              </w:rPr>
              <w:t> </w:t>
            </w:r>
          </w:p>
        </w:tc>
        <w:tc>
          <w:tcPr>
            <w:tcW w:w="538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16D9A61" w14:textId="77777777" w:rsidR="007C36E0" w:rsidRPr="007C36E0" w:rsidRDefault="007C36E0" w:rsidP="007C36E0">
            <w:pPr>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18"/>
                <w:szCs w:val="18"/>
              </w:rPr>
              <w:t>- Từ 30 độ đến 40 độ</w:t>
            </w:r>
          </w:p>
        </w:tc>
        <w:tc>
          <w:tcPr>
            <w:tcW w:w="99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4C83B00" w14:textId="77777777" w:rsidR="007C36E0" w:rsidRPr="007C36E0" w:rsidRDefault="007C36E0" w:rsidP="007C36E0">
            <w:pPr>
              <w:spacing w:before="120" w:after="120" w:line="234" w:lineRule="atLeast"/>
              <w:jc w:val="right"/>
              <w:rPr>
                <w:rFonts w:ascii="Arial" w:eastAsia="Times New Roman" w:hAnsi="Arial" w:cs="Arial"/>
                <w:color w:val="000000"/>
                <w:sz w:val="18"/>
                <w:szCs w:val="18"/>
              </w:rPr>
            </w:pPr>
            <w:r w:rsidRPr="007C36E0">
              <w:rPr>
                <w:rFonts w:ascii="Arial" w:eastAsia="Times New Roman" w:hAnsi="Arial" w:cs="Arial"/>
                <w:color w:val="000000"/>
                <w:sz w:val="18"/>
                <w:szCs w:val="18"/>
              </w:rPr>
              <w:t>75</w:t>
            </w:r>
          </w:p>
        </w:tc>
      </w:tr>
      <w:tr w:rsidR="007C36E0" w:rsidRPr="007C36E0" w14:paraId="75E27513" w14:textId="77777777" w:rsidTr="007C36E0">
        <w:trPr>
          <w:tblCellSpacing w:w="0" w:type="dxa"/>
        </w:trPr>
        <w:tc>
          <w:tcPr>
            <w:tcW w:w="70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44232BA0" w14:textId="77777777" w:rsidR="007C36E0" w:rsidRPr="007C36E0" w:rsidRDefault="007C36E0" w:rsidP="007C36E0">
            <w:pPr>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24"/>
                <w:szCs w:val="24"/>
              </w:rPr>
              <w:t> </w:t>
            </w:r>
          </w:p>
        </w:tc>
        <w:tc>
          <w:tcPr>
            <w:tcW w:w="538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44D7E6E" w14:textId="77777777" w:rsidR="007C36E0" w:rsidRPr="007C36E0" w:rsidRDefault="007C36E0" w:rsidP="007C36E0">
            <w:pPr>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18"/>
                <w:szCs w:val="18"/>
              </w:rPr>
              <w:t>- Dưới 30 độ, kể cả rượu hoa quả</w:t>
            </w:r>
          </w:p>
        </w:tc>
        <w:tc>
          <w:tcPr>
            <w:tcW w:w="99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7BF80B9D" w14:textId="77777777" w:rsidR="007C36E0" w:rsidRPr="007C36E0" w:rsidRDefault="007C36E0" w:rsidP="007C36E0">
            <w:pPr>
              <w:spacing w:before="120" w:after="120" w:line="234" w:lineRule="atLeast"/>
              <w:jc w:val="right"/>
              <w:rPr>
                <w:rFonts w:ascii="Arial" w:eastAsia="Times New Roman" w:hAnsi="Arial" w:cs="Arial"/>
                <w:color w:val="000000"/>
                <w:sz w:val="18"/>
                <w:szCs w:val="18"/>
              </w:rPr>
            </w:pPr>
            <w:r w:rsidRPr="007C36E0">
              <w:rPr>
                <w:rFonts w:ascii="Arial" w:eastAsia="Times New Roman" w:hAnsi="Arial" w:cs="Arial"/>
                <w:color w:val="000000"/>
                <w:sz w:val="18"/>
                <w:szCs w:val="18"/>
              </w:rPr>
              <w:t>25</w:t>
            </w:r>
          </w:p>
        </w:tc>
      </w:tr>
      <w:tr w:rsidR="007C36E0" w:rsidRPr="007C36E0" w14:paraId="2764D44C" w14:textId="77777777" w:rsidTr="007C36E0">
        <w:trPr>
          <w:tblCellSpacing w:w="0" w:type="dxa"/>
        </w:trPr>
        <w:tc>
          <w:tcPr>
            <w:tcW w:w="70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0BB2619A" w14:textId="77777777" w:rsidR="007C36E0" w:rsidRPr="007C36E0" w:rsidRDefault="007C36E0" w:rsidP="007C36E0">
            <w:pPr>
              <w:spacing w:before="120" w:after="120" w:line="234" w:lineRule="atLeast"/>
              <w:jc w:val="center"/>
              <w:rPr>
                <w:rFonts w:ascii="Arial" w:eastAsia="Times New Roman" w:hAnsi="Arial" w:cs="Arial"/>
                <w:color w:val="000000"/>
                <w:sz w:val="18"/>
                <w:szCs w:val="18"/>
              </w:rPr>
            </w:pPr>
            <w:r w:rsidRPr="007C36E0">
              <w:rPr>
                <w:rFonts w:ascii="Arial" w:eastAsia="Times New Roman" w:hAnsi="Arial" w:cs="Arial"/>
                <w:color w:val="000000"/>
                <w:sz w:val="18"/>
                <w:szCs w:val="18"/>
              </w:rPr>
              <w:t>3</w:t>
            </w:r>
          </w:p>
        </w:tc>
        <w:tc>
          <w:tcPr>
            <w:tcW w:w="538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557029F" w14:textId="77777777" w:rsidR="007C36E0" w:rsidRPr="007C36E0" w:rsidRDefault="007C36E0" w:rsidP="007C36E0">
            <w:pPr>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18"/>
                <w:szCs w:val="18"/>
              </w:rPr>
              <w:t>Bia các loại</w:t>
            </w:r>
          </w:p>
        </w:tc>
        <w:tc>
          <w:tcPr>
            <w:tcW w:w="99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60C7804" w14:textId="77777777" w:rsidR="007C36E0" w:rsidRPr="007C36E0" w:rsidRDefault="007C36E0" w:rsidP="007C36E0">
            <w:pPr>
              <w:spacing w:before="120" w:after="120" w:line="234" w:lineRule="atLeast"/>
              <w:jc w:val="right"/>
              <w:rPr>
                <w:rFonts w:ascii="Arial" w:eastAsia="Times New Roman" w:hAnsi="Arial" w:cs="Arial"/>
                <w:color w:val="000000"/>
                <w:sz w:val="18"/>
                <w:szCs w:val="18"/>
              </w:rPr>
            </w:pPr>
            <w:r w:rsidRPr="007C36E0">
              <w:rPr>
                <w:rFonts w:ascii="Arial" w:eastAsia="Times New Roman" w:hAnsi="Arial" w:cs="Arial"/>
                <w:color w:val="000000"/>
                <w:sz w:val="18"/>
                <w:szCs w:val="18"/>
              </w:rPr>
              <w:t>90</w:t>
            </w:r>
          </w:p>
        </w:tc>
      </w:tr>
      <w:tr w:rsidR="007C36E0" w:rsidRPr="007C36E0" w14:paraId="07143317" w14:textId="77777777" w:rsidTr="007C36E0">
        <w:trPr>
          <w:tblCellSpacing w:w="0" w:type="dxa"/>
        </w:trPr>
        <w:tc>
          <w:tcPr>
            <w:tcW w:w="70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62312CD7" w14:textId="77777777" w:rsidR="007C36E0" w:rsidRPr="007C36E0" w:rsidRDefault="007C36E0" w:rsidP="007C36E0">
            <w:pPr>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24"/>
                <w:szCs w:val="24"/>
              </w:rPr>
              <w:t> </w:t>
            </w:r>
          </w:p>
        </w:tc>
        <w:tc>
          <w:tcPr>
            <w:tcW w:w="538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3922E04" w14:textId="77777777" w:rsidR="007C36E0" w:rsidRPr="007C36E0" w:rsidRDefault="007C36E0" w:rsidP="007C36E0">
            <w:pPr>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18"/>
                <w:szCs w:val="18"/>
              </w:rPr>
              <w:t>- Riêng bia hộp</w:t>
            </w:r>
          </w:p>
        </w:tc>
        <w:tc>
          <w:tcPr>
            <w:tcW w:w="99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69FC173B" w14:textId="77777777" w:rsidR="007C36E0" w:rsidRPr="007C36E0" w:rsidRDefault="007C36E0" w:rsidP="007C36E0">
            <w:pPr>
              <w:spacing w:before="120" w:after="120" w:line="234" w:lineRule="atLeast"/>
              <w:jc w:val="right"/>
              <w:rPr>
                <w:rFonts w:ascii="Arial" w:eastAsia="Times New Roman" w:hAnsi="Arial" w:cs="Arial"/>
                <w:color w:val="000000"/>
                <w:sz w:val="18"/>
                <w:szCs w:val="18"/>
              </w:rPr>
            </w:pPr>
            <w:r w:rsidRPr="007C36E0">
              <w:rPr>
                <w:rFonts w:ascii="Arial" w:eastAsia="Times New Roman" w:hAnsi="Arial" w:cs="Arial"/>
                <w:color w:val="000000"/>
                <w:sz w:val="18"/>
                <w:szCs w:val="18"/>
              </w:rPr>
              <w:t>75</w:t>
            </w:r>
          </w:p>
        </w:tc>
      </w:tr>
      <w:tr w:rsidR="007C36E0" w:rsidRPr="007C36E0" w14:paraId="1DD646FD" w14:textId="77777777" w:rsidTr="007C36E0">
        <w:trPr>
          <w:tblCellSpacing w:w="0" w:type="dxa"/>
        </w:trPr>
        <w:tc>
          <w:tcPr>
            <w:tcW w:w="70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CF8A81D" w14:textId="77777777" w:rsidR="007C36E0" w:rsidRPr="007C36E0" w:rsidRDefault="007C36E0" w:rsidP="007C36E0">
            <w:pPr>
              <w:spacing w:before="120" w:after="120" w:line="234" w:lineRule="atLeast"/>
              <w:jc w:val="center"/>
              <w:rPr>
                <w:rFonts w:ascii="Arial" w:eastAsia="Times New Roman" w:hAnsi="Arial" w:cs="Arial"/>
                <w:color w:val="000000"/>
                <w:sz w:val="18"/>
                <w:szCs w:val="18"/>
              </w:rPr>
            </w:pPr>
            <w:r w:rsidRPr="007C36E0">
              <w:rPr>
                <w:rFonts w:ascii="Arial" w:eastAsia="Times New Roman" w:hAnsi="Arial" w:cs="Arial"/>
                <w:color w:val="000000"/>
                <w:sz w:val="18"/>
                <w:szCs w:val="18"/>
              </w:rPr>
              <w:t>4</w:t>
            </w:r>
          </w:p>
        </w:tc>
        <w:tc>
          <w:tcPr>
            <w:tcW w:w="538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A562132" w14:textId="77777777" w:rsidR="007C36E0" w:rsidRPr="007C36E0" w:rsidRDefault="007C36E0" w:rsidP="007C36E0">
            <w:pPr>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18"/>
                <w:szCs w:val="18"/>
              </w:rPr>
              <w:t>Pháo</w:t>
            </w:r>
          </w:p>
        </w:tc>
        <w:tc>
          <w:tcPr>
            <w:tcW w:w="99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5447200" w14:textId="77777777" w:rsidR="007C36E0" w:rsidRPr="007C36E0" w:rsidRDefault="007C36E0" w:rsidP="007C36E0">
            <w:pPr>
              <w:spacing w:before="120" w:after="120" w:line="234" w:lineRule="atLeast"/>
              <w:jc w:val="right"/>
              <w:rPr>
                <w:rFonts w:ascii="Arial" w:eastAsia="Times New Roman" w:hAnsi="Arial" w:cs="Arial"/>
                <w:color w:val="000000"/>
                <w:sz w:val="18"/>
                <w:szCs w:val="18"/>
              </w:rPr>
            </w:pPr>
            <w:r w:rsidRPr="007C36E0">
              <w:rPr>
                <w:rFonts w:ascii="Arial" w:eastAsia="Times New Roman" w:hAnsi="Arial" w:cs="Arial"/>
                <w:color w:val="000000"/>
                <w:sz w:val="18"/>
                <w:szCs w:val="18"/>
              </w:rPr>
              <w:t>100</w:t>
            </w:r>
          </w:p>
        </w:tc>
      </w:tr>
    </w:tbl>
    <w:p w14:paraId="406E1B59" w14:textId="77777777" w:rsidR="007C36E0" w:rsidRPr="007C36E0" w:rsidRDefault="007C36E0" w:rsidP="007C36E0">
      <w:pPr>
        <w:shd w:val="clear" w:color="auto" w:fill="FFFFFF"/>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18"/>
          <w:szCs w:val="18"/>
        </w:rPr>
        <w:t>Trong trường hợp cần thiết, Uỷ ban Thường vụ Quốc hội có thể quyết định sửa đổi, bổ sung một số mặt hàng, thuế suất quy định trong Biểu thuế tiêu thụ đặc biệt và phải báo cáo để Quốc hội phê chuẩn trong kỳ họp gần nhất."</w:t>
      </w:r>
    </w:p>
    <w:p w14:paraId="5B1BEB17" w14:textId="77777777" w:rsidR="007C36E0" w:rsidRPr="007C36E0" w:rsidRDefault="007C36E0" w:rsidP="007C36E0">
      <w:pPr>
        <w:shd w:val="clear" w:color="auto" w:fill="FFFFFF"/>
        <w:spacing w:after="0" w:line="234" w:lineRule="atLeast"/>
        <w:rPr>
          <w:rFonts w:ascii="Arial" w:eastAsia="Times New Roman" w:hAnsi="Arial" w:cs="Arial"/>
          <w:color w:val="000000"/>
          <w:sz w:val="18"/>
          <w:szCs w:val="18"/>
        </w:rPr>
      </w:pPr>
      <w:bookmarkStart w:id="7" w:name="dieu_5"/>
      <w:r w:rsidRPr="007C36E0">
        <w:rPr>
          <w:rFonts w:ascii="Arial" w:eastAsia="Times New Roman" w:hAnsi="Arial" w:cs="Arial"/>
          <w:color w:val="000000"/>
          <w:sz w:val="18"/>
          <w:szCs w:val="18"/>
          <w:shd w:val="clear" w:color="auto" w:fill="FFFF96"/>
        </w:rPr>
        <w:t>5/ Điều 14 được sửa đổi</w:t>
      </w:r>
      <w:bookmarkEnd w:id="7"/>
      <w:r w:rsidRPr="007C36E0">
        <w:rPr>
          <w:rFonts w:ascii="Arial" w:eastAsia="Times New Roman" w:hAnsi="Arial" w:cs="Arial"/>
          <w:color w:val="000000"/>
          <w:sz w:val="18"/>
          <w:szCs w:val="18"/>
        </w:rPr>
        <w:t>:</w:t>
      </w:r>
    </w:p>
    <w:p w14:paraId="5916AF50" w14:textId="77777777" w:rsidR="007C36E0" w:rsidRPr="007C36E0" w:rsidRDefault="007C36E0" w:rsidP="007C36E0">
      <w:pPr>
        <w:shd w:val="clear" w:color="auto" w:fill="FFFFFF"/>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18"/>
          <w:szCs w:val="18"/>
        </w:rPr>
        <w:t>"Điều 14</w:t>
      </w:r>
    </w:p>
    <w:p w14:paraId="565087B9" w14:textId="77777777" w:rsidR="007C36E0" w:rsidRPr="007C36E0" w:rsidRDefault="007C36E0" w:rsidP="007C36E0">
      <w:pPr>
        <w:shd w:val="clear" w:color="auto" w:fill="FFFFFF"/>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18"/>
          <w:szCs w:val="18"/>
        </w:rPr>
        <w:t>Thuế tiêu thụ đặc biệt do cơ sở sản xuất nộp khi bán hàng hoặc trả hàng gia công."</w:t>
      </w:r>
    </w:p>
    <w:p w14:paraId="6A73A11E" w14:textId="77777777" w:rsidR="007C36E0" w:rsidRPr="007C36E0" w:rsidRDefault="007C36E0" w:rsidP="007C36E0">
      <w:pPr>
        <w:shd w:val="clear" w:color="auto" w:fill="FFFFFF"/>
        <w:spacing w:after="0" w:line="234" w:lineRule="atLeast"/>
        <w:rPr>
          <w:rFonts w:ascii="Arial" w:eastAsia="Times New Roman" w:hAnsi="Arial" w:cs="Arial"/>
          <w:color w:val="000000"/>
          <w:sz w:val="18"/>
          <w:szCs w:val="18"/>
        </w:rPr>
      </w:pPr>
      <w:bookmarkStart w:id="8" w:name="dieu_6"/>
      <w:r w:rsidRPr="007C36E0">
        <w:rPr>
          <w:rFonts w:ascii="Arial" w:eastAsia="Times New Roman" w:hAnsi="Arial" w:cs="Arial"/>
          <w:color w:val="000000"/>
          <w:sz w:val="18"/>
          <w:szCs w:val="18"/>
          <w:shd w:val="clear" w:color="auto" w:fill="FFFF96"/>
        </w:rPr>
        <w:t>6/ Khoản 2, Điều 15 được sửa đổi, bổ sung</w:t>
      </w:r>
      <w:bookmarkEnd w:id="8"/>
      <w:r w:rsidRPr="007C36E0">
        <w:rPr>
          <w:rFonts w:ascii="Arial" w:eastAsia="Times New Roman" w:hAnsi="Arial" w:cs="Arial"/>
          <w:color w:val="000000"/>
          <w:sz w:val="18"/>
          <w:szCs w:val="18"/>
        </w:rPr>
        <w:t>:</w:t>
      </w:r>
    </w:p>
    <w:p w14:paraId="70F8DEBA" w14:textId="77777777" w:rsidR="007C36E0" w:rsidRPr="007C36E0" w:rsidRDefault="007C36E0" w:rsidP="007C36E0">
      <w:pPr>
        <w:shd w:val="clear" w:color="auto" w:fill="FFFFFF"/>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18"/>
          <w:szCs w:val="18"/>
        </w:rPr>
        <w:t>"2- Trong trường hợp cơ sở lớn chưa thu được tiền, thời hạn nộp thuế có thể được kéo dài, nhưng chậm nhất không quá 15 ngày kể từ khi lập hoá đơn bán hàng hoặc trả hàng gia công."</w:t>
      </w:r>
    </w:p>
    <w:p w14:paraId="168575D1" w14:textId="77777777" w:rsidR="007C36E0" w:rsidRPr="007C36E0" w:rsidRDefault="007C36E0" w:rsidP="007C36E0">
      <w:pPr>
        <w:shd w:val="clear" w:color="auto" w:fill="FFFFFF"/>
        <w:spacing w:after="0" w:line="234" w:lineRule="atLeast"/>
        <w:rPr>
          <w:rFonts w:ascii="Arial" w:eastAsia="Times New Roman" w:hAnsi="Arial" w:cs="Arial"/>
          <w:color w:val="000000"/>
          <w:sz w:val="18"/>
          <w:szCs w:val="18"/>
        </w:rPr>
      </w:pPr>
      <w:bookmarkStart w:id="9" w:name="dieu_7"/>
      <w:r w:rsidRPr="007C36E0">
        <w:rPr>
          <w:rFonts w:ascii="Arial" w:eastAsia="Times New Roman" w:hAnsi="Arial" w:cs="Arial"/>
          <w:color w:val="000000"/>
          <w:sz w:val="18"/>
          <w:szCs w:val="18"/>
          <w:shd w:val="clear" w:color="auto" w:fill="FFFF96"/>
        </w:rPr>
        <w:t>7/ Điều 19 được sửa đổi, bổ sung</w:t>
      </w:r>
      <w:bookmarkEnd w:id="9"/>
      <w:r w:rsidRPr="007C36E0">
        <w:rPr>
          <w:rFonts w:ascii="Arial" w:eastAsia="Times New Roman" w:hAnsi="Arial" w:cs="Arial"/>
          <w:color w:val="000000"/>
          <w:sz w:val="18"/>
          <w:szCs w:val="18"/>
        </w:rPr>
        <w:t>:</w:t>
      </w:r>
    </w:p>
    <w:p w14:paraId="19058A4D" w14:textId="77777777" w:rsidR="007C36E0" w:rsidRPr="007C36E0" w:rsidRDefault="007C36E0" w:rsidP="007C36E0">
      <w:pPr>
        <w:shd w:val="clear" w:color="auto" w:fill="FFFFFF"/>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18"/>
          <w:szCs w:val="18"/>
        </w:rPr>
        <w:t>"Điều 19</w:t>
      </w:r>
    </w:p>
    <w:p w14:paraId="0497685E" w14:textId="77777777" w:rsidR="007C36E0" w:rsidRPr="007C36E0" w:rsidRDefault="007C36E0" w:rsidP="007C36E0">
      <w:pPr>
        <w:shd w:val="clear" w:color="auto" w:fill="FFFFFF"/>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18"/>
          <w:szCs w:val="18"/>
        </w:rPr>
        <w:t>Những trường hợp sau đây được xét giảm thuế, miễn thuế tiêu thụ đặc biệt:</w:t>
      </w:r>
    </w:p>
    <w:p w14:paraId="3F8BA10F" w14:textId="77777777" w:rsidR="007C36E0" w:rsidRPr="007C36E0" w:rsidRDefault="007C36E0" w:rsidP="007C36E0">
      <w:pPr>
        <w:shd w:val="clear" w:color="auto" w:fill="FFFFFF"/>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18"/>
          <w:szCs w:val="18"/>
        </w:rPr>
        <w:t>1- Cơ sở sản xuất hàng thuộc diện chịu thuế tiêu thụ đặc biệt gặp khó khăn do thiên tai, địch hoạ, tai nạn bất ngờ.</w:t>
      </w:r>
    </w:p>
    <w:p w14:paraId="6AAE9E27" w14:textId="77777777" w:rsidR="007C36E0" w:rsidRPr="007C36E0" w:rsidRDefault="007C36E0" w:rsidP="007C36E0">
      <w:pPr>
        <w:shd w:val="clear" w:color="auto" w:fill="FFFFFF"/>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18"/>
          <w:szCs w:val="18"/>
        </w:rPr>
        <w:t>2- Cơ sở sản xuất mới thành lập hoặc cơ sở mở rộng sản xuất áp dụng công nghệ sản xuất mới nếu nộp đủ thuế tiêu thụ đặc biệt mà bị lỗ vốn thì được xét giảm thuế, mức giảm tối đa không quá 30% (ba mươi phần trăm) số thuế phải nộp trong thời gian không quá hai năm.</w:t>
      </w:r>
    </w:p>
    <w:p w14:paraId="47F638FA" w14:textId="77777777" w:rsidR="007C36E0" w:rsidRPr="007C36E0" w:rsidRDefault="007C36E0" w:rsidP="007C36E0">
      <w:pPr>
        <w:shd w:val="clear" w:color="auto" w:fill="FFFFFF"/>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18"/>
          <w:szCs w:val="18"/>
        </w:rPr>
        <w:t>Chính phủ quy định cụ thể việc giảm thuế, miễn thuế tại Điều này."</w:t>
      </w:r>
    </w:p>
    <w:p w14:paraId="4BF49D7F" w14:textId="77777777" w:rsidR="007C36E0" w:rsidRPr="007C36E0" w:rsidRDefault="007C36E0" w:rsidP="007C36E0">
      <w:pPr>
        <w:shd w:val="clear" w:color="auto" w:fill="FFFFFF"/>
        <w:spacing w:after="0" w:line="234" w:lineRule="atLeast"/>
        <w:rPr>
          <w:rFonts w:ascii="Arial" w:eastAsia="Times New Roman" w:hAnsi="Arial" w:cs="Arial"/>
          <w:color w:val="000000"/>
          <w:sz w:val="18"/>
          <w:szCs w:val="18"/>
        </w:rPr>
      </w:pPr>
      <w:bookmarkStart w:id="10" w:name="dieu_8"/>
      <w:r w:rsidRPr="007C36E0">
        <w:rPr>
          <w:rFonts w:ascii="Arial" w:eastAsia="Times New Roman" w:hAnsi="Arial" w:cs="Arial"/>
          <w:color w:val="000000"/>
          <w:sz w:val="18"/>
          <w:szCs w:val="18"/>
        </w:rPr>
        <w:t>8/ Điểm c, Khoản 1, Điều 20 được sửa đổi</w:t>
      </w:r>
      <w:bookmarkEnd w:id="10"/>
      <w:r w:rsidRPr="007C36E0">
        <w:rPr>
          <w:rFonts w:ascii="Arial" w:eastAsia="Times New Roman" w:hAnsi="Arial" w:cs="Arial"/>
          <w:color w:val="000000"/>
          <w:sz w:val="18"/>
          <w:szCs w:val="18"/>
        </w:rPr>
        <w:t>:</w:t>
      </w:r>
    </w:p>
    <w:p w14:paraId="024AE057" w14:textId="77777777" w:rsidR="007C36E0" w:rsidRPr="007C36E0" w:rsidRDefault="007C36E0" w:rsidP="007C36E0">
      <w:pPr>
        <w:shd w:val="clear" w:color="auto" w:fill="FFFFFF"/>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18"/>
          <w:szCs w:val="18"/>
        </w:rPr>
        <w:t>"c) Tổ chức, cá nhân chậm nộp tiền thuế hoặc tiền phạt ghi trong lệnh thu thuế hoặc quyết định xử phạt, thì ngoài việc phải nộp đủ số tiền thuế hoặc tiền phạt theo quy định của Luật này, mỗi ngày chậm nộp còn bị phạt 0,2% (hai phần nghìn) số tiền nộp chậm."</w:t>
      </w:r>
    </w:p>
    <w:p w14:paraId="0D8D1CDC" w14:textId="77777777" w:rsidR="007C36E0" w:rsidRPr="007C36E0" w:rsidRDefault="007C36E0" w:rsidP="007C36E0">
      <w:pPr>
        <w:shd w:val="clear" w:color="auto" w:fill="FFFFFF"/>
        <w:spacing w:after="0" w:line="234" w:lineRule="atLeast"/>
        <w:rPr>
          <w:rFonts w:ascii="Arial" w:eastAsia="Times New Roman" w:hAnsi="Arial" w:cs="Arial"/>
          <w:color w:val="000000"/>
          <w:sz w:val="18"/>
          <w:szCs w:val="18"/>
        </w:rPr>
      </w:pPr>
      <w:bookmarkStart w:id="11" w:name="dieu_9"/>
      <w:r w:rsidRPr="007C36E0">
        <w:rPr>
          <w:rFonts w:ascii="Arial" w:eastAsia="Times New Roman" w:hAnsi="Arial" w:cs="Arial"/>
          <w:color w:val="000000"/>
          <w:sz w:val="18"/>
          <w:szCs w:val="18"/>
        </w:rPr>
        <w:t>9/ Các chữ "Hội đồng bộ trưởng" được sửa đổi thành chữ "Chính phủ"</w:t>
      </w:r>
      <w:bookmarkEnd w:id="11"/>
      <w:r w:rsidRPr="007C36E0">
        <w:rPr>
          <w:rFonts w:ascii="Arial" w:eastAsia="Times New Roman" w:hAnsi="Arial" w:cs="Arial"/>
          <w:color w:val="000000"/>
          <w:sz w:val="18"/>
          <w:szCs w:val="18"/>
        </w:rPr>
        <w:t>.</w:t>
      </w:r>
    </w:p>
    <w:p w14:paraId="7998E0B0" w14:textId="77777777" w:rsidR="007C36E0" w:rsidRPr="007C36E0" w:rsidRDefault="007C36E0" w:rsidP="007C36E0">
      <w:pPr>
        <w:shd w:val="clear" w:color="auto" w:fill="FFFFFF"/>
        <w:spacing w:after="0" w:line="234" w:lineRule="atLeast"/>
        <w:rPr>
          <w:rFonts w:ascii="Arial" w:eastAsia="Times New Roman" w:hAnsi="Arial" w:cs="Arial"/>
          <w:color w:val="000000"/>
          <w:sz w:val="18"/>
          <w:szCs w:val="18"/>
        </w:rPr>
      </w:pPr>
      <w:bookmarkStart w:id="12" w:name="muc_2"/>
      <w:r w:rsidRPr="007C36E0">
        <w:rPr>
          <w:rFonts w:ascii="Arial" w:eastAsia="Times New Roman" w:hAnsi="Arial" w:cs="Arial"/>
          <w:b/>
          <w:bCs/>
          <w:color w:val="000000"/>
          <w:sz w:val="18"/>
          <w:szCs w:val="18"/>
        </w:rPr>
        <w:lastRenderedPageBreak/>
        <w:t>Điều 2</w:t>
      </w:r>
      <w:bookmarkEnd w:id="12"/>
    </w:p>
    <w:p w14:paraId="78F0BCB1" w14:textId="77777777" w:rsidR="007C36E0" w:rsidRPr="007C36E0" w:rsidRDefault="007C36E0" w:rsidP="007C36E0">
      <w:pPr>
        <w:shd w:val="clear" w:color="auto" w:fill="FFFFFF"/>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18"/>
          <w:szCs w:val="18"/>
        </w:rPr>
        <w:t>Chính phủ sửa đổi, bổ sung các văn bản quy định chi tiết thi hành Luật thuế tiêu thụ đặc biệt đã ban hành cho phù hợp với Luật này.</w:t>
      </w:r>
    </w:p>
    <w:p w14:paraId="4683BCC6" w14:textId="77777777" w:rsidR="007C36E0" w:rsidRPr="007C36E0" w:rsidRDefault="007C36E0" w:rsidP="007C36E0">
      <w:pPr>
        <w:shd w:val="clear" w:color="auto" w:fill="FFFFFF"/>
        <w:spacing w:after="0" w:line="234" w:lineRule="atLeast"/>
        <w:rPr>
          <w:rFonts w:ascii="Arial" w:eastAsia="Times New Roman" w:hAnsi="Arial" w:cs="Arial"/>
          <w:color w:val="000000"/>
          <w:sz w:val="18"/>
          <w:szCs w:val="18"/>
        </w:rPr>
      </w:pPr>
      <w:bookmarkStart w:id="13" w:name="muc_3"/>
      <w:r w:rsidRPr="007C36E0">
        <w:rPr>
          <w:rFonts w:ascii="Arial" w:eastAsia="Times New Roman" w:hAnsi="Arial" w:cs="Arial"/>
          <w:b/>
          <w:bCs/>
          <w:color w:val="000000"/>
          <w:sz w:val="18"/>
          <w:szCs w:val="18"/>
        </w:rPr>
        <w:t>Điều 3</w:t>
      </w:r>
      <w:bookmarkEnd w:id="13"/>
    </w:p>
    <w:p w14:paraId="46EDD61D" w14:textId="77777777" w:rsidR="007C36E0" w:rsidRPr="007C36E0" w:rsidRDefault="007C36E0" w:rsidP="007C36E0">
      <w:pPr>
        <w:shd w:val="clear" w:color="auto" w:fill="FFFFFF"/>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18"/>
          <w:szCs w:val="18"/>
        </w:rPr>
        <w:t>Luật này có hiệu lực từ ngày 01 tháng 9 năm 1993.</w:t>
      </w:r>
    </w:p>
    <w:p w14:paraId="2D3BFCBD" w14:textId="77777777" w:rsidR="007C36E0" w:rsidRPr="007C36E0" w:rsidRDefault="007C36E0" w:rsidP="007C36E0">
      <w:pPr>
        <w:shd w:val="clear" w:color="auto" w:fill="FFFFFF"/>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18"/>
          <w:szCs w:val="18"/>
        </w:rPr>
        <w:t>Luật này đã được Quốc hội nước Cộng hoà xã hội chủ nghĩa Việt Nam khoá IX, kỳ họp thứ ba thông qua ngày 5 tháng 7 năm 1993.</w:t>
      </w:r>
    </w:p>
    <w:p w14:paraId="715BAF35" w14:textId="77777777" w:rsidR="007C36E0" w:rsidRPr="007C36E0" w:rsidRDefault="007C36E0" w:rsidP="007C36E0">
      <w:pPr>
        <w:shd w:val="clear" w:color="auto" w:fill="FFFFFF"/>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7C36E0" w:rsidRPr="007C36E0" w14:paraId="0A15F13A" w14:textId="77777777" w:rsidTr="007C36E0">
        <w:trPr>
          <w:tblCellSpacing w:w="0" w:type="dxa"/>
        </w:trPr>
        <w:tc>
          <w:tcPr>
            <w:tcW w:w="4643" w:type="dxa"/>
            <w:shd w:val="clear" w:color="auto" w:fill="FFFFFF"/>
            <w:tcMar>
              <w:top w:w="0" w:type="dxa"/>
              <w:left w:w="108" w:type="dxa"/>
              <w:bottom w:w="0" w:type="dxa"/>
              <w:right w:w="108" w:type="dxa"/>
            </w:tcMar>
            <w:hideMark/>
          </w:tcPr>
          <w:p w14:paraId="655D6835" w14:textId="77777777" w:rsidR="007C36E0" w:rsidRPr="007C36E0" w:rsidRDefault="007C36E0" w:rsidP="007C36E0">
            <w:pPr>
              <w:spacing w:before="120" w:after="120" w:line="234" w:lineRule="atLeast"/>
              <w:rPr>
                <w:rFonts w:ascii="Arial" w:eastAsia="Times New Roman" w:hAnsi="Arial" w:cs="Arial"/>
                <w:color w:val="000000"/>
                <w:sz w:val="18"/>
                <w:szCs w:val="18"/>
              </w:rPr>
            </w:pPr>
            <w:r w:rsidRPr="007C36E0">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4B739F15" w14:textId="77777777" w:rsidR="007C36E0" w:rsidRPr="007C36E0" w:rsidRDefault="007C36E0" w:rsidP="007C36E0">
            <w:pPr>
              <w:spacing w:before="120" w:after="120" w:line="234" w:lineRule="atLeast"/>
              <w:jc w:val="center"/>
              <w:rPr>
                <w:rFonts w:ascii="Arial" w:eastAsia="Times New Roman" w:hAnsi="Arial" w:cs="Arial"/>
                <w:color w:val="000000"/>
                <w:sz w:val="18"/>
                <w:szCs w:val="18"/>
              </w:rPr>
            </w:pPr>
            <w:r w:rsidRPr="007C36E0">
              <w:rPr>
                <w:rFonts w:ascii="Arial" w:eastAsia="Times New Roman" w:hAnsi="Arial" w:cs="Arial"/>
                <w:b/>
                <w:bCs/>
                <w:color w:val="000000"/>
                <w:sz w:val="18"/>
                <w:szCs w:val="18"/>
              </w:rPr>
              <w:t>Lê Đức Anh</w:t>
            </w:r>
          </w:p>
          <w:p w14:paraId="2DAABCB3" w14:textId="77777777" w:rsidR="007C36E0" w:rsidRPr="007C36E0" w:rsidRDefault="007C36E0" w:rsidP="007C36E0">
            <w:pPr>
              <w:spacing w:before="120" w:after="120" w:line="234" w:lineRule="atLeast"/>
              <w:jc w:val="center"/>
              <w:rPr>
                <w:rFonts w:ascii="Arial" w:eastAsia="Times New Roman" w:hAnsi="Arial" w:cs="Arial"/>
                <w:color w:val="000000"/>
                <w:sz w:val="18"/>
                <w:szCs w:val="18"/>
              </w:rPr>
            </w:pPr>
            <w:r w:rsidRPr="007C36E0">
              <w:rPr>
                <w:rFonts w:ascii="Arial" w:eastAsia="Times New Roman" w:hAnsi="Arial" w:cs="Arial"/>
                <w:color w:val="000000"/>
                <w:sz w:val="18"/>
                <w:szCs w:val="18"/>
              </w:rPr>
              <w:t>(Đã ký)</w:t>
            </w:r>
          </w:p>
        </w:tc>
      </w:tr>
    </w:tbl>
    <w:p w14:paraId="5AA2E6C1"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6E0"/>
    <w:rsid w:val="007C36E0"/>
    <w:rsid w:val="00A7034D"/>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37DFD"/>
  <w15:chartTrackingRefBased/>
  <w15:docId w15:val="{59C187B5-756F-46A0-9555-35F3555D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36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36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60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2022-07-19T07:21:00Z</dcterms:created>
  <dcterms:modified xsi:type="dcterms:W3CDTF">2022-07-19T07:21:00Z</dcterms:modified>
</cp:coreProperties>
</file>