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2445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9B44B6" w14:textId="77777777" w:rsidR="00000000" w:rsidRDefault="00000000">
            <w:pPr>
              <w:spacing w:before="120"/>
              <w:jc w:val="center"/>
            </w:pPr>
            <w:r>
              <w:rPr>
                <w:b/>
                <w:bCs/>
              </w:rPr>
              <w:t xml:space="preserve">ỦY BAN NHÂN DÂN </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A7EC6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3DE7F3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8E9176" w14:textId="77777777" w:rsidR="00000000" w:rsidRDefault="00000000">
            <w:pPr>
              <w:spacing w:before="120"/>
              <w:jc w:val="center"/>
            </w:pPr>
            <w:r>
              <w:t>Số: 19/2022/QĐ-UBND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6F5362" w14:textId="77777777" w:rsidR="00000000" w:rsidRDefault="00000000">
            <w:pPr>
              <w:spacing w:before="120"/>
              <w:jc w:val="right"/>
            </w:pPr>
            <w:r>
              <w:rPr>
                <w:i/>
                <w:iCs/>
              </w:rPr>
              <w:t>Lạng Sơn, ngày 10 tháng 8 năm 2022</w:t>
            </w:r>
          </w:p>
        </w:tc>
      </w:tr>
    </w:tbl>
    <w:p w14:paraId="19C325B1" w14:textId="77777777" w:rsidR="00000000" w:rsidRDefault="00000000">
      <w:pPr>
        <w:spacing w:before="120" w:after="280" w:afterAutospacing="1"/>
      </w:pPr>
      <w:r>
        <w:t> </w:t>
      </w:r>
    </w:p>
    <w:p w14:paraId="6E89C06E" w14:textId="77777777" w:rsidR="00000000" w:rsidRDefault="00000000">
      <w:pPr>
        <w:spacing w:before="120" w:after="280" w:afterAutospacing="1"/>
        <w:jc w:val="center"/>
      </w:pPr>
      <w:r>
        <w:rPr>
          <w:b/>
          <w:bCs/>
        </w:rPr>
        <w:t>QUYẾT ĐỊNH</w:t>
      </w:r>
    </w:p>
    <w:p w14:paraId="35A82097" w14:textId="77777777" w:rsidR="00000000" w:rsidRDefault="00000000">
      <w:pPr>
        <w:spacing w:before="120" w:after="280" w:afterAutospacing="1"/>
        <w:jc w:val="center"/>
      </w:pPr>
      <w:r>
        <w:t>QUY ĐỊNH CHỨC NĂNG, NHIỆM VỤ, QUYỀN HẠN VÀ CƠ CẤU TỔ CHỨC CỦA BAN DÂN TỘC TỈNH LẠNG SƠN</w:t>
      </w:r>
    </w:p>
    <w:p w14:paraId="0DF7189A" w14:textId="77777777" w:rsidR="00000000" w:rsidRDefault="00000000">
      <w:pPr>
        <w:spacing w:before="120" w:after="280" w:afterAutospacing="1"/>
        <w:jc w:val="center"/>
      </w:pPr>
      <w:r>
        <w:rPr>
          <w:b/>
          <w:bCs/>
        </w:rPr>
        <w:t>ỦY BAN NHÂN DÂN TỈNH LẠNG SƠN</w:t>
      </w:r>
    </w:p>
    <w:p w14:paraId="5B7773F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0A857B2"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25390B67" w14:textId="77777777" w:rsidR="00000000" w:rsidRDefault="00000000">
      <w:pPr>
        <w:spacing w:before="120" w:after="280" w:afterAutospacing="1"/>
      </w:pPr>
      <w:r>
        <w:rPr>
          <w:i/>
          <w:iCs/>
        </w:rPr>
        <w:t>Căn cứ Thông tư số 01/2021/TT-UBDT ngày 01 tháng 11 năm 2021 của Bộ trưởng, Chủ nhiệm Ủy ban Dân tộc hướng dẫn chức năng, nhiệm vụ, quyền hạn của cơ quan chuyên môn về công tác dân tộc thuộc Ủy ban nhân dân cấp tỉnh, cấp huyện;</w:t>
      </w:r>
    </w:p>
    <w:p w14:paraId="187729B0" w14:textId="77777777" w:rsidR="00000000" w:rsidRDefault="00000000">
      <w:pPr>
        <w:spacing w:before="120" w:after="280" w:afterAutospacing="1"/>
      </w:pPr>
      <w:r>
        <w:rPr>
          <w:i/>
          <w:iCs/>
        </w:rPr>
        <w:t>Theo đề nghị của Trưởng Ban Dân tộc tỉnh tại Tờ trình số 25/TTr-BDT, ngày 06 tháng 7 năm 2022.</w:t>
      </w:r>
    </w:p>
    <w:p w14:paraId="2E87126A" w14:textId="77777777" w:rsidR="00000000" w:rsidRDefault="00000000">
      <w:pPr>
        <w:spacing w:before="120" w:after="280" w:afterAutospacing="1"/>
        <w:jc w:val="center"/>
      </w:pPr>
      <w:r>
        <w:rPr>
          <w:b/>
          <w:bCs/>
        </w:rPr>
        <w:t>QUYẾT ĐỊNH:</w:t>
      </w:r>
    </w:p>
    <w:p w14:paraId="0EDA3F4F" w14:textId="77777777" w:rsidR="00000000" w:rsidRDefault="00000000">
      <w:pPr>
        <w:spacing w:before="120" w:after="280" w:afterAutospacing="1"/>
      </w:pPr>
      <w:r>
        <w:rPr>
          <w:b/>
          <w:bCs/>
        </w:rPr>
        <w:t>Điều 1. Vị trí và chức năng</w:t>
      </w:r>
    </w:p>
    <w:p w14:paraId="65BB6229" w14:textId="77777777" w:rsidR="00000000" w:rsidRDefault="00000000">
      <w:pPr>
        <w:spacing w:before="120" w:after="280" w:afterAutospacing="1"/>
      </w:pPr>
      <w:r>
        <w:t>1. Ban Dân tộc tỉnh là cơ quan chuyên môn ngang sở thuộc Ủy ban nhân dân tỉnh, thực hiện chức năng tham mưu, giúp Ủy ban nhân dân tỉnh quản lý nhà nước về công tác dân tộc và thực hiện các nhiệm vụ, quyền hạn theo sự phân cấp, ủy quyền của Ủy ban nhân dân tỉnh, Chủ tịch Ủy ban nhân dân tỉnh.</w:t>
      </w:r>
    </w:p>
    <w:p w14:paraId="60B19C07" w14:textId="77777777" w:rsidR="00000000" w:rsidRDefault="00000000">
      <w:pPr>
        <w:spacing w:before="120" w:after="280" w:afterAutospacing="1"/>
      </w:pPr>
      <w:r>
        <w:t>2. Ban Dân tộc tỉnh có tư cách pháp nhân, có con dấu và tài khoản theo quy định của pháp luật; chịu sự chỉ đạo, quản lý về tổ chức, biên chế và công tác của Ủy ban nhân dân tỉnh, đồng thời chịu sự chỉ đạo, kiểm tra, hướng dẫn về chuyên môn, nghiệp vụ của Ủy ban Dân tộc.</w:t>
      </w:r>
    </w:p>
    <w:p w14:paraId="18BBB048" w14:textId="77777777" w:rsidR="00000000" w:rsidRDefault="00000000">
      <w:pPr>
        <w:spacing w:before="120" w:after="280" w:afterAutospacing="1"/>
      </w:pPr>
      <w:r>
        <w:rPr>
          <w:b/>
          <w:bCs/>
        </w:rPr>
        <w:t>Điều 2. Nhiệm vụ và quyền hạn</w:t>
      </w:r>
    </w:p>
    <w:p w14:paraId="736677AB" w14:textId="77777777" w:rsidR="00000000" w:rsidRDefault="00000000">
      <w:pPr>
        <w:spacing w:before="120" w:after="280" w:afterAutospacing="1"/>
      </w:pPr>
      <w:r>
        <w:lastRenderedPageBreak/>
        <w:t>1. Trình Ủy ban nhân dân tỉnh:</w:t>
      </w:r>
    </w:p>
    <w:p w14:paraId="3D09E032" w14:textId="77777777" w:rsidR="00000000" w:rsidRDefault="00000000">
      <w:pPr>
        <w:spacing w:before="120" w:after="280" w:afterAutospacing="1"/>
      </w:pPr>
      <w:r>
        <w:t>a) Ban hành các quyết định thuộc thẩm quyền của Ủy ban nhân dân tỉnh:</w:t>
      </w:r>
    </w:p>
    <w:p w14:paraId="3EEAA86B" w14:textId="77777777" w:rsidR="00000000" w:rsidRDefault="00000000">
      <w:pPr>
        <w:spacing w:before="120" w:after="280" w:afterAutospacing="1"/>
      </w:pPr>
      <w:r>
        <w:t>Quy hoạch, kế hoạch, đề án, dự án và chương trình, biện pháp tổ chức thực hiện các nhiệm vụ về lĩnh vực công tác dân tộc trên địa bàn tỉnh.</w:t>
      </w:r>
    </w:p>
    <w:p w14:paraId="4B4BEAEF" w14:textId="77777777" w:rsidR="00000000" w:rsidRDefault="00000000">
      <w:pPr>
        <w:spacing w:before="120" w:after="280" w:afterAutospacing="1"/>
      </w:pPr>
      <w:r>
        <w:t>Phân cấp, ủy quyền nhiệm vụ quản lý nhà nước về lĩnh vực công tác dân tộc cho Ban Dân tộc tỉnh và Ủy ban nhân dân các huyện, thành phố.</w:t>
      </w:r>
    </w:p>
    <w:p w14:paraId="3A80B967" w14:textId="77777777" w:rsidR="00000000" w:rsidRDefault="00000000">
      <w:pPr>
        <w:spacing w:before="120" w:after="280" w:afterAutospacing="1"/>
      </w:pPr>
      <w:r>
        <w:t>Quy định cụ thể chức năng, nhiệm vụ, quyền hạn và cơ cấu tổ chức của Ban Dân tộc tỉnh.</w:t>
      </w:r>
    </w:p>
    <w:p w14:paraId="77557171" w14:textId="77777777" w:rsidR="00000000" w:rsidRDefault="00000000">
      <w:pPr>
        <w:spacing w:before="120" w:after="280" w:afterAutospacing="1"/>
      </w:pPr>
      <w:r>
        <w:t>Thực hiện xã hội hóa các hoạt động cung ứng dịch vụ sự nghiệp công về lĩnh vực công tác dân tộc và theo phân cấp của cơ quan nhà nước cấp trên.</w:t>
      </w:r>
    </w:p>
    <w:p w14:paraId="23EDF1C4" w14:textId="77777777" w:rsidR="00000000" w:rsidRDefault="00000000">
      <w:pPr>
        <w:spacing w:before="120" w:after="280" w:afterAutospacing="1"/>
      </w:pPr>
      <w:r>
        <w:t>b) Ban hành văn bản chỉ đạo, hướng dẫn về lĩnh vực công tác dân tộc đối với cơ quan, tổ chức, đơn vị của địa phương theo quy định của Đảng, của pháp luật và chỉ đạo của cơ quan nhà nước cấp trên.</w:t>
      </w:r>
    </w:p>
    <w:p w14:paraId="7A60AD76" w14:textId="77777777" w:rsidR="00000000" w:rsidRDefault="00000000">
      <w:pPr>
        <w:spacing w:before="120" w:after="280" w:afterAutospacing="1"/>
      </w:pPr>
      <w:r>
        <w:t>2. Trình Chủ tịch Ủy ban nhân dân tỉnh:</w:t>
      </w:r>
    </w:p>
    <w:p w14:paraId="69EB9016" w14:textId="77777777" w:rsidR="00000000" w:rsidRDefault="00000000">
      <w:pPr>
        <w:spacing w:before="120" w:after="280" w:afterAutospacing="1"/>
      </w:pPr>
      <w:r>
        <w:t>Ban hành Quyết định và các văn bản khác thuộc thẩm quyền ban hành của Chủ tịch Ủy ban nhân dân tỉnh về lĩnh vực quản lý nhà nước của Ban Dân tộc.</w:t>
      </w:r>
    </w:p>
    <w:p w14:paraId="0D037E87" w14:textId="77777777" w:rsidR="00000000" w:rsidRDefault="00000000">
      <w:pPr>
        <w:spacing w:before="120" w:after="280" w:afterAutospacing="1"/>
      </w:pPr>
      <w:r>
        <w:t>3. Tổ chức thực hiện các văn bản quy phạm pháp luật, kế hoạch, chương trình, đề án, dự án về công tác dân tộc đã được cấp có thẩm quyền quyết định, phê duyệt; thông tin, tuyên truyền, giáo dục pháp luật thuộc phạm vi quản lý nhà nước được giao.</w:t>
      </w:r>
    </w:p>
    <w:p w14:paraId="5A19AF0C" w14:textId="77777777" w:rsidR="00000000" w:rsidRDefault="00000000">
      <w:pPr>
        <w:spacing w:before="120" w:after="280" w:afterAutospacing="1"/>
      </w:pPr>
      <w:r>
        <w:t>4. Tổ chức thực hiện các chính sách, chương trình, đề án, dự án do Ủy ban Dân tộc chủ trì, quản lý, chỉ đạo; các chính sách, đề án, công tác do Ủy ban nhân dân tỉnh giao; theo dõi, tổng hợp, sơ kết, tổng kết và đánh giá việc thực hiện các chương trình, dự án, chính sách dân tộc ở địa phương; tham mưu, đề xuất các chủ trương, biện pháp để giải quyết công tác xóa đói, giảm nghèo, định canh, định cư, di cư đối với đồng bào dân tộc thiểu số và công tác khác liên quan đến chính sách dân tộc, đồng bào dân tộc thiểu số trên địa bàn tỉnh.</w:t>
      </w:r>
    </w:p>
    <w:p w14:paraId="265D4D6E" w14:textId="77777777" w:rsidR="00000000" w:rsidRDefault="00000000">
      <w:pPr>
        <w:spacing w:before="120" w:after="280" w:afterAutospacing="1"/>
      </w:pPr>
      <w:r>
        <w:t>5. Tham mưu, tổ chức tiếp đón, thăm hỏi, giải quyết các nguyện vọng của đồng bào dân tộc thiểu số theo chế độ chính sách và quy định của pháp luật; định kỳ tham mưu tổ chức Đại hội đại biểu các dân tộc thiểu số các cấp của tỉnh;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tỉnh.</w:t>
      </w:r>
    </w:p>
    <w:p w14:paraId="64704848" w14:textId="77777777" w:rsidR="00000000" w:rsidRDefault="00000000">
      <w:pPr>
        <w:spacing w:before="120" w:after="280" w:afterAutospacing="1"/>
      </w:pPr>
      <w:r>
        <w:t>6. Chủ trì, phối hợp với các sở, ngành có liên quan tham giúp Ủy ban nhân dân tỉnh xác định xã, thôn vùng đồng bào dân tộc thiểu số theo trình độ phát triển; các dân tộc còn gặp nhiều khó khăn; quyết định công nhận, bổ sung hoặc đưa ra khỏi danh sách người có uy tín trong đồng bào dân tộc thiểu số đúng trình tự, thủ tục theo các quy định hiện hành và tổ chức thực hiện chính sách đối với người có uy tín.</w:t>
      </w:r>
    </w:p>
    <w:p w14:paraId="4291CB65" w14:textId="77777777" w:rsidR="00000000" w:rsidRDefault="00000000">
      <w:pPr>
        <w:spacing w:before="120" w:after="280" w:afterAutospacing="1"/>
      </w:pPr>
      <w:r>
        <w:t>7. Hướng dẫn chuyên môn, nghiệp vụ về công tác dân tộc đối với Phòng Lao động, Thương binh, Xã hội - Dân tộc thuộc Ủy ban nhân dân các huyện và công chức được bố trí làm công tác dân tộc đối với Ủy ban nhân dân thành phố Lạng Sơn; công chức giúp Ủy ban nhân dân xã, phường, thị trấn (gọi chung là cấp xã) quản lý nhà nước về công tác dân tộc.</w:t>
      </w:r>
    </w:p>
    <w:p w14:paraId="6E34C857" w14:textId="77777777" w:rsidR="00000000" w:rsidRDefault="00000000">
      <w:pPr>
        <w:spacing w:before="120" w:after="280" w:afterAutospacing="1"/>
      </w:pPr>
      <w:r>
        <w:t>8. Thực hiện hợp tác quốc tế về công tác dân tộc và các lĩnh vực được giao theo quy định của pháp luật và theo phân công hoặc ủy quyền của Ủy ban nhân dân tỉnh, Chủ tịch Ủy ban nhân dân tỉnh.</w:t>
      </w:r>
    </w:p>
    <w:p w14:paraId="79F6ABF6" w14:textId="77777777" w:rsidR="00000000" w:rsidRDefault="00000000">
      <w:pPr>
        <w:spacing w:before="120" w:after="280" w:afterAutospacing="1"/>
      </w:pPr>
      <w:r>
        <w:t>9. Tổ chức nghiên cứu, ứng dụng tiến bộ khoa học, công nghệ; xây dựng hệ thống thông tin, lưu trữ phục vụ công tác quản lý nhà nước và chuyên môn, nghiệp vụ được giao.</w:t>
      </w:r>
    </w:p>
    <w:p w14:paraId="072FEE0A" w14:textId="77777777" w:rsidR="00000000" w:rsidRDefault="00000000">
      <w:pPr>
        <w:spacing w:before="120" w:after="280" w:afterAutospacing="1"/>
      </w:pPr>
      <w:r>
        <w:t>10. Thực hiện công tác kiểm tra, thanh tra, tiếp công dân ,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p>
    <w:p w14:paraId="54CB97E0" w14:textId="77777777" w:rsidR="00000000" w:rsidRDefault="00000000">
      <w:pPr>
        <w:spacing w:before="120" w:after="280" w:afterAutospacing="1"/>
      </w:pPr>
      <w:r>
        <w:t>11. Tiếp nhận những kiến nghị của công dân liên quan đến dân tộc, thành phần dân tộc, tên gọi, phong tục, tập quán các dân tộc thiểu số, xem xét giải quyết hoặc chuyển cơ quan có thẩm quyền giải quyết theo quy định của pháp luật.</w:t>
      </w:r>
    </w:p>
    <w:p w14:paraId="218E4697" w14:textId="77777777" w:rsidR="00000000" w:rsidRDefault="00000000">
      <w:pPr>
        <w:spacing w:before="120" w:after="280" w:afterAutospacing="1"/>
      </w:pPr>
      <w:r>
        <w:t>12. Tham gia, phối hợp với các sở, ban, ngành có liên quan thẩm định các dự án, đề án do các sở, ban, ngành và các cơ quan, tổ chức xây dựng có liên quan đến lĩnh vực quản lý nhà nước về công tác dân tộc và đồng bào dân tộc thiểu số trên địa bàn tỉnh.</w:t>
      </w:r>
    </w:p>
    <w:p w14:paraId="6A36DD01" w14:textId="77777777" w:rsidR="00000000" w:rsidRDefault="00000000">
      <w:pPr>
        <w:spacing w:before="120" w:after="280" w:afterAutospacing="1"/>
      </w:pPr>
      <w:r>
        <w:t>13. Phối hợp với Sở Nội vụ và các đơn vị có liên quan thực hiện quy hoạch, đào tạo, bồi dưỡng, bố trí, sử dụng hợp lý đội ngũ công chức, viên chức dân tộc thiểu số làm việc tại các cơ quan chuyên môn thuộc Ủy ban nhân dân tỉnh, Ủy ban nhân dân các huyện, thành phố và công chức là người dân tộc thiểu số làm việc tại Ủy ban nhân dân cấp xã, bảo đảm hợp lý cơ cấu tỷ lệ thành phần dân tộc trên địa bàn; xây dựng và tổ chức thực hiện đề án ưu tiên tuyển dụng sinh viên dân tộc thiểu số đã tốt nghiệp các trường đại học, cao đẳng vào làm việc tại cơ quan nhà nước ở địa phương.</w:t>
      </w:r>
    </w:p>
    <w:p w14:paraId="55C95A82" w14:textId="77777777" w:rsidR="00000000" w:rsidRDefault="00000000">
      <w:pPr>
        <w:spacing w:before="120" w:after="280" w:afterAutospacing="1"/>
      </w:pPr>
      <w:r>
        <w:t>14. Phối hợp với Sở Giáo dục và Đào tạo và các đơn vị có liên quan trong việc cử tuyển học sinh dân tộc thiểu số trên địa bàn tỉnh vào các trường đại học, cao đẳng, trung học chuyên nghiệp, dân tộc nội trú theo quy định; tham mưu cho Ủy ban nhân dân tỉnh tổ chức biểu dương, tuyên dương giáo viên; học sinh, sinh viên tiêu biểu, xuất sắc là người dân tộc thiểu số trên địa bàn tỉnh.</w:t>
      </w:r>
    </w:p>
    <w:p w14:paraId="28A223B1" w14:textId="77777777" w:rsidR="00000000" w:rsidRDefault="00000000">
      <w:pPr>
        <w:spacing w:before="120" w:after="280" w:afterAutospacing="1"/>
      </w:pPr>
      <w:r>
        <w:t>15. Quy định chức năng, nhiệm vụ, quyền hạn của các phòng trực thuộc Ban Dân tộc; mối quan hệ công tác và trách nhiệm của người đứng đầu các phòng trực thuộc Ban Dân tộc theo quy định của pháp luật.</w:t>
      </w:r>
    </w:p>
    <w:p w14:paraId="6F3FF771" w14:textId="77777777" w:rsidR="00000000" w:rsidRDefault="00000000">
      <w:pPr>
        <w:spacing w:before="120" w:after="280" w:afterAutospacing="1"/>
      </w:pPr>
      <w:r>
        <w:t>16. Quản lý tổ chức bộ máy; vị trí việc làm, biên chế công chức, cơ cấu ngạch công chức của các phòng trực thuộc Ban Dân tộc; thực hiện việc tuyển dụng, sử dụng, quản lý, đào tạo, bồi dưỡng và các chế độ, chính sách khác đối với công chức, người lao động thuộc thẩm quyền quản lý của Ban Dân tộc theo quy định và theo sự phân công hoặc ủy quyền của Ủy ban nhân dân tỉnh.</w:t>
      </w:r>
    </w:p>
    <w:p w14:paraId="0404A875" w14:textId="77777777" w:rsidR="00000000" w:rsidRDefault="00000000">
      <w:pPr>
        <w:spacing w:before="120" w:after="280" w:afterAutospacing="1"/>
      </w:pPr>
      <w:r>
        <w:t>17. Thực hiện công tác thống kê, công tác thông tin, báo cáo định kỳ và đột xuất về tình hình thực hiện nhiệm vụ được giao theo quy định của Ủy ban nhân dân tỉnh và Ủy ban Dân tộc.</w:t>
      </w:r>
    </w:p>
    <w:p w14:paraId="41BF5477" w14:textId="77777777" w:rsidR="00000000" w:rsidRDefault="00000000">
      <w:pPr>
        <w:spacing w:before="120" w:after="280" w:afterAutospacing="1"/>
      </w:pPr>
      <w:r>
        <w:t>18. Quản lý và chịu trách nhiệm về tài chính, tài sản được giao theo quy định của pháp luật và theo phân công, phân cấp hoặc ủy quyền của Ủy ban nhân dân tỉnh.</w:t>
      </w:r>
    </w:p>
    <w:p w14:paraId="64182967" w14:textId="77777777" w:rsidR="00000000" w:rsidRDefault="00000000">
      <w:pPr>
        <w:spacing w:before="120" w:after="280" w:afterAutospacing="1"/>
      </w:pPr>
      <w:r>
        <w:t>19. Thực hiện các nhiệm vụ, quyền hạn khác do Ủy ban nhân dân tỉnh, Chủ tịch Ủy ban nhân dân tỉnh giao và theo quy định của pháp luật.</w:t>
      </w:r>
    </w:p>
    <w:p w14:paraId="0DF93BE6" w14:textId="77777777" w:rsidR="00000000" w:rsidRDefault="00000000">
      <w:pPr>
        <w:spacing w:before="120" w:after="280" w:afterAutospacing="1"/>
      </w:pPr>
      <w:r>
        <w:rPr>
          <w:b/>
          <w:bCs/>
        </w:rPr>
        <w:t>Điều 3. Cơ cấu tổ chức, biên chế</w:t>
      </w:r>
    </w:p>
    <w:p w14:paraId="2D7B941D" w14:textId="77777777" w:rsidR="00000000" w:rsidRDefault="00000000">
      <w:pPr>
        <w:spacing w:before="120" w:after="280" w:afterAutospacing="1"/>
      </w:pPr>
      <w:r>
        <w:t>1. Lãnh đạo Ban Dân tộc</w:t>
      </w:r>
    </w:p>
    <w:p w14:paraId="78EDE0CB" w14:textId="77777777" w:rsidR="00000000" w:rsidRDefault="00000000">
      <w:pPr>
        <w:spacing w:before="120" w:after="280" w:afterAutospacing="1"/>
      </w:pPr>
      <w:r>
        <w:t>a) Ban Dân tộc có Trưởng Ban và không quá 02 Phó Trưởng Ban.</w:t>
      </w:r>
    </w:p>
    <w:p w14:paraId="58D5B7CB" w14:textId="77777777" w:rsidR="00000000" w:rsidRDefault="00000000">
      <w:pPr>
        <w:spacing w:before="120" w:after="280" w:afterAutospacing="1"/>
      </w:pPr>
      <w:r>
        <w:t>b) Trưởng Ban là Ủy viên Ủy ban nhân dân tỉnh do Hội đồng nhân dân tỉnh bầu, là người đứng đầu Ban, chịu trách nhiệm trước Ủy ban nhân dân tỉnh, Chủ tịch Ủy ban nhân dân tỉnh và trước pháp luật về thực hiện chức năng, nhiệm vụ, quyền hạn của Ban Dân tộc.</w:t>
      </w:r>
    </w:p>
    <w:p w14:paraId="19F8BDE4" w14:textId="77777777" w:rsidR="00000000" w:rsidRDefault="00000000">
      <w:pPr>
        <w:spacing w:before="120" w:after="280" w:afterAutospacing="1"/>
      </w:pPr>
      <w:r>
        <w:t>c) Phó Trưởng Ban là người giúp Trưởng Ban chỉ đạo một số mặt công tác và chịu trách nhiệm trước Trưởng Ban và trước pháp luật về nhiệm vụ được phân công. Khi Trưởng Ban vắng mặt hoặc khi cần thiết một Phó Trưởng Ban được Trưởng Ban ủy nhiệm điều hành các hoạt động của Ban Dân tộc.</w:t>
      </w:r>
    </w:p>
    <w:p w14:paraId="769990D1" w14:textId="77777777" w:rsidR="00000000" w:rsidRDefault="00000000">
      <w:pPr>
        <w:spacing w:before="120" w:after="280" w:afterAutospacing="1"/>
      </w:pPr>
      <w:r>
        <w:t>d) Việc bổ nhiệm, bổ nhiệm lại, miễn nhiệm, điều động, luân chuyển, cho từ chức, khen thưởng, kỷ luật, nghỉ hưu và thực hiện các chế độ, chính sách khác đối với Trưởng Ban và Phó Trưởng Ban do Chủ tịch Ủy ban nhân dân tỉnh quyết định theo quy định của pháp luật.</w:t>
      </w:r>
    </w:p>
    <w:p w14:paraId="7C559C94" w14:textId="77777777" w:rsidR="00000000" w:rsidRDefault="00000000">
      <w:pPr>
        <w:spacing w:before="120" w:after="280" w:afterAutospacing="1"/>
      </w:pPr>
      <w:r>
        <w:t>2. Cơ cấu tổ chức của Ban Dân tộc, gồm:</w:t>
      </w:r>
    </w:p>
    <w:p w14:paraId="7B64E74D" w14:textId="77777777" w:rsidR="00000000" w:rsidRDefault="00000000">
      <w:pPr>
        <w:spacing w:before="120" w:after="280" w:afterAutospacing="1"/>
      </w:pPr>
      <w:r>
        <w:t>a) Phòng Nghiệp vụ;</w:t>
      </w:r>
    </w:p>
    <w:p w14:paraId="690A79D1" w14:textId="77777777" w:rsidR="00000000" w:rsidRDefault="00000000">
      <w:pPr>
        <w:spacing w:before="120" w:after="280" w:afterAutospacing="1"/>
      </w:pPr>
      <w:r>
        <w:t>b) Văn phòng;</w:t>
      </w:r>
    </w:p>
    <w:p w14:paraId="51F04913" w14:textId="77777777" w:rsidR="00000000" w:rsidRDefault="00000000">
      <w:pPr>
        <w:spacing w:before="120" w:after="280" w:afterAutospacing="1"/>
      </w:pPr>
      <w:r>
        <w:t>c) Thanh tra.</w:t>
      </w:r>
    </w:p>
    <w:p w14:paraId="0A304B4D" w14:textId="77777777" w:rsidR="00000000" w:rsidRDefault="00000000">
      <w:pPr>
        <w:spacing w:before="120" w:after="280" w:afterAutospacing="1"/>
      </w:pPr>
      <w:r>
        <w:t>3. Biên chế:</w:t>
      </w:r>
    </w:p>
    <w:p w14:paraId="79C583F0" w14:textId="77777777" w:rsidR="00000000" w:rsidRDefault="00000000">
      <w:pPr>
        <w:spacing w:before="120" w:after="280" w:afterAutospacing="1"/>
      </w:pPr>
      <w:r>
        <w:t>a) Biên chế công chức của Ban Dân tộc được giao trên cơ sở vị trí việc làm, gắn với chức năng, nhiệm vụ, quyền hạn và nằm trong tổng biên chế công chức trong các cơ quan, tổ chức hành chính của tỉnh được cấp có thẩm quyền giao hoặc phê duyệt.</w:t>
      </w:r>
    </w:p>
    <w:p w14:paraId="29638C85" w14:textId="77777777" w:rsidR="00000000" w:rsidRDefault="00000000">
      <w:pPr>
        <w:spacing w:before="120" w:after="280" w:afterAutospacing="1"/>
      </w:pPr>
      <w:r>
        <w:t>b) Căn cứ chức năng, nhiệm vụ, cơ cấu tổ chức và danh mục vị trí việc làm, cơ cấu ngạch công chức được cấp có thẩm quyền phê duyệt, hằng năm Ban Dân tộc xây dựng kế hoạch biên chế công chức theo quy định của pháp luật bảo đảm thực hiện nhiệm vụ được giao.</w:t>
      </w:r>
    </w:p>
    <w:p w14:paraId="6B128761" w14:textId="77777777" w:rsidR="00000000" w:rsidRDefault="00000000">
      <w:pPr>
        <w:spacing w:before="120" w:after="280" w:afterAutospacing="1"/>
      </w:pPr>
      <w:r>
        <w:rPr>
          <w:b/>
          <w:bCs/>
        </w:rPr>
        <w:t>Điều 4.</w:t>
      </w:r>
      <w:r>
        <w:t xml:space="preserve"> Quyết định này có hiệu lực thi hành kể từ ngày 25 tháng 8 năm 2022 và thay thế Quyết định số 18/2020/QĐ-UBND ngày 14 tháng 4 năm 2020 của Ủy ban nhân dân tỉnh Lạng Sơn về việc quy định chức năng, nhiệm vụ, quyền hạn và cơ cấu tổ chức của Ban Dân tộc tỉnh Lạng Sơn.</w:t>
      </w:r>
    </w:p>
    <w:p w14:paraId="40E095DD" w14:textId="77777777" w:rsidR="00000000" w:rsidRDefault="00000000">
      <w:pPr>
        <w:spacing w:before="120" w:after="280" w:afterAutospacing="1"/>
      </w:pPr>
      <w:r>
        <w:rPr>
          <w:b/>
          <w:bCs/>
        </w:rPr>
        <w:t>Điều 5.</w:t>
      </w:r>
      <w:r>
        <w:t xml:space="preserve"> Chánh Văn phòng Ủy ban nhân dân tỉnh, Trưởng Ban Dân tộc tỉnh; Thủ trưởng các sở, ban, ngành; Chủ tịch Ủy ban nhân dân các huyện, thành phố và các cơ quan, tổ chức liên quan chịu trách nhiệm thi hành Quyết định này./.</w:t>
      </w:r>
    </w:p>
    <w:p w14:paraId="02E222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14:paraId="568FA95F"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384F2243" w14:textId="77777777" w:rsidR="00000000" w:rsidRDefault="00000000">
            <w:pPr>
              <w:spacing w:before="120"/>
            </w:pPr>
            <w:r>
              <w:rPr>
                <w:b/>
                <w:bCs/>
                <w:i/>
                <w:iCs/>
              </w:rPr>
              <w:br/>
              <w:t>Nơi nhận:</w:t>
            </w:r>
            <w:r>
              <w:rPr>
                <w:b/>
                <w:bCs/>
                <w:i/>
                <w:iCs/>
              </w:rPr>
              <w:br/>
            </w:r>
            <w:r>
              <w:rPr>
                <w:sz w:val="16"/>
              </w:rPr>
              <w:t>- Như Điều 5;</w:t>
            </w:r>
            <w:r>
              <w:rPr>
                <w:sz w:val="16"/>
              </w:rPr>
              <w:br/>
              <w:t>- Chính phủ;</w:t>
            </w:r>
            <w:r>
              <w:rPr>
                <w:sz w:val="16"/>
              </w:rPr>
              <w:br/>
              <w:t>- Ủy ban Dân tộc;</w:t>
            </w:r>
            <w:r>
              <w:rPr>
                <w:sz w:val="16"/>
              </w:rPr>
              <w:br/>
              <w:t>- Bộ Nội vụ;</w:t>
            </w:r>
            <w:r>
              <w:rPr>
                <w:sz w:val="16"/>
              </w:rPr>
              <w:br/>
              <w:t>- Cục Kiểm tra VBQPPL - Bộ Tư pháp;</w:t>
            </w:r>
            <w:r>
              <w:rPr>
                <w:sz w:val="16"/>
              </w:rPr>
              <w:br/>
              <w:t>- Thường trực Tỉnh ủy;</w:t>
            </w:r>
            <w:r>
              <w:rPr>
                <w:sz w:val="16"/>
              </w:rPr>
              <w:br/>
              <w:t>- Thường trực HĐND tỉnh;</w:t>
            </w:r>
            <w:r>
              <w:rPr>
                <w:sz w:val="16"/>
              </w:rPr>
              <w:br/>
              <w:t>- Chủ tịch, các Phó Chủ tịch UBND tỉnh;</w:t>
            </w:r>
            <w:r>
              <w:rPr>
                <w:sz w:val="16"/>
              </w:rPr>
              <w:br/>
              <w:t>- Ban Tổ chức Tỉnh ủy;</w:t>
            </w:r>
            <w:r>
              <w:rPr>
                <w:sz w:val="16"/>
              </w:rPr>
              <w:br/>
              <w:t>- Ủy ban MTTQ Việt Nam và các tổ chức chính trị - xã hội tỉnh;</w:t>
            </w:r>
            <w:r>
              <w:rPr>
                <w:sz w:val="16"/>
              </w:rPr>
              <w:br/>
              <w:t>- Văn phòng Đoàn ĐBQH&amp;HĐND tỉnh;</w:t>
            </w:r>
            <w:r>
              <w:rPr>
                <w:sz w:val="16"/>
              </w:rPr>
              <w:br/>
              <w:t>- Công báo tỉnh, Cổng TTĐT tỉnh;</w:t>
            </w:r>
            <w:r>
              <w:rPr>
                <w:sz w:val="16"/>
              </w:rPr>
              <w:br/>
              <w:t>- PCVP UBND tỉnh, các Phòng CM, ĐV;</w:t>
            </w:r>
            <w:r>
              <w:rPr>
                <w:sz w:val="16"/>
              </w:rPr>
              <w:br/>
              <w:t xml:space="preserve">- Lưu: VT, THNC </w:t>
            </w:r>
            <w:r>
              <w:rPr>
                <w:sz w:val="16"/>
                <w:vertAlign w:val="subscript"/>
              </w:rPr>
              <w:t>(TPT).</w:t>
            </w:r>
            <w:r>
              <w:rPr>
                <w:sz w:val="16"/>
              </w:rPr>
              <w:t xml:space="preserve">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4EE23171"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Hồ Tiến Thiệu</w:t>
            </w:r>
          </w:p>
        </w:tc>
      </w:tr>
    </w:tbl>
    <w:p w14:paraId="60617BE0" w14:textId="77777777" w:rsidR="00000000" w:rsidRDefault="00000000">
      <w:pPr>
        <w:spacing w:before="120" w:after="280" w:afterAutospacing="1"/>
      </w:pPr>
      <w:r>
        <w:t> </w:t>
      </w:r>
    </w:p>
    <w:p w14:paraId="16DA1C77" w14:textId="77777777" w:rsidR="00000000" w:rsidRDefault="00000000">
      <w:pPr>
        <w:spacing w:before="120" w:after="280" w:afterAutospacing="1"/>
        <w:jc w:val="center"/>
      </w:pPr>
      <w:r>
        <w:rPr>
          <w:b/>
          <w:bCs/>
        </w:rPr>
        <w:t> </w:t>
      </w:r>
    </w:p>
    <w:p w14:paraId="4882BDC6" w14:textId="77777777" w:rsidR="006C3E41" w:rsidRDefault="00000000">
      <w:pPr>
        <w:spacing w:before="120" w:after="280" w:afterAutospacing="1"/>
        <w:jc w:val="center"/>
      </w:pPr>
      <w:r>
        <w:rPr>
          <w:b/>
          <w:bCs/>
        </w:rPr>
        <w:t> </w:t>
      </w:r>
    </w:p>
    <w:sectPr w:rsidR="006C3E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42"/>
    <w:rsid w:val="006C3E41"/>
    <w:rsid w:val="00F430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11CC2"/>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9022</Characters>
  <Application>Microsoft Office Word</Application>
  <DocSecurity>0</DocSecurity>
  <Lines>75</Lines>
  <Paragraphs>21</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2022-08-17T06:59:00Z</dcterms:created>
  <dcterms:modified xsi:type="dcterms:W3CDTF">2022-08-17T06:59:00Z</dcterms:modified>
</cp:coreProperties>
</file>