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DC0E44" w:rsidRPr="00C011B6">
        <w:tc>
          <w:tcPr>
            <w:tcW w:w="3348" w:type="dxa"/>
          </w:tcPr>
          <w:p w:rsidR="00DC0E44" w:rsidRPr="00C011B6" w:rsidRDefault="00DC0E44" w:rsidP="00E329FA">
            <w:pPr>
              <w:spacing w:before="120"/>
              <w:jc w:val="center"/>
              <w:rPr>
                <w:rFonts w:ascii="Arial" w:hAnsi="Arial" w:cs="Arial"/>
                <w:b/>
                <w:sz w:val="20"/>
                <w:szCs w:val="20"/>
              </w:rPr>
            </w:pPr>
            <w:r w:rsidRPr="00C011B6">
              <w:rPr>
                <w:rFonts w:ascii="Arial" w:hAnsi="Arial" w:cs="Arial"/>
                <w:b/>
                <w:sz w:val="20"/>
                <w:szCs w:val="20"/>
                <w:lang w:val="en-US"/>
              </w:rPr>
              <w:t>ỦY BAN NHÂN DÂN</w:t>
            </w:r>
            <w:r w:rsidRPr="00C011B6">
              <w:rPr>
                <w:rFonts w:ascii="Arial" w:hAnsi="Arial" w:cs="Arial"/>
                <w:b/>
                <w:sz w:val="20"/>
                <w:szCs w:val="20"/>
                <w:lang w:val="en-US"/>
              </w:rPr>
              <w:br/>
              <w:t>TỈNH VĨNH PHÚC</w:t>
            </w:r>
            <w:r w:rsidRPr="00C011B6">
              <w:rPr>
                <w:rFonts w:ascii="Arial" w:hAnsi="Arial" w:cs="Arial"/>
                <w:b/>
                <w:sz w:val="20"/>
                <w:szCs w:val="20"/>
              </w:rPr>
              <w:br/>
              <w:t>-------</w:t>
            </w:r>
          </w:p>
        </w:tc>
        <w:tc>
          <w:tcPr>
            <w:tcW w:w="5508" w:type="dxa"/>
          </w:tcPr>
          <w:p w:rsidR="00DC0E44" w:rsidRPr="00C011B6" w:rsidRDefault="00DC0E44" w:rsidP="00E329FA">
            <w:pPr>
              <w:spacing w:before="120"/>
              <w:jc w:val="center"/>
              <w:rPr>
                <w:rFonts w:ascii="Arial" w:hAnsi="Arial" w:cs="Arial"/>
                <w:sz w:val="20"/>
                <w:szCs w:val="20"/>
              </w:rPr>
            </w:pPr>
            <w:r w:rsidRPr="00C011B6">
              <w:rPr>
                <w:rFonts w:ascii="Arial" w:hAnsi="Arial" w:cs="Arial"/>
                <w:b/>
                <w:sz w:val="20"/>
                <w:szCs w:val="20"/>
              </w:rPr>
              <w:t>CỘNG HÒA XÃ HỘI CHỦ NGHĨA VIỆT NAM</w:t>
            </w:r>
            <w:r w:rsidRPr="00C011B6">
              <w:rPr>
                <w:rFonts w:ascii="Arial" w:hAnsi="Arial" w:cs="Arial"/>
                <w:b/>
                <w:sz w:val="20"/>
                <w:szCs w:val="20"/>
              </w:rPr>
              <w:br/>
              <w:t xml:space="preserve">Độc lập - Tự do - Hạnh phúc </w:t>
            </w:r>
            <w:r w:rsidRPr="00C011B6">
              <w:rPr>
                <w:rFonts w:ascii="Arial" w:hAnsi="Arial" w:cs="Arial"/>
                <w:b/>
                <w:sz w:val="20"/>
                <w:szCs w:val="20"/>
              </w:rPr>
              <w:br/>
              <w:t>---------------</w:t>
            </w:r>
          </w:p>
        </w:tc>
      </w:tr>
      <w:tr w:rsidR="00DC0E44" w:rsidRPr="00C011B6">
        <w:tc>
          <w:tcPr>
            <w:tcW w:w="3348" w:type="dxa"/>
          </w:tcPr>
          <w:p w:rsidR="00DC0E44" w:rsidRPr="00C011B6" w:rsidRDefault="00DC0E44" w:rsidP="00E329FA">
            <w:pPr>
              <w:spacing w:before="120"/>
              <w:jc w:val="center"/>
              <w:rPr>
                <w:rFonts w:ascii="Arial" w:hAnsi="Arial" w:cs="Arial"/>
                <w:sz w:val="20"/>
                <w:szCs w:val="20"/>
              </w:rPr>
            </w:pPr>
            <w:r w:rsidRPr="00C011B6">
              <w:rPr>
                <w:rFonts w:ascii="Arial" w:hAnsi="Arial" w:cs="Arial"/>
                <w:sz w:val="20"/>
                <w:szCs w:val="20"/>
              </w:rPr>
              <w:t xml:space="preserve">Số: </w:t>
            </w:r>
            <w:r w:rsidRPr="00C011B6">
              <w:rPr>
                <w:rFonts w:ascii="Arial" w:hAnsi="Arial" w:cs="Arial"/>
                <w:sz w:val="20"/>
              </w:rPr>
              <w:t>1809/QĐ-UBND</w:t>
            </w:r>
          </w:p>
        </w:tc>
        <w:tc>
          <w:tcPr>
            <w:tcW w:w="5508" w:type="dxa"/>
          </w:tcPr>
          <w:p w:rsidR="00DC0E44" w:rsidRPr="00C011B6" w:rsidRDefault="00DC0E44" w:rsidP="00E329FA">
            <w:pPr>
              <w:spacing w:before="120"/>
              <w:jc w:val="right"/>
              <w:rPr>
                <w:rFonts w:ascii="Arial" w:hAnsi="Arial" w:cs="Arial"/>
                <w:i/>
                <w:sz w:val="20"/>
                <w:szCs w:val="20"/>
              </w:rPr>
            </w:pPr>
            <w:r w:rsidRPr="00C011B6">
              <w:rPr>
                <w:rFonts w:ascii="Arial" w:hAnsi="Arial" w:cs="Arial"/>
                <w:i/>
                <w:sz w:val="20"/>
              </w:rPr>
              <w:t>Vĩnh Phúc, ngày 07 tháng 10 năm 2022</w:t>
            </w:r>
            <w:r w:rsidRPr="00C011B6">
              <w:rPr>
                <w:rFonts w:ascii="Arial" w:hAnsi="Arial" w:cs="Arial"/>
                <w:i/>
                <w:sz w:val="20"/>
                <w:szCs w:val="20"/>
              </w:rPr>
              <w:t xml:space="preserve"> </w:t>
            </w:r>
          </w:p>
        </w:tc>
      </w:tr>
    </w:tbl>
    <w:p w:rsidR="00DC0E44" w:rsidRPr="00C011B6" w:rsidRDefault="00DC0E44" w:rsidP="00E329FA">
      <w:pPr>
        <w:spacing w:before="120"/>
        <w:rPr>
          <w:rFonts w:ascii="Arial" w:hAnsi="Arial" w:cs="Arial"/>
          <w:sz w:val="20"/>
          <w:lang w:val="en-US"/>
        </w:rPr>
      </w:pPr>
    </w:p>
    <w:p w:rsidR="000315EB" w:rsidRPr="00C011B6" w:rsidRDefault="00DC0E44" w:rsidP="00E329FA">
      <w:pPr>
        <w:spacing w:before="120"/>
        <w:jc w:val="center"/>
        <w:rPr>
          <w:rFonts w:ascii="Arial" w:hAnsi="Arial" w:cs="Arial"/>
          <w:b/>
        </w:rPr>
      </w:pPr>
      <w:r w:rsidRPr="00C011B6">
        <w:rPr>
          <w:rFonts w:ascii="Arial" w:hAnsi="Arial" w:cs="Arial"/>
          <w:b/>
        </w:rPr>
        <w:t>QUYẾT ĐỊNH</w:t>
      </w:r>
    </w:p>
    <w:p w:rsidR="000315EB" w:rsidRPr="00C011B6" w:rsidRDefault="00E34974" w:rsidP="00E34974">
      <w:pPr>
        <w:spacing w:before="120"/>
        <w:jc w:val="center"/>
        <w:rPr>
          <w:rFonts w:ascii="Arial" w:hAnsi="Arial" w:cs="Arial"/>
          <w:sz w:val="20"/>
        </w:rPr>
      </w:pPr>
      <w:r w:rsidRPr="00C011B6">
        <w:rPr>
          <w:rFonts w:ascii="Arial" w:hAnsi="Arial" w:cs="Arial"/>
          <w:sz w:val="20"/>
        </w:rPr>
        <w:t>PHÊ DUYỆT ĐỀ ÁN PHÁT TRIỂN THỦY SẢN TỈNH VĨNH PHÚC GIAI ĐOẠN 2023 -</w:t>
      </w:r>
      <w:r w:rsidR="00B700FF" w:rsidRPr="00C011B6">
        <w:rPr>
          <w:rFonts w:ascii="Arial" w:hAnsi="Arial" w:cs="Arial"/>
          <w:sz w:val="20"/>
          <w:lang w:val="en-US"/>
        </w:rPr>
        <w:t xml:space="preserve"> </w:t>
      </w:r>
      <w:r w:rsidRPr="00C011B6">
        <w:rPr>
          <w:rFonts w:ascii="Arial" w:hAnsi="Arial" w:cs="Arial"/>
          <w:sz w:val="20"/>
        </w:rPr>
        <w:t>2030</w:t>
      </w:r>
    </w:p>
    <w:p w:rsidR="000315EB" w:rsidRPr="00C011B6" w:rsidRDefault="00DC0E44" w:rsidP="00E329FA">
      <w:pPr>
        <w:spacing w:before="120"/>
        <w:jc w:val="center"/>
        <w:rPr>
          <w:rFonts w:ascii="Arial" w:hAnsi="Arial" w:cs="Arial"/>
          <w:b/>
        </w:rPr>
      </w:pPr>
      <w:r w:rsidRPr="00C011B6">
        <w:rPr>
          <w:rFonts w:ascii="Arial" w:hAnsi="Arial" w:cs="Arial"/>
          <w:b/>
        </w:rPr>
        <w:t>ỦY BAN NHÂN DÂN TỈNH VĨNH PHÚC</w:t>
      </w:r>
    </w:p>
    <w:p w:rsidR="000315EB" w:rsidRPr="00C011B6" w:rsidRDefault="000315EB" w:rsidP="00E329FA">
      <w:pPr>
        <w:spacing w:before="120"/>
        <w:rPr>
          <w:rFonts w:ascii="Arial" w:hAnsi="Arial" w:cs="Arial"/>
          <w:i/>
          <w:sz w:val="20"/>
        </w:rPr>
      </w:pPr>
      <w:r w:rsidRPr="00C011B6">
        <w:rPr>
          <w:rFonts w:ascii="Arial" w:hAnsi="Arial" w:cs="Arial"/>
          <w:i/>
          <w:sz w:val="20"/>
        </w:rPr>
        <w:t>Căn cứ Luật Tổ chức chính quyền địa phương ngày 19/6/2015; Luật sửa đổi bổ</w:t>
      </w:r>
      <w:r w:rsidR="009836B2" w:rsidRPr="00C011B6">
        <w:rPr>
          <w:rFonts w:ascii="Arial" w:hAnsi="Arial" w:cs="Arial"/>
          <w:i/>
          <w:sz w:val="20"/>
        </w:rPr>
        <w:t xml:space="preserve"> </w:t>
      </w:r>
      <w:r w:rsidRPr="00C011B6">
        <w:rPr>
          <w:rFonts w:ascii="Arial" w:hAnsi="Arial" w:cs="Arial"/>
          <w:i/>
          <w:sz w:val="20"/>
        </w:rPr>
        <w:t>sung một số điều của Luật Tổ chức chính quyền địa phương ngày 22/11/2019;</w:t>
      </w:r>
    </w:p>
    <w:p w:rsidR="000315EB" w:rsidRPr="00C011B6" w:rsidRDefault="000315EB" w:rsidP="00E329FA">
      <w:pPr>
        <w:spacing w:before="120"/>
        <w:rPr>
          <w:rFonts w:ascii="Arial" w:hAnsi="Arial" w:cs="Arial"/>
          <w:i/>
          <w:sz w:val="20"/>
        </w:rPr>
      </w:pPr>
      <w:r w:rsidRPr="00C011B6">
        <w:rPr>
          <w:rFonts w:ascii="Arial" w:hAnsi="Arial" w:cs="Arial"/>
          <w:i/>
          <w:sz w:val="20"/>
        </w:rPr>
        <w:t>Căn cứ Luật Ban hành văn bản quy phạm pháp luật ngày 22/6/2015;</w:t>
      </w:r>
    </w:p>
    <w:p w:rsidR="000315EB" w:rsidRPr="00C011B6" w:rsidRDefault="000315EB" w:rsidP="00E329FA">
      <w:pPr>
        <w:spacing w:before="120"/>
        <w:rPr>
          <w:rFonts w:ascii="Arial" w:hAnsi="Arial" w:cs="Arial"/>
          <w:i/>
          <w:sz w:val="20"/>
        </w:rPr>
      </w:pPr>
      <w:r w:rsidRPr="00C011B6">
        <w:rPr>
          <w:rFonts w:ascii="Arial" w:hAnsi="Arial" w:cs="Arial"/>
          <w:i/>
          <w:sz w:val="20"/>
        </w:rPr>
        <w:t>Căn cứ Luật Thủy sản ngày 05/12/2017;</w:t>
      </w:r>
    </w:p>
    <w:p w:rsidR="000315EB" w:rsidRPr="00C011B6" w:rsidRDefault="000315EB" w:rsidP="00E329FA">
      <w:pPr>
        <w:spacing w:before="120"/>
        <w:rPr>
          <w:rFonts w:ascii="Arial" w:hAnsi="Arial" w:cs="Arial"/>
          <w:i/>
          <w:sz w:val="20"/>
        </w:rPr>
      </w:pPr>
      <w:r w:rsidRPr="00C011B6">
        <w:rPr>
          <w:rFonts w:ascii="Arial" w:hAnsi="Arial" w:cs="Arial"/>
          <w:i/>
          <w:sz w:val="20"/>
        </w:rPr>
        <w:t xml:space="preserve">Căn cứ Nghị </w:t>
      </w:r>
      <w:r w:rsidR="009836B2" w:rsidRPr="00C011B6">
        <w:rPr>
          <w:rFonts w:ascii="Arial" w:hAnsi="Arial" w:cs="Arial"/>
          <w:i/>
          <w:sz w:val="20"/>
        </w:rPr>
        <w:t>định số</w:t>
      </w:r>
      <w:r w:rsidRPr="00C011B6">
        <w:rPr>
          <w:rFonts w:ascii="Arial" w:hAnsi="Arial" w:cs="Arial"/>
          <w:i/>
          <w:sz w:val="20"/>
        </w:rPr>
        <w:t xml:space="preserve"> 67/2014/NĐ-CP ngày 07/7/2014 của </w:t>
      </w:r>
      <w:r w:rsidR="009836B2" w:rsidRPr="00C011B6">
        <w:rPr>
          <w:rFonts w:ascii="Arial" w:hAnsi="Arial" w:cs="Arial"/>
          <w:i/>
          <w:sz w:val="20"/>
        </w:rPr>
        <w:t>Chính phủ</w:t>
      </w:r>
      <w:r w:rsidRPr="00C011B6">
        <w:rPr>
          <w:rFonts w:ascii="Arial" w:hAnsi="Arial" w:cs="Arial"/>
          <w:i/>
          <w:sz w:val="20"/>
        </w:rPr>
        <w:t xml:space="preserve"> về một số</w:t>
      </w:r>
      <w:r w:rsidR="009836B2" w:rsidRPr="00C011B6">
        <w:rPr>
          <w:rFonts w:ascii="Arial" w:hAnsi="Arial" w:cs="Arial"/>
          <w:i/>
          <w:sz w:val="20"/>
        </w:rPr>
        <w:t xml:space="preserve"> </w:t>
      </w:r>
      <w:r w:rsidR="00E329FA" w:rsidRPr="00C011B6">
        <w:rPr>
          <w:rFonts w:ascii="Arial" w:hAnsi="Arial" w:cs="Arial"/>
          <w:i/>
          <w:sz w:val="20"/>
          <w:lang w:val="en-US"/>
        </w:rPr>
        <w:t>chính</w:t>
      </w:r>
      <w:r w:rsidRPr="00C011B6">
        <w:rPr>
          <w:rFonts w:ascii="Arial" w:hAnsi="Arial" w:cs="Arial"/>
          <w:i/>
          <w:sz w:val="20"/>
        </w:rPr>
        <w:t xml:space="preserve"> sách phát triển thủy sản;</w:t>
      </w:r>
    </w:p>
    <w:p w:rsidR="000315EB" w:rsidRPr="00C011B6" w:rsidRDefault="000315EB" w:rsidP="00E329FA">
      <w:pPr>
        <w:spacing w:before="120"/>
        <w:rPr>
          <w:rFonts w:ascii="Arial" w:hAnsi="Arial" w:cs="Arial"/>
          <w:i/>
          <w:sz w:val="20"/>
        </w:rPr>
      </w:pPr>
      <w:r w:rsidRPr="00C011B6">
        <w:rPr>
          <w:rFonts w:ascii="Arial" w:hAnsi="Arial" w:cs="Arial"/>
          <w:i/>
          <w:sz w:val="20"/>
        </w:rPr>
        <w:t xml:space="preserve">Căn cứ Nghị định số 26/2019/NĐ-CP ngày 08/3/2019 của </w:t>
      </w:r>
      <w:r w:rsidR="009836B2" w:rsidRPr="00C011B6">
        <w:rPr>
          <w:rFonts w:ascii="Arial" w:hAnsi="Arial" w:cs="Arial"/>
          <w:i/>
          <w:sz w:val="20"/>
        </w:rPr>
        <w:t>Chính phủ</w:t>
      </w:r>
      <w:r w:rsidRPr="00C011B6">
        <w:rPr>
          <w:rFonts w:ascii="Arial" w:hAnsi="Arial" w:cs="Arial"/>
          <w:i/>
          <w:sz w:val="20"/>
        </w:rPr>
        <w:t xml:space="preserve"> quy định</w:t>
      </w:r>
      <w:r w:rsidR="009836B2" w:rsidRPr="00C011B6">
        <w:rPr>
          <w:rFonts w:ascii="Arial" w:hAnsi="Arial" w:cs="Arial"/>
          <w:i/>
          <w:sz w:val="20"/>
        </w:rPr>
        <w:t xml:space="preserve"> </w:t>
      </w:r>
      <w:r w:rsidRPr="00C011B6">
        <w:rPr>
          <w:rFonts w:ascii="Arial" w:hAnsi="Arial" w:cs="Arial"/>
          <w:i/>
          <w:sz w:val="20"/>
        </w:rPr>
        <w:t>chi tiết một số điều và biện pháp thi hành Luật Thủy sản;</w:t>
      </w:r>
    </w:p>
    <w:p w:rsidR="000315EB" w:rsidRPr="00C011B6" w:rsidRDefault="000315EB" w:rsidP="00E329FA">
      <w:pPr>
        <w:spacing w:before="120"/>
        <w:rPr>
          <w:rFonts w:ascii="Arial" w:hAnsi="Arial" w:cs="Arial"/>
          <w:i/>
          <w:sz w:val="20"/>
        </w:rPr>
      </w:pPr>
      <w:r w:rsidRPr="00C011B6">
        <w:rPr>
          <w:rFonts w:ascii="Arial" w:hAnsi="Arial" w:cs="Arial"/>
          <w:i/>
          <w:sz w:val="20"/>
        </w:rPr>
        <w:t xml:space="preserve">Căn cứ Quyết </w:t>
      </w:r>
      <w:r w:rsidR="009836B2" w:rsidRPr="00C011B6">
        <w:rPr>
          <w:rFonts w:ascii="Arial" w:hAnsi="Arial" w:cs="Arial"/>
          <w:i/>
          <w:sz w:val="20"/>
        </w:rPr>
        <w:t>định số</w:t>
      </w:r>
      <w:r w:rsidRPr="00C011B6">
        <w:rPr>
          <w:rFonts w:ascii="Arial" w:hAnsi="Arial" w:cs="Arial"/>
          <w:i/>
          <w:sz w:val="20"/>
        </w:rPr>
        <w:t xml:space="preserve"> 255/QĐ-TTg ngày 25/02/2021 của Thủ tướng Chính phủ về</w:t>
      </w:r>
      <w:r w:rsidR="009836B2" w:rsidRPr="00C011B6">
        <w:rPr>
          <w:rFonts w:ascii="Arial" w:hAnsi="Arial" w:cs="Arial"/>
          <w:i/>
          <w:sz w:val="20"/>
        </w:rPr>
        <w:t xml:space="preserve"> </w:t>
      </w:r>
      <w:r w:rsidRPr="00C011B6">
        <w:rPr>
          <w:rFonts w:ascii="Arial" w:hAnsi="Arial" w:cs="Arial"/>
          <w:i/>
          <w:sz w:val="20"/>
        </w:rPr>
        <w:t xml:space="preserve">việc phê duyệt </w:t>
      </w:r>
      <w:r w:rsidR="009836B2" w:rsidRPr="00C011B6">
        <w:rPr>
          <w:rFonts w:ascii="Arial" w:hAnsi="Arial" w:cs="Arial"/>
          <w:i/>
          <w:sz w:val="20"/>
        </w:rPr>
        <w:t>Kế hoạch</w:t>
      </w:r>
      <w:r w:rsidRPr="00C011B6">
        <w:rPr>
          <w:rFonts w:ascii="Arial" w:hAnsi="Arial" w:cs="Arial"/>
          <w:i/>
          <w:sz w:val="20"/>
        </w:rPr>
        <w:t xml:space="preserve"> cơ cấu lại ngành nông nghiệp giai đoạn 2021-2025;</w:t>
      </w:r>
    </w:p>
    <w:p w:rsidR="000315EB" w:rsidRPr="00C011B6" w:rsidRDefault="000315EB" w:rsidP="00E329FA">
      <w:pPr>
        <w:spacing w:before="120"/>
        <w:rPr>
          <w:rFonts w:ascii="Arial" w:hAnsi="Arial" w:cs="Arial"/>
          <w:i/>
          <w:sz w:val="20"/>
        </w:rPr>
      </w:pPr>
      <w:r w:rsidRPr="00C011B6">
        <w:rPr>
          <w:rFonts w:ascii="Arial" w:hAnsi="Arial" w:cs="Arial"/>
          <w:i/>
          <w:sz w:val="20"/>
        </w:rPr>
        <w:t>Căn cứ Quyết định số 339/QĐ-TTg ngày 11/2/2021 của Thủ tướng Chính phủ</w:t>
      </w:r>
      <w:r w:rsidR="009836B2" w:rsidRPr="00C011B6">
        <w:rPr>
          <w:rFonts w:ascii="Arial" w:hAnsi="Arial" w:cs="Arial"/>
          <w:i/>
          <w:sz w:val="20"/>
        </w:rPr>
        <w:t xml:space="preserve"> </w:t>
      </w:r>
      <w:r w:rsidRPr="00C011B6">
        <w:rPr>
          <w:rFonts w:ascii="Arial" w:hAnsi="Arial" w:cs="Arial"/>
          <w:i/>
          <w:sz w:val="20"/>
        </w:rPr>
        <w:t xml:space="preserve">phê duyệt Chiến lược phát triển thủy sản Việt Nam đến năm 2030, </w:t>
      </w:r>
      <w:r w:rsidR="00E329FA" w:rsidRPr="00C011B6">
        <w:rPr>
          <w:rFonts w:ascii="Arial" w:hAnsi="Arial" w:cs="Arial"/>
          <w:i/>
          <w:sz w:val="20"/>
          <w:lang w:val="en-US"/>
        </w:rPr>
        <w:t>tầm</w:t>
      </w:r>
      <w:r w:rsidRPr="00C011B6">
        <w:rPr>
          <w:rFonts w:ascii="Arial" w:hAnsi="Arial" w:cs="Arial"/>
          <w:i/>
          <w:sz w:val="20"/>
        </w:rPr>
        <w:t xml:space="preserve"> nhìn đ</w:t>
      </w:r>
      <w:r w:rsidR="00117D7F" w:rsidRPr="00C011B6">
        <w:rPr>
          <w:rFonts w:ascii="Arial" w:hAnsi="Arial" w:cs="Arial"/>
          <w:i/>
          <w:sz w:val="20"/>
          <w:lang w:val="en-US"/>
        </w:rPr>
        <w:t>ế</w:t>
      </w:r>
      <w:r w:rsidRPr="00C011B6">
        <w:rPr>
          <w:rFonts w:ascii="Arial" w:hAnsi="Arial" w:cs="Arial"/>
          <w:i/>
          <w:sz w:val="20"/>
        </w:rPr>
        <w:t>n</w:t>
      </w:r>
      <w:r w:rsidR="009836B2" w:rsidRPr="00C011B6">
        <w:rPr>
          <w:rFonts w:ascii="Arial" w:hAnsi="Arial" w:cs="Arial"/>
          <w:i/>
          <w:sz w:val="20"/>
        </w:rPr>
        <w:t xml:space="preserve"> </w:t>
      </w:r>
      <w:r w:rsidRPr="00C011B6">
        <w:rPr>
          <w:rFonts w:ascii="Arial" w:hAnsi="Arial" w:cs="Arial"/>
          <w:i/>
          <w:sz w:val="20"/>
        </w:rPr>
        <w:t>năm 2045;</w:t>
      </w:r>
    </w:p>
    <w:p w:rsidR="000315EB" w:rsidRPr="00C011B6" w:rsidRDefault="000315EB" w:rsidP="00E329FA">
      <w:pPr>
        <w:spacing w:before="120"/>
        <w:rPr>
          <w:rFonts w:ascii="Arial" w:hAnsi="Arial" w:cs="Arial"/>
          <w:i/>
          <w:sz w:val="20"/>
        </w:rPr>
      </w:pPr>
      <w:r w:rsidRPr="00C011B6">
        <w:rPr>
          <w:rFonts w:ascii="Arial" w:hAnsi="Arial" w:cs="Arial"/>
          <w:i/>
          <w:sz w:val="20"/>
        </w:rPr>
        <w:t xml:space="preserve">Căn cứ Quyết định số 150/QĐ-TTg ngày 28/01/2022 của Thủ tướng </w:t>
      </w:r>
      <w:r w:rsidR="009836B2" w:rsidRPr="00C011B6">
        <w:rPr>
          <w:rFonts w:ascii="Arial" w:hAnsi="Arial" w:cs="Arial"/>
          <w:i/>
          <w:sz w:val="20"/>
        </w:rPr>
        <w:t>Chính phủ</w:t>
      </w:r>
      <w:r w:rsidRPr="00C011B6">
        <w:rPr>
          <w:rFonts w:ascii="Arial" w:hAnsi="Arial" w:cs="Arial"/>
          <w:i/>
          <w:sz w:val="20"/>
        </w:rPr>
        <w:t xml:space="preserve"> về phê duyệt Chiến lược phát triển nông nghiệp và nông thôn bền vững giai</w:t>
      </w:r>
      <w:r w:rsidR="009836B2" w:rsidRPr="00C011B6">
        <w:rPr>
          <w:rFonts w:ascii="Arial" w:hAnsi="Arial" w:cs="Arial"/>
          <w:i/>
          <w:sz w:val="20"/>
        </w:rPr>
        <w:t xml:space="preserve"> </w:t>
      </w:r>
      <w:r w:rsidRPr="00C011B6">
        <w:rPr>
          <w:rFonts w:ascii="Arial" w:hAnsi="Arial" w:cs="Arial"/>
          <w:i/>
          <w:sz w:val="20"/>
        </w:rPr>
        <w:t>đoạn 2021 -</w:t>
      </w:r>
      <w:r w:rsidR="00117D7F" w:rsidRPr="00C011B6">
        <w:rPr>
          <w:rFonts w:ascii="Arial" w:hAnsi="Arial" w:cs="Arial"/>
          <w:i/>
          <w:sz w:val="20"/>
          <w:lang w:val="en-US"/>
        </w:rPr>
        <w:t xml:space="preserve"> </w:t>
      </w:r>
      <w:r w:rsidRPr="00C011B6">
        <w:rPr>
          <w:rFonts w:ascii="Arial" w:hAnsi="Arial" w:cs="Arial"/>
          <w:i/>
          <w:sz w:val="20"/>
        </w:rPr>
        <w:t>2030, tầm nhìn đến năm 2050;</w:t>
      </w:r>
    </w:p>
    <w:p w:rsidR="000315EB" w:rsidRPr="00C011B6" w:rsidRDefault="000315EB" w:rsidP="00E329FA">
      <w:pPr>
        <w:spacing w:before="120"/>
        <w:rPr>
          <w:rFonts w:ascii="Arial" w:hAnsi="Arial" w:cs="Arial"/>
          <w:i/>
          <w:sz w:val="20"/>
        </w:rPr>
      </w:pPr>
      <w:r w:rsidRPr="00C011B6">
        <w:rPr>
          <w:rFonts w:ascii="Arial" w:hAnsi="Arial" w:cs="Arial"/>
          <w:i/>
          <w:sz w:val="20"/>
        </w:rPr>
        <w:t>Căn cứ Nghị quyết số 86/2019/NQ-HĐND ngày 11/12/2019 của HĐND tỉnh</w:t>
      </w:r>
      <w:r w:rsidR="009836B2" w:rsidRPr="00C011B6">
        <w:rPr>
          <w:rFonts w:ascii="Arial" w:hAnsi="Arial" w:cs="Arial"/>
          <w:i/>
          <w:sz w:val="20"/>
        </w:rPr>
        <w:t xml:space="preserve"> </w:t>
      </w:r>
      <w:r w:rsidRPr="00C011B6">
        <w:rPr>
          <w:rFonts w:ascii="Arial" w:hAnsi="Arial" w:cs="Arial"/>
          <w:i/>
          <w:sz w:val="20"/>
        </w:rPr>
        <w:t xml:space="preserve">về quy định chính sách </w:t>
      </w:r>
      <w:r w:rsidR="009836B2" w:rsidRPr="00C011B6">
        <w:rPr>
          <w:rFonts w:ascii="Arial" w:hAnsi="Arial" w:cs="Arial"/>
          <w:i/>
          <w:sz w:val="20"/>
        </w:rPr>
        <w:t>hỗ trợ</w:t>
      </w:r>
      <w:r w:rsidRPr="00C011B6">
        <w:rPr>
          <w:rFonts w:ascii="Arial" w:hAnsi="Arial" w:cs="Arial"/>
          <w:i/>
          <w:sz w:val="20"/>
        </w:rPr>
        <w:t xml:space="preserve"> liên kết sản xuất và tiêu thụ sản </w:t>
      </w:r>
      <w:r w:rsidR="00DC0E44" w:rsidRPr="00C011B6">
        <w:rPr>
          <w:rFonts w:ascii="Arial" w:hAnsi="Arial" w:cs="Arial"/>
          <w:i/>
          <w:sz w:val="20"/>
          <w:lang w:val="en-US"/>
        </w:rPr>
        <w:t>phẩm</w:t>
      </w:r>
      <w:r w:rsidRPr="00C011B6">
        <w:rPr>
          <w:rFonts w:ascii="Arial" w:hAnsi="Arial" w:cs="Arial"/>
          <w:i/>
          <w:sz w:val="20"/>
        </w:rPr>
        <w:t xml:space="preserve"> nông nghiệp</w:t>
      </w:r>
      <w:r w:rsidR="009836B2" w:rsidRPr="00C011B6">
        <w:rPr>
          <w:rFonts w:ascii="Arial" w:hAnsi="Arial" w:cs="Arial"/>
          <w:i/>
          <w:sz w:val="20"/>
        </w:rPr>
        <w:t xml:space="preserve"> </w:t>
      </w:r>
      <w:r w:rsidRPr="00C011B6">
        <w:rPr>
          <w:rFonts w:ascii="Arial" w:hAnsi="Arial" w:cs="Arial"/>
          <w:i/>
          <w:sz w:val="20"/>
        </w:rPr>
        <w:t>trên địa bàn tỉnh;</w:t>
      </w:r>
    </w:p>
    <w:p w:rsidR="000315EB" w:rsidRPr="00C011B6" w:rsidRDefault="000315EB" w:rsidP="00E329FA">
      <w:pPr>
        <w:spacing w:before="120"/>
        <w:rPr>
          <w:rFonts w:ascii="Arial" w:hAnsi="Arial" w:cs="Arial"/>
          <w:i/>
          <w:sz w:val="20"/>
        </w:rPr>
      </w:pPr>
      <w:r w:rsidRPr="00C011B6">
        <w:rPr>
          <w:rFonts w:ascii="Arial" w:hAnsi="Arial" w:cs="Arial"/>
          <w:i/>
          <w:sz w:val="20"/>
        </w:rPr>
        <w:t>Căn cứ Nghị quyết số 87/2019/NQ-HĐND ngày 11/12/2019 của HĐND tỉnh</w:t>
      </w:r>
      <w:r w:rsidR="009836B2" w:rsidRPr="00C011B6">
        <w:rPr>
          <w:rFonts w:ascii="Arial" w:hAnsi="Arial" w:cs="Arial"/>
          <w:i/>
          <w:sz w:val="20"/>
        </w:rPr>
        <w:t xml:space="preserve"> </w:t>
      </w:r>
      <w:r w:rsidRPr="00C011B6">
        <w:rPr>
          <w:rFonts w:ascii="Arial" w:hAnsi="Arial" w:cs="Arial"/>
          <w:i/>
          <w:sz w:val="20"/>
        </w:rPr>
        <w:t xml:space="preserve">về chính sách đặc thù khuyến khích doanh nghiệp </w:t>
      </w:r>
      <w:r w:rsidR="00DC0E44" w:rsidRPr="00C011B6">
        <w:rPr>
          <w:rFonts w:ascii="Arial" w:hAnsi="Arial" w:cs="Arial"/>
          <w:i/>
          <w:sz w:val="20"/>
          <w:lang w:val="en-US"/>
        </w:rPr>
        <w:t>đầu</w:t>
      </w:r>
      <w:r w:rsidRPr="00C011B6">
        <w:rPr>
          <w:rFonts w:ascii="Arial" w:hAnsi="Arial" w:cs="Arial"/>
          <w:i/>
          <w:sz w:val="20"/>
        </w:rPr>
        <w:t xml:space="preserve"> tư vào nông nghiệp, nông</w:t>
      </w:r>
      <w:r w:rsidR="009836B2" w:rsidRPr="00C011B6">
        <w:rPr>
          <w:rFonts w:ascii="Arial" w:hAnsi="Arial" w:cs="Arial"/>
          <w:i/>
          <w:sz w:val="20"/>
        </w:rPr>
        <w:t xml:space="preserve"> </w:t>
      </w:r>
      <w:r w:rsidRPr="00C011B6">
        <w:rPr>
          <w:rFonts w:ascii="Arial" w:hAnsi="Arial" w:cs="Arial"/>
          <w:i/>
          <w:sz w:val="20"/>
        </w:rPr>
        <w:t>thôn trên địa bàn tỉnh giai đoạn 2020-2025;</w:t>
      </w:r>
    </w:p>
    <w:p w:rsidR="000315EB" w:rsidRPr="00C011B6" w:rsidRDefault="000315EB" w:rsidP="00E329FA">
      <w:pPr>
        <w:spacing w:before="120"/>
        <w:rPr>
          <w:rFonts w:ascii="Arial" w:hAnsi="Arial" w:cs="Arial"/>
          <w:i/>
          <w:sz w:val="20"/>
        </w:rPr>
      </w:pPr>
      <w:r w:rsidRPr="00C011B6">
        <w:rPr>
          <w:rFonts w:ascii="Arial" w:hAnsi="Arial" w:cs="Arial"/>
          <w:i/>
          <w:sz w:val="20"/>
        </w:rPr>
        <w:t>Căn cứ Nghị quyết số 20/2020/NQ-HĐND ngày 14/12/2020 của HĐND tỉnh</w:t>
      </w:r>
      <w:r w:rsidR="009836B2" w:rsidRPr="00C011B6">
        <w:rPr>
          <w:rFonts w:ascii="Arial" w:hAnsi="Arial" w:cs="Arial"/>
          <w:i/>
          <w:sz w:val="20"/>
        </w:rPr>
        <w:t xml:space="preserve"> </w:t>
      </w:r>
      <w:r w:rsidRPr="00C011B6">
        <w:rPr>
          <w:rFonts w:ascii="Arial" w:hAnsi="Arial" w:cs="Arial"/>
          <w:i/>
          <w:sz w:val="20"/>
        </w:rPr>
        <w:t xml:space="preserve">về quy định chính sách </w:t>
      </w:r>
      <w:r w:rsidR="00DC0E44" w:rsidRPr="00C011B6">
        <w:rPr>
          <w:rFonts w:ascii="Arial" w:hAnsi="Arial" w:cs="Arial"/>
          <w:i/>
          <w:sz w:val="20"/>
          <w:lang w:val="en-US"/>
        </w:rPr>
        <w:t>hỗ</w:t>
      </w:r>
      <w:r w:rsidRPr="00C011B6">
        <w:rPr>
          <w:rFonts w:ascii="Arial" w:hAnsi="Arial" w:cs="Arial"/>
          <w:i/>
          <w:sz w:val="20"/>
        </w:rPr>
        <w:t xml:space="preserve"> trợ cơ cấu lại ngành nông nghiệp, nâng cao thu nhập cho</w:t>
      </w:r>
      <w:r w:rsidR="009836B2" w:rsidRPr="00C011B6">
        <w:rPr>
          <w:rFonts w:ascii="Arial" w:hAnsi="Arial" w:cs="Arial"/>
          <w:i/>
          <w:sz w:val="20"/>
        </w:rPr>
        <w:t xml:space="preserve"> </w:t>
      </w:r>
      <w:r w:rsidRPr="00C011B6">
        <w:rPr>
          <w:rFonts w:ascii="Arial" w:hAnsi="Arial" w:cs="Arial"/>
          <w:i/>
          <w:sz w:val="20"/>
        </w:rPr>
        <w:t>nông dân tỉnh Vĩnh Phúc giai đoạn 2021-2025;</w:t>
      </w:r>
    </w:p>
    <w:p w:rsidR="000315EB" w:rsidRPr="00C011B6" w:rsidRDefault="000315EB" w:rsidP="00E329FA">
      <w:pPr>
        <w:spacing w:before="120"/>
        <w:rPr>
          <w:rFonts w:ascii="Arial" w:hAnsi="Arial" w:cs="Arial"/>
          <w:i/>
          <w:sz w:val="20"/>
        </w:rPr>
      </w:pPr>
      <w:r w:rsidRPr="00C011B6">
        <w:rPr>
          <w:rFonts w:ascii="Arial" w:hAnsi="Arial" w:cs="Arial"/>
          <w:i/>
          <w:sz w:val="20"/>
        </w:rPr>
        <w:t>Theo đề nghị của Giám đốc Sở Nông nghiệp và PTNT tại Tờ trình s</w:t>
      </w:r>
      <w:r w:rsidR="0069327F" w:rsidRPr="00C011B6">
        <w:rPr>
          <w:rFonts w:ascii="Arial" w:hAnsi="Arial" w:cs="Arial"/>
          <w:i/>
          <w:sz w:val="20"/>
          <w:lang w:val="en-US"/>
        </w:rPr>
        <w:t>ố</w:t>
      </w:r>
      <w:r w:rsidRPr="00C011B6">
        <w:rPr>
          <w:rFonts w:ascii="Arial" w:hAnsi="Arial" w:cs="Arial"/>
          <w:i/>
          <w:sz w:val="20"/>
        </w:rPr>
        <w:t xml:space="preserve"> 192/TTr-SNN&amp;PTNT ngày 30/9/2022 về phê duyệt Đề án phát triển Thủy sản tỉnh Vĩnh Phúc</w:t>
      </w:r>
      <w:r w:rsidR="009836B2" w:rsidRPr="00C011B6">
        <w:rPr>
          <w:rFonts w:ascii="Arial" w:hAnsi="Arial" w:cs="Arial"/>
          <w:i/>
          <w:sz w:val="20"/>
        </w:rPr>
        <w:t xml:space="preserve"> </w:t>
      </w:r>
      <w:r w:rsidRPr="00C011B6">
        <w:rPr>
          <w:rFonts w:ascii="Arial" w:hAnsi="Arial" w:cs="Arial"/>
          <w:i/>
          <w:sz w:val="20"/>
        </w:rPr>
        <w:t>giai đoạn 2023-2030.</w:t>
      </w:r>
    </w:p>
    <w:p w:rsidR="000315EB" w:rsidRPr="00C011B6" w:rsidRDefault="00DC0E44" w:rsidP="00E329FA">
      <w:pPr>
        <w:spacing w:before="120"/>
        <w:jc w:val="center"/>
        <w:rPr>
          <w:rFonts w:ascii="Arial" w:hAnsi="Arial" w:cs="Arial"/>
          <w:b/>
        </w:rPr>
      </w:pPr>
      <w:r w:rsidRPr="00C011B6">
        <w:rPr>
          <w:rFonts w:ascii="Arial" w:hAnsi="Arial" w:cs="Arial"/>
          <w:b/>
        </w:rPr>
        <w:t>QUYẾT ĐỊNH:</w:t>
      </w:r>
    </w:p>
    <w:p w:rsidR="000315EB" w:rsidRPr="00C011B6" w:rsidRDefault="000315EB" w:rsidP="00E329FA">
      <w:pPr>
        <w:spacing w:before="120"/>
        <w:rPr>
          <w:rFonts w:ascii="Arial" w:hAnsi="Arial" w:cs="Arial"/>
          <w:b/>
          <w:i/>
          <w:sz w:val="20"/>
        </w:rPr>
      </w:pPr>
      <w:r w:rsidRPr="00C011B6">
        <w:rPr>
          <w:rFonts w:ascii="Arial" w:hAnsi="Arial" w:cs="Arial"/>
          <w:b/>
          <w:sz w:val="20"/>
        </w:rPr>
        <w:t>Điều 1.</w:t>
      </w:r>
      <w:r w:rsidRPr="00C011B6">
        <w:rPr>
          <w:rFonts w:ascii="Arial" w:hAnsi="Arial" w:cs="Arial"/>
          <w:sz w:val="20"/>
        </w:rPr>
        <w:t xml:space="preserve"> Phê duyệt kèm theo quyết định này: </w:t>
      </w:r>
      <w:r w:rsidRPr="00C011B6">
        <w:rPr>
          <w:rFonts w:ascii="Arial" w:hAnsi="Arial" w:cs="Arial"/>
          <w:b/>
          <w:i/>
          <w:sz w:val="20"/>
        </w:rPr>
        <w:t>“Đề án phát triển thủy sản tỉnh</w:t>
      </w:r>
      <w:r w:rsidR="009836B2" w:rsidRPr="00C011B6">
        <w:rPr>
          <w:rFonts w:ascii="Arial" w:hAnsi="Arial" w:cs="Arial"/>
          <w:b/>
          <w:i/>
          <w:sz w:val="20"/>
        </w:rPr>
        <w:t xml:space="preserve"> </w:t>
      </w:r>
      <w:r w:rsidRPr="00C011B6">
        <w:rPr>
          <w:rFonts w:ascii="Arial" w:hAnsi="Arial" w:cs="Arial"/>
          <w:b/>
          <w:i/>
          <w:sz w:val="20"/>
        </w:rPr>
        <w:t>Vĩnh Phúc giai đoạn 2023 -</w:t>
      </w:r>
      <w:r w:rsidR="001D3DCD" w:rsidRPr="00C011B6">
        <w:rPr>
          <w:rFonts w:ascii="Arial" w:hAnsi="Arial" w:cs="Arial"/>
          <w:b/>
          <w:i/>
          <w:sz w:val="20"/>
          <w:lang w:val="en-US"/>
        </w:rPr>
        <w:t xml:space="preserve"> </w:t>
      </w:r>
      <w:r w:rsidRPr="00C011B6">
        <w:rPr>
          <w:rFonts w:ascii="Arial" w:hAnsi="Arial" w:cs="Arial"/>
          <w:b/>
          <w:i/>
          <w:sz w:val="20"/>
        </w:rPr>
        <w:t>2030”.</w:t>
      </w:r>
    </w:p>
    <w:p w:rsidR="000315EB" w:rsidRPr="00C011B6" w:rsidRDefault="000315EB" w:rsidP="00E329FA">
      <w:pPr>
        <w:spacing w:before="120"/>
        <w:rPr>
          <w:rFonts w:ascii="Arial" w:hAnsi="Arial" w:cs="Arial"/>
          <w:sz w:val="20"/>
        </w:rPr>
      </w:pPr>
      <w:r w:rsidRPr="00C011B6">
        <w:rPr>
          <w:rFonts w:ascii="Arial" w:hAnsi="Arial" w:cs="Arial"/>
          <w:b/>
          <w:sz w:val="20"/>
        </w:rPr>
        <w:t>Điều 2.</w:t>
      </w:r>
      <w:r w:rsidRPr="00C011B6">
        <w:rPr>
          <w:rFonts w:ascii="Arial" w:hAnsi="Arial" w:cs="Arial"/>
          <w:sz w:val="20"/>
        </w:rPr>
        <w:t xml:space="preserve"> Quyết định này có hiệu lực kể từ ngày ký ban hành.</w:t>
      </w:r>
    </w:p>
    <w:p w:rsidR="000315EB" w:rsidRPr="00C011B6" w:rsidRDefault="000315EB" w:rsidP="00E329FA">
      <w:pPr>
        <w:spacing w:before="120"/>
        <w:rPr>
          <w:rFonts w:ascii="Arial" w:hAnsi="Arial" w:cs="Arial"/>
          <w:sz w:val="20"/>
          <w:lang w:val="en-US"/>
        </w:rPr>
      </w:pPr>
      <w:r w:rsidRPr="00C011B6">
        <w:rPr>
          <w:rFonts w:ascii="Arial" w:hAnsi="Arial" w:cs="Arial"/>
          <w:sz w:val="20"/>
        </w:rPr>
        <w:t xml:space="preserve">Chánh văn phòng </w:t>
      </w:r>
      <w:r w:rsidR="009836B2" w:rsidRPr="00C011B6">
        <w:rPr>
          <w:rFonts w:ascii="Arial" w:hAnsi="Arial" w:cs="Arial"/>
          <w:sz w:val="20"/>
        </w:rPr>
        <w:t>Ủy ban</w:t>
      </w:r>
      <w:r w:rsidRPr="00C011B6">
        <w:rPr>
          <w:rFonts w:ascii="Arial" w:hAnsi="Arial" w:cs="Arial"/>
          <w:sz w:val="20"/>
        </w:rPr>
        <w:t xml:space="preserve"> nhân dân tỉnh; Thủ trưởng các Sở, ban, ngành; Chủ</w:t>
      </w:r>
      <w:r w:rsidR="009836B2" w:rsidRPr="00C011B6">
        <w:rPr>
          <w:rFonts w:ascii="Arial" w:hAnsi="Arial" w:cs="Arial"/>
          <w:sz w:val="20"/>
        </w:rPr>
        <w:t xml:space="preserve"> </w:t>
      </w:r>
      <w:r w:rsidRPr="00C011B6">
        <w:rPr>
          <w:rFonts w:ascii="Arial" w:hAnsi="Arial" w:cs="Arial"/>
          <w:sz w:val="20"/>
        </w:rPr>
        <w:t>tịch UBND các huyện, thành phố và Thủ trưởng các đơn vị liên quan chịu trách</w:t>
      </w:r>
      <w:r w:rsidR="009836B2" w:rsidRPr="00C011B6">
        <w:rPr>
          <w:rFonts w:ascii="Arial" w:hAnsi="Arial" w:cs="Arial"/>
          <w:sz w:val="20"/>
        </w:rPr>
        <w:t xml:space="preserve"> </w:t>
      </w:r>
      <w:r w:rsidRPr="00C011B6">
        <w:rPr>
          <w:rFonts w:ascii="Arial" w:hAnsi="Arial" w:cs="Arial"/>
          <w:sz w:val="20"/>
        </w:rPr>
        <w:t xml:space="preserve">nhiệm thi hành quyết định </w:t>
      </w:r>
      <w:r w:rsidR="00DC0E44" w:rsidRPr="00C011B6">
        <w:rPr>
          <w:rFonts w:ascii="Arial" w:hAnsi="Arial" w:cs="Arial"/>
          <w:sz w:val="20"/>
          <w:lang w:val="en-US"/>
        </w:rPr>
        <w:t>này</w:t>
      </w:r>
      <w:r w:rsidRPr="00C011B6">
        <w:rPr>
          <w:rFonts w:ascii="Arial" w:hAnsi="Arial" w:cs="Arial"/>
          <w:sz w:val="20"/>
        </w:rPr>
        <w:t>./.</w:t>
      </w:r>
    </w:p>
    <w:p w:rsidR="00DC0E44" w:rsidRPr="00C011B6" w:rsidRDefault="00DC0E44" w:rsidP="00E329FA">
      <w:pPr>
        <w:spacing w:before="120"/>
        <w:rPr>
          <w:rFonts w:ascii="Arial" w:hAnsi="Arial" w:cs="Arial"/>
          <w:sz w:val="20"/>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DC0E44" w:rsidRPr="00C011B6">
        <w:tc>
          <w:tcPr>
            <w:tcW w:w="4428" w:type="dxa"/>
          </w:tcPr>
          <w:p w:rsidR="00DC0E44" w:rsidRPr="00C011B6" w:rsidRDefault="00DC0E44" w:rsidP="00E329FA">
            <w:pPr>
              <w:spacing w:before="120"/>
              <w:rPr>
                <w:rFonts w:ascii="Arial" w:hAnsi="Arial" w:cs="Arial"/>
                <w:sz w:val="20"/>
                <w:szCs w:val="20"/>
                <w:lang w:val="en-US"/>
              </w:rPr>
            </w:pPr>
            <w:r w:rsidRPr="00C011B6">
              <w:rPr>
                <w:rFonts w:ascii="Arial" w:hAnsi="Arial" w:cs="Arial"/>
                <w:b/>
                <w:i/>
                <w:sz w:val="20"/>
                <w:szCs w:val="20"/>
              </w:rPr>
              <w:br/>
              <w:t>Nơi nhận:</w:t>
            </w:r>
            <w:r w:rsidRPr="00C011B6">
              <w:rPr>
                <w:rFonts w:ascii="Arial" w:hAnsi="Arial" w:cs="Arial"/>
                <w:b/>
                <w:i/>
                <w:sz w:val="20"/>
                <w:szCs w:val="20"/>
              </w:rPr>
              <w:br/>
            </w:r>
            <w:r w:rsidR="00E755B5" w:rsidRPr="00C011B6">
              <w:rPr>
                <w:rFonts w:ascii="Arial" w:hAnsi="Arial" w:cs="Arial"/>
                <w:sz w:val="16"/>
              </w:rPr>
              <w:t>- Bộ Nông nghiệ</w:t>
            </w:r>
            <w:r w:rsidR="00244DD9" w:rsidRPr="00C011B6">
              <w:rPr>
                <w:rFonts w:ascii="Arial" w:hAnsi="Arial" w:cs="Arial"/>
                <w:sz w:val="16"/>
              </w:rPr>
              <w:t>p và PTNT</w:t>
            </w:r>
            <w:r w:rsidR="00244DD9" w:rsidRPr="00C011B6">
              <w:rPr>
                <w:rFonts w:ascii="Arial" w:hAnsi="Arial" w:cs="Arial"/>
                <w:sz w:val="16"/>
                <w:lang w:val="en-US"/>
              </w:rPr>
              <w:t>;</w:t>
            </w:r>
            <w:r w:rsidR="00E755B5" w:rsidRPr="00C011B6">
              <w:rPr>
                <w:rFonts w:ascii="Arial" w:hAnsi="Arial" w:cs="Arial"/>
                <w:sz w:val="16"/>
              </w:rPr>
              <w:br/>
            </w:r>
            <w:r w:rsidR="00E755B5" w:rsidRPr="00C011B6">
              <w:rPr>
                <w:rFonts w:ascii="Arial" w:hAnsi="Arial" w:cs="Arial"/>
                <w:sz w:val="16"/>
              </w:rPr>
              <w:lastRenderedPageBreak/>
              <w:t>- TT</w:t>
            </w:r>
            <w:r w:rsidR="00E755B5" w:rsidRPr="00C011B6">
              <w:rPr>
                <w:rFonts w:ascii="Arial" w:hAnsi="Arial" w:cs="Arial"/>
                <w:sz w:val="16"/>
                <w:lang w:val="en-US"/>
              </w:rPr>
              <w:t xml:space="preserve"> </w:t>
            </w:r>
            <w:r w:rsidR="00E755B5" w:rsidRPr="00C011B6">
              <w:rPr>
                <w:rFonts w:ascii="Arial" w:hAnsi="Arial" w:cs="Arial"/>
                <w:sz w:val="16"/>
              </w:rPr>
              <w:t>Tỉnh ủy; TTHĐND tỉnh;</w:t>
            </w:r>
            <w:r w:rsidR="00E755B5" w:rsidRPr="00C011B6">
              <w:rPr>
                <w:rFonts w:ascii="Arial" w:hAnsi="Arial" w:cs="Arial"/>
                <w:sz w:val="16"/>
              </w:rPr>
              <w:br/>
              <w:t xml:space="preserve">- UBMTTQ tỉnh và các đoàn thể </w:t>
            </w:r>
            <w:r w:rsidR="00E755B5" w:rsidRPr="00C011B6">
              <w:rPr>
                <w:rFonts w:ascii="Arial" w:hAnsi="Arial" w:cs="Arial"/>
                <w:sz w:val="16"/>
                <w:lang w:val="en-US"/>
              </w:rPr>
              <w:t>tỉnh</w:t>
            </w:r>
            <w:r w:rsidR="00E755B5" w:rsidRPr="00C011B6">
              <w:rPr>
                <w:rFonts w:ascii="Arial" w:hAnsi="Arial" w:cs="Arial"/>
                <w:sz w:val="16"/>
              </w:rPr>
              <w:t>;</w:t>
            </w:r>
            <w:r w:rsidR="00E755B5" w:rsidRPr="00C011B6">
              <w:rPr>
                <w:rFonts w:ascii="Arial" w:hAnsi="Arial" w:cs="Arial"/>
                <w:sz w:val="16"/>
              </w:rPr>
              <w:br/>
              <w:t xml:space="preserve">- </w:t>
            </w:r>
            <w:r w:rsidR="00E755B5" w:rsidRPr="00C011B6">
              <w:rPr>
                <w:rFonts w:ascii="Arial" w:hAnsi="Arial" w:cs="Arial"/>
                <w:sz w:val="16"/>
                <w:lang w:val="en-US"/>
              </w:rPr>
              <w:t>Chủ</w:t>
            </w:r>
            <w:r w:rsidR="00E755B5" w:rsidRPr="00C011B6">
              <w:rPr>
                <w:rFonts w:ascii="Arial" w:hAnsi="Arial" w:cs="Arial"/>
                <w:sz w:val="16"/>
              </w:rPr>
              <w:t xml:space="preserve"> tịch, các Phó </w:t>
            </w:r>
            <w:r w:rsidR="00E755B5" w:rsidRPr="00C011B6">
              <w:rPr>
                <w:rFonts w:ascii="Arial" w:hAnsi="Arial" w:cs="Arial"/>
                <w:sz w:val="16"/>
                <w:lang w:val="en-US"/>
              </w:rPr>
              <w:t>Chủ</w:t>
            </w:r>
            <w:r w:rsidR="00E755B5" w:rsidRPr="00C011B6">
              <w:rPr>
                <w:rFonts w:ascii="Arial" w:hAnsi="Arial" w:cs="Arial"/>
                <w:sz w:val="16"/>
              </w:rPr>
              <w:t xml:space="preserve"> tịch UBND tỉnh;</w:t>
            </w:r>
            <w:r w:rsidR="00E755B5" w:rsidRPr="00C011B6">
              <w:rPr>
                <w:rFonts w:ascii="Arial" w:hAnsi="Arial" w:cs="Arial"/>
                <w:sz w:val="16"/>
              </w:rPr>
              <w:br/>
              <w:t xml:space="preserve">- Các </w:t>
            </w:r>
            <w:r w:rsidR="00E755B5" w:rsidRPr="00C011B6">
              <w:rPr>
                <w:rFonts w:ascii="Arial" w:hAnsi="Arial" w:cs="Arial"/>
                <w:sz w:val="16"/>
                <w:lang w:val="en-US"/>
              </w:rPr>
              <w:t>Sở, ban,</w:t>
            </w:r>
            <w:r w:rsidR="00E755B5" w:rsidRPr="00C011B6">
              <w:rPr>
                <w:rFonts w:ascii="Arial" w:hAnsi="Arial" w:cs="Arial"/>
                <w:sz w:val="16"/>
              </w:rPr>
              <w:t xml:space="preserve"> ngành;</w:t>
            </w:r>
            <w:r w:rsidR="00E755B5" w:rsidRPr="00C011B6">
              <w:rPr>
                <w:rFonts w:ascii="Arial" w:hAnsi="Arial" w:cs="Arial"/>
                <w:sz w:val="16"/>
              </w:rPr>
              <w:br/>
              <w:t>- UBND các huyện, thành phố;</w:t>
            </w:r>
            <w:r w:rsidR="00E755B5" w:rsidRPr="00C011B6">
              <w:rPr>
                <w:rFonts w:ascii="Arial" w:hAnsi="Arial" w:cs="Arial"/>
                <w:sz w:val="16"/>
              </w:rPr>
              <w:br/>
              <w:t>- CVP</w:t>
            </w:r>
            <w:r w:rsidR="00E755B5" w:rsidRPr="00C011B6">
              <w:rPr>
                <w:rFonts w:ascii="Arial" w:hAnsi="Arial" w:cs="Arial"/>
                <w:sz w:val="16"/>
                <w:lang w:val="en-US"/>
              </w:rPr>
              <w:t>,</w:t>
            </w:r>
            <w:r w:rsidR="00E755B5" w:rsidRPr="00C011B6">
              <w:rPr>
                <w:rFonts w:ascii="Arial" w:hAnsi="Arial" w:cs="Arial"/>
                <w:sz w:val="16"/>
              </w:rPr>
              <w:t xml:space="preserve"> các Phó CVP UBND tỉnh;</w:t>
            </w:r>
            <w:r w:rsidR="00E755B5" w:rsidRPr="00C011B6">
              <w:rPr>
                <w:rFonts w:ascii="Arial" w:hAnsi="Arial" w:cs="Arial"/>
                <w:sz w:val="16"/>
              </w:rPr>
              <w:br/>
              <w:t>- Trung tâm tin học - Công báo tỉnh;</w:t>
            </w:r>
            <w:r w:rsidR="00E755B5" w:rsidRPr="00C011B6">
              <w:rPr>
                <w:rFonts w:ascii="Arial" w:hAnsi="Arial" w:cs="Arial"/>
                <w:sz w:val="16"/>
              </w:rPr>
              <w:br/>
              <w:t>- Báo VP, Đài PTTH tỉnh, Cổng TT - GTĐT tỉnh;</w:t>
            </w:r>
            <w:r w:rsidR="00E755B5" w:rsidRPr="00C011B6">
              <w:rPr>
                <w:rFonts w:ascii="Arial" w:hAnsi="Arial" w:cs="Arial"/>
                <w:sz w:val="16"/>
              </w:rPr>
              <w:br/>
              <w:t>- Lưu: VT.</w:t>
            </w:r>
          </w:p>
        </w:tc>
        <w:tc>
          <w:tcPr>
            <w:tcW w:w="4428" w:type="dxa"/>
          </w:tcPr>
          <w:p w:rsidR="00DC0E44" w:rsidRPr="00C011B6" w:rsidRDefault="00E755B5" w:rsidP="00E329FA">
            <w:pPr>
              <w:spacing w:before="120"/>
              <w:jc w:val="center"/>
              <w:rPr>
                <w:rFonts w:ascii="Arial" w:hAnsi="Arial" w:cs="Arial"/>
                <w:b/>
                <w:sz w:val="20"/>
                <w:szCs w:val="20"/>
                <w:lang w:val="en-US"/>
              </w:rPr>
            </w:pPr>
            <w:r w:rsidRPr="00C011B6">
              <w:rPr>
                <w:rFonts w:ascii="Arial" w:hAnsi="Arial" w:cs="Arial"/>
                <w:b/>
                <w:sz w:val="20"/>
                <w:szCs w:val="20"/>
                <w:lang w:val="en-US"/>
              </w:rPr>
              <w:lastRenderedPageBreak/>
              <w:t>TM. ỦY BAN NHÂN DÂN</w:t>
            </w:r>
            <w:r w:rsidRPr="00C011B6">
              <w:rPr>
                <w:rFonts w:ascii="Arial" w:hAnsi="Arial" w:cs="Arial"/>
                <w:b/>
                <w:sz w:val="20"/>
                <w:szCs w:val="20"/>
                <w:lang w:val="en-US"/>
              </w:rPr>
              <w:br/>
              <w:t>KT. CHỦ TỊCH</w:t>
            </w:r>
            <w:r w:rsidRPr="00C011B6">
              <w:rPr>
                <w:rFonts w:ascii="Arial" w:hAnsi="Arial" w:cs="Arial"/>
                <w:b/>
                <w:sz w:val="20"/>
                <w:szCs w:val="20"/>
                <w:lang w:val="en-US"/>
              </w:rPr>
              <w:br/>
              <w:t>PHÓ CHỦ TỊCH</w:t>
            </w:r>
            <w:r w:rsidRPr="00C011B6">
              <w:rPr>
                <w:rFonts w:ascii="Arial" w:hAnsi="Arial" w:cs="Arial"/>
                <w:b/>
                <w:sz w:val="20"/>
                <w:szCs w:val="20"/>
                <w:lang w:val="en-US"/>
              </w:rPr>
              <w:br/>
            </w:r>
            <w:r w:rsidRPr="00C011B6">
              <w:rPr>
                <w:rFonts w:ascii="Arial" w:hAnsi="Arial" w:cs="Arial"/>
                <w:b/>
                <w:sz w:val="20"/>
                <w:szCs w:val="20"/>
                <w:lang w:val="en-US"/>
              </w:rPr>
              <w:lastRenderedPageBreak/>
              <w:br/>
            </w:r>
            <w:r w:rsidRPr="00C011B6">
              <w:rPr>
                <w:rFonts w:ascii="Arial" w:hAnsi="Arial" w:cs="Arial"/>
                <w:b/>
                <w:sz w:val="20"/>
                <w:szCs w:val="20"/>
                <w:lang w:val="en-US"/>
              </w:rPr>
              <w:br/>
            </w:r>
            <w:r w:rsidRPr="00C011B6">
              <w:rPr>
                <w:rFonts w:ascii="Arial" w:hAnsi="Arial" w:cs="Arial"/>
                <w:b/>
                <w:sz w:val="20"/>
                <w:szCs w:val="20"/>
                <w:lang w:val="en-US"/>
              </w:rPr>
              <w:br/>
            </w:r>
            <w:r w:rsidRPr="00C011B6">
              <w:rPr>
                <w:rFonts w:ascii="Arial" w:hAnsi="Arial" w:cs="Arial"/>
                <w:b/>
                <w:sz w:val="20"/>
                <w:szCs w:val="20"/>
                <w:lang w:val="en-US"/>
              </w:rPr>
              <w:br/>
              <w:t>Nguyễn Văn Khước</w:t>
            </w:r>
          </w:p>
        </w:tc>
      </w:tr>
    </w:tbl>
    <w:p w:rsidR="000315EB" w:rsidRPr="00C011B6" w:rsidRDefault="000315EB" w:rsidP="00E329FA">
      <w:pPr>
        <w:spacing w:before="120"/>
        <w:rPr>
          <w:rFonts w:ascii="Arial" w:hAnsi="Arial" w:cs="Arial"/>
          <w:sz w:val="20"/>
          <w:lang w:val="en-US"/>
        </w:rPr>
      </w:pPr>
    </w:p>
    <w:p w:rsidR="000315EB" w:rsidRPr="00C011B6" w:rsidRDefault="00E755B5" w:rsidP="00E329FA">
      <w:pPr>
        <w:spacing w:before="120"/>
        <w:jc w:val="center"/>
        <w:rPr>
          <w:rFonts w:ascii="Arial" w:hAnsi="Arial" w:cs="Arial"/>
          <w:b/>
        </w:rPr>
      </w:pPr>
      <w:r w:rsidRPr="00C011B6">
        <w:rPr>
          <w:rFonts w:ascii="Arial" w:hAnsi="Arial" w:cs="Arial"/>
          <w:b/>
        </w:rPr>
        <w:t>ĐỀ ÁN</w:t>
      </w:r>
    </w:p>
    <w:p w:rsidR="000315EB" w:rsidRPr="00C011B6" w:rsidRDefault="00E755B5" w:rsidP="00E329FA">
      <w:pPr>
        <w:spacing w:before="120"/>
        <w:jc w:val="center"/>
        <w:rPr>
          <w:rFonts w:ascii="Arial" w:hAnsi="Arial" w:cs="Arial"/>
          <w:i/>
          <w:sz w:val="20"/>
        </w:rPr>
      </w:pPr>
      <w:r w:rsidRPr="00C011B6">
        <w:rPr>
          <w:rFonts w:ascii="Arial" w:hAnsi="Arial" w:cs="Arial"/>
          <w:sz w:val="20"/>
        </w:rPr>
        <w:t>PHÁT TRIỂN THỦY SẢN TỈNH VĨNH PHÚC GIAI ĐOẠN 2023-2030</w:t>
      </w:r>
      <w:r w:rsidRPr="00C011B6">
        <w:rPr>
          <w:rFonts w:ascii="Arial" w:hAnsi="Arial" w:cs="Arial"/>
          <w:sz w:val="20"/>
          <w:lang w:val="en-US"/>
        </w:rPr>
        <w:br/>
      </w:r>
      <w:r w:rsidR="000315EB" w:rsidRPr="00C011B6">
        <w:rPr>
          <w:rFonts w:ascii="Arial" w:hAnsi="Arial" w:cs="Arial"/>
          <w:i/>
          <w:sz w:val="20"/>
        </w:rPr>
        <w:t>(Kèm theo Quyết định số:</w:t>
      </w:r>
      <w:r w:rsidR="00244DD9" w:rsidRPr="00C011B6">
        <w:rPr>
          <w:rFonts w:ascii="Arial" w:hAnsi="Arial" w:cs="Arial"/>
          <w:i/>
          <w:sz w:val="20"/>
        </w:rPr>
        <w:t xml:space="preserve"> </w:t>
      </w:r>
      <w:r w:rsidR="00244DD9" w:rsidRPr="00C011B6">
        <w:rPr>
          <w:rFonts w:ascii="Arial" w:hAnsi="Arial" w:cs="Arial"/>
          <w:i/>
          <w:sz w:val="20"/>
          <w:lang w:val="en-US"/>
        </w:rPr>
        <w:t>1809</w:t>
      </w:r>
      <w:r w:rsidR="000315EB" w:rsidRPr="00C011B6">
        <w:rPr>
          <w:rFonts w:ascii="Arial" w:hAnsi="Arial" w:cs="Arial"/>
          <w:i/>
          <w:sz w:val="20"/>
        </w:rPr>
        <w:t>/QĐ-</w:t>
      </w:r>
      <w:r w:rsidR="009836B2" w:rsidRPr="00C011B6">
        <w:rPr>
          <w:rFonts w:ascii="Arial" w:hAnsi="Arial" w:cs="Arial"/>
          <w:i/>
          <w:sz w:val="20"/>
        </w:rPr>
        <w:t>UBND</w:t>
      </w:r>
      <w:r w:rsidR="000315EB" w:rsidRPr="00C011B6">
        <w:rPr>
          <w:rFonts w:ascii="Arial" w:hAnsi="Arial" w:cs="Arial"/>
          <w:i/>
          <w:sz w:val="20"/>
        </w:rPr>
        <w:t xml:space="preserve"> ngày</w:t>
      </w:r>
      <w:r w:rsidR="00244DD9" w:rsidRPr="00C011B6">
        <w:rPr>
          <w:rFonts w:ascii="Arial" w:hAnsi="Arial" w:cs="Arial"/>
          <w:i/>
          <w:sz w:val="20"/>
          <w:lang w:val="en-US"/>
        </w:rPr>
        <w:t xml:space="preserve"> 07 </w:t>
      </w:r>
      <w:r w:rsidR="009836B2" w:rsidRPr="00C011B6">
        <w:rPr>
          <w:rFonts w:ascii="Arial" w:hAnsi="Arial" w:cs="Arial"/>
          <w:i/>
          <w:sz w:val="20"/>
        </w:rPr>
        <w:t>tháng</w:t>
      </w:r>
      <w:r w:rsidR="00244DD9" w:rsidRPr="00C011B6">
        <w:rPr>
          <w:rFonts w:ascii="Arial" w:hAnsi="Arial" w:cs="Arial"/>
          <w:i/>
          <w:sz w:val="20"/>
        </w:rPr>
        <w:t xml:space="preserve"> </w:t>
      </w:r>
      <w:r w:rsidR="00244DD9" w:rsidRPr="00C011B6">
        <w:rPr>
          <w:rFonts w:ascii="Arial" w:hAnsi="Arial" w:cs="Arial"/>
          <w:i/>
          <w:sz w:val="20"/>
          <w:lang w:val="en-US"/>
        </w:rPr>
        <w:t xml:space="preserve">10 </w:t>
      </w:r>
      <w:r w:rsidR="000315EB" w:rsidRPr="00C011B6">
        <w:rPr>
          <w:rFonts w:ascii="Arial" w:hAnsi="Arial" w:cs="Arial"/>
          <w:i/>
          <w:sz w:val="20"/>
        </w:rPr>
        <w:t>năm 2022 của UBND tỉnh)</w:t>
      </w:r>
    </w:p>
    <w:p w:rsidR="00E755B5" w:rsidRPr="00C011B6" w:rsidRDefault="00244DD9" w:rsidP="00E329FA">
      <w:pPr>
        <w:spacing w:before="120"/>
        <w:rPr>
          <w:rFonts w:ascii="Arial" w:hAnsi="Arial" w:cs="Arial"/>
          <w:b/>
          <w:sz w:val="20"/>
          <w:lang w:val="en-US"/>
        </w:rPr>
      </w:pPr>
      <w:r w:rsidRPr="00C011B6">
        <w:rPr>
          <w:rFonts w:ascii="Arial" w:hAnsi="Arial" w:cs="Arial"/>
          <w:b/>
          <w:sz w:val="20"/>
        </w:rPr>
        <w:t>Phần thứ nhất</w:t>
      </w:r>
    </w:p>
    <w:p w:rsidR="000315EB" w:rsidRPr="00C011B6" w:rsidRDefault="00E755B5" w:rsidP="00E329FA">
      <w:pPr>
        <w:spacing w:before="120"/>
        <w:jc w:val="center"/>
        <w:rPr>
          <w:rFonts w:ascii="Arial" w:hAnsi="Arial" w:cs="Arial"/>
          <w:b/>
        </w:rPr>
      </w:pPr>
      <w:r w:rsidRPr="00C011B6">
        <w:rPr>
          <w:rFonts w:ascii="Arial" w:hAnsi="Arial" w:cs="Arial"/>
          <w:b/>
        </w:rPr>
        <w:t>SỰ CẦN THIẾT XÂY DỰNG ĐỀ ÁN</w:t>
      </w:r>
    </w:p>
    <w:p w:rsidR="000315EB" w:rsidRPr="00C011B6" w:rsidRDefault="0022206B" w:rsidP="00E329FA">
      <w:pPr>
        <w:spacing w:before="120"/>
        <w:rPr>
          <w:rFonts w:ascii="Arial" w:hAnsi="Arial" w:cs="Arial"/>
          <w:b/>
          <w:sz w:val="20"/>
        </w:rPr>
      </w:pPr>
      <w:r w:rsidRPr="00C011B6">
        <w:rPr>
          <w:rFonts w:ascii="Arial" w:hAnsi="Arial" w:cs="Arial"/>
          <w:b/>
          <w:sz w:val="20"/>
          <w:lang w:val="en-US"/>
        </w:rPr>
        <w:t>I. CĂN CỨ PHÁP LÝ</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Luật Thủy sản ngày 05/12/2017;</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Luật Hợp tác xã số 23/2012/QH13 ngày 20/11/2012;</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Luật Thú y số 79/2015/QH13 ngày 19/6/2015;</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Luật Thủy lợi ngày 19/6/2017;</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Luật Tài nguyên nước số 17/2012/QH13 ngày 21/6/2012;</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Nghị định số 67/2014/NĐ-CP ngày 07/7/2014 của Chính phủ về một số chính</w:t>
      </w:r>
      <w:r w:rsidR="009836B2" w:rsidRPr="00C011B6">
        <w:rPr>
          <w:rFonts w:ascii="Arial" w:hAnsi="Arial" w:cs="Arial"/>
          <w:sz w:val="20"/>
        </w:rPr>
        <w:t xml:space="preserve"> </w:t>
      </w:r>
      <w:r w:rsidRPr="00C011B6">
        <w:rPr>
          <w:rFonts w:ascii="Arial" w:hAnsi="Arial" w:cs="Arial"/>
          <w:sz w:val="20"/>
        </w:rPr>
        <w:t>sách phát triển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Nghị định số 55/2015/NĐ-CP ngày 09/6/2015 của Chính phủ về chính sách tín</w:t>
      </w:r>
      <w:r w:rsidR="009836B2" w:rsidRPr="00C011B6">
        <w:rPr>
          <w:rFonts w:ascii="Arial" w:hAnsi="Arial" w:cs="Arial"/>
          <w:sz w:val="20"/>
        </w:rPr>
        <w:t xml:space="preserve"> </w:t>
      </w:r>
      <w:r w:rsidRPr="00C011B6">
        <w:rPr>
          <w:rFonts w:ascii="Arial" w:hAnsi="Arial" w:cs="Arial"/>
          <w:sz w:val="20"/>
        </w:rPr>
        <w:t>dụng phục vụ phát triển nông nghiệp, nông thôn; Nghị định số 116/2018/NĐ-CP ngày</w:t>
      </w:r>
      <w:r w:rsidR="009836B2" w:rsidRPr="00C011B6">
        <w:rPr>
          <w:rFonts w:ascii="Arial" w:hAnsi="Arial" w:cs="Arial"/>
          <w:sz w:val="20"/>
        </w:rPr>
        <w:t xml:space="preserve"> </w:t>
      </w:r>
      <w:r w:rsidRPr="00C011B6">
        <w:rPr>
          <w:rFonts w:ascii="Arial" w:hAnsi="Arial" w:cs="Arial"/>
          <w:sz w:val="20"/>
        </w:rPr>
        <w:t xml:space="preserve">07/9/2018 của Chính phủ về sửa đổi, </w:t>
      </w:r>
      <w:r w:rsidR="009836B2" w:rsidRPr="00C011B6">
        <w:rPr>
          <w:rFonts w:ascii="Arial" w:hAnsi="Arial" w:cs="Arial"/>
          <w:sz w:val="20"/>
        </w:rPr>
        <w:t>bổ sung</w:t>
      </w:r>
      <w:r w:rsidRPr="00C011B6">
        <w:rPr>
          <w:rFonts w:ascii="Arial" w:hAnsi="Arial" w:cs="Arial"/>
          <w:sz w:val="20"/>
        </w:rPr>
        <w:t xml:space="preserve"> một số điều của Nghị định</w:t>
      </w:r>
      <w:r w:rsidR="009836B2" w:rsidRPr="00C011B6">
        <w:rPr>
          <w:rFonts w:ascii="Arial" w:hAnsi="Arial" w:cs="Arial"/>
          <w:sz w:val="20"/>
        </w:rPr>
        <w:t xml:space="preserve"> </w:t>
      </w:r>
      <w:r w:rsidRPr="00C011B6">
        <w:rPr>
          <w:rFonts w:ascii="Arial" w:hAnsi="Arial" w:cs="Arial"/>
          <w:sz w:val="20"/>
        </w:rPr>
        <w:t>số 55/2015/NĐ-CP ngày 09/6/2015 của Chính phủ về chính sách tín dụng phục vụ phát</w:t>
      </w:r>
      <w:r w:rsidR="009836B2" w:rsidRPr="00C011B6">
        <w:rPr>
          <w:rFonts w:ascii="Arial" w:hAnsi="Arial" w:cs="Arial"/>
          <w:sz w:val="20"/>
        </w:rPr>
        <w:t xml:space="preserve"> </w:t>
      </w:r>
      <w:r w:rsidRPr="00C011B6">
        <w:rPr>
          <w:rFonts w:ascii="Arial" w:hAnsi="Arial" w:cs="Arial"/>
          <w:sz w:val="20"/>
        </w:rPr>
        <w:t>triển nông nghiệp, nông thôn;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Nghị định số 35/2016/NĐ-CP ngày 15/5/2016 của Chính phủ quy định chi</w:t>
      </w:r>
      <w:r w:rsidR="009836B2" w:rsidRPr="00C011B6">
        <w:rPr>
          <w:rFonts w:ascii="Arial" w:hAnsi="Arial" w:cs="Arial"/>
          <w:sz w:val="20"/>
        </w:rPr>
        <w:t xml:space="preserve"> </w:t>
      </w:r>
      <w:r w:rsidRPr="00C011B6">
        <w:rPr>
          <w:rFonts w:ascii="Arial" w:hAnsi="Arial" w:cs="Arial"/>
          <w:sz w:val="20"/>
        </w:rPr>
        <w:t>tiết một số điều của Luật Thú y;</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Nghị định số 109/NĐ-CP ngày 29/8/2018 của Chính phủ về nông nghiệp hữu cơ;</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Nghị định số 57/2018/NĐ-CP ngày 17/4/2018 của Chính phủ về cơ chế,</w:t>
      </w:r>
      <w:r w:rsidR="009836B2" w:rsidRPr="00C011B6">
        <w:rPr>
          <w:rFonts w:ascii="Arial" w:hAnsi="Arial" w:cs="Arial"/>
          <w:sz w:val="20"/>
        </w:rPr>
        <w:t xml:space="preserve"> </w:t>
      </w:r>
      <w:r w:rsidRPr="00C011B6">
        <w:rPr>
          <w:rFonts w:ascii="Arial" w:hAnsi="Arial" w:cs="Arial"/>
          <w:sz w:val="20"/>
        </w:rPr>
        <w:t>chính sách khuyến khích doanh nghiệp đầu tư vào nông nghiệp nông thôn;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Nghị định số 17/2018/NĐ-CP ngày 02/02/2018 củ</w:t>
      </w:r>
      <w:r w:rsidR="006B1702" w:rsidRPr="00C011B6">
        <w:rPr>
          <w:rFonts w:ascii="Arial" w:hAnsi="Arial" w:cs="Arial"/>
          <w:sz w:val="20"/>
        </w:rPr>
        <w:t>a Chính p</w:t>
      </w:r>
      <w:r w:rsidRPr="00C011B6">
        <w:rPr>
          <w:rFonts w:ascii="Arial" w:hAnsi="Arial" w:cs="Arial"/>
          <w:sz w:val="20"/>
        </w:rPr>
        <w:t>hủ về sửa đổi,</w:t>
      </w:r>
      <w:r w:rsidR="009836B2" w:rsidRPr="00C011B6">
        <w:rPr>
          <w:rFonts w:ascii="Arial" w:hAnsi="Arial" w:cs="Arial"/>
          <w:sz w:val="20"/>
        </w:rPr>
        <w:t xml:space="preserve"> </w:t>
      </w:r>
      <w:r w:rsidRPr="00C011B6">
        <w:rPr>
          <w:rFonts w:ascii="Arial" w:hAnsi="Arial" w:cs="Arial"/>
          <w:sz w:val="20"/>
        </w:rPr>
        <w:t>bổ sung một số điều của Nghị định số 57/2018/NĐ-CP ngày 17/4/2018 của Chính</w:t>
      </w:r>
      <w:r w:rsidR="009836B2" w:rsidRPr="00C011B6">
        <w:rPr>
          <w:rFonts w:ascii="Arial" w:hAnsi="Arial" w:cs="Arial"/>
          <w:sz w:val="20"/>
        </w:rPr>
        <w:t xml:space="preserve"> </w:t>
      </w:r>
      <w:r w:rsidRPr="00C011B6">
        <w:rPr>
          <w:rFonts w:ascii="Arial" w:hAnsi="Arial" w:cs="Arial"/>
          <w:sz w:val="20"/>
        </w:rPr>
        <w:t>phủ về cơ chế, chính sách khuyến khích doanh nghiệp đầu tư vào nông nghiệp nông</w:t>
      </w:r>
      <w:r w:rsidR="009836B2" w:rsidRPr="00C011B6">
        <w:rPr>
          <w:rFonts w:ascii="Arial" w:hAnsi="Arial" w:cs="Arial"/>
          <w:sz w:val="20"/>
        </w:rPr>
        <w:t xml:space="preserve"> </w:t>
      </w:r>
      <w:r w:rsidRPr="00C011B6">
        <w:rPr>
          <w:rFonts w:ascii="Arial" w:hAnsi="Arial" w:cs="Arial"/>
          <w:sz w:val="20"/>
        </w:rPr>
        <w:t>thôn;</w:t>
      </w:r>
    </w:p>
    <w:p w:rsidR="000315EB" w:rsidRPr="00C011B6" w:rsidRDefault="000315EB" w:rsidP="00E329FA">
      <w:pPr>
        <w:spacing w:before="120"/>
        <w:rPr>
          <w:rFonts w:ascii="Arial" w:hAnsi="Arial" w:cs="Arial"/>
          <w:sz w:val="20"/>
        </w:rPr>
      </w:pPr>
      <w:r w:rsidRPr="00C011B6">
        <w:rPr>
          <w:rFonts w:ascii="Arial" w:hAnsi="Arial" w:cs="Arial"/>
          <w:sz w:val="20"/>
        </w:rPr>
        <w:t>- Nghị định số 98/2018/NĐ-CP ngày 05/7/2018 của Chính phủ về chính sách</w:t>
      </w:r>
      <w:r w:rsidR="009836B2" w:rsidRPr="00C011B6">
        <w:rPr>
          <w:rFonts w:ascii="Arial" w:hAnsi="Arial" w:cs="Arial"/>
          <w:sz w:val="20"/>
        </w:rPr>
        <w:t xml:space="preserve"> </w:t>
      </w:r>
      <w:r w:rsidRPr="00C011B6">
        <w:rPr>
          <w:rFonts w:ascii="Arial" w:hAnsi="Arial" w:cs="Arial"/>
          <w:sz w:val="20"/>
        </w:rPr>
        <w:t>khuyến khích phát triển hợp tác, liên kết trong sản xuất và tiêu thụ sản phẩm nông</w:t>
      </w:r>
      <w:r w:rsidR="009836B2" w:rsidRPr="00C011B6">
        <w:rPr>
          <w:rFonts w:ascii="Arial" w:hAnsi="Arial" w:cs="Arial"/>
          <w:sz w:val="20"/>
        </w:rPr>
        <w:t xml:space="preserve"> </w:t>
      </w:r>
      <w:r w:rsidRPr="00C011B6">
        <w:rPr>
          <w:rFonts w:ascii="Arial" w:hAnsi="Arial" w:cs="Arial"/>
          <w:sz w:val="20"/>
        </w:rPr>
        <w:t>nghiệp;</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Nghị định số 83/2018/NĐ-CP ngày 24/5/2018 của Chính phủ về Khuyến nông;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Nghị định số 26/2019/NĐ-CP ngày 08/3/2019 của Chính Phủ quy định chi tiết</w:t>
      </w:r>
      <w:r w:rsidR="009836B2" w:rsidRPr="00C011B6">
        <w:rPr>
          <w:rFonts w:ascii="Arial" w:hAnsi="Arial" w:cs="Arial"/>
          <w:sz w:val="20"/>
        </w:rPr>
        <w:t xml:space="preserve"> một số</w:t>
      </w:r>
      <w:r w:rsidRPr="00C011B6">
        <w:rPr>
          <w:rFonts w:ascii="Arial" w:hAnsi="Arial" w:cs="Arial"/>
          <w:sz w:val="20"/>
        </w:rPr>
        <w:t xml:space="preserve"> điều và biện pháp thi hành Luật Thủy sản;</w:t>
      </w:r>
    </w:p>
    <w:p w:rsidR="000315EB" w:rsidRPr="00C011B6" w:rsidRDefault="000315EB" w:rsidP="00E329FA">
      <w:pPr>
        <w:spacing w:before="120"/>
        <w:rPr>
          <w:rFonts w:ascii="Arial" w:hAnsi="Arial" w:cs="Arial"/>
          <w:sz w:val="20"/>
          <w:lang w:val="en-US"/>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Nghị định số 201/2013/NĐ-CP ngày 27/11/2013 của Chính phủ quy định chi</w:t>
      </w:r>
      <w:r w:rsidR="009836B2" w:rsidRPr="00C011B6">
        <w:rPr>
          <w:rFonts w:ascii="Arial" w:hAnsi="Arial" w:cs="Arial"/>
          <w:sz w:val="20"/>
        </w:rPr>
        <w:t xml:space="preserve"> </w:t>
      </w:r>
      <w:r w:rsidRPr="00C011B6">
        <w:rPr>
          <w:rFonts w:ascii="Arial" w:hAnsi="Arial" w:cs="Arial"/>
          <w:sz w:val="20"/>
        </w:rPr>
        <w:t>tiết thi hành một số điều của Luật Tài nguyên nước;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Quyết định số 01/2012/QĐ-TTg ngày 09/01/2012 của Thủ Tướng Chính</w:t>
      </w:r>
      <w:r w:rsidR="009836B2" w:rsidRPr="00C011B6">
        <w:rPr>
          <w:rFonts w:ascii="Arial" w:hAnsi="Arial" w:cs="Arial"/>
          <w:sz w:val="20"/>
        </w:rPr>
        <w:t xml:space="preserve"> </w:t>
      </w:r>
      <w:r w:rsidRPr="00C011B6">
        <w:rPr>
          <w:rFonts w:ascii="Arial" w:hAnsi="Arial" w:cs="Arial"/>
          <w:sz w:val="20"/>
        </w:rPr>
        <w:t xml:space="preserve">phủ về một số chính sách hỗ trợ việc áp dụng quy trình thực hành sản </w:t>
      </w:r>
      <w:r w:rsidR="009836B2" w:rsidRPr="00C011B6">
        <w:rPr>
          <w:rFonts w:ascii="Arial" w:hAnsi="Arial" w:cs="Arial"/>
          <w:sz w:val="20"/>
        </w:rPr>
        <w:t>xuất</w:t>
      </w:r>
      <w:r w:rsidRPr="00C011B6">
        <w:rPr>
          <w:rFonts w:ascii="Arial" w:hAnsi="Arial" w:cs="Arial"/>
          <w:sz w:val="20"/>
        </w:rPr>
        <w:t xml:space="preserve"> nông</w:t>
      </w:r>
      <w:r w:rsidR="009836B2" w:rsidRPr="00C011B6">
        <w:rPr>
          <w:rFonts w:ascii="Arial" w:hAnsi="Arial" w:cs="Arial"/>
          <w:sz w:val="20"/>
        </w:rPr>
        <w:t xml:space="preserve"> </w:t>
      </w:r>
      <w:r w:rsidRPr="00C011B6">
        <w:rPr>
          <w:rFonts w:ascii="Arial" w:hAnsi="Arial" w:cs="Arial"/>
          <w:sz w:val="20"/>
        </w:rPr>
        <w:t>nghiệp tốt trong nông nghiệp, lâm nghiệp và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Quyết định số 50/2018/QĐ-TTg ngày 13/12/2018 của Thủ tướng Chính phủ</w:t>
      </w:r>
      <w:r w:rsidR="009836B2" w:rsidRPr="00C011B6">
        <w:rPr>
          <w:rFonts w:ascii="Arial" w:hAnsi="Arial" w:cs="Arial"/>
          <w:sz w:val="20"/>
        </w:rPr>
        <w:t xml:space="preserve"> </w:t>
      </w:r>
      <w:r w:rsidRPr="00C011B6">
        <w:rPr>
          <w:rFonts w:ascii="Arial" w:hAnsi="Arial" w:cs="Arial"/>
          <w:sz w:val="20"/>
        </w:rPr>
        <w:t>quy định về đối tượng thủy sản nuôi chủ lực;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Quyết định số 541/QĐ-TTg ngày 20/4/2020 của Thủ tướng Chính phủ về</w:t>
      </w:r>
      <w:r w:rsidR="009836B2" w:rsidRPr="00C011B6">
        <w:rPr>
          <w:rFonts w:ascii="Arial" w:hAnsi="Arial" w:cs="Arial"/>
          <w:sz w:val="20"/>
        </w:rPr>
        <w:t xml:space="preserve"> </w:t>
      </w:r>
      <w:r w:rsidRPr="00C011B6">
        <w:rPr>
          <w:rFonts w:ascii="Arial" w:hAnsi="Arial" w:cs="Arial"/>
          <w:sz w:val="20"/>
        </w:rPr>
        <w:t xml:space="preserve">phê duyệt nhiệm vụ lập Quy hoạch bảo vệ và khai thác </w:t>
      </w:r>
      <w:r w:rsidR="009836B2" w:rsidRPr="00C011B6">
        <w:rPr>
          <w:rFonts w:ascii="Arial" w:hAnsi="Arial" w:cs="Arial"/>
          <w:sz w:val="20"/>
        </w:rPr>
        <w:t>nguồn</w:t>
      </w:r>
      <w:r w:rsidRPr="00C011B6">
        <w:rPr>
          <w:rFonts w:ascii="Arial" w:hAnsi="Arial" w:cs="Arial"/>
          <w:sz w:val="20"/>
        </w:rPr>
        <w:t xml:space="preserve"> lợi thủy sản thời kỳ</w:t>
      </w:r>
      <w:r w:rsidR="009836B2" w:rsidRPr="00C011B6">
        <w:rPr>
          <w:rFonts w:ascii="Arial" w:hAnsi="Arial" w:cs="Arial"/>
          <w:sz w:val="20"/>
        </w:rPr>
        <w:t xml:space="preserve"> </w:t>
      </w:r>
      <w:r w:rsidRPr="00C011B6">
        <w:rPr>
          <w:rFonts w:ascii="Arial" w:hAnsi="Arial" w:cs="Arial"/>
          <w:sz w:val="20"/>
        </w:rPr>
        <w:t>2021-2030, tầm nhìn đến năm 2050;</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Quyết định số 703</w:t>
      </w:r>
      <w:r w:rsidR="008733C1" w:rsidRPr="00C011B6">
        <w:rPr>
          <w:rFonts w:ascii="Arial" w:hAnsi="Arial" w:cs="Arial"/>
          <w:sz w:val="20"/>
          <w:lang w:val="en-US"/>
        </w:rPr>
        <w:t>/</w:t>
      </w:r>
      <w:r w:rsidRPr="00C011B6">
        <w:rPr>
          <w:rFonts w:ascii="Arial" w:hAnsi="Arial" w:cs="Arial"/>
          <w:sz w:val="20"/>
        </w:rPr>
        <w:t>QĐ-TTg ngày 28/5/2020 của Thủ tướng Chính phủ về</w:t>
      </w:r>
      <w:r w:rsidR="009836B2" w:rsidRPr="00C011B6">
        <w:rPr>
          <w:rFonts w:ascii="Arial" w:hAnsi="Arial" w:cs="Arial"/>
          <w:sz w:val="20"/>
        </w:rPr>
        <w:t xml:space="preserve"> </w:t>
      </w:r>
      <w:r w:rsidRPr="00C011B6">
        <w:rPr>
          <w:rFonts w:ascii="Arial" w:hAnsi="Arial" w:cs="Arial"/>
          <w:sz w:val="20"/>
        </w:rPr>
        <w:t>phê duyệt Chương trình phát triển nghiên cứu, sản xuất giống phục vụ cơ cấu lại</w:t>
      </w:r>
      <w:r w:rsidR="009836B2" w:rsidRPr="00C011B6">
        <w:rPr>
          <w:rFonts w:ascii="Arial" w:hAnsi="Arial" w:cs="Arial"/>
          <w:sz w:val="20"/>
        </w:rPr>
        <w:t xml:space="preserve"> </w:t>
      </w:r>
      <w:r w:rsidRPr="00C011B6">
        <w:rPr>
          <w:rFonts w:ascii="Arial" w:hAnsi="Arial" w:cs="Arial"/>
          <w:sz w:val="20"/>
        </w:rPr>
        <w:t>ngành nông nghiệp giai đoạn 2021-2030;</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Quyết định số 255/QĐ-TTg ngày 25/02/2021 của Thủ tướng Chính phủ về</w:t>
      </w:r>
      <w:r w:rsidR="009836B2" w:rsidRPr="00C011B6">
        <w:rPr>
          <w:rFonts w:ascii="Arial" w:hAnsi="Arial" w:cs="Arial"/>
          <w:sz w:val="20"/>
        </w:rPr>
        <w:t xml:space="preserve"> </w:t>
      </w:r>
      <w:r w:rsidRPr="00C011B6">
        <w:rPr>
          <w:rFonts w:ascii="Arial" w:hAnsi="Arial" w:cs="Arial"/>
          <w:sz w:val="20"/>
        </w:rPr>
        <w:t xml:space="preserve">việc phê duyệt Kế hoạch cơ cấu lại ngành </w:t>
      </w:r>
      <w:r w:rsidR="00051149" w:rsidRPr="00C011B6">
        <w:rPr>
          <w:rFonts w:ascii="Arial" w:hAnsi="Arial" w:cs="Arial"/>
          <w:sz w:val="20"/>
          <w:lang w:val="en-US"/>
        </w:rPr>
        <w:t>nông</w:t>
      </w:r>
      <w:r w:rsidRPr="00C011B6">
        <w:rPr>
          <w:rFonts w:ascii="Arial" w:hAnsi="Arial" w:cs="Arial"/>
          <w:sz w:val="20"/>
        </w:rPr>
        <w:t xml:space="preserve"> nghiệp giai đoạn 2021-2025;</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Quyết định số 339/QĐ-TTg ngày 11/2/2021 của Thủ tướng Chính phủ phê</w:t>
      </w:r>
      <w:r w:rsidR="009836B2" w:rsidRPr="00C011B6">
        <w:rPr>
          <w:rFonts w:ascii="Arial" w:hAnsi="Arial" w:cs="Arial"/>
          <w:sz w:val="20"/>
        </w:rPr>
        <w:t xml:space="preserve"> </w:t>
      </w:r>
      <w:r w:rsidRPr="00C011B6">
        <w:rPr>
          <w:rFonts w:ascii="Arial" w:hAnsi="Arial" w:cs="Arial"/>
          <w:sz w:val="20"/>
        </w:rPr>
        <w:t>duyệt Chiến lược phát triển thủy sản Việt Nam đến năm 2030, tầm nhìn đến năm</w:t>
      </w:r>
      <w:r w:rsidR="009836B2" w:rsidRPr="00C011B6">
        <w:rPr>
          <w:rFonts w:ascii="Arial" w:hAnsi="Arial" w:cs="Arial"/>
          <w:sz w:val="20"/>
        </w:rPr>
        <w:t xml:space="preserve"> </w:t>
      </w:r>
      <w:r w:rsidRPr="00C011B6">
        <w:rPr>
          <w:rFonts w:ascii="Arial" w:hAnsi="Arial" w:cs="Arial"/>
          <w:sz w:val="20"/>
        </w:rPr>
        <w:t>2045.</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Quyết định số 1408/QĐ-TTg ngày 16/8/2021 của Thủ tướng Chính phủ về</w:t>
      </w:r>
      <w:r w:rsidR="009836B2" w:rsidRPr="00C011B6">
        <w:rPr>
          <w:rFonts w:ascii="Arial" w:hAnsi="Arial" w:cs="Arial"/>
          <w:sz w:val="20"/>
        </w:rPr>
        <w:t xml:space="preserve"> </w:t>
      </w:r>
      <w:r w:rsidRPr="00C011B6">
        <w:rPr>
          <w:rFonts w:ascii="Arial" w:hAnsi="Arial" w:cs="Arial"/>
          <w:sz w:val="20"/>
        </w:rPr>
        <w:t>phê duyệt Đề án phát triển ngành chế biến thủy sản giai đoạn 2021-2030;</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Quyết định số 434/QĐ-TTg ngày 24/3/2021 của Thủ tướng Chính phủ về</w:t>
      </w:r>
      <w:r w:rsidR="009836B2" w:rsidRPr="00C011B6">
        <w:rPr>
          <w:rFonts w:ascii="Arial" w:hAnsi="Arial" w:cs="Arial"/>
          <w:sz w:val="20"/>
        </w:rPr>
        <w:t xml:space="preserve"> </w:t>
      </w:r>
      <w:r w:rsidRPr="00C011B6">
        <w:rPr>
          <w:rFonts w:ascii="Arial" w:hAnsi="Arial" w:cs="Arial"/>
          <w:sz w:val="20"/>
        </w:rPr>
        <w:t>việc phê duyệt “Kế hoạch quốc gia phòng, chống một số dịch bệnh nguy hiểm trên</w:t>
      </w:r>
      <w:r w:rsidR="009836B2" w:rsidRPr="00C011B6">
        <w:rPr>
          <w:rFonts w:ascii="Arial" w:hAnsi="Arial" w:cs="Arial"/>
          <w:sz w:val="20"/>
        </w:rPr>
        <w:t xml:space="preserve"> </w:t>
      </w:r>
      <w:r w:rsidRPr="00C011B6">
        <w:rPr>
          <w:rFonts w:ascii="Arial" w:hAnsi="Arial" w:cs="Arial"/>
          <w:sz w:val="20"/>
        </w:rPr>
        <w:t>thủy sản nuôi giai đoạn 2021-2030;</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Quyết định số 150/QĐ-TTg ngày 28/01/2022 của Thủ tướng Chính phủ về</w:t>
      </w:r>
      <w:r w:rsidR="009836B2" w:rsidRPr="00C011B6">
        <w:rPr>
          <w:rFonts w:ascii="Arial" w:hAnsi="Arial" w:cs="Arial"/>
          <w:sz w:val="20"/>
        </w:rPr>
        <w:t xml:space="preserve"> </w:t>
      </w:r>
      <w:r w:rsidRPr="00C011B6">
        <w:rPr>
          <w:rFonts w:ascii="Arial" w:hAnsi="Arial" w:cs="Arial"/>
          <w:sz w:val="20"/>
        </w:rPr>
        <w:t xml:space="preserve">phê duyệt Chiến lược phát triển nông nghiệp và nông thôn </w:t>
      </w:r>
      <w:r w:rsidR="00E329FA" w:rsidRPr="00C011B6">
        <w:rPr>
          <w:rFonts w:ascii="Arial" w:hAnsi="Arial" w:cs="Arial"/>
          <w:sz w:val="20"/>
          <w:lang w:val="en-US"/>
        </w:rPr>
        <w:t>bền</w:t>
      </w:r>
      <w:r w:rsidRPr="00C011B6">
        <w:rPr>
          <w:rFonts w:ascii="Arial" w:hAnsi="Arial" w:cs="Arial"/>
          <w:sz w:val="20"/>
        </w:rPr>
        <w:t xml:space="preserve"> vững giai đoạn 2021</w:t>
      </w:r>
      <w:r w:rsidR="009836B2" w:rsidRPr="00C011B6">
        <w:rPr>
          <w:rFonts w:ascii="Arial" w:hAnsi="Arial" w:cs="Arial"/>
          <w:sz w:val="20"/>
        </w:rPr>
        <w:t xml:space="preserve"> </w:t>
      </w:r>
      <w:r w:rsidRPr="00C011B6">
        <w:rPr>
          <w:rFonts w:ascii="Arial" w:hAnsi="Arial" w:cs="Arial"/>
          <w:sz w:val="20"/>
        </w:rPr>
        <w:t>- 2030, tầm nhìn đến năm 2050;</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Quyết định số 726/QĐ-BNN-KN ngày 24/02/2022 của Bộ Nông nghiệp &amp;</w:t>
      </w:r>
      <w:r w:rsidR="009836B2" w:rsidRPr="00C011B6">
        <w:rPr>
          <w:rFonts w:ascii="Arial" w:hAnsi="Arial" w:cs="Arial"/>
          <w:sz w:val="20"/>
        </w:rPr>
        <w:t xml:space="preserve"> </w:t>
      </w:r>
      <w:r w:rsidRPr="00C011B6">
        <w:rPr>
          <w:rFonts w:ascii="Arial" w:hAnsi="Arial" w:cs="Arial"/>
          <w:sz w:val="20"/>
        </w:rPr>
        <w:t>PTNT về ban hành Định mức kinh tế kỹ thuật khuyến nông trung ương;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Quyết định số 523/QĐ-TTg ngày 27/4/2022 của Thủ thướng Chính phủ phê</w:t>
      </w:r>
      <w:r w:rsidR="009836B2" w:rsidRPr="00C011B6">
        <w:rPr>
          <w:rFonts w:ascii="Arial" w:hAnsi="Arial" w:cs="Arial"/>
          <w:sz w:val="20"/>
        </w:rPr>
        <w:t xml:space="preserve"> </w:t>
      </w:r>
      <w:r w:rsidRPr="00C011B6">
        <w:rPr>
          <w:rFonts w:ascii="Arial" w:hAnsi="Arial" w:cs="Arial"/>
          <w:sz w:val="20"/>
        </w:rPr>
        <w:t>duyệt chương trình điều tra, đánh giá tổng thể nguồn lợi thủy sản và môi trường sống</w:t>
      </w:r>
      <w:r w:rsidR="009836B2" w:rsidRPr="00C011B6">
        <w:rPr>
          <w:rFonts w:ascii="Arial" w:hAnsi="Arial" w:cs="Arial"/>
          <w:sz w:val="20"/>
        </w:rPr>
        <w:t xml:space="preserve"> </w:t>
      </w:r>
      <w:r w:rsidRPr="00C011B6">
        <w:rPr>
          <w:rFonts w:ascii="Arial" w:hAnsi="Arial" w:cs="Arial"/>
          <w:sz w:val="20"/>
        </w:rPr>
        <w:t xml:space="preserve">của các loài thủy sản trên phạm vi cả nước định kỳ 5 năm </w:t>
      </w:r>
      <w:r w:rsidR="009836B2" w:rsidRPr="00C011B6">
        <w:rPr>
          <w:rFonts w:ascii="Arial" w:hAnsi="Arial" w:cs="Arial"/>
          <w:sz w:val="20"/>
        </w:rPr>
        <w:t>đến</w:t>
      </w:r>
      <w:r w:rsidRPr="00C011B6">
        <w:rPr>
          <w:rFonts w:ascii="Arial" w:hAnsi="Arial" w:cs="Arial"/>
          <w:sz w:val="20"/>
        </w:rPr>
        <w:t xml:space="preserve"> năm 2030.</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Quyết định số 911/QĐ-TTg ngày 29/7/2022 của Thủ tướng Chính phủ về</w:t>
      </w:r>
      <w:r w:rsidR="009836B2" w:rsidRPr="00C011B6">
        <w:rPr>
          <w:rFonts w:ascii="Arial" w:hAnsi="Arial" w:cs="Arial"/>
          <w:sz w:val="20"/>
        </w:rPr>
        <w:t xml:space="preserve"> </w:t>
      </w:r>
      <w:r w:rsidRPr="00C011B6">
        <w:rPr>
          <w:rFonts w:ascii="Arial" w:hAnsi="Arial" w:cs="Arial"/>
          <w:sz w:val="20"/>
        </w:rPr>
        <w:t>phê duyệt Đề án bảo vệ môi trường hoạt động thủy sản giai đoạn 2021-2030;</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Quyết định số 985/QĐ-TTg ngày 16/8/2022 của Thủ tướng Chính phủ về ban</w:t>
      </w:r>
      <w:r w:rsidR="009836B2" w:rsidRPr="00C011B6">
        <w:rPr>
          <w:rFonts w:ascii="Arial" w:hAnsi="Arial" w:cs="Arial"/>
          <w:sz w:val="20"/>
        </w:rPr>
        <w:t xml:space="preserve"> </w:t>
      </w:r>
      <w:r w:rsidRPr="00C011B6">
        <w:rPr>
          <w:rFonts w:ascii="Arial" w:hAnsi="Arial" w:cs="Arial"/>
          <w:sz w:val="20"/>
        </w:rPr>
        <w:t xml:space="preserve">hành Chương trình Quốc gia phát triển </w:t>
      </w:r>
      <w:r w:rsidR="00F01047" w:rsidRPr="00C011B6">
        <w:rPr>
          <w:rFonts w:ascii="Arial" w:hAnsi="Arial" w:cs="Arial"/>
          <w:sz w:val="20"/>
          <w:lang w:val="en-US"/>
        </w:rPr>
        <w:t>nuôi</w:t>
      </w:r>
      <w:r w:rsidRPr="00C011B6">
        <w:rPr>
          <w:rFonts w:ascii="Arial" w:hAnsi="Arial" w:cs="Arial"/>
          <w:sz w:val="20"/>
        </w:rPr>
        <w:t xml:space="preserve"> trồng thủy sản giai đoạn 2021-2030;</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Thông tư số 04/2016/TT-BNN-PTNT ngày 10/5/2016 của Bộ Nông nghiệp</w:t>
      </w:r>
      <w:r w:rsidR="009836B2" w:rsidRPr="00C011B6">
        <w:rPr>
          <w:rFonts w:ascii="Arial" w:hAnsi="Arial" w:cs="Arial"/>
          <w:sz w:val="20"/>
        </w:rPr>
        <w:t xml:space="preserve"> </w:t>
      </w:r>
      <w:r w:rsidRPr="00C011B6">
        <w:rPr>
          <w:rFonts w:ascii="Arial" w:hAnsi="Arial" w:cs="Arial"/>
          <w:sz w:val="20"/>
        </w:rPr>
        <w:t xml:space="preserve">và PTNT quy định về phòng </w:t>
      </w:r>
      <w:r w:rsidR="0053376B" w:rsidRPr="00C011B6">
        <w:rPr>
          <w:rFonts w:ascii="Arial" w:hAnsi="Arial" w:cs="Arial"/>
          <w:sz w:val="20"/>
          <w:lang w:val="en-US"/>
        </w:rPr>
        <w:t>chống</w:t>
      </w:r>
      <w:r w:rsidRPr="00C011B6">
        <w:rPr>
          <w:rFonts w:ascii="Arial" w:hAnsi="Arial" w:cs="Arial"/>
          <w:sz w:val="20"/>
        </w:rPr>
        <w:t xml:space="preserve"> bệnh động vật </w:t>
      </w:r>
      <w:r w:rsidR="009836B2" w:rsidRPr="00C011B6">
        <w:rPr>
          <w:rFonts w:ascii="Arial" w:hAnsi="Arial" w:cs="Arial"/>
          <w:sz w:val="20"/>
        </w:rPr>
        <w:t>thủy sản</w:t>
      </w:r>
      <w:r w:rsidRPr="00C011B6">
        <w:rPr>
          <w:rFonts w:ascii="Arial" w:hAnsi="Arial" w:cs="Arial"/>
          <w:sz w:val="20"/>
        </w:rPr>
        <w:t>;</w:t>
      </w:r>
    </w:p>
    <w:p w:rsidR="000315EB" w:rsidRPr="00C011B6" w:rsidRDefault="000315EB" w:rsidP="00E329FA">
      <w:pPr>
        <w:spacing w:before="120"/>
        <w:rPr>
          <w:rFonts w:ascii="Arial" w:hAnsi="Arial" w:cs="Arial"/>
          <w:sz w:val="20"/>
          <w:lang w:val="en-US"/>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Thông tư số 19/2018/TT-BNNPTNT ngày 15/11/2018 của Bộ Nông nghiệp</w:t>
      </w:r>
      <w:r w:rsidR="009836B2" w:rsidRPr="00C011B6">
        <w:rPr>
          <w:rFonts w:ascii="Arial" w:hAnsi="Arial" w:cs="Arial"/>
          <w:sz w:val="20"/>
        </w:rPr>
        <w:t xml:space="preserve"> </w:t>
      </w:r>
      <w:r w:rsidRPr="00C011B6">
        <w:rPr>
          <w:rFonts w:ascii="Arial" w:hAnsi="Arial" w:cs="Arial"/>
          <w:sz w:val="20"/>
        </w:rPr>
        <w:t>&amp; PTNT hướng dẫn về bảo vệ và phát triển nguồn lợi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Thông Tư số 10/2021/TT-BNNPTNT ngày 19/8/2021 của Bộ Nông nghiệp</w:t>
      </w:r>
      <w:r w:rsidR="009836B2" w:rsidRPr="00C011B6">
        <w:rPr>
          <w:rFonts w:ascii="Arial" w:hAnsi="Arial" w:cs="Arial"/>
          <w:sz w:val="20"/>
        </w:rPr>
        <w:t xml:space="preserve"> </w:t>
      </w:r>
      <w:r w:rsidRPr="00C011B6">
        <w:rPr>
          <w:rFonts w:ascii="Arial" w:hAnsi="Arial" w:cs="Arial"/>
          <w:sz w:val="20"/>
        </w:rPr>
        <w:t>&amp; PTNT hướng dẫn nội dung đầu tư, hỗ trợ đầu tư thực hiện nhiệm vụ “Phát triển</w:t>
      </w:r>
      <w:r w:rsidR="009836B2" w:rsidRPr="00C011B6">
        <w:rPr>
          <w:rFonts w:ascii="Arial" w:hAnsi="Arial" w:cs="Arial"/>
          <w:sz w:val="20"/>
        </w:rPr>
        <w:t xml:space="preserve"> </w:t>
      </w:r>
      <w:r w:rsidRPr="00C011B6">
        <w:rPr>
          <w:rFonts w:ascii="Arial" w:hAnsi="Arial" w:cs="Arial"/>
          <w:sz w:val="20"/>
        </w:rPr>
        <w:t>sản xuất giống” theo Quyết định số 703/QĐ-TTg ngày 28/5/2020 của Thủ tướng</w:t>
      </w:r>
      <w:r w:rsidR="009836B2" w:rsidRPr="00C011B6">
        <w:rPr>
          <w:rFonts w:ascii="Arial" w:hAnsi="Arial" w:cs="Arial"/>
          <w:sz w:val="20"/>
        </w:rPr>
        <w:t xml:space="preserve"> </w:t>
      </w:r>
      <w:r w:rsidRPr="00C011B6">
        <w:rPr>
          <w:rFonts w:ascii="Arial" w:hAnsi="Arial" w:cs="Arial"/>
          <w:sz w:val="20"/>
        </w:rPr>
        <w:t>Chính phủ;</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Nghị quyết Đại hội đại biểu Đảng bộ tỉnh Vĩnh Phúc lần thứ 17 nhiệm kỳ</w:t>
      </w:r>
      <w:r w:rsidR="0053376B" w:rsidRPr="00C011B6">
        <w:rPr>
          <w:rFonts w:ascii="Arial" w:hAnsi="Arial" w:cs="Arial"/>
          <w:sz w:val="20"/>
          <w:lang w:val="en-US"/>
        </w:rPr>
        <w:t xml:space="preserve"> </w:t>
      </w:r>
      <w:r w:rsidRPr="00C011B6">
        <w:rPr>
          <w:rFonts w:ascii="Arial" w:hAnsi="Arial" w:cs="Arial"/>
          <w:sz w:val="20"/>
        </w:rPr>
        <w:t>2020-2025;</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Nghị quyết số 86/2019/NQ-HĐND ngày 11/12/2019 của HĐND tỉnh về quy</w:t>
      </w:r>
      <w:r w:rsidR="009836B2" w:rsidRPr="00C011B6">
        <w:rPr>
          <w:rFonts w:ascii="Arial" w:hAnsi="Arial" w:cs="Arial"/>
          <w:sz w:val="20"/>
        </w:rPr>
        <w:t xml:space="preserve"> </w:t>
      </w:r>
      <w:r w:rsidRPr="00C011B6">
        <w:rPr>
          <w:rFonts w:ascii="Arial" w:hAnsi="Arial" w:cs="Arial"/>
          <w:sz w:val="20"/>
        </w:rPr>
        <w:t>định chính sách hỗ trợ liên kết sản xuất và tiêu thụ sản phẩm nông nghiệp trên địa</w:t>
      </w:r>
      <w:r w:rsidR="009836B2" w:rsidRPr="00C011B6">
        <w:rPr>
          <w:rFonts w:ascii="Arial" w:hAnsi="Arial" w:cs="Arial"/>
          <w:sz w:val="20"/>
        </w:rPr>
        <w:t xml:space="preserve"> </w:t>
      </w:r>
      <w:r w:rsidRPr="00C011B6">
        <w:rPr>
          <w:rFonts w:ascii="Arial" w:hAnsi="Arial" w:cs="Arial"/>
          <w:sz w:val="20"/>
        </w:rPr>
        <w:t>bàn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Nghị quyết số 87/2019/NQ-HĐND ng</w:t>
      </w:r>
      <w:r w:rsidR="009836B2" w:rsidRPr="00C011B6">
        <w:rPr>
          <w:rFonts w:ascii="Arial" w:hAnsi="Arial" w:cs="Arial"/>
          <w:sz w:val="20"/>
        </w:rPr>
        <w:t>ày</w:t>
      </w:r>
      <w:r w:rsidRPr="00C011B6">
        <w:rPr>
          <w:rFonts w:ascii="Arial" w:hAnsi="Arial" w:cs="Arial"/>
          <w:sz w:val="20"/>
        </w:rPr>
        <w:t xml:space="preserve"> 11/12/2019 của HĐND tỉnh về</w:t>
      </w:r>
      <w:r w:rsidR="009836B2" w:rsidRPr="00C011B6">
        <w:rPr>
          <w:rFonts w:ascii="Arial" w:hAnsi="Arial" w:cs="Arial"/>
          <w:sz w:val="20"/>
        </w:rPr>
        <w:t xml:space="preserve"> </w:t>
      </w:r>
      <w:r w:rsidRPr="00C011B6">
        <w:rPr>
          <w:rFonts w:ascii="Arial" w:hAnsi="Arial" w:cs="Arial"/>
          <w:sz w:val="20"/>
        </w:rPr>
        <w:t>chính sách đặc thù khuyến khích doanh nghiệp đầu tư vào nông nghiệp, nông thôn</w:t>
      </w:r>
      <w:r w:rsidR="009836B2" w:rsidRPr="00C011B6">
        <w:rPr>
          <w:rFonts w:ascii="Arial" w:hAnsi="Arial" w:cs="Arial"/>
          <w:sz w:val="20"/>
        </w:rPr>
        <w:t xml:space="preserve"> </w:t>
      </w:r>
      <w:r w:rsidRPr="00C011B6">
        <w:rPr>
          <w:rFonts w:ascii="Arial" w:hAnsi="Arial" w:cs="Arial"/>
          <w:sz w:val="20"/>
        </w:rPr>
        <w:t>trên địa bàn tỉnh giai đoạn 2020-2025;</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Nghị quyết số 20/2020/NQ-HĐND ngày 14/12/2020 của HĐND tỉnh về quy</w:t>
      </w:r>
      <w:r w:rsidR="009836B2" w:rsidRPr="00C011B6">
        <w:rPr>
          <w:rFonts w:ascii="Arial" w:hAnsi="Arial" w:cs="Arial"/>
          <w:sz w:val="20"/>
        </w:rPr>
        <w:t xml:space="preserve"> </w:t>
      </w:r>
      <w:r w:rsidRPr="00C011B6">
        <w:rPr>
          <w:rFonts w:ascii="Arial" w:hAnsi="Arial" w:cs="Arial"/>
          <w:sz w:val="20"/>
        </w:rPr>
        <w:t>định chính sách hỗ trợ cơ cấu lại ngành nông nghiệp, nâng cao thu nhập cho nông</w:t>
      </w:r>
      <w:r w:rsidR="009836B2" w:rsidRPr="00C011B6">
        <w:rPr>
          <w:rFonts w:ascii="Arial" w:hAnsi="Arial" w:cs="Arial"/>
          <w:sz w:val="20"/>
        </w:rPr>
        <w:t xml:space="preserve"> </w:t>
      </w:r>
      <w:r w:rsidRPr="00C011B6">
        <w:rPr>
          <w:rFonts w:ascii="Arial" w:hAnsi="Arial" w:cs="Arial"/>
          <w:sz w:val="20"/>
        </w:rPr>
        <w:t>dân tỉnh Vĩnh Phúc giai đoạn 2021-2025;</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Quyết định số 2075/QĐ-</w:t>
      </w:r>
      <w:r w:rsidR="009836B2" w:rsidRPr="00C011B6">
        <w:rPr>
          <w:rFonts w:ascii="Arial" w:hAnsi="Arial" w:cs="Arial"/>
          <w:sz w:val="20"/>
        </w:rPr>
        <w:t>UBND</w:t>
      </w:r>
      <w:r w:rsidRPr="00C011B6">
        <w:rPr>
          <w:rFonts w:ascii="Arial" w:hAnsi="Arial" w:cs="Arial"/>
          <w:sz w:val="20"/>
        </w:rPr>
        <w:t xml:space="preserve"> ngày 10/9/2018 của </w:t>
      </w:r>
      <w:r w:rsidR="009836B2" w:rsidRPr="00C011B6">
        <w:rPr>
          <w:rFonts w:ascii="Arial" w:hAnsi="Arial" w:cs="Arial"/>
          <w:sz w:val="20"/>
        </w:rPr>
        <w:t>UBND</w:t>
      </w:r>
      <w:r w:rsidRPr="00C011B6">
        <w:rPr>
          <w:rFonts w:ascii="Arial" w:hAnsi="Arial" w:cs="Arial"/>
          <w:sz w:val="20"/>
        </w:rPr>
        <w:t xml:space="preserve"> tỉnh về việc phê</w:t>
      </w:r>
      <w:r w:rsidR="009836B2" w:rsidRPr="00C011B6">
        <w:rPr>
          <w:rFonts w:ascii="Arial" w:hAnsi="Arial" w:cs="Arial"/>
          <w:sz w:val="20"/>
        </w:rPr>
        <w:t xml:space="preserve"> </w:t>
      </w:r>
      <w:r w:rsidRPr="00C011B6">
        <w:rPr>
          <w:rFonts w:ascii="Arial" w:hAnsi="Arial" w:cs="Arial"/>
          <w:sz w:val="20"/>
        </w:rPr>
        <w:t>duyệt danh mục sản phẩm nông nghiệp chủ lực cấp tỉnh đến năm 2020, định hướng</w:t>
      </w:r>
      <w:r w:rsidR="009836B2" w:rsidRPr="00C011B6">
        <w:rPr>
          <w:rFonts w:ascii="Arial" w:hAnsi="Arial" w:cs="Arial"/>
          <w:sz w:val="20"/>
        </w:rPr>
        <w:t xml:space="preserve"> </w:t>
      </w:r>
      <w:r w:rsidRPr="00C011B6">
        <w:rPr>
          <w:rFonts w:ascii="Arial" w:hAnsi="Arial" w:cs="Arial"/>
          <w:sz w:val="20"/>
        </w:rPr>
        <w:t>đến năm 2030;</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Quyết định số 3027/QĐ-</w:t>
      </w:r>
      <w:r w:rsidR="009836B2" w:rsidRPr="00C011B6">
        <w:rPr>
          <w:rFonts w:ascii="Arial" w:hAnsi="Arial" w:cs="Arial"/>
          <w:sz w:val="20"/>
        </w:rPr>
        <w:t>UBND</w:t>
      </w:r>
      <w:r w:rsidRPr="00C011B6">
        <w:rPr>
          <w:rFonts w:ascii="Arial" w:hAnsi="Arial" w:cs="Arial"/>
          <w:sz w:val="20"/>
        </w:rPr>
        <w:t xml:space="preserve"> ngày 03/12/2020 của </w:t>
      </w:r>
      <w:r w:rsidR="009836B2" w:rsidRPr="00C011B6">
        <w:rPr>
          <w:rFonts w:ascii="Arial" w:hAnsi="Arial" w:cs="Arial"/>
          <w:sz w:val="20"/>
        </w:rPr>
        <w:t>UBND</w:t>
      </w:r>
      <w:r w:rsidRPr="00C011B6">
        <w:rPr>
          <w:rFonts w:ascii="Arial" w:hAnsi="Arial" w:cs="Arial"/>
          <w:sz w:val="20"/>
        </w:rPr>
        <w:t xml:space="preserve"> tỉnh về ban</w:t>
      </w:r>
      <w:r w:rsidR="009836B2" w:rsidRPr="00C011B6">
        <w:rPr>
          <w:rFonts w:ascii="Arial" w:hAnsi="Arial" w:cs="Arial"/>
          <w:sz w:val="20"/>
        </w:rPr>
        <w:t xml:space="preserve"> </w:t>
      </w:r>
      <w:r w:rsidRPr="00C011B6">
        <w:rPr>
          <w:rFonts w:ascii="Arial" w:hAnsi="Arial" w:cs="Arial"/>
          <w:sz w:val="20"/>
        </w:rPr>
        <w:t>hành kế hoạch thực hiện hỗ trợ chứng nhận sản xuất nông nghiệp áp dụng quy trình</w:t>
      </w:r>
      <w:r w:rsidR="009836B2" w:rsidRPr="00C011B6">
        <w:rPr>
          <w:rFonts w:ascii="Arial" w:hAnsi="Arial" w:cs="Arial"/>
          <w:sz w:val="20"/>
        </w:rPr>
        <w:t xml:space="preserve"> </w:t>
      </w:r>
      <w:r w:rsidRPr="00C011B6">
        <w:rPr>
          <w:rFonts w:ascii="Arial" w:hAnsi="Arial" w:cs="Arial"/>
          <w:sz w:val="20"/>
        </w:rPr>
        <w:t>thực hành sản xuất nông nghiệp tốt, nông nghiệp hữu cơ trên địa bàn tỉnh giai đoạn</w:t>
      </w:r>
      <w:r w:rsidR="0053376B" w:rsidRPr="00C011B6">
        <w:rPr>
          <w:rFonts w:ascii="Arial" w:hAnsi="Arial" w:cs="Arial"/>
          <w:sz w:val="20"/>
          <w:lang w:val="en-US"/>
        </w:rPr>
        <w:t xml:space="preserve"> </w:t>
      </w:r>
      <w:r w:rsidRPr="00C011B6">
        <w:rPr>
          <w:rFonts w:ascii="Arial" w:hAnsi="Arial" w:cs="Arial"/>
          <w:sz w:val="20"/>
        </w:rPr>
        <w:t>2021-2025;</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Quyết định số 708/QĐ-</w:t>
      </w:r>
      <w:r w:rsidR="009836B2" w:rsidRPr="00C011B6">
        <w:rPr>
          <w:rFonts w:ascii="Arial" w:hAnsi="Arial" w:cs="Arial"/>
          <w:sz w:val="20"/>
        </w:rPr>
        <w:t>UBND</w:t>
      </w:r>
      <w:r w:rsidRPr="00C011B6">
        <w:rPr>
          <w:rFonts w:ascii="Arial" w:hAnsi="Arial" w:cs="Arial"/>
          <w:sz w:val="20"/>
        </w:rPr>
        <w:t xml:space="preserve"> ngày 24/3/2021 của UBND tỉnh về phê duyệt</w:t>
      </w:r>
      <w:r w:rsidR="009836B2" w:rsidRPr="00C011B6">
        <w:rPr>
          <w:rFonts w:ascii="Arial" w:hAnsi="Arial" w:cs="Arial"/>
          <w:sz w:val="20"/>
        </w:rPr>
        <w:t xml:space="preserve"> </w:t>
      </w:r>
      <w:r w:rsidRPr="00C011B6">
        <w:rPr>
          <w:rFonts w:ascii="Arial" w:hAnsi="Arial" w:cs="Arial"/>
          <w:sz w:val="20"/>
        </w:rPr>
        <w:t>Đề án tập trung tháo gỡ điểm nghẽn, khơi thông các nguồn lực, nâng cao hiệu quả</w:t>
      </w:r>
      <w:r w:rsidR="009836B2" w:rsidRPr="00C011B6">
        <w:rPr>
          <w:rFonts w:ascii="Arial" w:hAnsi="Arial" w:cs="Arial"/>
          <w:sz w:val="20"/>
        </w:rPr>
        <w:t xml:space="preserve"> </w:t>
      </w:r>
      <w:r w:rsidRPr="00C011B6">
        <w:rPr>
          <w:rFonts w:ascii="Arial" w:hAnsi="Arial" w:cs="Arial"/>
          <w:sz w:val="20"/>
        </w:rPr>
        <w:t>quản lý nhà nước Ngành Nông nghiệp &amp; PTNT;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Kế hoạch số 160/KH-</w:t>
      </w:r>
      <w:r w:rsidR="009836B2" w:rsidRPr="00C011B6">
        <w:rPr>
          <w:rFonts w:ascii="Arial" w:hAnsi="Arial" w:cs="Arial"/>
          <w:sz w:val="20"/>
        </w:rPr>
        <w:t>UBND</w:t>
      </w:r>
      <w:r w:rsidRPr="00C011B6">
        <w:rPr>
          <w:rFonts w:ascii="Arial" w:hAnsi="Arial" w:cs="Arial"/>
          <w:sz w:val="20"/>
        </w:rPr>
        <w:t xml:space="preserve"> ngày 25/6/2021 của </w:t>
      </w:r>
      <w:r w:rsidR="009836B2" w:rsidRPr="00C011B6">
        <w:rPr>
          <w:rFonts w:ascii="Arial" w:hAnsi="Arial" w:cs="Arial"/>
          <w:sz w:val="20"/>
        </w:rPr>
        <w:t>UBND</w:t>
      </w:r>
      <w:r w:rsidRPr="00C011B6">
        <w:rPr>
          <w:rFonts w:ascii="Arial" w:hAnsi="Arial" w:cs="Arial"/>
          <w:sz w:val="20"/>
        </w:rPr>
        <w:t xml:space="preserve"> tỉnh về phòng,</w:t>
      </w:r>
      <w:r w:rsidR="009836B2" w:rsidRPr="00C011B6">
        <w:rPr>
          <w:rFonts w:ascii="Arial" w:hAnsi="Arial" w:cs="Arial"/>
          <w:sz w:val="20"/>
        </w:rPr>
        <w:t xml:space="preserve"> </w:t>
      </w:r>
      <w:r w:rsidRPr="00C011B6">
        <w:rPr>
          <w:rFonts w:ascii="Arial" w:hAnsi="Arial" w:cs="Arial"/>
          <w:sz w:val="20"/>
        </w:rPr>
        <w:t>chống một số dịch bệnh nguy hiểm trên thủy sản nuôi giai đoạn 2021-2030 trên địa</w:t>
      </w:r>
      <w:r w:rsidR="009836B2" w:rsidRPr="00C011B6">
        <w:rPr>
          <w:rFonts w:ascii="Arial" w:hAnsi="Arial" w:cs="Arial"/>
          <w:sz w:val="20"/>
        </w:rPr>
        <w:t xml:space="preserve"> </w:t>
      </w:r>
      <w:r w:rsidR="004F3FA9" w:rsidRPr="00C011B6">
        <w:rPr>
          <w:rFonts w:ascii="Arial" w:hAnsi="Arial" w:cs="Arial"/>
          <w:sz w:val="20"/>
        </w:rPr>
        <w:t>bàn t</w:t>
      </w:r>
      <w:r w:rsidR="004F3FA9" w:rsidRPr="00C011B6">
        <w:rPr>
          <w:rFonts w:ascii="Arial" w:hAnsi="Arial" w:cs="Arial"/>
          <w:sz w:val="20"/>
          <w:lang w:val="en-US"/>
        </w:rPr>
        <w:t>ỉ</w:t>
      </w:r>
      <w:r w:rsidRPr="00C011B6">
        <w:rPr>
          <w:rFonts w:ascii="Arial" w:hAnsi="Arial" w:cs="Arial"/>
          <w:sz w:val="20"/>
        </w:rPr>
        <w:t>nh Vĩnh Phúc;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Kế hoạch số 195/KH-UBND ngày 04/8/2021 của </w:t>
      </w:r>
      <w:r w:rsidR="009836B2" w:rsidRPr="00C011B6">
        <w:rPr>
          <w:rFonts w:ascii="Arial" w:hAnsi="Arial" w:cs="Arial"/>
          <w:sz w:val="20"/>
        </w:rPr>
        <w:t>UBND</w:t>
      </w:r>
      <w:r w:rsidRPr="00C011B6">
        <w:rPr>
          <w:rFonts w:ascii="Arial" w:hAnsi="Arial" w:cs="Arial"/>
          <w:sz w:val="20"/>
        </w:rPr>
        <w:t xml:space="preserve"> tỉnh về kế hoạch</w:t>
      </w:r>
      <w:r w:rsidR="009836B2" w:rsidRPr="00C011B6">
        <w:rPr>
          <w:rFonts w:ascii="Arial" w:hAnsi="Arial" w:cs="Arial"/>
          <w:sz w:val="20"/>
        </w:rPr>
        <w:t xml:space="preserve"> </w:t>
      </w:r>
      <w:r w:rsidRPr="00C011B6">
        <w:rPr>
          <w:rFonts w:ascii="Arial" w:hAnsi="Arial" w:cs="Arial"/>
          <w:sz w:val="20"/>
        </w:rPr>
        <w:t>hành động thực hiện Chiến lược phát triển thủy sản tỉnh Vĩnh Phúc đến năm 2030,</w:t>
      </w:r>
      <w:r w:rsidR="009836B2" w:rsidRPr="00C011B6">
        <w:rPr>
          <w:rFonts w:ascii="Arial" w:hAnsi="Arial" w:cs="Arial"/>
          <w:sz w:val="20"/>
        </w:rPr>
        <w:t xml:space="preserve"> </w:t>
      </w:r>
      <w:r w:rsidRPr="00C011B6">
        <w:rPr>
          <w:rFonts w:ascii="Arial" w:hAnsi="Arial" w:cs="Arial"/>
          <w:sz w:val="20"/>
        </w:rPr>
        <w:t>tầm nhìn đến năm 2045 theo Quyết định số 339/QĐ-TTg ngày 11/3/2021 của Thủ</w:t>
      </w:r>
      <w:r w:rsidR="009836B2" w:rsidRPr="00C011B6">
        <w:rPr>
          <w:rFonts w:ascii="Arial" w:hAnsi="Arial" w:cs="Arial"/>
          <w:sz w:val="20"/>
        </w:rPr>
        <w:t xml:space="preserve"> </w:t>
      </w:r>
      <w:r w:rsidRPr="00C011B6">
        <w:rPr>
          <w:rFonts w:ascii="Arial" w:hAnsi="Arial" w:cs="Arial"/>
          <w:sz w:val="20"/>
        </w:rPr>
        <w:t>tướng Chính phủ;</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Kế hoạch số 132/KH-</w:t>
      </w:r>
      <w:r w:rsidR="009836B2" w:rsidRPr="00C011B6">
        <w:rPr>
          <w:rFonts w:ascii="Arial" w:hAnsi="Arial" w:cs="Arial"/>
          <w:sz w:val="20"/>
        </w:rPr>
        <w:t>UBND</w:t>
      </w:r>
      <w:r w:rsidRPr="00C011B6">
        <w:rPr>
          <w:rFonts w:ascii="Arial" w:hAnsi="Arial" w:cs="Arial"/>
          <w:sz w:val="20"/>
        </w:rPr>
        <w:t xml:space="preserve"> ngày 24/5/2022 của </w:t>
      </w:r>
      <w:r w:rsidR="009836B2" w:rsidRPr="00C011B6">
        <w:rPr>
          <w:rFonts w:ascii="Arial" w:hAnsi="Arial" w:cs="Arial"/>
          <w:sz w:val="20"/>
        </w:rPr>
        <w:t>UBND</w:t>
      </w:r>
      <w:r w:rsidRPr="00C011B6">
        <w:rPr>
          <w:rFonts w:ascii="Arial" w:hAnsi="Arial" w:cs="Arial"/>
          <w:sz w:val="20"/>
        </w:rPr>
        <w:t xml:space="preserve"> tỉnh về triển khai</w:t>
      </w:r>
      <w:r w:rsidR="009836B2" w:rsidRPr="00C011B6">
        <w:rPr>
          <w:rFonts w:ascii="Arial" w:hAnsi="Arial" w:cs="Arial"/>
          <w:sz w:val="20"/>
        </w:rPr>
        <w:t xml:space="preserve"> </w:t>
      </w:r>
      <w:r w:rsidRPr="00C011B6">
        <w:rPr>
          <w:rFonts w:ascii="Arial" w:hAnsi="Arial" w:cs="Arial"/>
          <w:sz w:val="20"/>
        </w:rPr>
        <w:t>thực hiện Quyết định số 150/QĐ-TTg ngày 28/01/2022 của Thủ tướng Chính phủ</w:t>
      </w:r>
      <w:r w:rsidR="009836B2" w:rsidRPr="00C011B6">
        <w:rPr>
          <w:rFonts w:ascii="Arial" w:hAnsi="Arial" w:cs="Arial"/>
          <w:sz w:val="20"/>
        </w:rPr>
        <w:t xml:space="preserve"> </w:t>
      </w:r>
      <w:r w:rsidRPr="00C011B6">
        <w:rPr>
          <w:rFonts w:ascii="Arial" w:hAnsi="Arial" w:cs="Arial"/>
          <w:sz w:val="20"/>
        </w:rPr>
        <w:t xml:space="preserve">về phê duyệt Chiến lược phát triển </w:t>
      </w:r>
      <w:r w:rsidR="00E329FA" w:rsidRPr="00C011B6">
        <w:rPr>
          <w:rFonts w:ascii="Arial" w:hAnsi="Arial" w:cs="Arial"/>
          <w:sz w:val="20"/>
          <w:lang w:val="en-US"/>
        </w:rPr>
        <w:t>nông</w:t>
      </w:r>
      <w:r w:rsidRPr="00C011B6">
        <w:rPr>
          <w:rFonts w:ascii="Arial" w:hAnsi="Arial" w:cs="Arial"/>
          <w:sz w:val="20"/>
        </w:rPr>
        <w:t xml:space="preserve"> nghiệp và nông thôn bền vững giai đoạn</w:t>
      </w:r>
      <w:r w:rsidR="009836B2" w:rsidRPr="00C011B6">
        <w:rPr>
          <w:rFonts w:ascii="Arial" w:hAnsi="Arial" w:cs="Arial"/>
          <w:sz w:val="20"/>
        </w:rPr>
        <w:t xml:space="preserve"> </w:t>
      </w:r>
      <w:r w:rsidRPr="00C011B6">
        <w:rPr>
          <w:rFonts w:ascii="Arial" w:hAnsi="Arial" w:cs="Arial"/>
          <w:sz w:val="20"/>
        </w:rPr>
        <w:t>2021-2030, tầm nhìn đến năm 2050;</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Văn bản số 11/CTr-UBND ngày 05/12/2021 của UBND tỉnh về Chương</w:t>
      </w:r>
      <w:r w:rsidR="009836B2" w:rsidRPr="00C011B6">
        <w:rPr>
          <w:rFonts w:ascii="Arial" w:hAnsi="Arial" w:cs="Arial"/>
          <w:sz w:val="20"/>
        </w:rPr>
        <w:t xml:space="preserve"> </w:t>
      </w:r>
      <w:r w:rsidRPr="00C011B6">
        <w:rPr>
          <w:rFonts w:ascii="Arial" w:hAnsi="Arial" w:cs="Arial"/>
          <w:sz w:val="20"/>
        </w:rPr>
        <w:t xml:space="preserve">trình công tác của </w:t>
      </w:r>
      <w:r w:rsidR="009836B2" w:rsidRPr="00C011B6">
        <w:rPr>
          <w:rFonts w:ascii="Arial" w:hAnsi="Arial" w:cs="Arial"/>
          <w:sz w:val="20"/>
        </w:rPr>
        <w:t>UBND</w:t>
      </w:r>
      <w:r w:rsidRPr="00C011B6">
        <w:rPr>
          <w:rFonts w:ascii="Arial" w:hAnsi="Arial" w:cs="Arial"/>
          <w:sz w:val="20"/>
        </w:rPr>
        <w:t xml:space="preserve"> tỉnh năm 2022.</w:t>
      </w:r>
    </w:p>
    <w:p w:rsidR="000315EB" w:rsidRPr="00C011B6" w:rsidRDefault="00196B13" w:rsidP="00E329FA">
      <w:pPr>
        <w:spacing w:before="120"/>
        <w:rPr>
          <w:rFonts w:ascii="Arial" w:hAnsi="Arial" w:cs="Arial"/>
          <w:b/>
          <w:sz w:val="20"/>
        </w:rPr>
      </w:pPr>
      <w:r w:rsidRPr="00C011B6">
        <w:rPr>
          <w:rFonts w:ascii="Arial" w:hAnsi="Arial" w:cs="Arial"/>
          <w:b/>
          <w:sz w:val="20"/>
          <w:lang w:val="en-US"/>
        </w:rPr>
        <w:t>II. CĂN CỨ THỰC TIỄN</w:t>
      </w:r>
    </w:p>
    <w:p w:rsidR="000315EB" w:rsidRPr="00C011B6" w:rsidRDefault="000315EB" w:rsidP="00E329FA">
      <w:pPr>
        <w:spacing w:before="120"/>
        <w:rPr>
          <w:rFonts w:ascii="Arial" w:hAnsi="Arial" w:cs="Arial"/>
          <w:sz w:val="20"/>
          <w:lang w:val="en-US"/>
        </w:rPr>
      </w:pPr>
      <w:r w:rsidRPr="00C011B6">
        <w:rPr>
          <w:rFonts w:ascii="Arial" w:hAnsi="Arial" w:cs="Arial"/>
          <w:sz w:val="20"/>
        </w:rPr>
        <w:t>Trong những năm qua, ngành thủy sản của tỉnh đạt được những kết quả đáng</w:t>
      </w:r>
      <w:r w:rsidR="009836B2" w:rsidRPr="00C011B6">
        <w:rPr>
          <w:rFonts w:ascii="Arial" w:hAnsi="Arial" w:cs="Arial"/>
          <w:sz w:val="20"/>
        </w:rPr>
        <w:t xml:space="preserve"> </w:t>
      </w:r>
      <w:r w:rsidRPr="00C011B6">
        <w:rPr>
          <w:rFonts w:ascii="Arial" w:hAnsi="Arial" w:cs="Arial"/>
          <w:sz w:val="20"/>
        </w:rPr>
        <w:t>ghi nhận, đóng góp vào sự tăng trưởng, phát triển nông nghiệp, nông thôn tỉnh Vĩnh</w:t>
      </w:r>
      <w:r w:rsidR="00196B13" w:rsidRPr="00C011B6">
        <w:rPr>
          <w:rFonts w:ascii="Arial" w:hAnsi="Arial" w:cs="Arial"/>
          <w:sz w:val="20"/>
          <w:lang w:val="en-US"/>
        </w:rPr>
        <w:t xml:space="preserve"> </w:t>
      </w:r>
      <w:r w:rsidRPr="00C011B6">
        <w:rPr>
          <w:rFonts w:ascii="Arial" w:hAnsi="Arial" w:cs="Arial"/>
          <w:sz w:val="20"/>
        </w:rPr>
        <w:t>Phúc theo hướng hiện đại. Giai đoạn 2016-2021, giá trị sản xuất thủy sản (giá so</w:t>
      </w:r>
      <w:r w:rsidR="009836B2" w:rsidRPr="00C011B6">
        <w:rPr>
          <w:rFonts w:ascii="Arial" w:hAnsi="Arial" w:cs="Arial"/>
          <w:sz w:val="20"/>
        </w:rPr>
        <w:t xml:space="preserve"> </w:t>
      </w:r>
      <w:r w:rsidRPr="00C011B6">
        <w:rPr>
          <w:rFonts w:ascii="Arial" w:hAnsi="Arial" w:cs="Arial"/>
          <w:sz w:val="20"/>
        </w:rPr>
        <w:t>sánh 2010) tăng 3,3%/năm, sản lượng thủy sản tăng 3,1%/năm, sản lượng nuôi trồng</w:t>
      </w:r>
      <w:r w:rsidR="009836B2" w:rsidRPr="00C011B6">
        <w:rPr>
          <w:rFonts w:ascii="Arial" w:hAnsi="Arial" w:cs="Arial"/>
          <w:sz w:val="20"/>
        </w:rPr>
        <w:t xml:space="preserve"> </w:t>
      </w:r>
      <w:r w:rsidRPr="00C011B6">
        <w:rPr>
          <w:rFonts w:ascii="Arial" w:hAnsi="Arial" w:cs="Arial"/>
          <w:sz w:val="20"/>
        </w:rPr>
        <w:t>tăng 3,4%/năm, năng suất nuôi trồng tăng 4,3%/năm. Sản lượng cá giống tăng bình</w:t>
      </w:r>
      <w:r w:rsidR="009836B2" w:rsidRPr="00C011B6">
        <w:rPr>
          <w:rFonts w:ascii="Arial" w:hAnsi="Arial" w:cs="Arial"/>
          <w:sz w:val="20"/>
        </w:rPr>
        <w:t xml:space="preserve"> </w:t>
      </w:r>
      <w:r w:rsidRPr="00C011B6">
        <w:rPr>
          <w:rFonts w:ascii="Arial" w:hAnsi="Arial" w:cs="Arial"/>
          <w:sz w:val="20"/>
        </w:rPr>
        <w:t>quân 2,5%/năm. Sản xuất thủy sản chiếm tỷ trọng 7,1% trong cơ cấu ngành Nông</w:t>
      </w:r>
      <w:r w:rsidR="009836B2" w:rsidRPr="00C011B6">
        <w:rPr>
          <w:rFonts w:ascii="Arial" w:hAnsi="Arial" w:cs="Arial"/>
          <w:sz w:val="20"/>
        </w:rPr>
        <w:t xml:space="preserve"> </w:t>
      </w:r>
      <w:r w:rsidRPr="00C011B6">
        <w:rPr>
          <w:rFonts w:ascii="Arial" w:hAnsi="Arial" w:cs="Arial"/>
          <w:sz w:val="20"/>
        </w:rPr>
        <w:t>lâm nghiệp và Thủy sản của tỉnh.</w:t>
      </w:r>
    </w:p>
    <w:p w:rsidR="000315EB" w:rsidRPr="00C011B6" w:rsidRDefault="000315EB" w:rsidP="00E329FA">
      <w:pPr>
        <w:spacing w:before="120"/>
        <w:rPr>
          <w:rFonts w:ascii="Arial" w:hAnsi="Arial" w:cs="Arial"/>
          <w:sz w:val="20"/>
        </w:rPr>
      </w:pPr>
      <w:r w:rsidRPr="00C011B6">
        <w:rPr>
          <w:rFonts w:ascii="Arial" w:hAnsi="Arial" w:cs="Arial"/>
          <w:sz w:val="20"/>
        </w:rPr>
        <w:t>Trong nuôi trồng thủy sản, nhiều đối tượng mới có hiệu quả được đưa vào</w:t>
      </w:r>
      <w:r w:rsidR="009836B2" w:rsidRPr="00C011B6">
        <w:rPr>
          <w:rFonts w:ascii="Arial" w:hAnsi="Arial" w:cs="Arial"/>
          <w:sz w:val="20"/>
        </w:rPr>
        <w:t xml:space="preserve"> </w:t>
      </w:r>
      <w:r w:rsidRPr="00C011B6">
        <w:rPr>
          <w:rFonts w:ascii="Arial" w:hAnsi="Arial" w:cs="Arial"/>
          <w:sz w:val="20"/>
        </w:rPr>
        <w:t>nuôi; các hình thức, phương thức nuôi ngày càng đa dạng và phát triển như nuôi</w:t>
      </w:r>
      <w:r w:rsidR="009836B2" w:rsidRPr="00C011B6">
        <w:rPr>
          <w:rFonts w:ascii="Arial" w:hAnsi="Arial" w:cs="Arial"/>
          <w:sz w:val="20"/>
        </w:rPr>
        <w:t xml:space="preserve"> </w:t>
      </w:r>
      <w:r w:rsidRPr="00C011B6">
        <w:rPr>
          <w:rFonts w:ascii="Arial" w:hAnsi="Arial" w:cs="Arial"/>
          <w:sz w:val="20"/>
        </w:rPr>
        <w:t>trong ao, hồ, nuôi lồng, bể; nuôi quảng canh cải tiến, nuôi bán thâm canh và thâm</w:t>
      </w:r>
      <w:r w:rsidR="009836B2" w:rsidRPr="00C011B6">
        <w:rPr>
          <w:rFonts w:ascii="Arial" w:hAnsi="Arial" w:cs="Arial"/>
          <w:sz w:val="20"/>
        </w:rPr>
        <w:t xml:space="preserve"> </w:t>
      </w:r>
      <w:r w:rsidRPr="00C011B6">
        <w:rPr>
          <w:rFonts w:ascii="Arial" w:hAnsi="Arial" w:cs="Arial"/>
          <w:sz w:val="20"/>
        </w:rPr>
        <w:t>canh, nuôi theo công nghệ cao... Đã hình thành một số vùng sản xuất thủy sản tập</w:t>
      </w:r>
      <w:r w:rsidR="009836B2" w:rsidRPr="00C011B6">
        <w:rPr>
          <w:rFonts w:ascii="Arial" w:hAnsi="Arial" w:cs="Arial"/>
          <w:sz w:val="20"/>
        </w:rPr>
        <w:t xml:space="preserve"> </w:t>
      </w:r>
      <w:r w:rsidRPr="00C011B6">
        <w:rPr>
          <w:rFonts w:ascii="Arial" w:hAnsi="Arial" w:cs="Arial"/>
          <w:sz w:val="20"/>
        </w:rPr>
        <w:t>trung như sản xuất giống ở xã Yên Lập, Đại Đồng, Tân Tiến, Vũ Di - huyện Vĩnh</w:t>
      </w:r>
      <w:r w:rsidR="009836B2" w:rsidRPr="00C011B6">
        <w:rPr>
          <w:rFonts w:ascii="Arial" w:hAnsi="Arial" w:cs="Arial"/>
          <w:sz w:val="20"/>
        </w:rPr>
        <w:t xml:space="preserve"> </w:t>
      </w:r>
      <w:r w:rsidRPr="00C011B6">
        <w:rPr>
          <w:rFonts w:ascii="Arial" w:hAnsi="Arial" w:cs="Arial"/>
          <w:sz w:val="20"/>
        </w:rPr>
        <w:t>Tường, nuôi cá thương phẩm ở xã Phú Đa, Cao Đại, Tuân Chính - huyện Vĩnh</w:t>
      </w:r>
      <w:r w:rsidR="009836B2" w:rsidRPr="00C011B6">
        <w:rPr>
          <w:rFonts w:ascii="Arial" w:hAnsi="Arial" w:cs="Arial"/>
          <w:sz w:val="20"/>
        </w:rPr>
        <w:t xml:space="preserve"> </w:t>
      </w:r>
      <w:r w:rsidRPr="00C011B6">
        <w:rPr>
          <w:rFonts w:ascii="Arial" w:hAnsi="Arial" w:cs="Arial"/>
          <w:sz w:val="20"/>
        </w:rPr>
        <w:t>Tường; xã Liên Châu, Nguyệt Đức, Tam Hồng - huyện Yên Lạc; nuôi cá lồng trên</w:t>
      </w:r>
      <w:r w:rsidR="009836B2" w:rsidRPr="00C011B6">
        <w:rPr>
          <w:rFonts w:ascii="Arial" w:hAnsi="Arial" w:cs="Arial"/>
          <w:sz w:val="20"/>
        </w:rPr>
        <w:t xml:space="preserve"> </w:t>
      </w:r>
      <w:r w:rsidRPr="00C011B6">
        <w:rPr>
          <w:rFonts w:ascii="Arial" w:hAnsi="Arial" w:cs="Arial"/>
          <w:sz w:val="20"/>
        </w:rPr>
        <w:t>sông Lô - huyện Sông Lô, sông Phó Đáy - huyện Lập Thạch; nuôi cá Tầm, Trai</w:t>
      </w:r>
      <w:r w:rsidR="009836B2" w:rsidRPr="00C011B6">
        <w:rPr>
          <w:rFonts w:ascii="Arial" w:hAnsi="Arial" w:cs="Arial"/>
          <w:sz w:val="20"/>
        </w:rPr>
        <w:t xml:space="preserve"> </w:t>
      </w:r>
      <w:r w:rsidRPr="00C011B6">
        <w:rPr>
          <w:rFonts w:ascii="Arial" w:hAnsi="Arial" w:cs="Arial"/>
          <w:sz w:val="20"/>
        </w:rPr>
        <w:t xml:space="preserve">nước ngọt lấy ngọc, cá </w:t>
      </w:r>
      <w:r w:rsidR="009836B2" w:rsidRPr="00C011B6">
        <w:rPr>
          <w:rFonts w:ascii="Arial" w:hAnsi="Arial" w:cs="Arial"/>
          <w:sz w:val="20"/>
        </w:rPr>
        <w:t>Chi</w:t>
      </w:r>
      <w:r w:rsidR="00CF7027" w:rsidRPr="00C011B6">
        <w:rPr>
          <w:rFonts w:ascii="Arial" w:hAnsi="Arial" w:cs="Arial"/>
          <w:sz w:val="20"/>
          <w:lang w:val="en-US"/>
        </w:rPr>
        <w:t>ê</w:t>
      </w:r>
      <w:r w:rsidR="009836B2" w:rsidRPr="00C011B6">
        <w:rPr>
          <w:rFonts w:ascii="Arial" w:hAnsi="Arial" w:cs="Arial"/>
          <w:sz w:val="20"/>
        </w:rPr>
        <w:t>n</w:t>
      </w:r>
      <w:r w:rsidRPr="00C011B6">
        <w:rPr>
          <w:rFonts w:ascii="Arial" w:hAnsi="Arial" w:cs="Arial"/>
          <w:sz w:val="20"/>
        </w:rPr>
        <w:t>, Ngạnh, Lăng, Ếch ở huyện Tam Đảo, Sông Lô và</w:t>
      </w:r>
      <w:r w:rsidR="009836B2" w:rsidRPr="00C011B6">
        <w:rPr>
          <w:rFonts w:ascii="Arial" w:hAnsi="Arial" w:cs="Arial"/>
          <w:sz w:val="20"/>
        </w:rPr>
        <w:t xml:space="preserve"> </w:t>
      </w:r>
      <w:r w:rsidRPr="00C011B6">
        <w:rPr>
          <w:rFonts w:ascii="Arial" w:hAnsi="Arial" w:cs="Arial"/>
          <w:sz w:val="20"/>
        </w:rPr>
        <w:t>Tam Dương...</w:t>
      </w:r>
    </w:p>
    <w:p w:rsidR="000315EB" w:rsidRPr="00C011B6" w:rsidRDefault="000315EB" w:rsidP="00E329FA">
      <w:pPr>
        <w:spacing w:before="120"/>
        <w:rPr>
          <w:rFonts w:ascii="Arial" w:hAnsi="Arial" w:cs="Arial"/>
          <w:sz w:val="20"/>
        </w:rPr>
      </w:pPr>
      <w:r w:rsidRPr="00C011B6">
        <w:rPr>
          <w:rFonts w:ascii="Arial" w:hAnsi="Arial" w:cs="Arial"/>
          <w:sz w:val="20"/>
        </w:rPr>
        <w:t>Sản xuất thủy sản ngày càng đồng bộ, tăng cường áp dụng khoa học kỹ thuật,</w:t>
      </w:r>
      <w:r w:rsidR="009836B2" w:rsidRPr="00C011B6">
        <w:rPr>
          <w:rFonts w:ascii="Arial" w:hAnsi="Arial" w:cs="Arial"/>
          <w:sz w:val="20"/>
        </w:rPr>
        <w:t xml:space="preserve"> </w:t>
      </w:r>
      <w:r w:rsidRPr="00C011B6">
        <w:rPr>
          <w:rFonts w:ascii="Arial" w:hAnsi="Arial" w:cs="Arial"/>
          <w:sz w:val="20"/>
        </w:rPr>
        <w:t>ứng dụng công nghệ cao vào sản xuất thủy sản từ con giống, thức ăn, xử lý môi</w:t>
      </w:r>
      <w:r w:rsidR="009836B2" w:rsidRPr="00C011B6">
        <w:rPr>
          <w:rFonts w:ascii="Arial" w:hAnsi="Arial" w:cs="Arial"/>
          <w:sz w:val="20"/>
        </w:rPr>
        <w:t xml:space="preserve"> </w:t>
      </w:r>
      <w:r w:rsidRPr="00C011B6">
        <w:rPr>
          <w:rFonts w:ascii="Arial" w:hAnsi="Arial" w:cs="Arial"/>
          <w:sz w:val="20"/>
        </w:rPr>
        <w:t>trường tới các thiết bị phụ trợ như máy cho cá ăn, máy tăng cường cung cấp oxy</w:t>
      </w:r>
      <w:r w:rsidR="009836B2" w:rsidRPr="00C011B6">
        <w:rPr>
          <w:rFonts w:ascii="Arial" w:hAnsi="Arial" w:cs="Arial"/>
          <w:sz w:val="20"/>
        </w:rPr>
        <w:t xml:space="preserve"> </w:t>
      </w:r>
      <w:r w:rsidRPr="00C011B6">
        <w:rPr>
          <w:rFonts w:ascii="Arial" w:hAnsi="Arial" w:cs="Arial"/>
          <w:sz w:val="20"/>
        </w:rPr>
        <w:t>cho ao nuôi, máy đo các chỉ số thủy lý, thủy hóa môi trường nước, hệ thống cảm</w:t>
      </w:r>
      <w:r w:rsidR="009836B2" w:rsidRPr="00C011B6">
        <w:rPr>
          <w:rFonts w:ascii="Arial" w:hAnsi="Arial" w:cs="Arial"/>
          <w:sz w:val="20"/>
        </w:rPr>
        <w:t xml:space="preserve"> </w:t>
      </w:r>
      <w:r w:rsidRPr="00C011B6">
        <w:rPr>
          <w:rFonts w:ascii="Arial" w:hAnsi="Arial" w:cs="Arial"/>
          <w:sz w:val="20"/>
        </w:rPr>
        <w:t>biến... đã giảm bớt công lao động, tăng năng suất, sản lượng nuôi trồng thủy sản và</w:t>
      </w:r>
      <w:r w:rsidR="009836B2" w:rsidRPr="00C011B6">
        <w:rPr>
          <w:rFonts w:ascii="Arial" w:hAnsi="Arial" w:cs="Arial"/>
          <w:sz w:val="20"/>
        </w:rPr>
        <w:t xml:space="preserve"> </w:t>
      </w:r>
      <w:r w:rsidRPr="00C011B6">
        <w:rPr>
          <w:rFonts w:ascii="Arial" w:hAnsi="Arial" w:cs="Arial"/>
          <w:sz w:val="20"/>
        </w:rPr>
        <w:t>hiệu quả kinh tế cho người nuôi.</w:t>
      </w:r>
    </w:p>
    <w:p w:rsidR="000315EB" w:rsidRPr="00C011B6" w:rsidRDefault="000315EB" w:rsidP="00E329FA">
      <w:pPr>
        <w:spacing w:before="120"/>
        <w:rPr>
          <w:rFonts w:ascii="Arial" w:hAnsi="Arial" w:cs="Arial"/>
          <w:sz w:val="20"/>
        </w:rPr>
      </w:pPr>
      <w:r w:rsidRPr="00C011B6">
        <w:rPr>
          <w:rFonts w:ascii="Arial" w:hAnsi="Arial" w:cs="Arial"/>
          <w:sz w:val="20"/>
        </w:rPr>
        <w:t>Tuy nhiên, bên cạnh những kết quả đạt được, sản xuất thủy sản còn những</w:t>
      </w:r>
      <w:r w:rsidR="009836B2" w:rsidRPr="00C011B6">
        <w:rPr>
          <w:rFonts w:ascii="Arial" w:hAnsi="Arial" w:cs="Arial"/>
          <w:sz w:val="20"/>
        </w:rPr>
        <w:t xml:space="preserve"> </w:t>
      </w:r>
      <w:r w:rsidRPr="00C011B6">
        <w:rPr>
          <w:rFonts w:ascii="Arial" w:hAnsi="Arial" w:cs="Arial"/>
          <w:sz w:val="20"/>
        </w:rPr>
        <w:t>tồn tại, hạn chế: Sản lượng và năng suất nuôi trồng thủy sản có tăng nhưng ở mức</w:t>
      </w:r>
      <w:r w:rsidR="009836B2" w:rsidRPr="00C011B6">
        <w:rPr>
          <w:rFonts w:ascii="Arial" w:hAnsi="Arial" w:cs="Arial"/>
          <w:sz w:val="20"/>
        </w:rPr>
        <w:t xml:space="preserve"> </w:t>
      </w:r>
      <w:r w:rsidRPr="00C011B6">
        <w:rPr>
          <w:rFonts w:ascii="Arial" w:hAnsi="Arial" w:cs="Arial"/>
          <w:sz w:val="20"/>
        </w:rPr>
        <w:t>thấp (bình quân đạt 3,4 tấn/ha), còn thấp so với nhiều địa phương khác của vùng</w:t>
      </w:r>
      <w:r w:rsidR="009836B2" w:rsidRPr="00C011B6">
        <w:rPr>
          <w:rFonts w:ascii="Arial" w:hAnsi="Arial" w:cs="Arial"/>
          <w:sz w:val="20"/>
        </w:rPr>
        <w:t xml:space="preserve"> </w:t>
      </w:r>
      <w:r w:rsidRPr="00C011B6">
        <w:rPr>
          <w:rFonts w:ascii="Arial" w:hAnsi="Arial" w:cs="Arial"/>
          <w:sz w:val="20"/>
        </w:rPr>
        <w:t>Đồng bằng Sông Hồng (Bắc Ninh 6,1 tấn/ha, Hải Dương 5,3 tấn/ha, Hà Nội 5,0</w:t>
      </w:r>
      <w:r w:rsidR="009836B2" w:rsidRPr="00C011B6">
        <w:rPr>
          <w:rFonts w:ascii="Arial" w:hAnsi="Arial" w:cs="Arial"/>
          <w:sz w:val="20"/>
        </w:rPr>
        <w:t xml:space="preserve"> </w:t>
      </w:r>
      <w:r w:rsidRPr="00C011B6">
        <w:rPr>
          <w:rFonts w:ascii="Arial" w:hAnsi="Arial" w:cs="Arial"/>
          <w:sz w:val="20"/>
        </w:rPr>
        <w:t>tấn/ha...). Tổ chức sản xuất thủy sản chủ yếu là quy mô hộ, số lượng doanh nghiệp,</w:t>
      </w:r>
      <w:r w:rsidR="009836B2" w:rsidRPr="00C011B6">
        <w:rPr>
          <w:rFonts w:ascii="Arial" w:hAnsi="Arial" w:cs="Arial"/>
          <w:sz w:val="20"/>
        </w:rPr>
        <w:t xml:space="preserve"> </w:t>
      </w:r>
      <w:r w:rsidRPr="00C011B6">
        <w:rPr>
          <w:rFonts w:ascii="Arial" w:hAnsi="Arial" w:cs="Arial"/>
          <w:sz w:val="20"/>
        </w:rPr>
        <w:t>HTX, tổ hợp tác liên kết sản xuất thủy sản còn hạn chế. Cơ sở hạ tầng nhiều vùng</w:t>
      </w:r>
      <w:r w:rsidR="009836B2" w:rsidRPr="00C011B6">
        <w:rPr>
          <w:rFonts w:ascii="Arial" w:hAnsi="Arial" w:cs="Arial"/>
          <w:sz w:val="20"/>
        </w:rPr>
        <w:t xml:space="preserve"> </w:t>
      </w:r>
      <w:r w:rsidRPr="00C011B6">
        <w:rPr>
          <w:rFonts w:ascii="Arial" w:hAnsi="Arial" w:cs="Arial"/>
          <w:sz w:val="20"/>
        </w:rPr>
        <w:t xml:space="preserve">chưa được đầu tư hoặc đã xuống cấp, các mô hình </w:t>
      </w:r>
      <w:r w:rsidR="009836B2" w:rsidRPr="00C011B6">
        <w:rPr>
          <w:rFonts w:ascii="Arial" w:hAnsi="Arial" w:cs="Arial"/>
          <w:sz w:val="20"/>
        </w:rPr>
        <w:t xml:space="preserve">ứng </w:t>
      </w:r>
      <w:r w:rsidRPr="00C011B6">
        <w:rPr>
          <w:rFonts w:ascii="Arial" w:hAnsi="Arial" w:cs="Arial"/>
          <w:sz w:val="20"/>
        </w:rPr>
        <w:t>dụng công nghệ cao</w:t>
      </w:r>
      <w:r w:rsidR="009836B2" w:rsidRPr="00C011B6">
        <w:rPr>
          <w:rFonts w:ascii="Arial" w:hAnsi="Arial" w:cs="Arial"/>
          <w:sz w:val="20"/>
        </w:rPr>
        <w:t xml:space="preserve"> </w:t>
      </w:r>
      <w:r w:rsidRPr="00C011B6">
        <w:rPr>
          <w:rFonts w:ascii="Arial" w:hAnsi="Arial" w:cs="Arial"/>
          <w:sz w:val="20"/>
        </w:rPr>
        <w:t>còn ít. Sản phẩm thủy sản chủ yếu tiêu thụ dưới dạng tươi sống, chưa có sản phẩm</w:t>
      </w:r>
      <w:r w:rsidR="009836B2" w:rsidRPr="00C011B6">
        <w:rPr>
          <w:rFonts w:ascii="Arial" w:hAnsi="Arial" w:cs="Arial"/>
          <w:sz w:val="20"/>
        </w:rPr>
        <w:t xml:space="preserve"> </w:t>
      </w:r>
      <w:r w:rsidRPr="00C011B6">
        <w:rPr>
          <w:rFonts w:ascii="Arial" w:hAnsi="Arial" w:cs="Arial"/>
          <w:sz w:val="20"/>
        </w:rPr>
        <w:t>chế biến, chưa xây dựng được thương hiệu sản phẩm thủy sản của tỉnh. Sản lượng</w:t>
      </w:r>
      <w:r w:rsidR="009836B2" w:rsidRPr="00C011B6">
        <w:rPr>
          <w:rFonts w:ascii="Arial" w:hAnsi="Arial" w:cs="Arial"/>
          <w:sz w:val="20"/>
        </w:rPr>
        <w:t xml:space="preserve"> </w:t>
      </w:r>
      <w:r w:rsidRPr="00C011B6">
        <w:rPr>
          <w:rFonts w:ascii="Arial" w:hAnsi="Arial" w:cs="Arial"/>
          <w:sz w:val="20"/>
        </w:rPr>
        <w:t>khai thác thủy sản có xu hướng giảm...</w:t>
      </w:r>
    </w:p>
    <w:p w:rsidR="000315EB" w:rsidRPr="00C011B6" w:rsidRDefault="000315EB" w:rsidP="00E329FA">
      <w:pPr>
        <w:spacing w:before="120"/>
        <w:rPr>
          <w:rFonts w:ascii="Arial" w:hAnsi="Arial" w:cs="Arial"/>
          <w:sz w:val="20"/>
        </w:rPr>
      </w:pPr>
      <w:r w:rsidRPr="00C011B6">
        <w:rPr>
          <w:rFonts w:ascii="Arial" w:hAnsi="Arial" w:cs="Arial"/>
          <w:sz w:val="20"/>
        </w:rPr>
        <w:t>Trong những năm tới, sản xuất thủy sản của tỉnh sẽ đối mặt với những thách</w:t>
      </w:r>
      <w:r w:rsidR="009836B2" w:rsidRPr="00C011B6">
        <w:rPr>
          <w:rFonts w:ascii="Arial" w:hAnsi="Arial" w:cs="Arial"/>
          <w:sz w:val="20"/>
        </w:rPr>
        <w:t xml:space="preserve"> </w:t>
      </w:r>
      <w:r w:rsidRPr="00C011B6">
        <w:rPr>
          <w:rFonts w:ascii="Arial" w:hAnsi="Arial" w:cs="Arial"/>
          <w:sz w:val="20"/>
        </w:rPr>
        <w:t>thức đó là: Thiên tai, dịch bệnh có xu hướng diễn biến ngày càng phức tạp, khó</w:t>
      </w:r>
      <w:r w:rsidR="009836B2" w:rsidRPr="00C011B6">
        <w:rPr>
          <w:rFonts w:ascii="Arial" w:hAnsi="Arial" w:cs="Arial"/>
          <w:sz w:val="20"/>
        </w:rPr>
        <w:t xml:space="preserve"> </w:t>
      </w:r>
      <w:r w:rsidRPr="00C011B6">
        <w:rPr>
          <w:rFonts w:ascii="Arial" w:hAnsi="Arial" w:cs="Arial"/>
          <w:sz w:val="20"/>
        </w:rPr>
        <w:t>lường. Biến động của kinh tế thế giới, hội nhập kinh tế quốc tế ngày càng sâu, rộng</w:t>
      </w:r>
      <w:r w:rsidR="009836B2" w:rsidRPr="00C011B6">
        <w:rPr>
          <w:rFonts w:ascii="Arial" w:hAnsi="Arial" w:cs="Arial"/>
          <w:sz w:val="20"/>
        </w:rPr>
        <w:t xml:space="preserve"> </w:t>
      </w:r>
      <w:r w:rsidRPr="00C011B6">
        <w:rPr>
          <w:rFonts w:ascii="Arial" w:hAnsi="Arial" w:cs="Arial"/>
          <w:sz w:val="20"/>
        </w:rPr>
        <w:t>do đó cạnh tranh sản phẩm ngày càng gay gắt, yêu cầu về chất lượng sản phẩm nông</w:t>
      </w:r>
      <w:r w:rsidR="009836B2" w:rsidRPr="00C011B6">
        <w:rPr>
          <w:rFonts w:ascii="Arial" w:hAnsi="Arial" w:cs="Arial"/>
          <w:sz w:val="20"/>
        </w:rPr>
        <w:t xml:space="preserve"> </w:t>
      </w:r>
      <w:r w:rsidRPr="00C011B6">
        <w:rPr>
          <w:rFonts w:ascii="Arial" w:hAnsi="Arial" w:cs="Arial"/>
          <w:sz w:val="20"/>
        </w:rPr>
        <w:t>nghiệp ngày càng cao...</w:t>
      </w:r>
    </w:p>
    <w:p w:rsidR="000315EB" w:rsidRPr="00C011B6" w:rsidRDefault="000315EB" w:rsidP="00E329FA">
      <w:pPr>
        <w:spacing w:before="120"/>
        <w:rPr>
          <w:rFonts w:ascii="Arial" w:hAnsi="Arial" w:cs="Arial"/>
          <w:sz w:val="20"/>
          <w:lang w:val="en-US"/>
        </w:rPr>
      </w:pPr>
      <w:r w:rsidRPr="00C011B6">
        <w:rPr>
          <w:rFonts w:ascii="Arial" w:hAnsi="Arial" w:cs="Arial"/>
          <w:sz w:val="20"/>
        </w:rPr>
        <w:t xml:space="preserve">Xuất phát từ các yêu cầu trên, việc xây dựng </w:t>
      </w:r>
      <w:r w:rsidRPr="00C011B6">
        <w:rPr>
          <w:rFonts w:ascii="Arial" w:hAnsi="Arial" w:cs="Arial"/>
          <w:b/>
          <w:sz w:val="20"/>
        </w:rPr>
        <w:t>“Đề án phát triển Thủy sản</w:t>
      </w:r>
      <w:r w:rsidR="009836B2" w:rsidRPr="00C011B6">
        <w:rPr>
          <w:rFonts w:ascii="Arial" w:hAnsi="Arial" w:cs="Arial"/>
          <w:b/>
          <w:sz w:val="20"/>
        </w:rPr>
        <w:t xml:space="preserve"> </w:t>
      </w:r>
      <w:r w:rsidRPr="00C011B6">
        <w:rPr>
          <w:rFonts w:ascii="Arial" w:hAnsi="Arial" w:cs="Arial"/>
          <w:b/>
          <w:sz w:val="20"/>
        </w:rPr>
        <w:t xml:space="preserve">tỉnh Vĩnh Phúc giai đoạn 2023-2030” </w:t>
      </w:r>
      <w:r w:rsidRPr="00C011B6">
        <w:rPr>
          <w:rFonts w:ascii="Arial" w:hAnsi="Arial" w:cs="Arial"/>
          <w:sz w:val="20"/>
        </w:rPr>
        <w:t>là rất cần thiết nhằm định hướng và đề ra</w:t>
      </w:r>
      <w:r w:rsidR="009836B2" w:rsidRPr="00C011B6">
        <w:rPr>
          <w:rFonts w:ascii="Arial" w:hAnsi="Arial" w:cs="Arial"/>
          <w:sz w:val="20"/>
        </w:rPr>
        <w:t xml:space="preserve"> </w:t>
      </w:r>
      <w:r w:rsidRPr="00C011B6">
        <w:rPr>
          <w:rFonts w:ascii="Arial" w:hAnsi="Arial" w:cs="Arial"/>
          <w:sz w:val="20"/>
        </w:rPr>
        <w:t>một số cơ chế, chính sách hỗ trợ tạo điều kiện để thủy sản phát triển theo hướng sản</w:t>
      </w:r>
      <w:r w:rsidR="009836B2" w:rsidRPr="00C011B6">
        <w:rPr>
          <w:rFonts w:ascii="Arial" w:hAnsi="Arial" w:cs="Arial"/>
          <w:sz w:val="20"/>
        </w:rPr>
        <w:t xml:space="preserve"> </w:t>
      </w:r>
      <w:r w:rsidRPr="00C011B6">
        <w:rPr>
          <w:rFonts w:ascii="Arial" w:hAnsi="Arial" w:cs="Arial"/>
          <w:sz w:val="20"/>
        </w:rPr>
        <w:t>xuất hàng hóa, bền vững, gia tăng giá trị và góp phần xây dựng nông nghiệp, nông</w:t>
      </w:r>
      <w:r w:rsidR="009836B2" w:rsidRPr="00C011B6">
        <w:rPr>
          <w:rFonts w:ascii="Arial" w:hAnsi="Arial" w:cs="Arial"/>
          <w:sz w:val="20"/>
        </w:rPr>
        <w:t xml:space="preserve"> </w:t>
      </w:r>
      <w:r w:rsidRPr="00C011B6">
        <w:rPr>
          <w:rFonts w:ascii="Arial" w:hAnsi="Arial" w:cs="Arial"/>
          <w:sz w:val="20"/>
        </w:rPr>
        <w:t>thôn của tỉnh ngày càng hiện đại, văn minh.</w:t>
      </w:r>
    </w:p>
    <w:p w:rsidR="000315EB" w:rsidRPr="00C011B6" w:rsidRDefault="000121AA" w:rsidP="00E329FA">
      <w:pPr>
        <w:spacing w:before="120"/>
        <w:rPr>
          <w:rFonts w:ascii="Arial" w:hAnsi="Arial" w:cs="Arial"/>
          <w:b/>
          <w:sz w:val="20"/>
        </w:rPr>
      </w:pPr>
      <w:r w:rsidRPr="00C011B6">
        <w:rPr>
          <w:rFonts w:ascii="Arial" w:hAnsi="Arial" w:cs="Arial"/>
          <w:b/>
          <w:sz w:val="20"/>
          <w:lang w:val="en-US"/>
        </w:rPr>
        <w:t>Phần thứ hai</w:t>
      </w:r>
    </w:p>
    <w:p w:rsidR="000315EB" w:rsidRPr="00C011B6" w:rsidRDefault="000121AA" w:rsidP="000121AA">
      <w:pPr>
        <w:spacing w:before="120"/>
        <w:jc w:val="center"/>
        <w:rPr>
          <w:rFonts w:ascii="Arial" w:hAnsi="Arial" w:cs="Arial"/>
          <w:b/>
        </w:rPr>
      </w:pPr>
      <w:r w:rsidRPr="00C011B6">
        <w:rPr>
          <w:rFonts w:ascii="Arial" w:hAnsi="Arial" w:cs="Arial"/>
          <w:b/>
        </w:rPr>
        <w:t>HIỆN TRẠNG PHÁT TRIỂN THỦY SẢN GIAI ĐOẠN 2016-2021</w:t>
      </w:r>
    </w:p>
    <w:p w:rsidR="000315EB" w:rsidRPr="00C011B6" w:rsidRDefault="000121AA" w:rsidP="00E329FA">
      <w:pPr>
        <w:spacing w:before="120"/>
        <w:rPr>
          <w:rFonts w:ascii="Arial" w:hAnsi="Arial" w:cs="Arial"/>
          <w:b/>
          <w:sz w:val="20"/>
        </w:rPr>
      </w:pPr>
      <w:r w:rsidRPr="00C011B6">
        <w:rPr>
          <w:rFonts w:ascii="Arial" w:hAnsi="Arial" w:cs="Arial"/>
          <w:b/>
          <w:sz w:val="20"/>
        </w:rPr>
        <w:t>I. ĐIỀU KIỆN TỰ NHIÊN, KINH TẾ - XÃ HỘI LIÊN QUAN ĐẾN PHÁT TRIỂN THỦY SẢN TỈNH VĨNH PHÚC</w:t>
      </w:r>
    </w:p>
    <w:p w:rsidR="000315EB" w:rsidRPr="00C011B6" w:rsidRDefault="000315EB" w:rsidP="00E329FA">
      <w:pPr>
        <w:spacing w:before="120"/>
        <w:rPr>
          <w:rFonts w:ascii="Arial" w:hAnsi="Arial" w:cs="Arial"/>
          <w:b/>
          <w:sz w:val="20"/>
          <w:lang w:val="en-US"/>
        </w:rPr>
      </w:pPr>
      <w:r w:rsidRPr="00C011B6">
        <w:rPr>
          <w:rFonts w:ascii="Arial" w:hAnsi="Arial" w:cs="Arial"/>
          <w:b/>
          <w:sz w:val="20"/>
        </w:rPr>
        <w:t>1.</w:t>
      </w:r>
      <w:r w:rsidR="009836B2" w:rsidRPr="00C011B6">
        <w:rPr>
          <w:rFonts w:ascii="Arial" w:hAnsi="Arial" w:cs="Arial"/>
          <w:b/>
          <w:sz w:val="20"/>
        </w:rPr>
        <w:t xml:space="preserve"> </w:t>
      </w:r>
      <w:r w:rsidRPr="00C011B6">
        <w:rPr>
          <w:rFonts w:ascii="Arial" w:hAnsi="Arial" w:cs="Arial"/>
          <w:b/>
          <w:sz w:val="20"/>
        </w:rPr>
        <w:t xml:space="preserve">Điều </w:t>
      </w:r>
      <w:r w:rsidR="00196B13" w:rsidRPr="00C011B6">
        <w:rPr>
          <w:rFonts w:ascii="Arial" w:hAnsi="Arial" w:cs="Arial"/>
          <w:b/>
          <w:sz w:val="20"/>
          <w:lang w:val="en-US"/>
        </w:rPr>
        <w:t>kiện tự nhiên</w:t>
      </w:r>
    </w:p>
    <w:p w:rsidR="000315EB" w:rsidRPr="00C011B6" w:rsidRDefault="000315EB" w:rsidP="00E329FA">
      <w:pPr>
        <w:spacing w:before="120"/>
        <w:rPr>
          <w:rFonts w:ascii="Arial" w:hAnsi="Arial" w:cs="Arial"/>
          <w:sz w:val="20"/>
        </w:rPr>
      </w:pPr>
      <w:r w:rsidRPr="00C011B6">
        <w:rPr>
          <w:rFonts w:ascii="Arial" w:hAnsi="Arial" w:cs="Arial"/>
          <w:sz w:val="20"/>
        </w:rPr>
        <w:t>Tỉnh Vĩnh Phúc nằm trong vùng kinh tế trọng điểm Bắc Bộ, cửa ngõ của Thủ</w:t>
      </w:r>
      <w:r w:rsidR="009836B2" w:rsidRPr="00C011B6">
        <w:rPr>
          <w:rFonts w:ascii="Arial" w:hAnsi="Arial" w:cs="Arial"/>
          <w:sz w:val="20"/>
        </w:rPr>
        <w:t xml:space="preserve"> </w:t>
      </w:r>
      <w:r w:rsidRPr="00C011B6">
        <w:rPr>
          <w:rFonts w:ascii="Arial" w:hAnsi="Arial" w:cs="Arial"/>
          <w:sz w:val="20"/>
        </w:rPr>
        <w:t>đô Hà Nội, gần sân bay Quốc tế Nội Bài, là cầu nối giữa các tỉnh phía Tây Bắc với</w:t>
      </w:r>
      <w:r w:rsidR="009836B2" w:rsidRPr="00C011B6">
        <w:rPr>
          <w:rFonts w:ascii="Arial" w:hAnsi="Arial" w:cs="Arial"/>
          <w:sz w:val="20"/>
        </w:rPr>
        <w:t xml:space="preserve"> </w:t>
      </w:r>
      <w:r w:rsidRPr="00C011B6">
        <w:rPr>
          <w:rFonts w:ascii="Arial" w:hAnsi="Arial" w:cs="Arial"/>
          <w:sz w:val="20"/>
        </w:rPr>
        <w:t>Hà Nội và đồng bằng châu thổ sông Hồng. Tổng diện tích tự nhiên 1.236,0 km</w:t>
      </w:r>
      <w:r w:rsidRPr="00C011B6">
        <w:rPr>
          <w:rFonts w:ascii="Arial" w:hAnsi="Arial" w:cs="Arial"/>
          <w:sz w:val="20"/>
          <w:vertAlign w:val="superscript"/>
        </w:rPr>
        <w:t>2</w:t>
      </w:r>
      <w:r w:rsidRPr="00C011B6">
        <w:rPr>
          <w:rFonts w:ascii="Arial" w:hAnsi="Arial" w:cs="Arial"/>
          <w:sz w:val="20"/>
        </w:rPr>
        <w:t>, dân</w:t>
      </w:r>
      <w:r w:rsidR="009836B2" w:rsidRPr="00C011B6">
        <w:rPr>
          <w:rFonts w:ascii="Arial" w:hAnsi="Arial" w:cs="Arial"/>
          <w:sz w:val="20"/>
        </w:rPr>
        <w:t xml:space="preserve"> </w:t>
      </w:r>
      <w:r w:rsidRPr="00C011B6">
        <w:rPr>
          <w:rFonts w:ascii="Arial" w:hAnsi="Arial" w:cs="Arial"/>
          <w:sz w:val="20"/>
        </w:rPr>
        <w:t>số 1.191.782 người, 9 đơn vị hành chính, gồm 02 thành phố, 7 huyện và 136 xã,</w:t>
      </w:r>
      <w:r w:rsidR="009836B2" w:rsidRPr="00C011B6">
        <w:rPr>
          <w:rFonts w:ascii="Arial" w:hAnsi="Arial" w:cs="Arial"/>
          <w:sz w:val="20"/>
        </w:rPr>
        <w:t xml:space="preserve"> </w:t>
      </w:r>
      <w:r w:rsidRPr="00C011B6">
        <w:rPr>
          <w:rFonts w:ascii="Arial" w:hAnsi="Arial" w:cs="Arial"/>
          <w:sz w:val="20"/>
        </w:rPr>
        <w:t>phường, thị trấn.</w:t>
      </w:r>
    </w:p>
    <w:p w:rsidR="000315EB" w:rsidRPr="00C011B6" w:rsidRDefault="000315EB" w:rsidP="00E329FA">
      <w:pPr>
        <w:spacing w:before="120"/>
        <w:rPr>
          <w:rFonts w:ascii="Arial" w:hAnsi="Arial" w:cs="Arial"/>
          <w:sz w:val="20"/>
        </w:rPr>
      </w:pPr>
      <w:r w:rsidRPr="00C011B6">
        <w:rPr>
          <w:rFonts w:ascii="Arial" w:hAnsi="Arial" w:cs="Arial"/>
          <w:sz w:val="20"/>
        </w:rPr>
        <w:t>Vĩnh Phúc nằm trong vùng chuyển tiếp giữa vùng đồi núi trung du với vùng</w:t>
      </w:r>
      <w:r w:rsidR="009836B2" w:rsidRPr="00C011B6">
        <w:rPr>
          <w:rFonts w:ascii="Arial" w:hAnsi="Arial" w:cs="Arial"/>
          <w:sz w:val="20"/>
        </w:rPr>
        <w:t xml:space="preserve"> </w:t>
      </w:r>
      <w:r w:rsidRPr="00C011B6">
        <w:rPr>
          <w:rFonts w:ascii="Arial" w:hAnsi="Arial" w:cs="Arial"/>
          <w:sz w:val="20"/>
        </w:rPr>
        <w:t>đồng bằng châu thổ sông Hồng, có địa hình đa dạng, thấp dần từ Tây Bắc xuống Đông</w:t>
      </w:r>
      <w:r w:rsidR="009836B2" w:rsidRPr="00C011B6">
        <w:rPr>
          <w:rFonts w:ascii="Arial" w:hAnsi="Arial" w:cs="Arial"/>
          <w:sz w:val="20"/>
        </w:rPr>
        <w:t xml:space="preserve"> </w:t>
      </w:r>
      <w:r w:rsidRPr="00C011B6">
        <w:rPr>
          <w:rFonts w:ascii="Arial" w:hAnsi="Arial" w:cs="Arial"/>
          <w:sz w:val="20"/>
        </w:rPr>
        <w:t>Nam và tạo nên các vùng sinh thái rõ rệt: Đồng bằng, trung du và miền núi. Hệ thống</w:t>
      </w:r>
      <w:r w:rsidR="009836B2" w:rsidRPr="00C011B6">
        <w:rPr>
          <w:rFonts w:ascii="Arial" w:hAnsi="Arial" w:cs="Arial"/>
          <w:sz w:val="20"/>
        </w:rPr>
        <w:t xml:space="preserve"> </w:t>
      </w:r>
      <w:r w:rsidRPr="00C011B6">
        <w:rPr>
          <w:rFonts w:ascii="Arial" w:hAnsi="Arial" w:cs="Arial"/>
          <w:sz w:val="20"/>
        </w:rPr>
        <w:t>sông, suối, ao, hồ khá dày đặc, chế độ thủy văn của tỉnh phụ thuộc vào chế độ thủy văn</w:t>
      </w:r>
      <w:r w:rsidR="009836B2" w:rsidRPr="00C011B6">
        <w:rPr>
          <w:rFonts w:ascii="Arial" w:hAnsi="Arial" w:cs="Arial"/>
          <w:sz w:val="20"/>
        </w:rPr>
        <w:t xml:space="preserve"> </w:t>
      </w:r>
      <w:r w:rsidRPr="00C011B6">
        <w:rPr>
          <w:rFonts w:ascii="Arial" w:hAnsi="Arial" w:cs="Arial"/>
          <w:sz w:val="20"/>
        </w:rPr>
        <w:t>của sông Hồng và sông Lô. Sông Hồng chảy qua địa bàn tỉnh dài 28,5 km, lưu lượng</w:t>
      </w:r>
      <w:r w:rsidR="009836B2" w:rsidRPr="00C011B6">
        <w:rPr>
          <w:rFonts w:ascii="Arial" w:hAnsi="Arial" w:cs="Arial"/>
          <w:sz w:val="20"/>
        </w:rPr>
        <w:t xml:space="preserve"> </w:t>
      </w:r>
      <w:r w:rsidRPr="00C011B6">
        <w:rPr>
          <w:rFonts w:ascii="Arial" w:hAnsi="Arial" w:cs="Arial"/>
          <w:sz w:val="20"/>
        </w:rPr>
        <w:t>nước trung bình năm là 3.730 m</w:t>
      </w:r>
      <w:r w:rsidRPr="00C011B6">
        <w:rPr>
          <w:rFonts w:ascii="Arial" w:hAnsi="Arial" w:cs="Arial"/>
          <w:sz w:val="20"/>
          <w:vertAlign w:val="superscript"/>
        </w:rPr>
        <w:t>3</w:t>
      </w:r>
      <w:r w:rsidRPr="00C011B6">
        <w:rPr>
          <w:rFonts w:ascii="Arial" w:hAnsi="Arial" w:cs="Arial"/>
          <w:sz w:val="20"/>
        </w:rPr>
        <w:t>/s. Sông Lô chảy qua địa bàn tỉnh dài khoảng 29,9</w:t>
      </w:r>
      <w:r w:rsidR="009836B2" w:rsidRPr="00C011B6">
        <w:rPr>
          <w:rFonts w:ascii="Arial" w:hAnsi="Arial" w:cs="Arial"/>
          <w:sz w:val="20"/>
        </w:rPr>
        <w:t xml:space="preserve"> </w:t>
      </w:r>
      <w:r w:rsidRPr="00C011B6">
        <w:rPr>
          <w:rFonts w:ascii="Arial" w:hAnsi="Arial" w:cs="Arial"/>
          <w:sz w:val="20"/>
        </w:rPr>
        <w:t>km, lưu lượng trung bình 762 m</w:t>
      </w:r>
      <w:r w:rsidRPr="00C011B6">
        <w:rPr>
          <w:rFonts w:ascii="Arial" w:hAnsi="Arial" w:cs="Arial"/>
          <w:sz w:val="20"/>
          <w:vertAlign w:val="superscript"/>
        </w:rPr>
        <w:t>3</w:t>
      </w:r>
      <w:r w:rsidRPr="00C011B6">
        <w:rPr>
          <w:rFonts w:ascii="Arial" w:hAnsi="Arial" w:cs="Arial"/>
          <w:sz w:val="20"/>
        </w:rPr>
        <w:t>/s. Hệ thống sông Phan, sông Phó Đáy, sông Cà Lồ</w:t>
      </w:r>
      <w:r w:rsidR="009836B2" w:rsidRPr="00C011B6">
        <w:rPr>
          <w:rFonts w:ascii="Arial" w:hAnsi="Arial" w:cs="Arial"/>
          <w:sz w:val="20"/>
        </w:rPr>
        <w:t xml:space="preserve"> </w:t>
      </w:r>
      <w:r w:rsidRPr="00C011B6">
        <w:rPr>
          <w:rFonts w:ascii="Arial" w:hAnsi="Arial" w:cs="Arial"/>
          <w:sz w:val="20"/>
        </w:rPr>
        <w:t>có mức tác động thủy văn thấp hơn nhiều so với sông Hồng và sông Lô nhưng có ý</w:t>
      </w:r>
      <w:r w:rsidR="009836B2" w:rsidRPr="00C011B6">
        <w:rPr>
          <w:rFonts w:ascii="Arial" w:hAnsi="Arial" w:cs="Arial"/>
          <w:sz w:val="20"/>
        </w:rPr>
        <w:t xml:space="preserve"> </w:t>
      </w:r>
      <w:r w:rsidRPr="00C011B6">
        <w:rPr>
          <w:rFonts w:ascii="Arial" w:hAnsi="Arial" w:cs="Arial"/>
          <w:sz w:val="20"/>
        </w:rPr>
        <w:t>nghĩa to lớn về thủy lợi. Hệ thống sông này kết hợp với các tuyến kênh mương chính</w:t>
      </w:r>
      <w:r w:rsidR="009836B2" w:rsidRPr="00C011B6">
        <w:rPr>
          <w:rFonts w:ascii="Arial" w:hAnsi="Arial" w:cs="Arial"/>
          <w:sz w:val="20"/>
        </w:rPr>
        <w:t xml:space="preserve"> </w:t>
      </w:r>
      <w:r w:rsidRPr="00C011B6">
        <w:rPr>
          <w:rFonts w:ascii="Arial" w:hAnsi="Arial" w:cs="Arial"/>
          <w:sz w:val="20"/>
        </w:rPr>
        <w:t>như kênh Liễn Sơn, kênh Bến Tre... cung cấp nước tưới cho đồng ruộng, nuôi trồng</w:t>
      </w:r>
      <w:r w:rsidR="009836B2" w:rsidRPr="00C011B6">
        <w:rPr>
          <w:rFonts w:ascii="Arial" w:hAnsi="Arial" w:cs="Arial"/>
          <w:sz w:val="20"/>
        </w:rPr>
        <w:t xml:space="preserve"> </w:t>
      </w:r>
      <w:r w:rsidRPr="00C011B6">
        <w:rPr>
          <w:rFonts w:ascii="Arial" w:hAnsi="Arial" w:cs="Arial"/>
          <w:sz w:val="20"/>
        </w:rPr>
        <w:t>thủy sản và tạo khả năng tiêu úng về mùa mưa.</w:t>
      </w:r>
    </w:p>
    <w:p w:rsidR="000315EB" w:rsidRPr="00C011B6" w:rsidRDefault="000315EB" w:rsidP="00E329FA">
      <w:pPr>
        <w:spacing w:before="120"/>
        <w:rPr>
          <w:rFonts w:ascii="Arial" w:hAnsi="Arial" w:cs="Arial"/>
          <w:sz w:val="20"/>
        </w:rPr>
      </w:pPr>
      <w:r w:rsidRPr="00C011B6">
        <w:rPr>
          <w:rFonts w:ascii="Arial" w:hAnsi="Arial" w:cs="Arial"/>
          <w:sz w:val="20"/>
        </w:rPr>
        <w:t>- Khí hậu: Vĩnh Phúc nằm trong vành đai nhiệt đới gió mùa, nóng ẩm mưa</w:t>
      </w:r>
      <w:r w:rsidR="009836B2" w:rsidRPr="00C011B6">
        <w:rPr>
          <w:rFonts w:ascii="Arial" w:hAnsi="Arial" w:cs="Arial"/>
          <w:sz w:val="20"/>
        </w:rPr>
        <w:t xml:space="preserve"> </w:t>
      </w:r>
      <w:r w:rsidRPr="00C011B6">
        <w:rPr>
          <w:rFonts w:ascii="Arial" w:hAnsi="Arial" w:cs="Arial"/>
          <w:sz w:val="20"/>
        </w:rPr>
        <w:t>nhiều, có mùa đông lạnh. Nhiệt độ trung bình năm vào khoảng 23,2 - 25°c (riêng</w:t>
      </w:r>
      <w:r w:rsidR="009836B2" w:rsidRPr="00C011B6">
        <w:rPr>
          <w:rFonts w:ascii="Arial" w:hAnsi="Arial" w:cs="Arial"/>
          <w:sz w:val="20"/>
        </w:rPr>
        <w:t xml:space="preserve"> </w:t>
      </w:r>
      <w:r w:rsidRPr="00C011B6">
        <w:rPr>
          <w:rFonts w:ascii="Arial" w:hAnsi="Arial" w:cs="Arial"/>
          <w:sz w:val="20"/>
        </w:rPr>
        <w:t>vùng núi Tam Đảo với độ cao trên 900 m có nhiệt độ trung bình 18,3°C), cao nhất</w:t>
      </w:r>
      <w:r w:rsidR="009836B2" w:rsidRPr="00C011B6">
        <w:rPr>
          <w:rFonts w:ascii="Arial" w:hAnsi="Arial" w:cs="Arial"/>
          <w:sz w:val="20"/>
        </w:rPr>
        <w:t xml:space="preserve"> </w:t>
      </w:r>
      <w:r w:rsidRPr="00C011B6">
        <w:rPr>
          <w:rFonts w:ascii="Arial" w:hAnsi="Arial" w:cs="Arial"/>
          <w:sz w:val="20"/>
        </w:rPr>
        <w:t>vào các tháng 6, 7, 8 và thấp nhất vào các tháng 12, 1 và tháng 2. Lượng mưa trong</w:t>
      </w:r>
      <w:r w:rsidR="009836B2" w:rsidRPr="00C011B6">
        <w:rPr>
          <w:rFonts w:ascii="Arial" w:hAnsi="Arial" w:cs="Arial"/>
          <w:sz w:val="20"/>
        </w:rPr>
        <w:t xml:space="preserve"> </w:t>
      </w:r>
      <w:r w:rsidRPr="00C011B6">
        <w:rPr>
          <w:rFonts w:ascii="Arial" w:hAnsi="Arial" w:cs="Arial"/>
          <w:sz w:val="20"/>
        </w:rPr>
        <w:t>năm từ 1.500 - 1.700 mm, lượng mưa tập trung chủ yếu vào tháng 6, 7, 8 và chiếm</w:t>
      </w:r>
      <w:r w:rsidR="009836B2" w:rsidRPr="00C011B6">
        <w:rPr>
          <w:rFonts w:ascii="Arial" w:hAnsi="Arial" w:cs="Arial"/>
          <w:sz w:val="20"/>
        </w:rPr>
        <w:t xml:space="preserve"> </w:t>
      </w:r>
      <w:r w:rsidRPr="00C011B6">
        <w:rPr>
          <w:rFonts w:ascii="Arial" w:hAnsi="Arial" w:cs="Arial"/>
          <w:sz w:val="20"/>
        </w:rPr>
        <w:t>trên 60% lượng mưa cả năm.</w:t>
      </w:r>
    </w:p>
    <w:p w:rsidR="000315EB" w:rsidRPr="00C011B6" w:rsidRDefault="000315EB" w:rsidP="00E329FA">
      <w:pPr>
        <w:spacing w:before="120"/>
        <w:rPr>
          <w:rFonts w:ascii="Arial" w:hAnsi="Arial" w:cs="Arial"/>
          <w:sz w:val="20"/>
        </w:rPr>
      </w:pPr>
      <w:r w:rsidRPr="00C011B6">
        <w:rPr>
          <w:rFonts w:ascii="Arial" w:hAnsi="Arial" w:cs="Arial"/>
          <w:sz w:val="20"/>
        </w:rPr>
        <w:t>Vĩnh Phúc có điều kiện tự nhiên thuận lợi để phát triển kinh tế - xã hội trong</w:t>
      </w:r>
      <w:r w:rsidR="009836B2" w:rsidRPr="00C011B6">
        <w:rPr>
          <w:rFonts w:ascii="Arial" w:hAnsi="Arial" w:cs="Arial"/>
          <w:sz w:val="20"/>
        </w:rPr>
        <w:t xml:space="preserve"> </w:t>
      </w:r>
      <w:r w:rsidRPr="00C011B6">
        <w:rPr>
          <w:rFonts w:ascii="Arial" w:hAnsi="Arial" w:cs="Arial"/>
          <w:sz w:val="20"/>
        </w:rPr>
        <w:t>đó có kinh tế thủy sản. Từ điều kiện tự nhiên của tỉnh sẽ liên quan đến việc lựa chọn</w:t>
      </w:r>
      <w:r w:rsidR="009836B2" w:rsidRPr="00C011B6">
        <w:rPr>
          <w:rFonts w:ascii="Arial" w:hAnsi="Arial" w:cs="Arial"/>
          <w:sz w:val="20"/>
        </w:rPr>
        <w:t xml:space="preserve"> </w:t>
      </w:r>
      <w:r w:rsidRPr="00C011B6">
        <w:rPr>
          <w:rFonts w:ascii="Arial" w:hAnsi="Arial" w:cs="Arial"/>
          <w:sz w:val="20"/>
        </w:rPr>
        <w:t xml:space="preserve">đối tượng nuôi, hình thức, phương thức nuôi </w:t>
      </w:r>
      <w:r w:rsidR="009836B2" w:rsidRPr="00C011B6">
        <w:rPr>
          <w:rFonts w:ascii="Arial" w:hAnsi="Arial" w:cs="Arial"/>
          <w:sz w:val="20"/>
        </w:rPr>
        <w:t>phù hợp</w:t>
      </w:r>
      <w:r w:rsidRPr="00C011B6">
        <w:rPr>
          <w:rFonts w:ascii="Arial" w:hAnsi="Arial" w:cs="Arial"/>
          <w:sz w:val="20"/>
        </w:rPr>
        <w:t xml:space="preserve"> và tương ứng với các vùng</w:t>
      </w:r>
      <w:r w:rsidR="009836B2" w:rsidRPr="00C011B6">
        <w:rPr>
          <w:rFonts w:ascii="Arial" w:hAnsi="Arial" w:cs="Arial"/>
          <w:sz w:val="20"/>
        </w:rPr>
        <w:t xml:space="preserve"> </w:t>
      </w:r>
      <w:r w:rsidRPr="00C011B6">
        <w:rPr>
          <w:rFonts w:ascii="Arial" w:hAnsi="Arial" w:cs="Arial"/>
          <w:sz w:val="20"/>
        </w:rPr>
        <w:t>khác nhau để khai thác tiềm năng, thế mạnh của các địa phương trong phát triển</w:t>
      </w:r>
      <w:r w:rsidR="009836B2" w:rsidRPr="00C011B6">
        <w:rPr>
          <w:rFonts w:ascii="Arial" w:hAnsi="Arial" w:cs="Arial"/>
          <w:sz w:val="20"/>
        </w:rPr>
        <w:t xml:space="preserve"> </w:t>
      </w:r>
      <w:r w:rsidRPr="00C011B6">
        <w:rPr>
          <w:rFonts w:ascii="Arial" w:hAnsi="Arial" w:cs="Arial"/>
          <w:sz w:val="20"/>
        </w:rPr>
        <w:t>thủy sản.</w:t>
      </w:r>
    </w:p>
    <w:p w:rsidR="000315EB" w:rsidRPr="00C011B6" w:rsidRDefault="000315EB" w:rsidP="00E329FA">
      <w:pPr>
        <w:spacing w:before="120"/>
        <w:rPr>
          <w:rFonts w:ascii="Arial" w:hAnsi="Arial" w:cs="Arial"/>
          <w:b/>
          <w:sz w:val="20"/>
          <w:lang w:val="en-US"/>
        </w:rPr>
      </w:pPr>
      <w:r w:rsidRPr="00C011B6">
        <w:rPr>
          <w:rFonts w:ascii="Arial" w:hAnsi="Arial" w:cs="Arial"/>
          <w:b/>
          <w:sz w:val="20"/>
        </w:rPr>
        <w:t>2.</w:t>
      </w:r>
      <w:r w:rsidR="009836B2" w:rsidRPr="00C011B6">
        <w:rPr>
          <w:rFonts w:ascii="Arial" w:hAnsi="Arial" w:cs="Arial"/>
          <w:b/>
          <w:sz w:val="20"/>
        </w:rPr>
        <w:t xml:space="preserve"> </w:t>
      </w:r>
      <w:r w:rsidRPr="00C011B6">
        <w:rPr>
          <w:rFonts w:ascii="Arial" w:hAnsi="Arial" w:cs="Arial"/>
          <w:b/>
          <w:sz w:val="20"/>
        </w:rPr>
        <w:t xml:space="preserve">Điều </w:t>
      </w:r>
      <w:r w:rsidR="002D3E6F" w:rsidRPr="00C011B6">
        <w:rPr>
          <w:rFonts w:ascii="Arial" w:hAnsi="Arial" w:cs="Arial"/>
          <w:b/>
          <w:sz w:val="20"/>
          <w:lang w:val="en-US"/>
        </w:rPr>
        <w:t>kiện</w:t>
      </w:r>
      <w:r w:rsidRPr="00C011B6">
        <w:rPr>
          <w:rFonts w:ascii="Arial" w:hAnsi="Arial" w:cs="Arial"/>
          <w:b/>
          <w:sz w:val="20"/>
        </w:rPr>
        <w:t xml:space="preserve"> kinh tế - </w:t>
      </w:r>
      <w:r w:rsidR="009836B2" w:rsidRPr="00C011B6">
        <w:rPr>
          <w:rFonts w:ascii="Arial" w:hAnsi="Arial" w:cs="Arial"/>
          <w:b/>
          <w:sz w:val="20"/>
        </w:rPr>
        <w:t>xã hội</w:t>
      </w:r>
    </w:p>
    <w:p w:rsidR="000315EB" w:rsidRPr="00C011B6" w:rsidRDefault="000315EB" w:rsidP="00E329FA">
      <w:pPr>
        <w:spacing w:before="120"/>
        <w:rPr>
          <w:rFonts w:ascii="Arial" w:hAnsi="Arial" w:cs="Arial"/>
          <w:b/>
          <w:sz w:val="20"/>
        </w:rPr>
      </w:pPr>
      <w:r w:rsidRPr="00C011B6">
        <w:rPr>
          <w:rFonts w:ascii="Arial" w:hAnsi="Arial" w:cs="Arial"/>
          <w:b/>
          <w:sz w:val="20"/>
        </w:rPr>
        <w:t>2.1.</w:t>
      </w:r>
      <w:r w:rsidR="009836B2" w:rsidRPr="00C011B6">
        <w:rPr>
          <w:rFonts w:ascii="Arial" w:hAnsi="Arial" w:cs="Arial"/>
          <w:b/>
          <w:sz w:val="20"/>
        </w:rPr>
        <w:t xml:space="preserve"> </w:t>
      </w:r>
      <w:r w:rsidRPr="00C011B6">
        <w:rPr>
          <w:rFonts w:ascii="Arial" w:hAnsi="Arial" w:cs="Arial"/>
          <w:b/>
          <w:sz w:val="20"/>
        </w:rPr>
        <w:t xml:space="preserve">Điều </w:t>
      </w:r>
      <w:r w:rsidR="002D3E6F" w:rsidRPr="00C011B6">
        <w:rPr>
          <w:rFonts w:ascii="Arial" w:hAnsi="Arial" w:cs="Arial"/>
          <w:b/>
          <w:sz w:val="20"/>
          <w:lang w:val="en-US"/>
        </w:rPr>
        <w:t>kiện</w:t>
      </w:r>
      <w:r w:rsidRPr="00C011B6">
        <w:rPr>
          <w:rFonts w:ascii="Arial" w:hAnsi="Arial" w:cs="Arial"/>
          <w:b/>
          <w:sz w:val="20"/>
        </w:rPr>
        <w:t xml:space="preserve"> kinh tế</w:t>
      </w:r>
    </w:p>
    <w:p w:rsidR="000315EB" w:rsidRPr="00C011B6" w:rsidRDefault="000315EB" w:rsidP="00E329FA">
      <w:pPr>
        <w:spacing w:before="120"/>
        <w:rPr>
          <w:rFonts w:ascii="Arial" w:hAnsi="Arial" w:cs="Arial"/>
          <w:i/>
          <w:sz w:val="20"/>
        </w:rPr>
      </w:pPr>
      <w:r w:rsidRPr="00C011B6">
        <w:rPr>
          <w:rFonts w:ascii="Arial" w:hAnsi="Arial" w:cs="Arial"/>
          <w:i/>
          <w:sz w:val="20"/>
        </w:rPr>
        <w:t>2.1.1.</w:t>
      </w:r>
      <w:r w:rsidR="009836B2" w:rsidRPr="00C011B6">
        <w:rPr>
          <w:rFonts w:ascii="Arial" w:hAnsi="Arial" w:cs="Arial"/>
          <w:i/>
          <w:sz w:val="20"/>
        </w:rPr>
        <w:t xml:space="preserve"> </w:t>
      </w:r>
      <w:r w:rsidRPr="00C011B6">
        <w:rPr>
          <w:rFonts w:ascii="Arial" w:hAnsi="Arial" w:cs="Arial"/>
          <w:i/>
          <w:sz w:val="20"/>
        </w:rPr>
        <w:t xml:space="preserve">Tăng trưởng </w:t>
      </w:r>
      <w:r w:rsidR="009836B2" w:rsidRPr="00C011B6">
        <w:rPr>
          <w:rFonts w:ascii="Arial" w:hAnsi="Arial" w:cs="Arial"/>
          <w:i/>
          <w:sz w:val="20"/>
        </w:rPr>
        <w:t>kinh tế</w:t>
      </w:r>
    </w:p>
    <w:p w:rsidR="000315EB" w:rsidRPr="00C011B6" w:rsidRDefault="000315EB" w:rsidP="00E329FA">
      <w:pPr>
        <w:spacing w:before="120"/>
        <w:rPr>
          <w:rFonts w:ascii="Arial" w:hAnsi="Arial" w:cs="Arial"/>
          <w:sz w:val="20"/>
          <w:lang w:val="en-US"/>
        </w:rPr>
      </w:pPr>
      <w:r w:rsidRPr="00C011B6">
        <w:rPr>
          <w:rFonts w:ascii="Arial" w:hAnsi="Arial" w:cs="Arial"/>
          <w:sz w:val="20"/>
        </w:rPr>
        <w:t>Giai đoạn 2016-2021, tổng sản phẩm trên địa bàn tỉnh (GRDP) tăng trưởng</w:t>
      </w:r>
      <w:r w:rsidR="009836B2" w:rsidRPr="00C011B6">
        <w:rPr>
          <w:rFonts w:ascii="Arial" w:hAnsi="Arial" w:cs="Arial"/>
          <w:sz w:val="20"/>
        </w:rPr>
        <w:t xml:space="preserve"> </w:t>
      </w:r>
      <w:r w:rsidRPr="00C011B6">
        <w:rPr>
          <w:rFonts w:ascii="Arial" w:hAnsi="Arial" w:cs="Arial"/>
          <w:sz w:val="20"/>
        </w:rPr>
        <w:t xml:space="preserve">bình quân 8,6%/năm, trong đó: Nông, lâm nghiệp, </w:t>
      </w:r>
      <w:r w:rsidR="009836B2" w:rsidRPr="00C011B6">
        <w:rPr>
          <w:rFonts w:ascii="Arial" w:hAnsi="Arial" w:cs="Arial"/>
          <w:sz w:val="20"/>
        </w:rPr>
        <w:t>thủy sản</w:t>
      </w:r>
      <w:r w:rsidRPr="00C011B6">
        <w:rPr>
          <w:rFonts w:ascii="Arial" w:hAnsi="Arial" w:cs="Arial"/>
          <w:sz w:val="20"/>
        </w:rPr>
        <w:t xml:space="preserve"> tăng 2,4%/năm; công</w:t>
      </w:r>
      <w:r w:rsidR="009836B2" w:rsidRPr="00C011B6">
        <w:rPr>
          <w:rFonts w:ascii="Arial" w:hAnsi="Arial" w:cs="Arial"/>
          <w:sz w:val="20"/>
        </w:rPr>
        <w:t xml:space="preserve"> </w:t>
      </w:r>
      <w:r w:rsidRPr="00C011B6">
        <w:rPr>
          <w:rFonts w:ascii="Arial" w:hAnsi="Arial" w:cs="Arial"/>
          <w:sz w:val="20"/>
        </w:rPr>
        <w:t>nghiệp, xây dựng tăng 10,7%/năm; dịch vụ tăng 6,2%/năm. Quy mô công nghiệp</w:t>
      </w:r>
      <w:r w:rsidR="009836B2" w:rsidRPr="00C011B6">
        <w:rPr>
          <w:rFonts w:ascii="Arial" w:hAnsi="Arial" w:cs="Arial"/>
          <w:sz w:val="20"/>
        </w:rPr>
        <w:t xml:space="preserve"> </w:t>
      </w:r>
      <w:r w:rsidRPr="00C011B6">
        <w:rPr>
          <w:rFonts w:ascii="Arial" w:hAnsi="Arial" w:cs="Arial"/>
          <w:sz w:val="20"/>
        </w:rPr>
        <w:t>ngày càng được mở rộng và đóng góp chính vào tăng trưởng kinh tế của tỉnh. Đây là</w:t>
      </w:r>
      <w:r w:rsidR="009836B2" w:rsidRPr="00C011B6">
        <w:rPr>
          <w:rFonts w:ascii="Arial" w:hAnsi="Arial" w:cs="Arial"/>
          <w:sz w:val="20"/>
        </w:rPr>
        <w:t xml:space="preserve"> </w:t>
      </w:r>
      <w:r w:rsidRPr="00C011B6">
        <w:rPr>
          <w:rFonts w:ascii="Arial" w:hAnsi="Arial" w:cs="Arial"/>
          <w:sz w:val="20"/>
        </w:rPr>
        <w:t>điều kiện thuận lợi để có nguồn lực đầu tư cho phát triển kinh tế - xã hội của tỉnh</w:t>
      </w:r>
      <w:r w:rsidR="009836B2" w:rsidRPr="00C011B6">
        <w:rPr>
          <w:rFonts w:ascii="Arial" w:hAnsi="Arial" w:cs="Arial"/>
          <w:sz w:val="20"/>
        </w:rPr>
        <w:t xml:space="preserve"> </w:t>
      </w:r>
      <w:r w:rsidRPr="00C011B6">
        <w:rPr>
          <w:rFonts w:ascii="Arial" w:hAnsi="Arial" w:cs="Arial"/>
          <w:sz w:val="20"/>
        </w:rPr>
        <w:t>trong đó có nông nghiệp, nông dân và nông thôn.</w:t>
      </w:r>
    </w:p>
    <w:p w:rsidR="000315EB" w:rsidRPr="00C011B6" w:rsidRDefault="000315EB" w:rsidP="00E329FA">
      <w:pPr>
        <w:spacing w:before="120"/>
        <w:jc w:val="center"/>
        <w:rPr>
          <w:rFonts w:ascii="Arial" w:hAnsi="Arial" w:cs="Arial"/>
          <w:b/>
          <w:sz w:val="20"/>
        </w:rPr>
      </w:pPr>
      <w:r w:rsidRPr="00C011B6">
        <w:rPr>
          <w:rFonts w:ascii="Arial" w:hAnsi="Arial" w:cs="Arial"/>
          <w:b/>
          <w:sz w:val="20"/>
        </w:rPr>
        <w:t>Bảng 1: Tăng trưởng kinh tế của tỉnh giai đoạn 2016-2021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462"/>
        <w:gridCol w:w="1235"/>
        <w:gridCol w:w="1625"/>
        <w:gridCol w:w="1649"/>
        <w:gridCol w:w="1663"/>
      </w:tblGrid>
      <w:tr w:rsidR="000315EB" w:rsidRPr="00C011B6" w:rsidTr="00154C43">
        <w:tblPrEx>
          <w:tblCellMar>
            <w:top w:w="0" w:type="dxa"/>
            <w:left w:w="0" w:type="dxa"/>
            <w:bottom w:w="0" w:type="dxa"/>
            <w:right w:w="0" w:type="dxa"/>
          </w:tblCellMar>
        </w:tblPrEx>
        <w:tc>
          <w:tcPr>
            <w:tcW w:w="142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Chỉ tiêu</w:t>
            </w:r>
          </w:p>
        </w:tc>
        <w:tc>
          <w:tcPr>
            <w:tcW w:w="71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ĐVT</w:t>
            </w:r>
          </w:p>
        </w:tc>
        <w:tc>
          <w:tcPr>
            <w:tcW w:w="94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 2016</w:t>
            </w:r>
          </w:p>
        </w:tc>
        <w:tc>
          <w:tcPr>
            <w:tcW w:w="95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 2021</w:t>
            </w:r>
          </w:p>
        </w:tc>
        <w:tc>
          <w:tcPr>
            <w:tcW w:w="96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BQ giai đoạn</w:t>
            </w:r>
            <w:r w:rsidR="009836B2" w:rsidRPr="00C011B6">
              <w:rPr>
                <w:rFonts w:ascii="Arial" w:hAnsi="Arial" w:cs="Arial"/>
                <w:b/>
                <w:sz w:val="20"/>
              </w:rPr>
              <w:t xml:space="preserve"> </w:t>
            </w:r>
            <w:r w:rsidRPr="00C011B6">
              <w:rPr>
                <w:rFonts w:ascii="Arial" w:hAnsi="Arial" w:cs="Arial"/>
                <w:b/>
                <w:sz w:val="20"/>
              </w:rPr>
              <w:t>2016-2021 (%)</w:t>
            </w:r>
          </w:p>
        </w:tc>
      </w:tr>
      <w:tr w:rsidR="000315EB" w:rsidRPr="00C011B6" w:rsidTr="00154C43">
        <w:tblPrEx>
          <w:tblCellMar>
            <w:top w:w="0" w:type="dxa"/>
            <w:left w:w="0" w:type="dxa"/>
            <w:bottom w:w="0" w:type="dxa"/>
            <w:right w:w="0" w:type="dxa"/>
          </w:tblCellMar>
        </w:tblPrEx>
        <w:tc>
          <w:tcPr>
            <w:tcW w:w="1426" w:type="pct"/>
            <w:shd w:val="clear" w:color="auto" w:fill="FFFFFF"/>
            <w:vAlign w:val="bottom"/>
          </w:tcPr>
          <w:p w:rsidR="000315EB" w:rsidRPr="00C011B6" w:rsidRDefault="000315EB" w:rsidP="00E329FA">
            <w:pPr>
              <w:spacing w:before="120"/>
              <w:rPr>
                <w:rFonts w:ascii="Arial" w:hAnsi="Arial" w:cs="Arial"/>
                <w:b/>
                <w:sz w:val="20"/>
              </w:rPr>
            </w:pPr>
            <w:r w:rsidRPr="00C011B6">
              <w:rPr>
                <w:rFonts w:ascii="Arial" w:hAnsi="Arial" w:cs="Arial"/>
                <w:b/>
                <w:sz w:val="20"/>
              </w:rPr>
              <w:t xml:space="preserve">GRDP (giá </w:t>
            </w:r>
            <w:r w:rsidR="00AE574F" w:rsidRPr="00C011B6">
              <w:rPr>
                <w:rFonts w:ascii="Arial" w:hAnsi="Arial" w:cs="Arial"/>
                <w:b/>
                <w:sz w:val="20"/>
              </w:rPr>
              <w:t xml:space="preserve">SS </w:t>
            </w:r>
            <w:r w:rsidRPr="00C011B6">
              <w:rPr>
                <w:rFonts w:ascii="Arial" w:hAnsi="Arial" w:cs="Arial"/>
                <w:b/>
                <w:sz w:val="20"/>
              </w:rPr>
              <w:t>2010)</w:t>
            </w:r>
          </w:p>
        </w:tc>
        <w:tc>
          <w:tcPr>
            <w:tcW w:w="71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Tỷ đồng</w:t>
            </w:r>
          </w:p>
        </w:tc>
        <w:tc>
          <w:tcPr>
            <w:tcW w:w="94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42.430,20</w:t>
            </w:r>
          </w:p>
        </w:tc>
        <w:tc>
          <w:tcPr>
            <w:tcW w:w="95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65.024,51</w:t>
            </w:r>
          </w:p>
        </w:tc>
        <w:tc>
          <w:tcPr>
            <w:tcW w:w="96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8,60</w:t>
            </w:r>
          </w:p>
        </w:tc>
      </w:tr>
      <w:tr w:rsidR="000315EB" w:rsidRPr="00C011B6" w:rsidTr="00154C43">
        <w:tblPrEx>
          <w:tblCellMar>
            <w:top w:w="0" w:type="dxa"/>
            <w:left w:w="0" w:type="dxa"/>
            <w:bottom w:w="0" w:type="dxa"/>
            <w:right w:w="0" w:type="dxa"/>
          </w:tblCellMar>
        </w:tblPrEx>
        <w:tc>
          <w:tcPr>
            <w:tcW w:w="1426"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Nông, lâm, thủy sản</w:t>
            </w:r>
          </w:p>
        </w:tc>
        <w:tc>
          <w:tcPr>
            <w:tcW w:w="7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94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4.376,97</w:t>
            </w:r>
          </w:p>
        </w:tc>
        <w:tc>
          <w:tcPr>
            <w:tcW w:w="95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4.931,02</w:t>
            </w:r>
          </w:p>
        </w:tc>
        <w:tc>
          <w:tcPr>
            <w:tcW w:w="96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2,41</w:t>
            </w:r>
          </w:p>
        </w:tc>
      </w:tr>
      <w:tr w:rsidR="000315EB" w:rsidRPr="00C011B6" w:rsidTr="00154C43">
        <w:tblPrEx>
          <w:tblCellMar>
            <w:top w:w="0" w:type="dxa"/>
            <w:left w:w="0" w:type="dxa"/>
            <w:bottom w:w="0" w:type="dxa"/>
            <w:right w:w="0" w:type="dxa"/>
          </w:tblCellMar>
        </w:tblPrEx>
        <w:tc>
          <w:tcPr>
            <w:tcW w:w="1426"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Công nghiệp, xây dựng</w:t>
            </w:r>
          </w:p>
        </w:tc>
        <w:tc>
          <w:tcPr>
            <w:tcW w:w="7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94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25.161,91</w:t>
            </w:r>
          </w:p>
        </w:tc>
        <w:tc>
          <w:tcPr>
            <w:tcW w:w="95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42.992,79</w:t>
            </w:r>
          </w:p>
        </w:tc>
        <w:tc>
          <w:tcPr>
            <w:tcW w:w="96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10,70</w:t>
            </w:r>
          </w:p>
        </w:tc>
      </w:tr>
      <w:tr w:rsidR="000315EB" w:rsidRPr="00C011B6" w:rsidTr="00154C43">
        <w:tblPrEx>
          <w:tblCellMar>
            <w:top w:w="0" w:type="dxa"/>
            <w:left w:w="0" w:type="dxa"/>
            <w:bottom w:w="0" w:type="dxa"/>
            <w:right w:w="0" w:type="dxa"/>
          </w:tblCellMar>
        </w:tblPrEx>
        <w:tc>
          <w:tcPr>
            <w:tcW w:w="1426"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Dịch vụ</w:t>
            </w:r>
          </w:p>
        </w:tc>
        <w:tc>
          <w:tcPr>
            <w:tcW w:w="7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94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12.891,32</w:t>
            </w:r>
          </w:p>
        </w:tc>
        <w:tc>
          <w:tcPr>
            <w:tcW w:w="95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17.100,70</w:t>
            </w:r>
          </w:p>
        </w:tc>
        <w:tc>
          <w:tcPr>
            <w:tcW w:w="96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6,02</w:t>
            </w:r>
          </w:p>
        </w:tc>
      </w:tr>
    </w:tbl>
    <w:p w:rsidR="000315EB" w:rsidRPr="00C011B6" w:rsidRDefault="000315EB" w:rsidP="00E329FA">
      <w:pPr>
        <w:spacing w:before="120"/>
        <w:jc w:val="right"/>
        <w:rPr>
          <w:rFonts w:ascii="Arial" w:hAnsi="Arial" w:cs="Arial"/>
          <w:i/>
          <w:sz w:val="20"/>
        </w:rPr>
      </w:pPr>
      <w:r w:rsidRPr="00C011B6">
        <w:rPr>
          <w:rFonts w:ascii="Arial" w:hAnsi="Arial" w:cs="Arial"/>
          <w:i/>
          <w:sz w:val="20"/>
        </w:rPr>
        <w:t>(Nguồn: Cục thống kê Vĩnh Phúc)</w:t>
      </w:r>
    </w:p>
    <w:p w:rsidR="000315EB" w:rsidRPr="00C011B6" w:rsidRDefault="000315EB" w:rsidP="00E329FA">
      <w:pPr>
        <w:spacing w:before="120"/>
        <w:rPr>
          <w:rFonts w:ascii="Arial" w:hAnsi="Arial" w:cs="Arial"/>
          <w:i/>
          <w:sz w:val="20"/>
        </w:rPr>
      </w:pPr>
      <w:r w:rsidRPr="00C011B6">
        <w:rPr>
          <w:rFonts w:ascii="Arial" w:hAnsi="Arial" w:cs="Arial"/>
          <w:i/>
          <w:sz w:val="20"/>
        </w:rPr>
        <w:t xml:space="preserve">2.1.2. Cơ cấu </w:t>
      </w:r>
      <w:r w:rsidR="009836B2" w:rsidRPr="00C011B6">
        <w:rPr>
          <w:rFonts w:ascii="Arial" w:hAnsi="Arial" w:cs="Arial"/>
          <w:i/>
          <w:sz w:val="20"/>
        </w:rPr>
        <w:t>kinh tế</w:t>
      </w:r>
    </w:p>
    <w:p w:rsidR="000315EB" w:rsidRPr="00C011B6" w:rsidRDefault="000315EB" w:rsidP="00E329FA">
      <w:pPr>
        <w:spacing w:before="120"/>
        <w:rPr>
          <w:rFonts w:ascii="Arial" w:hAnsi="Arial" w:cs="Arial"/>
          <w:sz w:val="20"/>
        </w:rPr>
      </w:pPr>
      <w:r w:rsidRPr="00C011B6">
        <w:rPr>
          <w:rFonts w:ascii="Arial" w:hAnsi="Arial" w:cs="Arial"/>
          <w:sz w:val="20"/>
        </w:rPr>
        <w:t>Năm 2021, tỷ trọng công nghiệp và xây dựng chiếm 48,02% cơ cấu kinh tế của</w:t>
      </w:r>
      <w:r w:rsidR="009836B2" w:rsidRPr="00C011B6">
        <w:rPr>
          <w:rFonts w:ascii="Arial" w:hAnsi="Arial" w:cs="Arial"/>
          <w:sz w:val="20"/>
        </w:rPr>
        <w:t xml:space="preserve"> </w:t>
      </w:r>
      <w:r w:rsidRPr="00C011B6">
        <w:rPr>
          <w:rFonts w:ascii="Arial" w:hAnsi="Arial" w:cs="Arial"/>
          <w:sz w:val="20"/>
        </w:rPr>
        <w:t>tỉnh, tăng 49.919,46 tỷ đồng so với năm 2016; khu vực dịch vụ chiếm 2,67%; trong</w:t>
      </w:r>
      <w:r w:rsidR="009836B2" w:rsidRPr="00C011B6">
        <w:rPr>
          <w:rFonts w:ascii="Arial" w:hAnsi="Arial" w:cs="Arial"/>
          <w:sz w:val="20"/>
        </w:rPr>
        <w:t xml:space="preserve"> </w:t>
      </w:r>
      <w:r w:rsidRPr="00C011B6">
        <w:rPr>
          <w:rFonts w:ascii="Arial" w:hAnsi="Arial" w:cs="Arial"/>
          <w:sz w:val="20"/>
        </w:rPr>
        <w:t>khi tỷ trọng ngành nông - lâm - thủy sản có xu hướng giảm từ 7,02% năm 2016</w:t>
      </w:r>
      <w:r w:rsidR="009836B2" w:rsidRPr="00C011B6">
        <w:rPr>
          <w:rFonts w:ascii="Arial" w:hAnsi="Arial" w:cs="Arial"/>
          <w:sz w:val="20"/>
        </w:rPr>
        <w:t xml:space="preserve"> </w:t>
      </w:r>
      <w:r w:rsidRPr="00C011B6">
        <w:rPr>
          <w:rFonts w:ascii="Arial" w:hAnsi="Arial" w:cs="Arial"/>
          <w:sz w:val="20"/>
        </w:rPr>
        <w:t>xuống 5,89% năm 2021. Thuế sản phẩm cũng có xu hướng giảm từ 30,75% năm</w:t>
      </w:r>
      <w:r w:rsidR="009836B2" w:rsidRPr="00C011B6">
        <w:rPr>
          <w:rFonts w:ascii="Arial" w:hAnsi="Arial" w:cs="Arial"/>
          <w:sz w:val="20"/>
        </w:rPr>
        <w:t xml:space="preserve"> </w:t>
      </w:r>
      <w:r w:rsidRPr="00C011B6">
        <w:rPr>
          <w:rFonts w:ascii="Arial" w:hAnsi="Arial" w:cs="Arial"/>
          <w:sz w:val="20"/>
        </w:rPr>
        <w:t>2016 xuống 21,42% năm 2021. Như vậy, có thể thấy cơ cấu kinh tế Vĩnh Phúc tiếp</w:t>
      </w:r>
      <w:r w:rsidR="009836B2" w:rsidRPr="00C011B6">
        <w:rPr>
          <w:rFonts w:ascii="Arial" w:hAnsi="Arial" w:cs="Arial"/>
          <w:sz w:val="20"/>
        </w:rPr>
        <w:t xml:space="preserve"> </w:t>
      </w:r>
      <w:r w:rsidRPr="00C011B6">
        <w:rPr>
          <w:rFonts w:ascii="Arial" w:hAnsi="Arial" w:cs="Arial"/>
          <w:sz w:val="20"/>
        </w:rPr>
        <w:t>tục chuyển dịch theo hướng giảm tỷ trọng nông nghiệp và tăng tỷ trọng công nghiệp-xây dựng và dịch vụ.</w:t>
      </w:r>
    </w:p>
    <w:p w:rsidR="000315EB" w:rsidRPr="00C011B6" w:rsidRDefault="000315EB" w:rsidP="00E329FA">
      <w:pPr>
        <w:spacing w:before="120"/>
        <w:jc w:val="center"/>
        <w:rPr>
          <w:rFonts w:ascii="Arial" w:hAnsi="Arial" w:cs="Arial"/>
          <w:b/>
          <w:sz w:val="20"/>
        </w:rPr>
      </w:pPr>
      <w:r w:rsidRPr="00C011B6">
        <w:rPr>
          <w:rFonts w:ascii="Arial" w:hAnsi="Arial" w:cs="Arial"/>
          <w:b/>
          <w:sz w:val="20"/>
        </w:rPr>
        <w:t>Bảng 2: Cơ cấu kinh tế của tỉnh giai đoạn 2016-2021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0"/>
        <w:gridCol w:w="2937"/>
        <w:gridCol w:w="1281"/>
        <w:gridCol w:w="1896"/>
        <w:gridCol w:w="1770"/>
      </w:tblGrid>
      <w:tr w:rsidR="000315EB" w:rsidRPr="00C011B6" w:rsidTr="00457AC8">
        <w:tblPrEx>
          <w:tblCellMar>
            <w:top w:w="0" w:type="dxa"/>
            <w:left w:w="0" w:type="dxa"/>
            <w:bottom w:w="0" w:type="dxa"/>
            <w:right w:w="0" w:type="dxa"/>
          </w:tblCellMar>
        </w:tblPrEx>
        <w:tc>
          <w:tcPr>
            <w:tcW w:w="43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TT</w:t>
            </w:r>
          </w:p>
        </w:tc>
        <w:tc>
          <w:tcPr>
            <w:tcW w:w="170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Chỉ tiêu</w:t>
            </w:r>
          </w:p>
        </w:tc>
        <w:tc>
          <w:tcPr>
            <w:tcW w:w="74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ĐVT</w:t>
            </w:r>
          </w:p>
        </w:tc>
        <w:tc>
          <w:tcPr>
            <w:tcW w:w="109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 2016</w:t>
            </w:r>
          </w:p>
        </w:tc>
        <w:tc>
          <w:tcPr>
            <w:tcW w:w="102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 2021</w:t>
            </w:r>
          </w:p>
        </w:tc>
      </w:tr>
      <w:tr w:rsidR="000315EB" w:rsidRPr="00C011B6" w:rsidTr="00457AC8">
        <w:tblPrEx>
          <w:tblCellMar>
            <w:top w:w="0" w:type="dxa"/>
            <w:left w:w="0" w:type="dxa"/>
            <w:bottom w:w="0" w:type="dxa"/>
            <w:right w:w="0" w:type="dxa"/>
          </w:tblCellMar>
        </w:tblPrEx>
        <w:tc>
          <w:tcPr>
            <w:tcW w:w="43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w:t>
            </w:r>
          </w:p>
        </w:tc>
        <w:tc>
          <w:tcPr>
            <w:tcW w:w="1701" w:type="pct"/>
            <w:shd w:val="clear" w:color="auto" w:fill="FFFFFF"/>
            <w:vAlign w:val="center"/>
          </w:tcPr>
          <w:p w:rsidR="000315EB" w:rsidRPr="00C011B6" w:rsidRDefault="000315EB" w:rsidP="00E329FA">
            <w:pPr>
              <w:spacing w:before="120"/>
              <w:rPr>
                <w:rFonts w:ascii="Arial" w:hAnsi="Arial" w:cs="Arial"/>
                <w:b/>
                <w:sz w:val="20"/>
              </w:rPr>
            </w:pPr>
            <w:r w:rsidRPr="00C011B6">
              <w:rPr>
                <w:rFonts w:ascii="Arial" w:hAnsi="Arial" w:cs="Arial"/>
                <w:b/>
                <w:sz w:val="20"/>
              </w:rPr>
              <w:t>GRDP (giá hiện hành)</w:t>
            </w:r>
          </w:p>
        </w:tc>
        <w:tc>
          <w:tcPr>
            <w:tcW w:w="74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Tỷ đồng</w:t>
            </w:r>
          </w:p>
        </w:tc>
        <w:tc>
          <w:tcPr>
            <w:tcW w:w="109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86.263,92</w:t>
            </w:r>
          </w:p>
        </w:tc>
        <w:tc>
          <w:tcPr>
            <w:tcW w:w="102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136.183,38</w:t>
            </w:r>
          </w:p>
        </w:tc>
      </w:tr>
      <w:tr w:rsidR="000315EB" w:rsidRPr="00C011B6" w:rsidTr="00457AC8">
        <w:tblPrEx>
          <w:tblCellMar>
            <w:top w:w="0" w:type="dxa"/>
            <w:left w:w="0" w:type="dxa"/>
            <w:bottom w:w="0" w:type="dxa"/>
            <w:right w:w="0" w:type="dxa"/>
          </w:tblCellMar>
        </w:tblPrEx>
        <w:tc>
          <w:tcPr>
            <w:tcW w:w="434" w:type="pct"/>
            <w:shd w:val="clear" w:color="auto" w:fill="FFFFFF"/>
            <w:vAlign w:val="center"/>
          </w:tcPr>
          <w:p w:rsidR="000315EB" w:rsidRPr="00C011B6" w:rsidRDefault="000315EB" w:rsidP="00E329FA">
            <w:pPr>
              <w:spacing w:before="120"/>
              <w:jc w:val="center"/>
              <w:rPr>
                <w:rFonts w:ascii="Arial" w:hAnsi="Arial" w:cs="Arial"/>
                <w:sz w:val="20"/>
              </w:rPr>
            </w:pPr>
          </w:p>
        </w:tc>
        <w:tc>
          <w:tcPr>
            <w:tcW w:w="1701"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Nông, lâm, thủy sản</w:t>
            </w:r>
          </w:p>
        </w:tc>
        <w:tc>
          <w:tcPr>
            <w:tcW w:w="74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10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6.057,31</w:t>
            </w:r>
          </w:p>
        </w:tc>
        <w:tc>
          <w:tcPr>
            <w:tcW w:w="102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8.027,71</w:t>
            </w:r>
          </w:p>
        </w:tc>
      </w:tr>
      <w:tr w:rsidR="000315EB" w:rsidRPr="00C011B6" w:rsidTr="00457AC8">
        <w:tblPrEx>
          <w:tblCellMar>
            <w:top w:w="0" w:type="dxa"/>
            <w:left w:w="0" w:type="dxa"/>
            <w:bottom w:w="0" w:type="dxa"/>
            <w:right w:w="0" w:type="dxa"/>
          </w:tblCellMar>
        </w:tblPrEx>
        <w:tc>
          <w:tcPr>
            <w:tcW w:w="434" w:type="pct"/>
            <w:shd w:val="clear" w:color="auto" w:fill="FFFFFF"/>
            <w:vAlign w:val="center"/>
          </w:tcPr>
          <w:p w:rsidR="000315EB" w:rsidRPr="00C011B6" w:rsidRDefault="000315EB" w:rsidP="00E329FA">
            <w:pPr>
              <w:spacing w:before="120"/>
              <w:jc w:val="center"/>
              <w:rPr>
                <w:rFonts w:ascii="Arial" w:hAnsi="Arial" w:cs="Arial"/>
                <w:sz w:val="20"/>
              </w:rPr>
            </w:pPr>
          </w:p>
        </w:tc>
        <w:tc>
          <w:tcPr>
            <w:tcW w:w="1701"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Công nghiệp, xây dựng</w:t>
            </w:r>
          </w:p>
        </w:tc>
        <w:tc>
          <w:tcPr>
            <w:tcW w:w="74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10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34.435,23</w:t>
            </w:r>
          </w:p>
        </w:tc>
        <w:tc>
          <w:tcPr>
            <w:tcW w:w="102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65.390,11</w:t>
            </w:r>
          </w:p>
        </w:tc>
      </w:tr>
      <w:tr w:rsidR="000315EB" w:rsidRPr="00C011B6" w:rsidTr="00457AC8">
        <w:tblPrEx>
          <w:tblCellMar>
            <w:top w:w="0" w:type="dxa"/>
            <w:left w:w="0" w:type="dxa"/>
            <w:bottom w:w="0" w:type="dxa"/>
            <w:right w:w="0" w:type="dxa"/>
          </w:tblCellMar>
        </w:tblPrEx>
        <w:tc>
          <w:tcPr>
            <w:tcW w:w="434" w:type="pct"/>
            <w:shd w:val="clear" w:color="auto" w:fill="FFFFFF"/>
            <w:vAlign w:val="center"/>
          </w:tcPr>
          <w:p w:rsidR="000315EB" w:rsidRPr="00C011B6" w:rsidRDefault="000315EB" w:rsidP="00E329FA">
            <w:pPr>
              <w:spacing w:before="120"/>
              <w:jc w:val="center"/>
              <w:rPr>
                <w:rFonts w:ascii="Arial" w:hAnsi="Arial" w:cs="Arial"/>
                <w:sz w:val="20"/>
              </w:rPr>
            </w:pPr>
          </w:p>
        </w:tc>
        <w:tc>
          <w:tcPr>
            <w:tcW w:w="1701"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Dịch vụ</w:t>
            </w:r>
          </w:p>
        </w:tc>
        <w:tc>
          <w:tcPr>
            <w:tcW w:w="74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10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19.245,52</w:t>
            </w:r>
          </w:p>
        </w:tc>
        <w:tc>
          <w:tcPr>
            <w:tcW w:w="102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33.601,47</w:t>
            </w:r>
          </w:p>
        </w:tc>
      </w:tr>
      <w:tr w:rsidR="000315EB" w:rsidRPr="00C011B6" w:rsidTr="00457AC8">
        <w:tblPrEx>
          <w:tblCellMar>
            <w:top w:w="0" w:type="dxa"/>
            <w:left w:w="0" w:type="dxa"/>
            <w:bottom w:w="0" w:type="dxa"/>
            <w:right w:w="0" w:type="dxa"/>
          </w:tblCellMar>
        </w:tblPrEx>
        <w:tc>
          <w:tcPr>
            <w:tcW w:w="434" w:type="pct"/>
            <w:shd w:val="clear" w:color="auto" w:fill="FFFFFF"/>
            <w:vAlign w:val="center"/>
          </w:tcPr>
          <w:p w:rsidR="000315EB" w:rsidRPr="00C011B6" w:rsidRDefault="000315EB" w:rsidP="00E329FA">
            <w:pPr>
              <w:spacing w:before="120"/>
              <w:jc w:val="center"/>
              <w:rPr>
                <w:rFonts w:ascii="Arial" w:hAnsi="Arial" w:cs="Arial"/>
                <w:sz w:val="20"/>
              </w:rPr>
            </w:pPr>
          </w:p>
        </w:tc>
        <w:tc>
          <w:tcPr>
            <w:tcW w:w="1701"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Thuế SP</w:t>
            </w:r>
          </w:p>
        </w:tc>
        <w:tc>
          <w:tcPr>
            <w:tcW w:w="74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10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26.525,87</w:t>
            </w:r>
          </w:p>
        </w:tc>
        <w:tc>
          <w:tcPr>
            <w:tcW w:w="102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29.164,08</w:t>
            </w:r>
          </w:p>
        </w:tc>
      </w:tr>
      <w:tr w:rsidR="000315EB" w:rsidRPr="00C011B6" w:rsidTr="00457AC8">
        <w:tblPrEx>
          <w:tblCellMar>
            <w:top w:w="0" w:type="dxa"/>
            <w:left w:w="0" w:type="dxa"/>
            <w:bottom w:w="0" w:type="dxa"/>
            <w:right w:w="0" w:type="dxa"/>
          </w:tblCellMar>
        </w:tblPrEx>
        <w:tc>
          <w:tcPr>
            <w:tcW w:w="43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w:t>
            </w:r>
          </w:p>
        </w:tc>
        <w:tc>
          <w:tcPr>
            <w:tcW w:w="1701" w:type="pct"/>
            <w:shd w:val="clear" w:color="auto" w:fill="FFFFFF"/>
            <w:vAlign w:val="center"/>
          </w:tcPr>
          <w:p w:rsidR="000315EB" w:rsidRPr="00C011B6" w:rsidRDefault="000315EB" w:rsidP="00E329FA">
            <w:pPr>
              <w:spacing w:before="120"/>
              <w:rPr>
                <w:rFonts w:ascii="Arial" w:hAnsi="Arial" w:cs="Arial"/>
                <w:b/>
                <w:sz w:val="20"/>
              </w:rPr>
            </w:pPr>
            <w:r w:rsidRPr="00C011B6">
              <w:rPr>
                <w:rFonts w:ascii="Arial" w:hAnsi="Arial" w:cs="Arial"/>
                <w:b/>
                <w:sz w:val="20"/>
              </w:rPr>
              <w:t>Cơ cấu GRDP</w:t>
            </w:r>
          </w:p>
        </w:tc>
        <w:tc>
          <w:tcPr>
            <w:tcW w:w="74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w:t>
            </w:r>
          </w:p>
        </w:tc>
        <w:tc>
          <w:tcPr>
            <w:tcW w:w="109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100,00</w:t>
            </w:r>
          </w:p>
        </w:tc>
        <w:tc>
          <w:tcPr>
            <w:tcW w:w="102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100,00</w:t>
            </w:r>
          </w:p>
        </w:tc>
      </w:tr>
      <w:tr w:rsidR="000315EB" w:rsidRPr="00C011B6" w:rsidTr="00457AC8">
        <w:tblPrEx>
          <w:tblCellMar>
            <w:top w:w="0" w:type="dxa"/>
            <w:left w:w="0" w:type="dxa"/>
            <w:bottom w:w="0" w:type="dxa"/>
            <w:right w:w="0" w:type="dxa"/>
          </w:tblCellMar>
        </w:tblPrEx>
        <w:tc>
          <w:tcPr>
            <w:tcW w:w="434" w:type="pct"/>
            <w:shd w:val="clear" w:color="auto" w:fill="FFFFFF"/>
            <w:vAlign w:val="center"/>
          </w:tcPr>
          <w:p w:rsidR="000315EB" w:rsidRPr="00C011B6" w:rsidRDefault="000315EB" w:rsidP="00E329FA">
            <w:pPr>
              <w:spacing w:before="120"/>
              <w:jc w:val="center"/>
              <w:rPr>
                <w:rFonts w:ascii="Arial" w:hAnsi="Arial" w:cs="Arial"/>
                <w:sz w:val="20"/>
              </w:rPr>
            </w:pPr>
          </w:p>
        </w:tc>
        <w:tc>
          <w:tcPr>
            <w:tcW w:w="1701"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Nông, lâm, thủy sản</w:t>
            </w:r>
          </w:p>
        </w:tc>
        <w:tc>
          <w:tcPr>
            <w:tcW w:w="74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10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7,02</w:t>
            </w:r>
          </w:p>
        </w:tc>
        <w:tc>
          <w:tcPr>
            <w:tcW w:w="102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5,89</w:t>
            </w:r>
          </w:p>
        </w:tc>
      </w:tr>
      <w:tr w:rsidR="000315EB" w:rsidRPr="00C011B6" w:rsidTr="00457AC8">
        <w:tblPrEx>
          <w:tblCellMar>
            <w:top w:w="0" w:type="dxa"/>
            <w:left w:w="0" w:type="dxa"/>
            <w:bottom w:w="0" w:type="dxa"/>
            <w:right w:w="0" w:type="dxa"/>
          </w:tblCellMar>
        </w:tblPrEx>
        <w:tc>
          <w:tcPr>
            <w:tcW w:w="434" w:type="pct"/>
            <w:shd w:val="clear" w:color="auto" w:fill="FFFFFF"/>
            <w:vAlign w:val="center"/>
          </w:tcPr>
          <w:p w:rsidR="000315EB" w:rsidRPr="00C011B6" w:rsidRDefault="000315EB" w:rsidP="00E329FA">
            <w:pPr>
              <w:spacing w:before="120"/>
              <w:jc w:val="center"/>
              <w:rPr>
                <w:rFonts w:ascii="Arial" w:hAnsi="Arial" w:cs="Arial"/>
                <w:sz w:val="20"/>
              </w:rPr>
            </w:pPr>
          </w:p>
        </w:tc>
        <w:tc>
          <w:tcPr>
            <w:tcW w:w="1701"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Công nghiệp, xây dựng</w:t>
            </w:r>
          </w:p>
        </w:tc>
        <w:tc>
          <w:tcPr>
            <w:tcW w:w="74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10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39,92</w:t>
            </w:r>
          </w:p>
        </w:tc>
        <w:tc>
          <w:tcPr>
            <w:tcW w:w="102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48,02</w:t>
            </w:r>
          </w:p>
        </w:tc>
      </w:tr>
      <w:tr w:rsidR="000315EB" w:rsidRPr="00C011B6" w:rsidTr="00457AC8">
        <w:tblPrEx>
          <w:tblCellMar>
            <w:top w:w="0" w:type="dxa"/>
            <w:left w:w="0" w:type="dxa"/>
            <w:bottom w:w="0" w:type="dxa"/>
            <w:right w:w="0" w:type="dxa"/>
          </w:tblCellMar>
        </w:tblPrEx>
        <w:tc>
          <w:tcPr>
            <w:tcW w:w="434" w:type="pct"/>
            <w:shd w:val="clear" w:color="auto" w:fill="FFFFFF"/>
            <w:vAlign w:val="center"/>
          </w:tcPr>
          <w:p w:rsidR="000315EB" w:rsidRPr="00C011B6" w:rsidRDefault="000315EB" w:rsidP="00E329FA">
            <w:pPr>
              <w:spacing w:before="120"/>
              <w:jc w:val="center"/>
              <w:rPr>
                <w:rFonts w:ascii="Arial" w:hAnsi="Arial" w:cs="Arial"/>
                <w:sz w:val="20"/>
              </w:rPr>
            </w:pPr>
          </w:p>
        </w:tc>
        <w:tc>
          <w:tcPr>
            <w:tcW w:w="1701"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Dịch vụ</w:t>
            </w:r>
          </w:p>
        </w:tc>
        <w:tc>
          <w:tcPr>
            <w:tcW w:w="74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10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22,31</w:t>
            </w:r>
          </w:p>
        </w:tc>
        <w:tc>
          <w:tcPr>
            <w:tcW w:w="102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24,67</w:t>
            </w:r>
          </w:p>
        </w:tc>
      </w:tr>
      <w:tr w:rsidR="000315EB" w:rsidRPr="00C011B6" w:rsidTr="00457AC8">
        <w:tblPrEx>
          <w:tblCellMar>
            <w:top w:w="0" w:type="dxa"/>
            <w:left w:w="0" w:type="dxa"/>
            <w:bottom w:w="0" w:type="dxa"/>
            <w:right w:w="0" w:type="dxa"/>
          </w:tblCellMar>
        </w:tblPrEx>
        <w:tc>
          <w:tcPr>
            <w:tcW w:w="434" w:type="pct"/>
            <w:shd w:val="clear" w:color="auto" w:fill="FFFFFF"/>
            <w:vAlign w:val="center"/>
          </w:tcPr>
          <w:p w:rsidR="000315EB" w:rsidRPr="00C011B6" w:rsidRDefault="000315EB" w:rsidP="00E329FA">
            <w:pPr>
              <w:spacing w:before="120"/>
              <w:jc w:val="center"/>
              <w:rPr>
                <w:rFonts w:ascii="Arial" w:hAnsi="Arial" w:cs="Arial"/>
                <w:sz w:val="20"/>
              </w:rPr>
            </w:pPr>
          </w:p>
        </w:tc>
        <w:tc>
          <w:tcPr>
            <w:tcW w:w="1701"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Thuế SP</w:t>
            </w:r>
          </w:p>
        </w:tc>
        <w:tc>
          <w:tcPr>
            <w:tcW w:w="74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10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30,75</w:t>
            </w:r>
          </w:p>
        </w:tc>
        <w:tc>
          <w:tcPr>
            <w:tcW w:w="102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21,42</w:t>
            </w:r>
          </w:p>
        </w:tc>
      </w:tr>
    </w:tbl>
    <w:p w:rsidR="000315EB" w:rsidRPr="00C011B6" w:rsidRDefault="000315EB" w:rsidP="00E329FA">
      <w:pPr>
        <w:spacing w:before="120"/>
        <w:jc w:val="right"/>
        <w:rPr>
          <w:rFonts w:ascii="Arial" w:hAnsi="Arial" w:cs="Arial"/>
          <w:i/>
          <w:sz w:val="20"/>
        </w:rPr>
      </w:pPr>
      <w:r w:rsidRPr="00C011B6">
        <w:rPr>
          <w:rFonts w:ascii="Arial" w:hAnsi="Arial" w:cs="Arial"/>
          <w:i/>
          <w:sz w:val="20"/>
        </w:rPr>
        <w:t>(Nguồn: Cục thống kê Vĩnh Phúc)</w:t>
      </w:r>
    </w:p>
    <w:p w:rsidR="000315EB" w:rsidRPr="00C011B6" w:rsidRDefault="000315EB" w:rsidP="00E329FA">
      <w:pPr>
        <w:spacing w:before="120"/>
        <w:rPr>
          <w:rFonts w:ascii="Arial" w:hAnsi="Arial" w:cs="Arial"/>
          <w:b/>
          <w:sz w:val="20"/>
        </w:rPr>
      </w:pPr>
      <w:r w:rsidRPr="00C011B6">
        <w:rPr>
          <w:rFonts w:ascii="Arial" w:hAnsi="Arial" w:cs="Arial"/>
          <w:b/>
          <w:sz w:val="20"/>
        </w:rPr>
        <w:t>2.2.</w:t>
      </w:r>
      <w:r w:rsidR="009836B2" w:rsidRPr="00C011B6">
        <w:rPr>
          <w:rFonts w:ascii="Arial" w:hAnsi="Arial" w:cs="Arial"/>
          <w:b/>
          <w:sz w:val="20"/>
        </w:rPr>
        <w:t xml:space="preserve"> </w:t>
      </w:r>
      <w:r w:rsidRPr="00C011B6">
        <w:rPr>
          <w:rFonts w:ascii="Arial" w:hAnsi="Arial" w:cs="Arial"/>
          <w:b/>
          <w:sz w:val="20"/>
        </w:rPr>
        <w:t>Điều kiện xã hội</w:t>
      </w:r>
    </w:p>
    <w:p w:rsidR="000315EB" w:rsidRPr="00C011B6" w:rsidRDefault="000315EB" w:rsidP="00E329FA">
      <w:pPr>
        <w:spacing w:before="120"/>
        <w:rPr>
          <w:rFonts w:ascii="Arial" w:hAnsi="Arial" w:cs="Arial"/>
          <w:i/>
          <w:sz w:val="20"/>
        </w:rPr>
      </w:pPr>
      <w:r w:rsidRPr="00C011B6">
        <w:rPr>
          <w:rFonts w:ascii="Arial" w:hAnsi="Arial" w:cs="Arial"/>
          <w:i/>
          <w:sz w:val="20"/>
        </w:rPr>
        <w:t>2.2.1.</w:t>
      </w:r>
      <w:r w:rsidR="009836B2" w:rsidRPr="00C011B6">
        <w:rPr>
          <w:rFonts w:ascii="Arial" w:hAnsi="Arial" w:cs="Arial"/>
          <w:i/>
          <w:sz w:val="20"/>
        </w:rPr>
        <w:t xml:space="preserve"> </w:t>
      </w:r>
      <w:r w:rsidRPr="00C011B6">
        <w:rPr>
          <w:rFonts w:ascii="Arial" w:hAnsi="Arial" w:cs="Arial"/>
          <w:i/>
          <w:sz w:val="20"/>
        </w:rPr>
        <w:t>Dân số và phân bố dân cư</w:t>
      </w:r>
    </w:p>
    <w:p w:rsidR="000315EB" w:rsidRPr="00C011B6" w:rsidRDefault="000315EB" w:rsidP="00E329FA">
      <w:pPr>
        <w:spacing w:before="120"/>
        <w:rPr>
          <w:rFonts w:ascii="Arial" w:hAnsi="Arial" w:cs="Arial"/>
          <w:sz w:val="20"/>
        </w:rPr>
      </w:pPr>
      <w:r w:rsidRPr="00C011B6">
        <w:rPr>
          <w:rFonts w:ascii="Arial" w:hAnsi="Arial" w:cs="Arial"/>
          <w:sz w:val="20"/>
        </w:rPr>
        <w:t>Năm 2021 tỉnh Vĩnh Phúc có 1.191.782 người, 9 đơn vị hành chính trong đó</w:t>
      </w:r>
      <w:r w:rsidR="009836B2" w:rsidRPr="00C011B6">
        <w:rPr>
          <w:rFonts w:ascii="Arial" w:hAnsi="Arial" w:cs="Arial"/>
          <w:sz w:val="20"/>
        </w:rPr>
        <w:t xml:space="preserve"> </w:t>
      </w:r>
      <w:r w:rsidRPr="00C011B6">
        <w:rPr>
          <w:rFonts w:ascii="Arial" w:hAnsi="Arial" w:cs="Arial"/>
          <w:sz w:val="20"/>
        </w:rPr>
        <w:t>có 2 thành phố và 7 huyện với 15 phường, 16 thị trấn và 105 xã. Các huyện có diện</w:t>
      </w:r>
      <w:r w:rsidR="009836B2" w:rsidRPr="00C011B6">
        <w:rPr>
          <w:rFonts w:ascii="Arial" w:hAnsi="Arial" w:cs="Arial"/>
          <w:sz w:val="20"/>
        </w:rPr>
        <w:t xml:space="preserve"> </w:t>
      </w:r>
      <w:r w:rsidRPr="00C011B6">
        <w:rPr>
          <w:rFonts w:ascii="Arial" w:hAnsi="Arial" w:cs="Arial"/>
          <w:sz w:val="20"/>
        </w:rPr>
        <w:t>tích tự nhiên lớn gồm Tam Đảo (234,7km</w:t>
      </w:r>
      <w:r w:rsidRPr="00C011B6">
        <w:rPr>
          <w:rFonts w:ascii="Arial" w:hAnsi="Arial" w:cs="Arial"/>
          <w:sz w:val="20"/>
          <w:vertAlign w:val="superscript"/>
        </w:rPr>
        <w:t>2</w:t>
      </w:r>
      <w:r w:rsidRPr="00C011B6">
        <w:rPr>
          <w:rFonts w:ascii="Arial" w:hAnsi="Arial" w:cs="Arial"/>
          <w:sz w:val="20"/>
        </w:rPr>
        <w:t>), Lập Thạch (172 km</w:t>
      </w:r>
      <w:r w:rsidRPr="00C011B6">
        <w:rPr>
          <w:rFonts w:ascii="Arial" w:hAnsi="Arial" w:cs="Arial"/>
          <w:sz w:val="20"/>
          <w:vertAlign w:val="superscript"/>
        </w:rPr>
        <w:t>2</w:t>
      </w:r>
      <w:r w:rsidRPr="00C011B6">
        <w:rPr>
          <w:rFonts w:ascii="Arial" w:hAnsi="Arial" w:cs="Arial"/>
          <w:sz w:val="20"/>
        </w:rPr>
        <w:t>), Sông Lô (150,67</w:t>
      </w:r>
      <w:r w:rsidR="009836B2" w:rsidRPr="00C011B6">
        <w:rPr>
          <w:rFonts w:ascii="Arial" w:hAnsi="Arial" w:cs="Arial"/>
          <w:sz w:val="20"/>
        </w:rPr>
        <w:t xml:space="preserve"> </w:t>
      </w:r>
      <w:r w:rsidRPr="00C011B6">
        <w:rPr>
          <w:rFonts w:ascii="Arial" w:hAnsi="Arial" w:cs="Arial"/>
          <w:sz w:val="20"/>
        </w:rPr>
        <w:t>km</w:t>
      </w:r>
      <w:r w:rsidRPr="00C011B6">
        <w:rPr>
          <w:rFonts w:ascii="Arial" w:hAnsi="Arial" w:cs="Arial"/>
          <w:sz w:val="20"/>
          <w:vertAlign w:val="superscript"/>
        </w:rPr>
        <w:t>2</w:t>
      </w:r>
      <w:r w:rsidRPr="00C011B6">
        <w:rPr>
          <w:rFonts w:ascii="Arial" w:hAnsi="Arial" w:cs="Arial"/>
          <w:sz w:val="20"/>
        </w:rPr>
        <w:t>); thấp nhất là Tp Vĩnh Yên với 50,39 km</w:t>
      </w:r>
      <w:r w:rsidRPr="00C011B6">
        <w:rPr>
          <w:rFonts w:ascii="Arial" w:hAnsi="Arial" w:cs="Arial"/>
          <w:sz w:val="20"/>
          <w:vertAlign w:val="superscript"/>
        </w:rPr>
        <w:t>2</w:t>
      </w:r>
      <w:r w:rsidRPr="00C011B6">
        <w:rPr>
          <w:rFonts w:ascii="Arial" w:hAnsi="Arial" w:cs="Arial"/>
          <w:sz w:val="20"/>
        </w:rPr>
        <w:t>. Vĩnh Tường là huyện có dân số</w:t>
      </w:r>
      <w:r w:rsidR="009836B2" w:rsidRPr="00C011B6">
        <w:rPr>
          <w:rFonts w:ascii="Arial" w:hAnsi="Arial" w:cs="Arial"/>
          <w:sz w:val="20"/>
        </w:rPr>
        <w:t xml:space="preserve"> </w:t>
      </w:r>
      <w:r w:rsidRPr="00C011B6">
        <w:rPr>
          <w:rFonts w:ascii="Arial" w:hAnsi="Arial" w:cs="Arial"/>
          <w:sz w:val="20"/>
        </w:rPr>
        <w:t>đông nhất với 212.518 người, tiếp đến là Yên Lạc 160.922 người, thấp nhất là huyện</w:t>
      </w:r>
      <w:r w:rsidR="009836B2" w:rsidRPr="00C011B6">
        <w:rPr>
          <w:rFonts w:ascii="Arial" w:hAnsi="Arial" w:cs="Arial"/>
          <w:sz w:val="20"/>
        </w:rPr>
        <w:t xml:space="preserve"> </w:t>
      </w:r>
      <w:r w:rsidRPr="00C011B6">
        <w:rPr>
          <w:rFonts w:ascii="Arial" w:hAnsi="Arial" w:cs="Arial"/>
          <w:sz w:val="20"/>
        </w:rPr>
        <w:t>Tam Đảo với 86.145 người. Mật độ dân số bình quân của tỉnh là 964 người/km</w:t>
      </w:r>
      <w:r w:rsidRPr="00C011B6">
        <w:rPr>
          <w:rFonts w:ascii="Arial" w:hAnsi="Arial" w:cs="Arial"/>
          <w:sz w:val="20"/>
          <w:vertAlign w:val="superscript"/>
        </w:rPr>
        <w:t>2</w:t>
      </w:r>
      <w:r w:rsidRPr="00C011B6">
        <w:rPr>
          <w:rFonts w:ascii="Arial" w:hAnsi="Arial" w:cs="Arial"/>
          <w:sz w:val="20"/>
        </w:rPr>
        <w:t>, tập</w:t>
      </w:r>
      <w:r w:rsidR="009836B2" w:rsidRPr="00C011B6">
        <w:rPr>
          <w:rFonts w:ascii="Arial" w:hAnsi="Arial" w:cs="Arial"/>
          <w:sz w:val="20"/>
        </w:rPr>
        <w:t xml:space="preserve"> </w:t>
      </w:r>
      <w:r w:rsidRPr="00C011B6">
        <w:rPr>
          <w:rFonts w:ascii="Arial" w:hAnsi="Arial" w:cs="Arial"/>
          <w:sz w:val="20"/>
        </w:rPr>
        <w:t>trung cao nhất tại thành phố Vĩnh Yên 2.448 người/km</w:t>
      </w:r>
      <w:r w:rsidRPr="00C011B6">
        <w:rPr>
          <w:rFonts w:ascii="Arial" w:hAnsi="Arial" w:cs="Arial"/>
          <w:sz w:val="20"/>
          <w:vertAlign w:val="superscript"/>
        </w:rPr>
        <w:t>2</w:t>
      </w:r>
      <w:r w:rsidRPr="00C011B6">
        <w:rPr>
          <w:rFonts w:ascii="Arial" w:hAnsi="Arial" w:cs="Arial"/>
          <w:sz w:val="20"/>
        </w:rPr>
        <w:t>, tiếp đến là huyện Yên Lạc</w:t>
      </w:r>
      <w:r w:rsidR="009836B2" w:rsidRPr="00C011B6">
        <w:rPr>
          <w:rFonts w:ascii="Arial" w:hAnsi="Arial" w:cs="Arial"/>
          <w:sz w:val="20"/>
        </w:rPr>
        <w:t xml:space="preserve"> </w:t>
      </w:r>
      <w:r w:rsidRPr="00C011B6">
        <w:rPr>
          <w:rFonts w:ascii="Arial" w:hAnsi="Arial" w:cs="Arial"/>
          <w:sz w:val="20"/>
        </w:rPr>
        <w:t>1.495 người/km</w:t>
      </w:r>
      <w:r w:rsidRPr="00C011B6">
        <w:rPr>
          <w:rFonts w:ascii="Arial" w:hAnsi="Arial" w:cs="Arial"/>
          <w:sz w:val="20"/>
          <w:vertAlign w:val="superscript"/>
        </w:rPr>
        <w:t>2</w:t>
      </w:r>
      <w:r w:rsidRPr="00C011B6">
        <w:rPr>
          <w:rFonts w:ascii="Arial" w:hAnsi="Arial" w:cs="Arial"/>
          <w:sz w:val="20"/>
        </w:rPr>
        <w:t>; dân cư tập trung thưa hơn tại các huyện như Tam Đảo 367</w:t>
      </w:r>
      <w:r w:rsidR="009836B2" w:rsidRPr="00C011B6">
        <w:rPr>
          <w:rFonts w:ascii="Arial" w:hAnsi="Arial" w:cs="Arial"/>
          <w:sz w:val="20"/>
        </w:rPr>
        <w:t xml:space="preserve"> </w:t>
      </w:r>
      <w:r w:rsidRPr="00C011B6">
        <w:rPr>
          <w:rFonts w:ascii="Arial" w:hAnsi="Arial" w:cs="Arial"/>
          <w:sz w:val="20"/>
        </w:rPr>
        <w:t>người/km</w:t>
      </w:r>
      <w:r w:rsidRPr="00C011B6">
        <w:rPr>
          <w:rFonts w:ascii="Arial" w:hAnsi="Arial" w:cs="Arial"/>
          <w:sz w:val="20"/>
          <w:vertAlign w:val="superscript"/>
        </w:rPr>
        <w:t>2</w:t>
      </w:r>
      <w:r w:rsidRPr="00C011B6">
        <w:rPr>
          <w:rFonts w:ascii="Arial" w:hAnsi="Arial" w:cs="Arial"/>
          <w:sz w:val="20"/>
        </w:rPr>
        <w:t>, Sông Lô 681 người/km</w:t>
      </w:r>
      <w:r w:rsidRPr="00C011B6">
        <w:rPr>
          <w:rFonts w:ascii="Arial" w:hAnsi="Arial" w:cs="Arial"/>
          <w:sz w:val="20"/>
          <w:vertAlign w:val="superscript"/>
        </w:rPr>
        <w:t>2</w:t>
      </w:r>
      <w:r w:rsidRPr="00C011B6">
        <w:rPr>
          <w:rFonts w:ascii="Arial" w:hAnsi="Arial" w:cs="Arial"/>
          <w:sz w:val="20"/>
        </w:rPr>
        <w:t>.</w:t>
      </w:r>
    </w:p>
    <w:p w:rsidR="000315EB" w:rsidRPr="00C011B6" w:rsidRDefault="000315EB" w:rsidP="00E329FA">
      <w:pPr>
        <w:spacing w:before="120"/>
        <w:jc w:val="center"/>
        <w:rPr>
          <w:rFonts w:ascii="Arial" w:hAnsi="Arial" w:cs="Arial"/>
          <w:b/>
          <w:sz w:val="20"/>
        </w:rPr>
      </w:pPr>
      <w:r w:rsidRPr="00C011B6">
        <w:rPr>
          <w:rFonts w:ascii="Arial" w:hAnsi="Arial" w:cs="Arial"/>
          <w:b/>
          <w:sz w:val="20"/>
        </w:rPr>
        <w:t>Bảng 3: Diện tích, mật độ dân số và các</w:t>
      </w:r>
      <w:r w:rsidR="009836B2" w:rsidRPr="00C011B6">
        <w:rPr>
          <w:rFonts w:ascii="Arial" w:hAnsi="Arial" w:cs="Arial"/>
          <w:b/>
          <w:sz w:val="20"/>
        </w:rPr>
        <w:t xml:space="preserve"> </w:t>
      </w:r>
      <w:r w:rsidRPr="00C011B6">
        <w:rPr>
          <w:rFonts w:ascii="Arial" w:hAnsi="Arial" w:cs="Arial"/>
          <w:b/>
          <w:sz w:val="20"/>
        </w:rPr>
        <w:t>đơn vị hành chính trên địa bàn tỉnh năm 2021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79"/>
        <w:gridCol w:w="2098"/>
        <w:gridCol w:w="1205"/>
        <w:gridCol w:w="1143"/>
        <w:gridCol w:w="1751"/>
        <w:gridCol w:w="1758"/>
      </w:tblGrid>
      <w:tr w:rsidR="000315EB" w:rsidRPr="00C011B6" w:rsidTr="00E27093">
        <w:tblPrEx>
          <w:tblCellMar>
            <w:top w:w="0" w:type="dxa"/>
            <w:left w:w="0" w:type="dxa"/>
            <w:bottom w:w="0" w:type="dxa"/>
            <w:right w:w="0" w:type="dxa"/>
          </w:tblCellMar>
        </w:tblPrEx>
        <w:tc>
          <w:tcPr>
            <w:tcW w:w="39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STT</w:t>
            </w:r>
          </w:p>
        </w:tc>
        <w:tc>
          <w:tcPr>
            <w:tcW w:w="121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Đơn vị HC</w:t>
            </w:r>
          </w:p>
        </w:tc>
        <w:tc>
          <w:tcPr>
            <w:tcW w:w="69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Diện tích</w:t>
            </w:r>
            <w:r w:rsidR="009836B2" w:rsidRPr="00C011B6">
              <w:rPr>
                <w:rFonts w:ascii="Arial" w:hAnsi="Arial" w:cs="Arial"/>
                <w:b/>
                <w:sz w:val="20"/>
              </w:rPr>
              <w:t xml:space="preserve"> </w:t>
            </w:r>
            <w:r w:rsidRPr="00C011B6">
              <w:rPr>
                <w:rFonts w:ascii="Arial" w:hAnsi="Arial" w:cs="Arial"/>
                <w:b/>
                <w:sz w:val="20"/>
              </w:rPr>
              <w:t>(km2)</w:t>
            </w:r>
          </w:p>
        </w:tc>
        <w:tc>
          <w:tcPr>
            <w:tcW w:w="6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Dân số</w:t>
            </w:r>
            <w:r w:rsidR="009836B2" w:rsidRPr="00C011B6">
              <w:rPr>
                <w:rFonts w:ascii="Arial" w:hAnsi="Arial" w:cs="Arial"/>
                <w:b/>
                <w:sz w:val="20"/>
              </w:rPr>
              <w:t xml:space="preserve"> </w:t>
            </w:r>
            <w:r w:rsidRPr="00C011B6">
              <w:rPr>
                <w:rFonts w:ascii="Arial" w:hAnsi="Arial" w:cs="Arial"/>
                <w:b/>
                <w:sz w:val="20"/>
              </w:rPr>
              <w:t>(người)</w:t>
            </w:r>
          </w:p>
        </w:tc>
        <w:tc>
          <w:tcPr>
            <w:tcW w:w="101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Mật độ dân số</w:t>
            </w:r>
            <w:r w:rsidR="009836B2" w:rsidRPr="00C011B6">
              <w:rPr>
                <w:rFonts w:ascii="Arial" w:hAnsi="Arial" w:cs="Arial"/>
                <w:b/>
                <w:sz w:val="20"/>
              </w:rPr>
              <w:t xml:space="preserve"> </w:t>
            </w:r>
            <w:r w:rsidRPr="00C011B6">
              <w:rPr>
                <w:rFonts w:ascii="Arial" w:hAnsi="Arial" w:cs="Arial"/>
                <w:b/>
                <w:sz w:val="20"/>
              </w:rPr>
              <w:t>(ng</w:t>
            </w:r>
            <w:r w:rsidR="009836B2" w:rsidRPr="00C011B6">
              <w:rPr>
                <w:rFonts w:ascii="Arial" w:hAnsi="Arial" w:cs="Arial"/>
                <w:b/>
                <w:sz w:val="20"/>
              </w:rPr>
              <w:t>ườ</w:t>
            </w:r>
            <w:r w:rsidRPr="00C011B6">
              <w:rPr>
                <w:rFonts w:ascii="Arial" w:hAnsi="Arial" w:cs="Arial"/>
                <w:b/>
                <w:sz w:val="20"/>
              </w:rPr>
              <w:t>i/km2)</w:t>
            </w:r>
          </w:p>
        </w:tc>
        <w:tc>
          <w:tcPr>
            <w:tcW w:w="101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Đơn vị HC</w:t>
            </w:r>
            <w:r w:rsidR="009836B2" w:rsidRPr="00C011B6">
              <w:rPr>
                <w:rFonts w:ascii="Arial" w:hAnsi="Arial" w:cs="Arial"/>
                <w:b/>
                <w:sz w:val="20"/>
              </w:rPr>
              <w:t xml:space="preserve"> </w:t>
            </w:r>
            <w:r w:rsidRPr="00C011B6">
              <w:rPr>
                <w:rFonts w:ascii="Arial" w:hAnsi="Arial" w:cs="Arial"/>
                <w:b/>
                <w:sz w:val="20"/>
              </w:rPr>
              <w:t>cấp xã</w:t>
            </w:r>
          </w:p>
        </w:tc>
      </w:tr>
      <w:tr w:rsidR="000315EB" w:rsidRPr="00C011B6" w:rsidTr="00E27093">
        <w:tblPrEx>
          <w:tblCellMar>
            <w:top w:w="0" w:type="dxa"/>
            <w:left w:w="0" w:type="dxa"/>
            <w:bottom w:w="0" w:type="dxa"/>
            <w:right w:w="0" w:type="dxa"/>
          </w:tblCellMar>
        </w:tblPrEx>
        <w:tc>
          <w:tcPr>
            <w:tcW w:w="3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w:t>
            </w:r>
          </w:p>
        </w:tc>
        <w:tc>
          <w:tcPr>
            <w:tcW w:w="1215"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TP Vĩnh Yên</w:t>
            </w:r>
          </w:p>
        </w:tc>
        <w:tc>
          <w:tcPr>
            <w:tcW w:w="6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50,39</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123.353</w:t>
            </w:r>
          </w:p>
        </w:tc>
        <w:tc>
          <w:tcPr>
            <w:tcW w:w="101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2.448</w:t>
            </w:r>
          </w:p>
        </w:tc>
        <w:tc>
          <w:tcPr>
            <w:tcW w:w="10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 phường, 2 xã</w:t>
            </w:r>
          </w:p>
        </w:tc>
      </w:tr>
      <w:tr w:rsidR="000315EB" w:rsidRPr="00C011B6" w:rsidTr="00E27093">
        <w:tblPrEx>
          <w:tblCellMar>
            <w:top w:w="0" w:type="dxa"/>
            <w:left w:w="0" w:type="dxa"/>
            <w:bottom w:w="0" w:type="dxa"/>
            <w:right w:w="0" w:type="dxa"/>
          </w:tblCellMar>
        </w:tblPrEx>
        <w:tc>
          <w:tcPr>
            <w:tcW w:w="3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w:t>
            </w:r>
          </w:p>
        </w:tc>
        <w:tc>
          <w:tcPr>
            <w:tcW w:w="1215"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TP. Phúc Yên</w:t>
            </w:r>
          </w:p>
        </w:tc>
        <w:tc>
          <w:tcPr>
            <w:tcW w:w="6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119,49</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110.295</w:t>
            </w:r>
          </w:p>
        </w:tc>
        <w:tc>
          <w:tcPr>
            <w:tcW w:w="101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923</w:t>
            </w:r>
          </w:p>
        </w:tc>
        <w:tc>
          <w:tcPr>
            <w:tcW w:w="10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 phường, 2 xã</w:t>
            </w:r>
          </w:p>
        </w:tc>
      </w:tr>
      <w:tr w:rsidR="000315EB" w:rsidRPr="00C011B6" w:rsidTr="00E27093">
        <w:tblPrEx>
          <w:tblCellMar>
            <w:top w:w="0" w:type="dxa"/>
            <w:left w:w="0" w:type="dxa"/>
            <w:bottom w:w="0" w:type="dxa"/>
            <w:right w:w="0" w:type="dxa"/>
          </w:tblCellMar>
        </w:tblPrEx>
        <w:tc>
          <w:tcPr>
            <w:tcW w:w="3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w:t>
            </w:r>
          </w:p>
        </w:tc>
        <w:tc>
          <w:tcPr>
            <w:tcW w:w="1215"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Huyện Vĩnh Tường</w:t>
            </w:r>
          </w:p>
        </w:tc>
        <w:tc>
          <w:tcPr>
            <w:tcW w:w="6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144,01</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212.518</w:t>
            </w:r>
          </w:p>
        </w:tc>
        <w:tc>
          <w:tcPr>
            <w:tcW w:w="101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1.476</w:t>
            </w:r>
          </w:p>
        </w:tc>
        <w:tc>
          <w:tcPr>
            <w:tcW w:w="10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 thị trấn, 25 xã</w:t>
            </w:r>
          </w:p>
        </w:tc>
      </w:tr>
      <w:tr w:rsidR="000315EB" w:rsidRPr="00C011B6" w:rsidTr="00E27093">
        <w:tblPrEx>
          <w:tblCellMar>
            <w:top w:w="0" w:type="dxa"/>
            <w:left w:w="0" w:type="dxa"/>
            <w:bottom w:w="0" w:type="dxa"/>
            <w:right w:w="0" w:type="dxa"/>
          </w:tblCellMar>
        </w:tblPrEx>
        <w:tc>
          <w:tcPr>
            <w:tcW w:w="3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w:t>
            </w:r>
          </w:p>
        </w:tc>
        <w:tc>
          <w:tcPr>
            <w:tcW w:w="1215"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Huyện Yên Lạc</w:t>
            </w:r>
          </w:p>
        </w:tc>
        <w:tc>
          <w:tcPr>
            <w:tcW w:w="6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107,65</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160.922</w:t>
            </w:r>
          </w:p>
        </w:tc>
        <w:tc>
          <w:tcPr>
            <w:tcW w:w="101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1.495</w:t>
            </w:r>
          </w:p>
        </w:tc>
        <w:tc>
          <w:tcPr>
            <w:tcW w:w="10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 thị trấn, 16 xã</w:t>
            </w:r>
          </w:p>
        </w:tc>
      </w:tr>
      <w:tr w:rsidR="000315EB" w:rsidRPr="00C011B6" w:rsidTr="00E27093">
        <w:tblPrEx>
          <w:tblCellMar>
            <w:top w:w="0" w:type="dxa"/>
            <w:left w:w="0" w:type="dxa"/>
            <w:bottom w:w="0" w:type="dxa"/>
            <w:right w:w="0" w:type="dxa"/>
          </w:tblCellMar>
        </w:tblPrEx>
        <w:tc>
          <w:tcPr>
            <w:tcW w:w="3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w:t>
            </w:r>
          </w:p>
        </w:tc>
        <w:tc>
          <w:tcPr>
            <w:tcW w:w="1215"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Huyện Bình Xuyên</w:t>
            </w:r>
          </w:p>
        </w:tc>
        <w:tc>
          <w:tcPr>
            <w:tcW w:w="6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148,48</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137.907</w:t>
            </w:r>
          </w:p>
        </w:tc>
        <w:tc>
          <w:tcPr>
            <w:tcW w:w="101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929</w:t>
            </w:r>
          </w:p>
        </w:tc>
        <w:tc>
          <w:tcPr>
            <w:tcW w:w="10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 thị trấn, 8 xã</w:t>
            </w:r>
          </w:p>
        </w:tc>
      </w:tr>
      <w:tr w:rsidR="000315EB" w:rsidRPr="00C011B6" w:rsidTr="00E27093">
        <w:tblPrEx>
          <w:tblCellMar>
            <w:top w:w="0" w:type="dxa"/>
            <w:left w:w="0" w:type="dxa"/>
            <w:bottom w:w="0" w:type="dxa"/>
            <w:right w:w="0" w:type="dxa"/>
          </w:tblCellMar>
        </w:tblPrEx>
        <w:tc>
          <w:tcPr>
            <w:tcW w:w="3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w:t>
            </w:r>
          </w:p>
        </w:tc>
        <w:tc>
          <w:tcPr>
            <w:tcW w:w="1215"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Huyện Tam Dương</w:t>
            </w:r>
          </w:p>
        </w:tc>
        <w:tc>
          <w:tcPr>
            <w:tcW w:w="6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108,25</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117.980</w:t>
            </w:r>
          </w:p>
        </w:tc>
        <w:tc>
          <w:tcPr>
            <w:tcW w:w="101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1.090</w:t>
            </w:r>
          </w:p>
        </w:tc>
        <w:tc>
          <w:tcPr>
            <w:tcW w:w="10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 thị trấn, 12 xã</w:t>
            </w:r>
          </w:p>
        </w:tc>
      </w:tr>
      <w:tr w:rsidR="000315EB" w:rsidRPr="00C011B6" w:rsidTr="00E27093">
        <w:tblPrEx>
          <w:tblCellMar>
            <w:top w:w="0" w:type="dxa"/>
            <w:left w:w="0" w:type="dxa"/>
            <w:bottom w:w="0" w:type="dxa"/>
            <w:right w:w="0" w:type="dxa"/>
          </w:tblCellMar>
        </w:tblPrEx>
        <w:tc>
          <w:tcPr>
            <w:tcW w:w="3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w:t>
            </w:r>
          </w:p>
        </w:tc>
        <w:tc>
          <w:tcPr>
            <w:tcW w:w="1215"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Huyện Tam Đảo</w:t>
            </w:r>
          </w:p>
        </w:tc>
        <w:tc>
          <w:tcPr>
            <w:tcW w:w="6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234,7</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86.145</w:t>
            </w:r>
          </w:p>
        </w:tc>
        <w:tc>
          <w:tcPr>
            <w:tcW w:w="101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367</w:t>
            </w:r>
          </w:p>
        </w:tc>
        <w:tc>
          <w:tcPr>
            <w:tcW w:w="10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 thị trấn, 6 xã</w:t>
            </w:r>
          </w:p>
        </w:tc>
      </w:tr>
      <w:tr w:rsidR="000315EB" w:rsidRPr="00C011B6" w:rsidTr="00E27093">
        <w:tblPrEx>
          <w:tblCellMar>
            <w:top w:w="0" w:type="dxa"/>
            <w:left w:w="0" w:type="dxa"/>
            <w:bottom w:w="0" w:type="dxa"/>
            <w:right w:w="0" w:type="dxa"/>
          </w:tblCellMar>
        </w:tblPrEx>
        <w:tc>
          <w:tcPr>
            <w:tcW w:w="3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w:t>
            </w:r>
          </w:p>
        </w:tc>
        <w:tc>
          <w:tcPr>
            <w:tcW w:w="1215"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Huyện Sông Lô</w:t>
            </w:r>
          </w:p>
        </w:tc>
        <w:tc>
          <w:tcPr>
            <w:tcW w:w="6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150,67</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102.664</w:t>
            </w:r>
          </w:p>
        </w:tc>
        <w:tc>
          <w:tcPr>
            <w:tcW w:w="101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681</w:t>
            </w:r>
          </w:p>
        </w:tc>
        <w:tc>
          <w:tcPr>
            <w:tcW w:w="10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 thị trấn, 16 xã</w:t>
            </w:r>
          </w:p>
        </w:tc>
      </w:tr>
      <w:tr w:rsidR="000315EB" w:rsidRPr="00C011B6" w:rsidTr="00E27093">
        <w:tblPrEx>
          <w:tblCellMar>
            <w:top w:w="0" w:type="dxa"/>
            <w:left w:w="0" w:type="dxa"/>
            <w:bottom w:w="0" w:type="dxa"/>
            <w:right w:w="0" w:type="dxa"/>
          </w:tblCellMar>
        </w:tblPrEx>
        <w:tc>
          <w:tcPr>
            <w:tcW w:w="3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w:t>
            </w:r>
          </w:p>
        </w:tc>
        <w:tc>
          <w:tcPr>
            <w:tcW w:w="1215"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Huyện Lập Thạch</w:t>
            </w:r>
          </w:p>
        </w:tc>
        <w:tc>
          <w:tcPr>
            <w:tcW w:w="6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172,36</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139.998</w:t>
            </w:r>
          </w:p>
        </w:tc>
        <w:tc>
          <w:tcPr>
            <w:tcW w:w="101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812</w:t>
            </w:r>
          </w:p>
        </w:tc>
        <w:tc>
          <w:tcPr>
            <w:tcW w:w="10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 thị trấn, 18 xã</w:t>
            </w:r>
          </w:p>
        </w:tc>
      </w:tr>
      <w:tr w:rsidR="000315EB" w:rsidRPr="00C011B6" w:rsidTr="00E27093">
        <w:tblPrEx>
          <w:tblCellMar>
            <w:top w:w="0" w:type="dxa"/>
            <w:left w:w="0" w:type="dxa"/>
            <w:bottom w:w="0" w:type="dxa"/>
            <w:right w:w="0" w:type="dxa"/>
          </w:tblCellMar>
        </w:tblPrEx>
        <w:tc>
          <w:tcPr>
            <w:tcW w:w="1608" w:type="pct"/>
            <w:gridSpan w:val="2"/>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Tổng cộng</w:t>
            </w:r>
          </w:p>
        </w:tc>
        <w:tc>
          <w:tcPr>
            <w:tcW w:w="69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1.236,00</w:t>
            </w:r>
          </w:p>
        </w:tc>
        <w:tc>
          <w:tcPr>
            <w:tcW w:w="6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1.191.782</w:t>
            </w:r>
          </w:p>
        </w:tc>
        <w:tc>
          <w:tcPr>
            <w:tcW w:w="1014" w:type="pct"/>
            <w:shd w:val="clear" w:color="auto" w:fill="FFFFFF"/>
            <w:vAlign w:val="center"/>
          </w:tcPr>
          <w:p w:rsidR="000315EB" w:rsidRPr="00C011B6" w:rsidRDefault="000315EB" w:rsidP="00E329FA">
            <w:pPr>
              <w:spacing w:before="120"/>
              <w:jc w:val="center"/>
              <w:rPr>
                <w:rFonts w:ascii="Arial" w:hAnsi="Arial" w:cs="Arial"/>
                <w:b/>
                <w:sz w:val="20"/>
              </w:rPr>
            </w:pPr>
          </w:p>
        </w:tc>
        <w:tc>
          <w:tcPr>
            <w:tcW w:w="101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15 phường, 16</w:t>
            </w:r>
            <w:r w:rsidR="009836B2" w:rsidRPr="00C011B6">
              <w:rPr>
                <w:rFonts w:ascii="Arial" w:hAnsi="Arial" w:cs="Arial"/>
                <w:b/>
                <w:sz w:val="20"/>
              </w:rPr>
              <w:t xml:space="preserve"> </w:t>
            </w:r>
            <w:r w:rsidR="00860DDF" w:rsidRPr="00C011B6">
              <w:rPr>
                <w:rFonts w:ascii="Arial" w:hAnsi="Arial" w:cs="Arial"/>
                <w:b/>
                <w:sz w:val="20"/>
                <w:lang w:val="en-US"/>
              </w:rPr>
              <w:t>thị</w:t>
            </w:r>
            <w:r w:rsidRPr="00C011B6">
              <w:rPr>
                <w:rFonts w:ascii="Arial" w:hAnsi="Arial" w:cs="Arial"/>
                <w:b/>
                <w:sz w:val="20"/>
              </w:rPr>
              <w:t xml:space="preserve"> trấn, 105 xã</w:t>
            </w:r>
          </w:p>
        </w:tc>
      </w:tr>
    </w:tbl>
    <w:p w:rsidR="000315EB" w:rsidRPr="00C011B6" w:rsidRDefault="000315EB" w:rsidP="00E329FA">
      <w:pPr>
        <w:spacing w:before="120"/>
        <w:jc w:val="right"/>
        <w:rPr>
          <w:rFonts w:ascii="Arial" w:hAnsi="Arial" w:cs="Arial"/>
          <w:i/>
          <w:sz w:val="20"/>
        </w:rPr>
      </w:pPr>
      <w:r w:rsidRPr="00C011B6">
        <w:rPr>
          <w:rFonts w:ascii="Arial" w:hAnsi="Arial" w:cs="Arial"/>
          <w:i/>
          <w:sz w:val="20"/>
        </w:rPr>
        <w:t>(Nguồn: Cục thống kê Vĩnh Phúc)</w:t>
      </w:r>
    </w:p>
    <w:p w:rsidR="000315EB" w:rsidRPr="00C011B6" w:rsidRDefault="000315EB" w:rsidP="00E329FA">
      <w:pPr>
        <w:spacing w:before="120"/>
        <w:rPr>
          <w:rFonts w:ascii="Arial" w:hAnsi="Arial" w:cs="Arial"/>
          <w:i/>
          <w:sz w:val="20"/>
        </w:rPr>
      </w:pPr>
      <w:r w:rsidRPr="00C011B6">
        <w:rPr>
          <w:rFonts w:ascii="Arial" w:hAnsi="Arial" w:cs="Arial"/>
          <w:i/>
          <w:sz w:val="20"/>
        </w:rPr>
        <w:t xml:space="preserve">2.2.2. </w:t>
      </w:r>
      <w:r w:rsidR="00860DDF" w:rsidRPr="00C011B6">
        <w:rPr>
          <w:rFonts w:ascii="Arial" w:hAnsi="Arial" w:cs="Arial"/>
          <w:i/>
          <w:sz w:val="20"/>
        </w:rPr>
        <w:t xml:space="preserve">Về </w:t>
      </w:r>
      <w:r w:rsidRPr="00C011B6">
        <w:rPr>
          <w:rFonts w:ascii="Arial" w:hAnsi="Arial" w:cs="Arial"/>
          <w:i/>
          <w:sz w:val="20"/>
        </w:rPr>
        <w:t>lao động</w:t>
      </w:r>
    </w:p>
    <w:p w:rsidR="000315EB" w:rsidRPr="00C011B6" w:rsidRDefault="000315EB" w:rsidP="00E329FA">
      <w:pPr>
        <w:spacing w:before="120"/>
        <w:rPr>
          <w:rFonts w:ascii="Arial" w:hAnsi="Arial" w:cs="Arial"/>
          <w:sz w:val="20"/>
        </w:rPr>
      </w:pPr>
      <w:r w:rsidRPr="00C011B6">
        <w:rPr>
          <w:rFonts w:ascii="Arial" w:hAnsi="Arial" w:cs="Arial"/>
          <w:sz w:val="20"/>
        </w:rPr>
        <w:t>Năm 2021, số người trong độ tuổi lao động đang làm việc của tỉnh là 570.048</w:t>
      </w:r>
      <w:r w:rsidR="009836B2" w:rsidRPr="00C011B6">
        <w:rPr>
          <w:rFonts w:ascii="Arial" w:hAnsi="Arial" w:cs="Arial"/>
          <w:sz w:val="20"/>
        </w:rPr>
        <w:t xml:space="preserve"> </w:t>
      </w:r>
      <w:r w:rsidRPr="00C011B6">
        <w:rPr>
          <w:rFonts w:ascii="Arial" w:hAnsi="Arial" w:cs="Arial"/>
          <w:sz w:val="20"/>
        </w:rPr>
        <w:t>người chiếm 98,6% tổng số người trong độ tuổi lao động có khả năng lao động. Trong</w:t>
      </w:r>
      <w:r w:rsidR="009836B2" w:rsidRPr="00C011B6">
        <w:rPr>
          <w:rFonts w:ascii="Arial" w:hAnsi="Arial" w:cs="Arial"/>
          <w:sz w:val="20"/>
        </w:rPr>
        <w:t xml:space="preserve"> </w:t>
      </w:r>
      <w:r w:rsidRPr="00C011B6">
        <w:rPr>
          <w:rFonts w:ascii="Arial" w:hAnsi="Arial" w:cs="Arial"/>
          <w:sz w:val="20"/>
        </w:rPr>
        <w:t>đó lao động ở thành thị 166.127 người chiếm 29,14 %, lao động ở nông thôn 403.921</w:t>
      </w:r>
      <w:r w:rsidR="009836B2" w:rsidRPr="00C011B6">
        <w:rPr>
          <w:rFonts w:ascii="Arial" w:hAnsi="Arial" w:cs="Arial"/>
          <w:sz w:val="20"/>
        </w:rPr>
        <w:t xml:space="preserve"> </w:t>
      </w:r>
      <w:r w:rsidRPr="00C011B6">
        <w:rPr>
          <w:rFonts w:ascii="Arial" w:hAnsi="Arial" w:cs="Arial"/>
          <w:sz w:val="20"/>
        </w:rPr>
        <w:t>người chiếm 70,85%. Tỷ lệ lao động trong độ tuổi đang làm việc đã qua đào tạo là</w:t>
      </w:r>
      <w:r w:rsidR="009836B2" w:rsidRPr="00C011B6">
        <w:rPr>
          <w:rFonts w:ascii="Arial" w:hAnsi="Arial" w:cs="Arial"/>
          <w:sz w:val="20"/>
        </w:rPr>
        <w:t xml:space="preserve"> </w:t>
      </w:r>
      <w:r w:rsidRPr="00C011B6">
        <w:rPr>
          <w:rFonts w:ascii="Arial" w:hAnsi="Arial" w:cs="Arial"/>
          <w:sz w:val="20"/>
        </w:rPr>
        <w:t>34,69%, tăng 10,59% so với năm 2016; tỷ lệ chưa qua đào tạo là 65,3%. Như vậy, số</w:t>
      </w:r>
      <w:r w:rsidR="009836B2" w:rsidRPr="00C011B6">
        <w:rPr>
          <w:rFonts w:ascii="Arial" w:hAnsi="Arial" w:cs="Arial"/>
          <w:sz w:val="20"/>
        </w:rPr>
        <w:t xml:space="preserve"> </w:t>
      </w:r>
      <w:r w:rsidRPr="00C011B6">
        <w:rPr>
          <w:rFonts w:ascii="Arial" w:hAnsi="Arial" w:cs="Arial"/>
          <w:sz w:val="20"/>
        </w:rPr>
        <w:t xml:space="preserve">người </w:t>
      </w:r>
      <w:r w:rsidR="009836B2" w:rsidRPr="00C011B6">
        <w:rPr>
          <w:rFonts w:ascii="Arial" w:hAnsi="Arial" w:cs="Arial"/>
          <w:sz w:val="20"/>
        </w:rPr>
        <w:t>trong</w:t>
      </w:r>
      <w:r w:rsidRPr="00C011B6">
        <w:rPr>
          <w:rFonts w:ascii="Arial" w:hAnsi="Arial" w:cs="Arial"/>
          <w:sz w:val="20"/>
        </w:rPr>
        <w:t xml:space="preserve"> tuổi lao động đang làm việc được đào tạo của tỉnh đang có xu hướng</w:t>
      </w:r>
      <w:r w:rsidR="009836B2" w:rsidRPr="00C011B6">
        <w:rPr>
          <w:rFonts w:ascii="Arial" w:hAnsi="Arial" w:cs="Arial"/>
          <w:sz w:val="20"/>
        </w:rPr>
        <w:t xml:space="preserve"> </w:t>
      </w:r>
      <w:r w:rsidRPr="00C011B6">
        <w:rPr>
          <w:rFonts w:ascii="Arial" w:hAnsi="Arial" w:cs="Arial"/>
          <w:sz w:val="20"/>
        </w:rPr>
        <w:t>ngày càng tăng. Tuy nhiên nông thôn vẫn là khu vực có số lượng lao động tập trung</w:t>
      </w:r>
      <w:r w:rsidR="009836B2" w:rsidRPr="00C011B6">
        <w:rPr>
          <w:rFonts w:ascii="Arial" w:hAnsi="Arial" w:cs="Arial"/>
          <w:sz w:val="20"/>
        </w:rPr>
        <w:t xml:space="preserve"> </w:t>
      </w:r>
      <w:r w:rsidRPr="00C011B6">
        <w:rPr>
          <w:rFonts w:ascii="Arial" w:hAnsi="Arial" w:cs="Arial"/>
          <w:sz w:val="20"/>
        </w:rPr>
        <w:t>cao của tỉnh.</w:t>
      </w:r>
    </w:p>
    <w:p w:rsidR="00EA2881" w:rsidRPr="00C011B6" w:rsidRDefault="002438A1" w:rsidP="00E329FA">
      <w:pPr>
        <w:spacing w:before="120"/>
        <w:jc w:val="center"/>
        <w:rPr>
          <w:rFonts w:ascii="Arial" w:hAnsi="Arial" w:cs="Arial"/>
          <w:sz w:val="20"/>
          <w:lang w:val="en-US"/>
        </w:rPr>
      </w:pPr>
      <w:r w:rsidRPr="00C011B6">
        <w:rPr>
          <w:rFonts w:ascii="Arial" w:hAnsi="Arial" w:cs="Arial"/>
          <w:noProof/>
          <w:sz w:val="20"/>
          <w:lang w:val="en-US"/>
        </w:rPr>
        <w:drawing>
          <wp:inline distT="0" distB="0" distL="0" distR="0">
            <wp:extent cx="5478780" cy="3489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8780" cy="3489960"/>
                    </a:xfrm>
                    <a:prstGeom prst="rect">
                      <a:avLst/>
                    </a:prstGeom>
                    <a:noFill/>
                    <a:ln>
                      <a:noFill/>
                    </a:ln>
                  </pic:spPr>
                </pic:pic>
              </a:graphicData>
            </a:graphic>
          </wp:inline>
        </w:drawing>
      </w:r>
    </w:p>
    <w:p w:rsidR="000315EB" w:rsidRPr="00C011B6" w:rsidRDefault="000315EB" w:rsidP="00E329FA">
      <w:pPr>
        <w:spacing w:before="120"/>
        <w:rPr>
          <w:rFonts w:ascii="Arial" w:hAnsi="Arial" w:cs="Arial"/>
          <w:sz w:val="20"/>
        </w:rPr>
      </w:pPr>
      <w:r w:rsidRPr="00C011B6">
        <w:rPr>
          <w:rFonts w:ascii="Arial" w:hAnsi="Arial" w:cs="Arial"/>
          <w:sz w:val="20"/>
        </w:rPr>
        <w:t>Chia theo ngành sản xuất chính, năm 2021 phân bố lao động trong độ tuổi đang</w:t>
      </w:r>
      <w:r w:rsidR="009836B2" w:rsidRPr="00C011B6">
        <w:rPr>
          <w:rFonts w:ascii="Arial" w:hAnsi="Arial" w:cs="Arial"/>
          <w:sz w:val="20"/>
        </w:rPr>
        <w:t xml:space="preserve"> </w:t>
      </w:r>
      <w:r w:rsidRPr="00C011B6">
        <w:rPr>
          <w:rFonts w:ascii="Arial" w:hAnsi="Arial" w:cs="Arial"/>
          <w:sz w:val="20"/>
        </w:rPr>
        <w:t>làm việc trong 3 ngành sản xuất có sự khác biệt: Ngành nông, lâm nghiệp và thủy</w:t>
      </w:r>
      <w:r w:rsidR="009836B2" w:rsidRPr="00C011B6">
        <w:rPr>
          <w:rFonts w:ascii="Arial" w:hAnsi="Arial" w:cs="Arial"/>
          <w:sz w:val="20"/>
        </w:rPr>
        <w:t xml:space="preserve"> </w:t>
      </w:r>
      <w:r w:rsidRPr="00C011B6">
        <w:rPr>
          <w:rFonts w:ascii="Arial" w:hAnsi="Arial" w:cs="Arial"/>
          <w:sz w:val="20"/>
        </w:rPr>
        <w:t>sản chiếm tỷ lệ thấp nhất 13,52% tương đương 77.048 người, ngành công nghiệp và</w:t>
      </w:r>
      <w:r w:rsidR="009836B2" w:rsidRPr="00C011B6">
        <w:rPr>
          <w:rFonts w:ascii="Arial" w:hAnsi="Arial" w:cs="Arial"/>
          <w:sz w:val="20"/>
        </w:rPr>
        <w:t xml:space="preserve"> </w:t>
      </w:r>
      <w:r w:rsidRPr="00C011B6">
        <w:rPr>
          <w:rFonts w:ascii="Arial" w:hAnsi="Arial" w:cs="Arial"/>
          <w:sz w:val="20"/>
        </w:rPr>
        <w:t>xây dựng chiếm tỷ lệ cao nhất 51,44% tương đương 293.216 người và ngành dịch</w:t>
      </w:r>
      <w:r w:rsidR="009836B2" w:rsidRPr="00C011B6">
        <w:rPr>
          <w:rFonts w:ascii="Arial" w:hAnsi="Arial" w:cs="Arial"/>
          <w:sz w:val="20"/>
        </w:rPr>
        <w:t xml:space="preserve"> </w:t>
      </w:r>
      <w:r w:rsidRPr="00C011B6">
        <w:rPr>
          <w:rFonts w:ascii="Arial" w:hAnsi="Arial" w:cs="Arial"/>
          <w:sz w:val="20"/>
        </w:rPr>
        <w:t>vụ chiếm 35,05% tương đương 199.784 người. Phân bố lao động phân theo khu vực</w:t>
      </w:r>
      <w:r w:rsidR="009836B2" w:rsidRPr="00C011B6">
        <w:rPr>
          <w:rFonts w:ascii="Arial" w:hAnsi="Arial" w:cs="Arial"/>
          <w:sz w:val="20"/>
        </w:rPr>
        <w:t xml:space="preserve"> </w:t>
      </w:r>
      <w:r w:rsidRPr="00C011B6">
        <w:rPr>
          <w:rFonts w:ascii="Arial" w:hAnsi="Arial" w:cs="Arial"/>
          <w:sz w:val="20"/>
        </w:rPr>
        <w:t>kinh tế có sự chuyển dịch mạnh từ ngành nông lâm nghiệp và thủy sản sang ngành</w:t>
      </w:r>
      <w:r w:rsidR="009836B2" w:rsidRPr="00C011B6">
        <w:rPr>
          <w:rFonts w:ascii="Arial" w:hAnsi="Arial" w:cs="Arial"/>
          <w:sz w:val="20"/>
        </w:rPr>
        <w:t xml:space="preserve"> </w:t>
      </w:r>
      <w:r w:rsidRPr="00C011B6">
        <w:rPr>
          <w:rFonts w:ascii="Arial" w:hAnsi="Arial" w:cs="Arial"/>
          <w:sz w:val="20"/>
        </w:rPr>
        <w:t>dịch vụ, công nghiệp và xây dựng trong giai đoạn 2016-2021.</w:t>
      </w:r>
    </w:p>
    <w:p w:rsidR="00EA2881" w:rsidRPr="00C011B6" w:rsidRDefault="002438A1" w:rsidP="00E329FA">
      <w:pPr>
        <w:spacing w:before="120"/>
        <w:jc w:val="center"/>
        <w:rPr>
          <w:rFonts w:ascii="Arial" w:hAnsi="Arial" w:cs="Arial"/>
          <w:sz w:val="20"/>
          <w:lang w:val="en-US"/>
        </w:rPr>
      </w:pPr>
      <w:r w:rsidRPr="00C011B6">
        <w:rPr>
          <w:rFonts w:ascii="Arial" w:hAnsi="Arial" w:cs="Arial"/>
          <w:noProof/>
          <w:sz w:val="20"/>
          <w:lang w:val="en-US"/>
        </w:rPr>
        <w:drawing>
          <wp:inline distT="0" distB="0" distL="0" distR="0">
            <wp:extent cx="5486400" cy="289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895600"/>
                    </a:xfrm>
                    <a:prstGeom prst="rect">
                      <a:avLst/>
                    </a:prstGeom>
                    <a:noFill/>
                    <a:ln>
                      <a:noFill/>
                    </a:ln>
                  </pic:spPr>
                </pic:pic>
              </a:graphicData>
            </a:graphic>
          </wp:inline>
        </w:drawing>
      </w:r>
    </w:p>
    <w:p w:rsidR="000315EB" w:rsidRPr="00C011B6" w:rsidRDefault="000315EB" w:rsidP="00E329FA">
      <w:pPr>
        <w:spacing w:before="120"/>
        <w:rPr>
          <w:rFonts w:ascii="Arial" w:hAnsi="Arial" w:cs="Arial"/>
          <w:b/>
          <w:sz w:val="20"/>
        </w:rPr>
      </w:pPr>
      <w:r w:rsidRPr="00C011B6">
        <w:rPr>
          <w:rFonts w:ascii="Arial" w:hAnsi="Arial" w:cs="Arial"/>
          <w:b/>
          <w:sz w:val="20"/>
        </w:rPr>
        <w:t>2.3.</w:t>
      </w:r>
      <w:r w:rsidR="009836B2" w:rsidRPr="00C011B6">
        <w:rPr>
          <w:rFonts w:ascii="Arial" w:hAnsi="Arial" w:cs="Arial"/>
          <w:b/>
          <w:sz w:val="20"/>
        </w:rPr>
        <w:t xml:space="preserve"> </w:t>
      </w:r>
      <w:r w:rsidRPr="00C011B6">
        <w:rPr>
          <w:rFonts w:ascii="Arial" w:hAnsi="Arial" w:cs="Arial"/>
          <w:b/>
          <w:sz w:val="20"/>
        </w:rPr>
        <w:t>Kết cấu hạ tầng khác</w:t>
      </w:r>
    </w:p>
    <w:p w:rsidR="000315EB" w:rsidRPr="00C011B6" w:rsidRDefault="000315EB" w:rsidP="00E329FA">
      <w:pPr>
        <w:spacing w:before="120"/>
        <w:rPr>
          <w:rFonts w:ascii="Arial" w:hAnsi="Arial" w:cs="Arial"/>
          <w:i/>
          <w:sz w:val="20"/>
        </w:rPr>
      </w:pPr>
      <w:r w:rsidRPr="00C011B6">
        <w:rPr>
          <w:rFonts w:ascii="Arial" w:hAnsi="Arial" w:cs="Arial"/>
          <w:i/>
          <w:sz w:val="20"/>
        </w:rPr>
        <w:t>2.3.1.</w:t>
      </w:r>
      <w:r w:rsidR="009836B2" w:rsidRPr="00C011B6">
        <w:rPr>
          <w:rFonts w:ascii="Arial" w:hAnsi="Arial" w:cs="Arial"/>
          <w:i/>
          <w:sz w:val="20"/>
        </w:rPr>
        <w:t xml:space="preserve"> </w:t>
      </w:r>
      <w:r w:rsidRPr="00C011B6">
        <w:rPr>
          <w:rFonts w:ascii="Arial" w:hAnsi="Arial" w:cs="Arial"/>
          <w:i/>
          <w:sz w:val="20"/>
        </w:rPr>
        <w:t>Hạ tầng giao thông</w:t>
      </w:r>
    </w:p>
    <w:p w:rsidR="000315EB" w:rsidRPr="00C011B6" w:rsidRDefault="000315EB" w:rsidP="00E329FA">
      <w:pPr>
        <w:spacing w:before="120"/>
        <w:rPr>
          <w:rFonts w:ascii="Arial" w:hAnsi="Arial" w:cs="Arial"/>
          <w:sz w:val="20"/>
        </w:rPr>
      </w:pPr>
      <w:r w:rsidRPr="00C011B6">
        <w:rPr>
          <w:rFonts w:ascii="Arial" w:hAnsi="Arial" w:cs="Arial"/>
          <w:sz w:val="20"/>
        </w:rPr>
        <w:t>Vĩnh Phúc là tỉnh thuộc Vùng kinh tế trọng điểm Bắc bộ liền kề với thủ đô</w:t>
      </w:r>
      <w:r w:rsidR="009836B2" w:rsidRPr="00C011B6">
        <w:rPr>
          <w:rFonts w:ascii="Arial" w:hAnsi="Arial" w:cs="Arial"/>
          <w:sz w:val="20"/>
        </w:rPr>
        <w:t xml:space="preserve"> </w:t>
      </w:r>
      <w:r w:rsidRPr="00C011B6">
        <w:rPr>
          <w:rFonts w:ascii="Arial" w:hAnsi="Arial" w:cs="Arial"/>
          <w:sz w:val="20"/>
        </w:rPr>
        <w:t>Hà Nội. Mạng lưới giao thông đường bộ của tỉnh khá phát triển với 3 loại: Giao</w:t>
      </w:r>
      <w:r w:rsidR="009836B2" w:rsidRPr="00C011B6">
        <w:rPr>
          <w:rFonts w:ascii="Arial" w:hAnsi="Arial" w:cs="Arial"/>
          <w:sz w:val="20"/>
        </w:rPr>
        <w:t xml:space="preserve"> </w:t>
      </w:r>
      <w:r w:rsidRPr="00C011B6">
        <w:rPr>
          <w:rFonts w:ascii="Arial" w:hAnsi="Arial" w:cs="Arial"/>
          <w:sz w:val="20"/>
        </w:rPr>
        <w:t>thông đường bộ, đường sắt và đường sông. Hệ thống giao thông trên địa bàn tỉnh</w:t>
      </w:r>
      <w:r w:rsidR="009836B2" w:rsidRPr="00C011B6">
        <w:rPr>
          <w:rFonts w:ascii="Arial" w:hAnsi="Arial" w:cs="Arial"/>
          <w:sz w:val="20"/>
        </w:rPr>
        <w:t xml:space="preserve"> </w:t>
      </w:r>
      <w:r w:rsidRPr="00C011B6">
        <w:rPr>
          <w:rFonts w:ascii="Arial" w:hAnsi="Arial" w:cs="Arial"/>
          <w:sz w:val="20"/>
        </w:rPr>
        <w:t xml:space="preserve">phân bố khá </w:t>
      </w:r>
      <w:r w:rsidR="009836B2" w:rsidRPr="00C011B6">
        <w:rPr>
          <w:rFonts w:ascii="Arial" w:hAnsi="Arial" w:cs="Arial"/>
          <w:sz w:val="20"/>
        </w:rPr>
        <w:t>hợp lý</w:t>
      </w:r>
      <w:r w:rsidRPr="00C011B6">
        <w:rPr>
          <w:rFonts w:ascii="Arial" w:hAnsi="Arial" w:cs="Arial"/>
          <w:sz w:val="20"/>
        </w:rPr>
        <w:t>, mật độ đường giao thông cao. Là điều kiện thuận lợi cho phát</w:t>
      </w:r>
      <w:r w:rsidR="009836B2" w:rsidRPr="00C011B6">
        <w:rPr>
          <w:rFonts w:ascii="Arial" w:hAnsi="Arial" w:cs="Arial"/>
          <w:sz w:val="20"/>
        </w:rPr>
        <w:t xml:space="preserve"> </w:t>
      </w:r>
      <w:r w:rsidRPr="00C011B6">
        <w:rPr>
          <w:rFonts w:ascii="Arial" w:hAnsi="Arial" w:cs="Arial"/>
          <w:sz w:val="20"/>
        </w:rPr>
        <w:t>triển kinh tế của tỉnh.</w:t>
      </w:r>
    </w:p>
    <w:p w:rsidR="000315EB" w:rsidRPr="00C011B6" w:rsidRDefault="000315EB" w:rsidP="00E329FA">
      <w:pPr>
        <w:spacing w:before="120"/>
        <w:rPr>
          <w:rFonts w:ascii="Arial" w:hAnsi="Arial" w:cs="Arial"/>
          <w:sz w:val="20"/>
        </w:rPr>
      </w:pPr>
      <w:r w:rsidRPr="00C011B6">
        <w:rPr>
          <w:rFonts w:ascii="Arial" w:hAnsi="Arial" w:cs="Arial"/>
          <w:b/>
          <w:sz w:val="20"/>
        </w:rPr>
        <w:t>- Đ</w:t>
      </w:r>
      <w:r w:rsidR="009836B2" w:rsidRPr="00C011B6">
        <w:rPr>
          <w:rFonts w:ascii="Arial" w:hAnsi="Arial" w:cs="Arial"/>
          <w:b/>
          <w:sz w:val="20"/>
        </w:rPr>
        <w:t>ườ</w:t>
      </w:r>
      <w:r w:rsidRPr="00C011B6">
        <w:rPr>
          <w:rFonts w:ascii="Arial" w:hAnsi="Arial" w:cs="Arial"/>
          <w:b/>
          <w:sz w:val="20"/>
        </w:rPr>
        <w:t>ng bộ:</w:t>
      </w:r>
      <w:r w:rsidRPr="00C011B6">
        <w:rPr>
          <w:rFonts w:ascii="Arial" w:hAnsi="Arial" w:cs="Arial"/>
          <w:sz w:val="20"/>
        </w:rPr>
        <w:t xml:space="preserve"> Cao tốc Hà Nội - Lào Cai đoạn qua tỉnh Vĩnh Phúc dài 40,4 km;</w:t>
      </w:r>
      <w:r w:rsidR="009836B2" w:rsidRPr="00C011B6">
        <w:rPr>
          <w:rFonts w:ascii="Arial" w:hAnsi="Arial" w:cs="Arial"/>
          <w:sz w:val="20"/>
        </w:rPr>
        <w:t xml:space="preserve"> </w:t>
      </w:r>
      <w:r w:rsidRPr="00C011B6">
        <w:rPr>
          <w:rFonts w:ascii="Arial" w:hAnsi="Arial" w:cs="Arial"/>
          <w:sz w:val="20"/>
        </w:rPr>
        <w:t>có 3 tuyến Quốc lộ trên địa bàn tỉnh dài tổng cộng 81,64 km, gồm Quốc lộ 2 (còn gọi</w:t>
      </w:r>
      <w:r w:rsidR="009836B2" w:rsidRPr="00C011B6">
        <w:rPr>
          <w:rFonts w:ascii="Arial" w:hAnsi="Arial" w:cs="Arial"/>
          <w:sz w:val="20"/>
        </w:rPr>
        <w:t xml:space="preserve"> </w:t>
      </w:r>
      <w:r w:rsidRPr="00C011B6">
        <w:rPr>
          <w:rFonts w:ascii="Arial" w:hAnsi="Arial" w:cs="Arial"/>
          <w:sz w:val="20"/>
        </w:rPr>
        <w:t>2A), Quốc lộ 2 đoạn tránh, Quốc lộ 2C; Đường địa phương gồm Quốc lộ 2B có chiều</w:t>
      </w:r>
      <w:r w:rsidR="00EA2881" w:rsidRPr="00C011B6">
        <w:rPr>
          <w:rFonts w:ascii="Arial" w:hAnsi="Arial" w:cs="Arial"/>
          <w:sz w:val="20"/>
          <w:lang w:val="en-US"/>
        </w:rPr>
        <w:t xml:space="preserve"> </w:t>
      </w:r>
      <w:r w:rsidRPr="00C011B6">
        <w:rPr>
          <w:rFonts w:ascii="Arial" w:hAnsi="Arial" w:cs="Arial"/>
          <w:sz w:val="20"/>
        </w:rPr>
        <w:t>dài 24,2 km; tuyến Quốc lộ 2 đoạn từ từ Km29+800-Km36+100 với chiều dài 6,3</w:t>
      </w:r>
      <w:r w:rsidR="009836B2" w:rsidRPr="00C011B6">
        <w:rPr>
          <w:rFonts w:ascii="Arial" w:hAnsi="Arial" w:cs="Arial"/>
          <w:sz w:val="20"/>
        </w:rPr>
        <w:t xml:space="preserve"> </w:t>
      </w:r>
      <w:r w:rsidRPr="00C011B6">
        <w:rPr>
          <w:rFonts w:ascii="Arial" w:hAnsi="Arial" w:cs="Arial"/>
          <w:sz w:val="20"/>
        </w:rPr>
        <w:t>km; Đường tỉnh có 17 tuyến với tổng chiều dài 693,11 km; Đường đô thị có tổng số</w:t>
      </w:r>
      <w:r w:rsidR="009836B2" w:rsidRPr="00C011B6">
        <w:rPr>
          <w:rFonts w:ascii="Arial" w:hAnsi="Arial" w:cs="Arial"/>
          <w:sz w:val="20"/>
        </w:rPr>
        <w:t xml:space="preserve"> </w:t>
      </w:r>
      <w:r w:rsidRPr="00C011B6">
        <w:rPr>
          <w:rFonts w:ascii="Arial" w:hAnsi="Arial" w:cs="Arial"/>
          <w:sz w:val="20"/>
        </w:rPr>
        <w:t>308,9 km.</w:t>
      </w:r>
    </w:p>
    <w:p w:rsidR="000315EB" w:rsidRPr="00C011B6" w:rsidRDefault="000315EB" w:rsidP="00E329FA">
      <w:pPr>
        <w:spacing w:before="120"/>
        <w:rPr>
          <w:rFonts w:ascii="Arial" w:hAnsi="Arial" w:cs="Arial"/>
          <w:sz w:val="20"/>
        </w:rPr>
      </w:pPr>
      <w:r w:rsidRPr="00C011B6">
        <w:rPr>
          <w:rFonts w:ascii="Arial" w:hAnsi="Arial" w:cs="Arial"/>
          <w:b/>
          <w:sz w:val="20"/>
        </w:rPr>
        <w:t>-</w:t>
      </w:r>
      <w:r w:rsidR="009836B2" w:rsidRPr="00C011B6">
        <w:rPr>
          <w:rFonts w:ascii="Arial" w:hAnsi="Arial" w:cs="Arial"/>
          <w:b/>
          <w:sz w:val="20"/>
        </w:rPr>
        <w:t xml:space="preserve"> </w:t>
      </w:r>
      <w:r w:rsidR="00EA2881" w:rsidRPr="00C011B6">
        <w:rPr>
          <w:rFonts w:ascii="Arial" w:hAnsi="Arial" w:cs="Arial"/>
          <w:b/>
          <w:sz w:val="20"/>
          <w:lang w:val="en-US"/>
        </w:rPr>
        <w:t>Đường</w:t>
      </w:r>
      <w:r w:rsidRPr="00C011B6">
        <w:rPr>
          <w:rFonts w:ascii="Arial" w:hAnsi="Arial" w:cs="Arial"/>
          <w:b/>
          <w:sz w:val="20"/>
        </w:rPr>
        <w:t xml:space="preserve"> sắt:</w:t>
      </w:r>
      <w:r w:rsidRPr="00C011B6">
        <w:rPr>
          <w:rFonts w:ascii="Arial" w:hAnsi="Arial" w:cs="Arial"/>
          <w:sz w:val="20"/>
        </w:rPr>
        <w:t xml:space="preserve"> Trên địa bàn tỉnh có 01 tuyến đường sắt cấp Quốc gia đi qua dài</w:t>
      </w:r>
      <w:r w:rsidR="009836B2" w:rsidRPr="00C011B6">
        <w:rPr>
          <w:rFonts w:ascii="Arial" w:hAnsi="Arial" w:cs="Arial"/>
          <w:sz w:val="20"/>
        </w:rPr>
        <w:t xml:space="preserve"> </w:t>
      </w:r>
      <w:r w:rsidRPr="00C011B6">
        <w:rPr>
          <w:rFonts w:ascii="Arial" w:hAnsi="Arial" w:cs="Arial"/>
          <w:sz w:val="20"/>
        </w:rPr>
        <w:t>35 km, khổ 1.000 mm là tuyến Hà Nội - Lào Cai, có 05 nhà ga hiện đang khai thác,</w:t>
      </w:r>
      <w:r w:rsidR="009836B2" w:rsidRPr="00C011B6">
        <w:rPr>
          <w:rFonts w:ascii="Arial" w:hAnsi="Arial" w:cs="Arial"/>
          <w:sz w:val="20"/>
        </w:rPr>
        <w:t xml:space="preserve"> </w:t>
      </w:r>
      <w:r w:rsidR="00EA2881" w:rsidRPr="00C011B6">
        <w:rPr>
          <w:rFonts w:ascii="Arial" w:hAnsi="Arial" w:cs="Arial"/>
          <w:sz w:val="20"/>
          <w:lang w:val="en-US"/>
        </w:rPr>
        <w:t>gồm</w:t>
      </w:r>
      <w:r w:rsidRPr="00C011B6">
        <w:rPr>
          <w:rFonts w:ascii="Arial" w:hAnsi="Arial" w:cs="Arial"/>
          <w:sz w:val="20"/>
        </w:rPr>
        <w:t>: ga Phúc Yên, ga Hương Canh, ga Vĩnh Yên, ga Hướng Lại, ga Bạch Hạc. Trong</w:t>
      </w:r>
      <w:r w:rsidR="009836B2" w:rsidRPr="00C011B6">
        <w:rPr>
          <w:rFonts w:ascii="Arial" w:hAnsi="Arial" w:cs="Arial"/>
          <w:sz w:val="20"/>
        </w:rPr>
        <w:t xml:space="preserve"> </w:t>
      </w:r>
      <w:r w:rsidRPr="00C011B6">
        <w:rPr>
          <w:rFonts w:ascii="Arial" w:hAnsi="Arial" w:cs="Arial"/>
          <w:sz w:val="20"/>
        </w:rPr>
        <w:t>đó 02 ga chính là ga Phúc Yên và ga Vĩnh Yên.</w:t>
      </w:r>
    </w:p>
    <w:p w:rsidR="000315EB" w:rsidRPr="00C011B6" w:rsidRDefault="000315EB" w:rsidP="00E329FA">
      <w:pPr>
        <w:spacing w:before="120"/>
        <w:rPr>
          <w:rFonts w:ascii="Arial" w:hAnsi="Arial" w:cs="Arial"/>
          <w:sz w:val="20"/>
        </w:rPr>
      </w:pPr>
      <w:r w:rsidRPr="00C011B6">
        <w:rPr>
          <w:rFonts w:ascii="Arial" w:hAnsi="Arial" w:cs="Arial"/>
          <w:b/>
          <w:sz w:val="20"/>
        </w:rPr>
        <w:t>-</w:t>
      </w:r>
      <w:r w:rsidR="009836B2" w:rsidRPr="00C011B6">
        <w:rPr>
          <w:rFonts w:ascii="Arial" w:hAnsi="Arial" w:cs="Arial"/>
          <w:b/>
          <w:sz w:val="20"/>
        </w:rPr>
        <w:t xml:space="preserve"> </w:t>
      </w:r>
      <w:r w:rsidRPr="00C011B6">
        <w:rPr>
          <w:rFonts w:ascii="Arial" w:hAnsi="Arial" w:cs="Arial"/>
          <w:b/>
          <w:sz w:val="20"/>
        </w:rPr>
        <w:t xml:space="preserve">Đường thủy nội địa: </w:t>
      </w:r>
      <w:r w:rsidRPr="00C011B6">
        <w:rPr>
          <w:rFonts w:ascii="Arial" w:hAnsi="Arial" w:cs="Arial"/>
          <w:sz w:val="20"/>
        </w:rPr>
        <w:t>Hiện có 02 tuyến vận tải thủy nội địa quốc gia do Trung</w:t>
      </w:r>
      <w:r w:rsidR="009836B2" w:rsidRPr="00C011B6">
        <w:rPr>
          <w:rFonts w:ascii="Arial" w:hAnsi="Arial" w:cs="Arial"/>
          <w:sz w:val="20"/>
        </w:rPr>
        <w:t xml:space="preserve"> </w:t>
      </w:r>
      <w:r w:rsidRPr="00C011B6">
        <w:rPr>
          <w:rFonts w:ascii="Arial" w:hAnsi="Arial" w:cs="Arial"/>
          <w:sz w:val="20"/>
        </w:rPr>
        <w:t>ương quản lý đi qua địa bàn Vĩnh Phúc bao gồm: Tuyến Hà Nội - Việt Trì - Lào Cai</w:t>
      </w:r>
      <w:r w:rsidR="009836B2" w:rsidRPr="00C011B6">
        <w:rPr>
          <w:rFonts w:ascii="Arial" w:hAnsi="Arial" w:cs="Arial"/>
          <w:sz w:val="20"/>
        </w:rPr>
        <w:t xml:space="preserve"> </w:t>
      </w:r>
      <w:r w:rsidRPr="00C011B6">
        <w:rPr>
          <w:rFonts w:ascii="Arial" w:hAnsi="Arial" w:cs="Arial"/>
          <w:sz w:val="20"/>
        </w:rPr>
        <w:t xml:space="preserve">(qua Sông Hồng): Đoạn qua tỉnh Vĩnh Phúc có chiều dài 41 km là tuyến sông </w:t>
      </w:r>
      <w:r w:rsidR="00E329FA" w:rsidRPr="00C011B6">
        <w:rPr>
          <w:rFonts w:ascii="Arial" w:hAnsi="Arial" w:cs="Arial"/>
          <w:sz w:val="20"/>
          <w:lang w:val="en-US"/>
        </w:rPr>
        <w:t>cấp</w:t>
      </w:r>
      <w:r w:rsidRPr="00C011B6">
        <w:rPr>
          <w:rFonts w:ascii="Arial" w:hAnsi="Arial" w:cs="Arial"/>
          <w:sz w:val="20"/>
        </w:rPr>
        <w:t xml:space="preserve"> II</w:t>
      </w:r>
      <w:r w:rsidR="009836B2" w:rsidRPr="00C011B6">
        <w:rPr>
          <w:rFonts w:ascii="Arial" w:hAnsi="Arial" w:cs="Arial"/>
          <w:sz w:val="20"/>
        </w:rPr>
        <w:t xml:space="preserve"> </w:t>
      </w:r>
      <w:r w:rsidRPr="00C011B6">
        <w:rPr>
          <w:rFonts w:ascii="Arial" w:hAnsi="Arial" w:cs="Arial"/>
          <w:sz w:val="20"/>
        </w:rPr>
        <w:t>từ ngã ba Bạch Hạc đến xã Trung Hà, huyện Yên Lạc. Tuyến Việt Trì - Tuyên Quang</w:t>
      </w:r>
      <w:r w:rsidR="009836B2" w:rsidRPr="00C011B6">
        <w:rPr>
          <w:rFonts w:ascii="Arial" w:hAnsi="Arial" w:cs="Arial"/>
          <w:sz w:val="20"/>
        </w:rPr>
        <w:t xml:space="preserve"> </w:t>
      </w:r>
      <w:r w:rsidRPr="00C011B6">
        <w:rPr>
          <w:rFonts w:ascii="Arial" w:hAnsi="Arial" w:cs="Arial"/>
          <w:sz w:val="20"/>
        </w:rPr>
        <w:t xml:space="preserve">- Na Hang (đi qua Sông Lô): Đoạn đi qua tỉnh có chiều dài 34 km, sông </w:t>
      </w:r>
      <w:r w:rsidR="00EA2881" w:rsidRPr="00C011B6">
        <w:rPr>
          <w:rFonts w:ascii="Arial" w:hAnsi="Arial" w:cs="Arial"/>
          <w:sz w:val="20"/>
          <w:lang w:val="en-US"/>
        </w:rPr>
        <w:t>cấp</w:t>
      </w:r>
      <w:r w:rsidRPr="00C011B6">
        <w:rPr>
          <w:rFonts w:ascii="Arial" w:hAnsi="Arial" w:cs="Arial"/>
          <w:sz w:val="20"/>
        </w:rPr>
        <w:t xml:space="preserve"> III từ xã</w:t>
      </w:r>
      <w:r w:rsidR="009836B2" w:rsidRPr="00C011B6">
        <w:rPr>
          <w:rFonts w:ascii="Arial" w:hAnsi="Arial" w:cs="Arial"/>
          <w:sz w:val="20"/>
        </w:rPr>
        <w:t xml:space="preserve"> </w:t>
      </w:r>
      <w:r w:rsidRPr="00C011B6">
        <w:rPr>
          <w:rFonts w:ascii="Arial" w:hAnsi="Arial" w:cs="Arial"/>
          <w:sz w:val="20"/>
        </w:rPr>
        <w:t>Quang Yên, huyện Sông Lô đến ngã ba Bạch Hạc. Trên địa bàn tỉnh có 03 cảng sông,</w:t>
      </w:r>
      <w:r w:rsidR="009836B2" w:rsidRPr="00C011B6">
        <w:rPr>
          <w:rFonts w:ascii="Arial" w:hAnsi="Arial" w:cs="Arial"/>
          <w:sz w:val="20"/>
        </w:rPr>
        <w:t xml:space="preserve"> </w:t>
      </w:r>
      <w:r w:rsidRPr="00C011B6">
        <w:rPr>
          <w:rFonts w:ascii="Arial" w:hAnsi="Arial" w:cs="Arial"/>
          <w:sz w:val="20"/>
        </w:rPr>
        <w:t>39 bến hàng hóa, 02 bến phà và 05 bến khách ngang sông phân bố trên Sông Hồng</w:t>
      </w:r>
      <w:r w:rsidR="009836B2" w:rsidRPr="00C011B6">
        <w:rPr>
          <w:rFonts w:ascii="Arial" w:hAnsi="Arial" w:cs="Arial"/>
          <w:sz w:val="20"/>
        </w:rPr>
        <w:t xml:space="preserve"> </w:t>
      </w:r>
      <w:r w:rsidRPr="00C011B6">
        <w:rPr>
          <w:rFonts w:ascii="Arial" w:hAnsi="Arial" w:cs="Arial"/>
          <w:sz w:val="20"/>
        </w:rPr>
        <w:t>và Sông Lô. Các cảng sông đều là các cảng tạm, bốc xếp thủ công, công suất hạn</w:t>
      </w:r>
      <w:r w:rsidR="009836B2" w:rsidRPr="00C011B6">
        <w:rPr>
          <w:rFonts w:ascii="Arial" w:hAnsi="Arial" w:cs="Arial"/>
          <w:sz w:val="20"/>
        </w:rPr>
        <w:t xml:space="preserve"> </w:t>
      </w:r>
      <w:r w:rsidRPr="00C011B6">
        <w:rPr>
          <w:rFonts w:ascii="Arial" w:hAnsi="Arial" w:cs="Arial"/>
          <w:sz w:val="20"/>
        </w:rPr>
        <w:t>chế. Hiện tại có 03 cảng chính gồm Như Thụy, Đức Bác và Vĩnh Thịnh. Có 02 bến</w:t>
      </w:r>
      <w:r w:rsidR="009836B2" w:rsidRPr="00C011B6">
        <w:rPr>
          <w:rFonts w:ascii="Arial" w:hAnsi="Arial" w:cs="Arial"/>
          <w:sz w:val="20"/>
        </w:rPr>
        <w:t xml:space="preserve"> </w:t>
      </w:r>
      <w:r w:rsidRPr="00C011B6">
        <w:rPr>
          <w:rFonts w:ascii="Arial" w:hAnsi="Arial" w:cs="Arial"/>
          <w:sz w:val="20"/>
        </w:rPr>
        <w:t>phà gồm phà Then và phà Đức Bác; 05 bến đò ngang sông gồm Đôn Nhân 1, Đôn</w:t>
      </w:r>
      <w:r w:rsidR="009836B2" w:rsidRPr="00C011B6">
        <w:rPr>
          <w:rFonts w:ascii="Arial" w:hAnsi="Arial" w:cs="Arial"/>
          <w:sz w:val="20"/>
        </w:rPr>
        <w:t xml:space="preserve"> </w:t>
      </w:r>
      <w:r w:rsidRPr="00C011B6">
        <w:rPr>
          <w:rFonts w:ascii="Arial" w:hAnsi="Arial" w:cs="Arial"/>
          <w:sz w:val="20"/>
        </w:rPr>
        <w:t>Nhân 2, Đức Bác, Phú Hậu và Vĩnh Ninh.</w:t>
      </w:r>
    </w:p>
    <w:p w:rsidR="000315EB" w:rsidRPr="00C011B6" w:rsidRDefault="000315EB" w:rsidP="00E329FA">
      <w:pPr>
        <w:spacing w:before="120"/>
        <w:rPr>
          <w:rFonts w:ascii="Arial" w:hAnsi="Arial" w:cs="Arial"/>
          <w:i/>
          <w:sz w:val="20"/>
        </w:rPr>
      </w:pPr>
      <w:r w:rsidRPr="00C011B6">
        <w:rPr>
          <w:rFonts w:ascii="Arial" w:hAnsi="Arial" w:cs="Arial"/>
          <w:i/>
          <w:sz w:val="20"/>
        </w:rPr>
        <w:t>2.3.2.</w:t>
      </w:r>
      <w:r w:rsidR="009836B2" w:rsidRPr="00C011B6">
        <w:rPr>
          <w:rFonts w:ascii="Arial" w:hAnsi="Arial" w:cs="Arial"/>
          <w:i/>
          <w:sz w:val="20"/>
        </w:rPr>
        <w:t xml:space="preserve"> </w:t>
      </w:r>
      <w:r w:rsidRPr="00C011B6">
        <w:rPr>
          <w:rFonts w:ascii="Arial" w:hAnsi="Arial" w:cs="Arial"/>
          <w:i/>
          <w:sz w:val="20"/>
        </w:rPr>
        <w:t>Hạ tầng kỹ thuật điện</w:t>
      </w:r>
    </w:p>
    <w:p w:rsidR="000315EB" w:rsidRPr="00C011B6" w:rsidRDefault="000315EB" w:rsidP="00E329FA">
      <w:pPr>
        <w:spacing w:before="120"/>
        <w:rPr>
          <w:rFonts w:ascii="Arial" w:hAnsi="Arial" w:cs="Arial"/>
          <w:sz w:val="20"/>
        </w:rPr>
      </w:pPr>
      <w:r w:rsidRPr="00C011B6">
        <w:rPr>
          <w:rFonts w:ascii="Arial" w:hAnsi="Arial" w:cs="Arial"/>
          <w:sz w:val="20"/>
        </w:rPr>
        <w:t xml:space="preserve">Vĩnh Phúc là một trong những tỉnh nằm </w:t>
      </w:r>
      <w:r w:rsidR="00E329FA" w:rsidRPr="00C011B6">
        <w:rPr>
          <w:rFonts w:ascii="Arial" w:hAnsi="Arial" w:cs="Arial"/>
          <w:sz w:val="20"/>
          <w:lang w:val="en-US"/>
        </w:rPr>
        <w:t>trong</w:t>
      </w:r>
      <w:r w:rsidRPr="00C011B6">
        <w:rPr>
          <w:rFonts w:ascii="Arial" w:hAnsi="Arial" w:cs="Arial"/>
          <w:sz w:val="20"/>
        </w:rPr>
        <w:t xml:space="preserve"> vùng thuận lợi về cung cấp</w:t>
      </w:r>
      <w:r w:rsidR="009836B2" w:rsidRPr="00C011B6">
        <w:rPr>
          <w:rFonts w:ascii="Arial" w:hAnsi="Arial" w:cs="Arial"/>
          <w:sz w:val="20"/>
        </w:rPr>
        <w:t xml:space="preserve"> </w:t>
      </w:r>
      <w:r w:rsidRPr="00C011B6">
        <w:rPr>
          <w:rFonts w:ascii="Arial" w:hAnsi="Arial" w:cs="Arial"/>
          <w:sz w:val="20"/>
        </w:rPr>
        <w:t>điện từ lưới điện quốc gia, với việc hệ thống truyền tải và phân phối được quy hoạch</w:t>
      </w:r>
      <w:r w:rsidR="009836B2" w:rsidRPr="00C011B6">
        <w:rPr>
          <w:rFonts w:ascii="Arial" w:hAnsi="Arial" w:cs="Arial"/>
          <w:sz w:val="20"/>
        </w:rPr>
        <w:t xml:space="preserve"> </w:t>
      </w:r>
      <w:r w:rsidRPr="00C011B6">
        <w:rPr>
          <w:rFonts w:ascii="Arial" w:hAnsi="Arial" w:cs="Arial"/>
          <w:sz w:val="20"/>
        </w:rPr>
        <w:t>và đầu tư đồng bộ, đảm bảo thuận lợi, cung cấp đầy đủ để đáp ứng nhu cầu phát</w:t>
      </w:r>
      <w:r w:rsidR="009836B2" w:rsidRPr="00C011B6">
        <w:rPr>
          <w:rFonts w:ascii="Arial" w:hAnsi="Arial" w:cs="Arial"/>
          <w:sz w:val="20"/>
        </w:rPr>
        <w:t xml:space="preserve"> </w:t>
      </w:r>
      <w:r w:rsidRPr="00C011B6">
        <w:rPr>
          <w:rFonts w:ascii="Arial" w:hAnsi="Arial" w:cs="Arial"/>
          <w:sz w:val="20"/>
        </w:rPr>
        <w:t>triển kinh tế- xã hội. Gồm lưới điện 500kV, lưới điện 220kV, lưới điệ</w:t>
      </w:r>
      <w:r w:rsidR="00EA2881" w:rsidRPr="00C011B6">
        <w:rPr>
          <w:rFonts w:ascii="Arial" w:hAnsi="Arial" w:cs="Arial"/>
          <w:sz w:val="20"/>
        </w:rPr>
        <w:t>n 1</w:t>
      </w:r>
      <w:r w:rsidR="00EA2881" w:rsidRPr="00C011B6">
        <w:rPr>
          <w:rFonts w:ascii="Arial" w:hAnsi="Arial" w:cs="Arial"/>
          <w:sz w:val="20"/>
          <w:lang w:val="en-US"/>
        </w:rPr>
        <w:t>10</w:t>
      </w:r>
      <w:r w:rsidRPr="00C011B6">
        <w:rPr>
          <w:rFonts w:ascii="Arial" w:hAnsi="Arial" w:cs="Arial"/>
          <w:sz w:val="20"/>
        </w:rPr>
        <w:t>kV, lưới</w:t>
      </w:r>
      <w:r w:rsidR="009836B2" w:rsidRPr="00C011B6">
        <w:rPr>
          <w:rFonts w:ascii="Arial" w:hAnsi="Arial" w:cs="Arial"/>
          <w:sz w:val="20"/>
        </w:rPr>
        <w:t xml:space="preserve"> </w:t>
      </w:r>
      <w:r w:rsidRPr="00C011B6">
        <w:rPr>
          <w:rFonts w:ascii="Arial" w:hAnsi="Arial" w:cs="Arial"/>
          <w:sz w:val="20"/>
        </w:rPr>
        <w:t>điện trung thế và lưới điện hạ thế. Đến nay có 136/136 xã, phường, thị trấn có điện,</w:t>
      </w:r>
      <w:r w:rsidR="009836B2" w:rsidRPr="00C011B6">
        <w:rPr>
          <w:rFonts w:ascii="Arial" w:hAnsi="Arial" w:cs="Arial"/>
          <w:sz w:val="20"/>
        </w:rPr>
        <w:t xml:space="preserve"> </w:t>
      </w:r>
      <w:r w:rsidRPr="00C011B6">
        <w:rPr>
          <w:rFonts w:ascii="Arial" w:hAnsi="Arial" w:cs="Arial"/>
          <w:sz w:val="20"/>
        </w:rPr>
        <w:t>đạt 100%. Tuy nhiên lưới điện và chất lượng điện ở một số khu vực nông thôn không</w:t>
      </w:r>
      <w:r w:rsidR="009836B2" w:rsidRPr="00C011B6">
        <w:rPr>
          <w:rFonts w:ascii="Arial" w:hAnsi="Arial" w:cs="Arial"/>
          <w:sz w:val="20"/>
        </w:rPr>
        <w:t xml:space="preserve"> </w:t>
      </w:r>
      <w:r w:rsidRPr="00C011B6">
        <w:rPr>
          <w:rFonts w:ascii="Arial" w:hAnsi="Arial" w:cs="Arial"/>
          <w:sz w:val="20"/>
        </w:rPr>
        <w:t>đồng đều, chất lượng còn kém.</w:t>
      </w:r>
    </w:p>
    <w:p w:rsidR="000315EB" w:rsidRPr="00C011B6" w:rsidRDefault="000315EB" w:rsidP="00E329FA">
      <w:pPr>
        <w:spacing w:before="120"/>
        <w:rPr>
          <w:rFonts w:ascii="Arial" w:hAnsi="Arial" w:cs="Arial"/>
          <w:i/>
          <w:sz w:val="20"/>
        </w:rPr>
      </w:pPr>
      <w:r w:rsidRPr="00C011B6">
        <w:rPr>
          <w:rFonts w:ascii="Arial" w:hAnsi="Arial" w:cs="Arial"/>
          <w:i/>
          <w:sz w:val="20"/>
        </w:rPr>
        <w:t>2.3.3.</w:t>
      </w:r>
      <w:r w:rsidR="009836B2" w:rsidRPr="00C011B6">
        <w:rPr>
          <w:rFonts w:ascii="Arial" w:hAnsi="Arial" w:cs="Arial"/>
          <w:i/>
          <w:sz w:val="20"/>
        </w:rPr>
        <w:t xml:space="preserve"> </w:t>
      </w:r>
      <w:r w:rsidRPr="00C011B6">
        <w:rPr>
          <w:rFonts w:ascii="Arial" w:hAnsi="Arial" w:cs="Arial"/>
          <w:i/>
          <w:sz w:val="20"/>
        </w:rPr>
        <w:t>Hạ tầng thủy lợi</w:t>
      </w:r>
    </w:p>
    <w:p w:rsidR="000315EB" w:rsidRPr="00C011B6" w:rsidRDefault="000315EB" w:rsidP="00E329FA">
      <w:pPr>
        <w:spacing w:before="120"/>
        <w:rPr>
          <w:rFonts w:ascii="Arial" w:hAnsi="Arial" w:cs="Arial"/>
          <w:sz w:val="20"/>
        </w:rPr>
      </w:pPr>
      <w:r w:rsidRPr="00C011B6">
        <w:rPr>
          <w:rFonts w:ascii="Arial" w:hAnsi="Arial" w:cs="Arial"/>
          <w:sz w:val="20"/>
        </w:rPr>
        <w:t>Toàn tỉnh hiện có 441 hồ chứa lớn nhỏ, 383 trạm bơm, 06 đập dâng nước và</w:t>
      </w:r>
      <w:r w:rsidR="009836B2" w:rsidRPr="00C011B6">
        <w:rPr>
          <w:rFonts w:ascii="Arial" w:hAnsi="Arial" w:cs="Arial"/>
          <w:sz w:val="20"/>
        </w:rPr>
        <w:t xml:space="preserve"> </w:t>
      </w:r>
      <w:r w:rsidRPr="00C011B6">
        <w:rPr>
          <w:rFonts w:ascii="Arial" w:hAnsi="Arial" w:cs="Arial"/>
          <w:sz w:val="20"/>
        </w:rPr>
        <w:t>hơn 7.000 km kênh mương các loại; hệ thống thủy lợi trên địa bàn tỉnh đã được đầu</w:t>
      </w:r>
      <w:r w:rsidR="009836B2" w:rsidRPr="00C011B6">
        <w:rPr>
          <w:rFonts w:ascii="Arial" w:hAnsi="Arial" w:cs="Arial"/>
          <w:sz w:val="20"/>
        </w:rPr>
        <w:t xml:space="preserve"> </w:t>
      </w:r>
      <w:r w:rsidRPr="00C011B6">
        <w:rPr>
          <w:rFonts w:ascii="Arial" w:hAnsi="Arial" w:cs="Arial"/>
          <w:sz w:val="20"/>
        </w:rPr>
        <w:t>tư cơ bản hoàn chỉnh, hệ thống trữ nước của các hồ, đập tăng khoảng 40% so với</w:t>
      </w:r>
      <w:r w:rsidR="009836B2" w:rsidRPr="00C011B6">
        <w:rPr>
          <w:rFonts w:ascii="Arial" w:hAnsi="Arial" w:cs="Arial"/>
          <w:sz w:val="20"/>
        </w:rPr>
        <w:t xml:space="preserve"> </w:t>
      </w:r>
      <w:r w:rsidRPr="00C011B6">
        <w:rPr>
          <w:rFonts w:ascii="Arial" w:hAnsi="Arial" w:cs="Arial"/>
          <w:sz w:val="20"/>
        </w:rPr>
        <w:t>trước đây, đảm bảo nước tới chủ động cho hơn 95% diện tích trồng trọt và khoảng</w:t>
      </w:r>
      <w:r w:rsidR="009836B2" w:rsidRPr="00C011B6">
        <w:rPr>
          <w:rFonts w:ascii="Arial" w:hAnsi="Arial" w:cs="Arial"/>
          <w:sz w:val="20"/>
        </w:rPr>
        <w:t xml:space="preserve"> </w:t>
      </w:r>
      <w:r w:rsidRPr="00C011B6">
        <w:rPr>
          <w:rFonts w:ascii="Arial" w:hAnsi="Arial" w:cs="Arial"/>
          <w:sz w:val="20"/>
        </w:rPr>
        <w:t>4.000 ha thủy sản. Nhiều công trình thủy lợi có quy mô lớn đã và đang được đầu tư</w:t>
      </w:r>
      <w:r w:rsidR="009836B2" w:rsidRPr="00C011B6">
        <w:rPr>
          <w:rFonts w:ascii="Arial" w:hAnsi="Arial" w:cs="Arial"/>
          <w:sz w:val="20"/>
        </w:rPr>
        <w:t xml:space="preserve"> </w:t>
      </w:r>
      <w:r w:rsidRPr="00C011B6">
        <w:rPr>
          <w:rFonts w:ascii="Arial" w:hAnsi="Arial" w:cs="Arial"/>
          <w:sz w:val="20"/>
        </w:rPr>
        <w:t>xây dựng, đưa vào sử dụng như: Hồ điều hòa Thanh Lanh, Vĩnh Thành, Bản Long;</w:t>
      </w:r>
      <w:r w:rsidR="009836B2" w:rsidRPr="00C011B6">
        <w:rPr>
          <w:rFonts w:ascii="Arial" w:hAnsi="Arial" w:cs="Arial"/>
          <w:sz w:val="20"/>
        </w:rPr>
        <w:t xml:space="preserve"> </w:t>
      </w:r>
      <w:r w:rsidRPr="00C011B6">
        <w:rPr>
          <w:rFonts w:ascii="Arial" w:hAnsi="Arial" w:cs="Arial"/>
          <w:sz w:val="20"/>
        </w:rPr>
        <w:t>trạm bơm Liễu Trì, Đại Định; nâng cấp trạm bơm Bạch Hạc; cải tạo hoàn thiện hệ</w:t>
      </w:r>
      <w:r w:rsidR="009836B2" w:rsidRPr="00C011B6">
        <w:rPr>
          <w:rFonts w:ascii="Arial" w:hAnsi="Arial" w:cs="Arial"/>
          <w:sz w:val="20"/>
        </w:rPr>
        <w:t xml:space="preserve"> </w:t>
      </w:r>
      <w:r w:rsidRPr="00C011B6">
        <w:rPr>
          <w:rFonts w:ascii="Arial" w:hAnsi="Arial" w:cs="Arial"/>
          <w:sz w:val="20"/>
        </w:rPr>
        <w:t xml:space="preserve">thống kênh tiêu Bến Tre; cải tạo trạm </w:t>
      </w:r>
      <w:r w:rsidR="001C6883" w:rsidRPr="00C011B6">
        <w:rPr>
          <w:rFonts w:ascii="Arial" w:hAnsi="Arial" w:cs="Arial"/>
          <w:sz w:val="20"/>
          <w:lang w:val="en-US"/>
        </w:rPr>
        <w:t>bơm</w:t>
      </w:r>
      <w:r w:rsidRPr="00C011B6">
        <w:rPr>
          <w:rFonts w:ascii="Arial" w:hAnsi="Arial" w:cs="Arial"/>
          <w:sz w:val="20"/>
        </w:rPr>
        <w:t xml:space="preserve"> tiêu Đầm Láng; xây dựng, sửa chữa một</w:t>
      </w:r>
      <w:r w:rsidR="009836B2" w:rsidRPr="00C011B6">
        <w:rPr>
          <w:rFonts w:ascii="Arial" w:hAnsi="Arial" w:cs="Arial"/>
          <w:sz w:val="20"/>
        </w:rPr>
        <w:t xml:space="preserve"> </w:t>
      </w:r>
      <w:r w:rsidRPr="00C011B6">
        <w:rPr>
          <w:rFonts w:ascii="Arial" w:hAnsi="Arial" w:cs="Arial"/>
          <w:sz w:val="20"/>
        </w:rPr>
        <w:t>số dự án công trình kè chống sạt lở đuôi tràn xả lũ, bờ sông, cầu qua kênh... Góp</w:t>
      </w:r>
      <w:r w:rsidR="009836B2" w:rsidRPr="00C011B6">
        <w:rPr>
          <w:rFonts w:ascii="Arial" w:hAnsi="Arial" w:cs="Arial"/>
          <w:sz w:val="20"/>
        </w:rPr>
        <w:t xml:space="preserve"> </w:t>
      </w:r>
      <w:r w:rsidRPr="00C011B6">
        <w:rPr>
          <w:rFonts w:ascii="Arial" w:hAnsi="Arial" w:cs="Arial"/>
          <w:sz w:val="20"/>
        </w:rPr>
        <w:t>phần cải tạo môi trường sinh thái, chống biến đổi khí hậu và ứng phó với thiên tai.</w:t>
      </w:r>
    </w:p>
    <w:p w:rsidR="000315EB" w:rsidRPr="00C011B6" w:rsidRDefault="000315EB" w:rsidP="00E329FA">
      <w:pPr>
        <w:spacing w:before="120"/>
        <w:rPr>
          <w:rFonts w:ascii="Arial" w:hAnsi="Arial" w:cs="Arial"/>
          <w:i/>
          <w:sz w:val="20"/>
        </w:rPr>
      </w:pPr>
      <w:r w:rsidRPr="00C011B6">
        <w:rPr>
          <w:rFonts w:ascii="Arial" w:hAnsi="Arial" w:cs="Arial"/>
          <w:i/>
          <w:sz w:val="20"/>
        </w:rPr>
        <w:t>2.3.4.</w:t>
      </w:r>
      <w:r w:rsidR="009836B2" w:rsidRPr="00C011B6">
        <w:rPr>
          <w:rFonts w:ascii="Arial" w:hAnsi="Arial" w:cs="Arial"/>
          <w:i/>
          <w:sz w:val="20"/>
        </w:rPr>
        <w:t xml:space="preserve"> </w:t>
      </w:r>
      <w:r w:rsidRPr="00C011B6">
        <w:rPr>
          <w:rFonts w:ascii="Arial" w:hAnsi="Arial" w:cs="Arial"/>
          <w:i/>
          <w:sz w:val="20"/>
        </w:rPr>
        <w:t>Hạ tầng thương mại</w:t>
      </w:r>
    </w:p>
    <w:p w:rsidR="000315EB" w:rsidRPr="00C011B6" w:rsidRDefault="000315EB" w:rsidP="00E329FA">
      <w:pPr>
        <w:spacing w:before="120"/>
        <w:rPr>
          <w:rFonts w:ascii="Arial" w:hAnsi="Arial" w:cs="Arial"/>
          <w:sz w:val="20"/>
          <w:lang w:val="en-US"/>
        </w:rPr>
      </w:pPr>
      <w:r w:rsidRPr="00C011B6">
        <w:rPr>
          <w:rFonts w:ascii="Arial" w:hAnsi="Arial" w:cs="Arial"/>
          <w:sz w:val="20"/>
        </w:rPr>
        <w:t>Trong những năm qua, hạ tầng thương mại của tỉnh khá phát triển. Hệ thống</w:t>
      </w:r>
      <w:r w:rsidR="009836B2" w:rsidRPr="00C011B6">
        <w:rPr>
          <w:rFonts w:ascii="Arial" w:hAnsi="Arial" w:cs="Arial"/>
          <w:sz w:val="20"/>
        </w:rPr>
        <w:t xml:space="preserve"> </w:t>
      </w:r>
      <w:r w:rsidRPr="00C011B6">
        <w:rPr>
          <w:rFonts w:ascii="Arial" w:hAnsi="Arial" w:cs="Arial"/>
          <w:sz w:val="20"/>
        </w:rPr>
        <w:t>hạ tầng thương mại từng bước góp phần hình thành nên kênh phân phối thông suốt</w:t>
      </w:r>
      <w:r w:rsidR="009836B2" w:rsidRPr="00C011B6">
        <w:rPr>
          <w:rFonts w:ascii="Arial" w:hAnsi="Arial" w:cs="Arial"/>
          <w:sz w:val="20"/>
        </w:rPr>
        <w:t xml:space="preserve"> </w:t>
      </w:r>
      <w:r w:rsidRPr="00C011B6">
        <w:rPr>
          <w:rFonts w:ascii="Arial" w:hAnsi="Arial" w:cs="Arial"/>
          <w:sz w:val="20"/>
        </w:rPr>
        <w:t>theo hướng văn minh hiện đại, bắt đầu áp dụng các tiêu chuẩn về an toàn vệ sinh</w:t>
      </w:r>
      <w:r w:rsidR="009836B2" w:rsidRPr="00C011B6">
        <w:rPr>
          <w:rFonts w:ascii="Arial" w:hAnsi="Arial" w:cs="Arial"/>
          <w:sz w:val="20"/>
        </w:rPr>
        <w:t xml:space="preserve"> </w:t>
      </w:r>
      <w:r w:rsidRPr="00C011B6">
        <w:rPr>
          <w:rFonts w:ascii="Arial" w:hAnsi="Arial" w:cs="Arial"/>
          <w:sz w:val="20"/>
        </w:rPr>
        <w:t>thực phẩm, truy xuất nguồn gốc, phòng cháy chữa cháy, vệ sinh môi trường... phục</w:t>
      </w:r>
      <w:r w:rsidR="009836B2" w:rsidRPr="00C011B6">
        <w:rPr>
          <w:rFonts w:ascii="Arial" w:hAnsi="Arial" w:cs="Arial"/>
          <w:sz w:val="20"/>
        </w:rPr>
        <w:t xml:space="preserve"> </w:t>
      </w:r>
      <w:r w:rsidRPr="00C011B6">
        <w:rPr>
          <w:rFonts w:ascii="Arial" w:hAnsi="Arial" w:cs="Arial"/>
          <w:sz w:val="20"/>
        </w:rPr>
        <w:t>vụ tốt cho nhu cầu sản xuất và đời sống của người dân.</w:t>
      </w:r>
    </w:p>
    <w:p w:rsidR="000315EB" w:rsidRPr="00C011B6" w:rsidRDefault="000315EB" w:rsidP="00E329FA">
      <w:pPr>
        <w:spacing w:before="120"/>
        <w:rPr>
          <w:rFonts w:ascii="Arial" w:hAnsi="Arial" w:cs="Arial"/>
          <w:sz w:val="20"/>
        </w:rPr>
      </w:pPr>
      <w:r w:rsidRPr="00C011B6">
        <w:rPr>
          <w:rFonts w:ascii="Arial" w:hAnsi="Arial" w:cs="Arial"/>
          <w:sz w:val="20"/>
        </w:rPr>
        <w:t>Tính đến hết năm 2021 trên địa bàn tỉnh có tổng số 84 chợ, trong đó: 01 chợ</w:t>
      </w:r>
      <w:r w:rsidR="009836B2" w:rsidRPr="00C011B6">
        <w:rPr>
          <w:rFonts w:ascii="Arial" w:hAnsi="Arial" w:cs="Arial"/>
          <w:sz w:val="20"/>
        </w:rPr>
        <w:t xml:space="preserve"> </w:t>
      </w:r>
      <w:r w:rsidRPr="00C011B6">
        <w:rPr>
          <w:rFonts w:ascii="Arial" w:hAnsi="Arial" w:cs="Arial"/>
          <w:sz w:val="20"/>
        </w:rPr>
        <w:t>đầu mối, 04 chợ hạng I, 11 chợ hạng II, 68 chợ hạng III; 02 Trung tâm thương mại</w:t>
      </w:r>
      <w:r w:rsidR="009836B2" w:rsidRPr="00C011B6">
        <w:rPr>
          <w:rFonts w:ascii="Arial" w:hAnsi="Arial" w:cs="Arial"/>
          <w:sz w:val="20"/>
        </w:rPr>
        <w:t xml:space="preserve"> </w:t>
      </w:r>
      <w:r w:rsidRPr="00C011B6">
        <w:rPr>
          <w:rFonts w:ascii="Arial" w:hAnsi="Arial" w:cs="Arial"/>
          <w:sz w:val="20"/>
        </w:rPr>
        <w:t>(TTTM) gồm TTTM Hà Minh Anh; TTTM SOIVA Plaza và 07 siêu thị gồm: GO</w:t>
      </w:r>
      <w:r w:rsidR="009836B2" w:rsidRPr="00C011B6">
        <w:rPr>
          <w:rFonts w:ascii="Arial" w:hAnsi="Arial" w:cs="Arial"/>
          <w:sz w:val="20"/>
        </w:rPr>
        <w:t xml:space="preserve"> </w:t>
      </w:r>
      <w:r w:rsidRPr="00C011B6">
        <w:rPr>
          <w:rFonts w:ascii="Arial" w:hAnsi="Arial" w:cs="Arial"/>
          <w:sz w:val="20"/>
        </w:rPr>
        <w:t>Vĩnh Phúc, Co.opmart, Điện máy HC, Lan Chi Mart Vĩnh Yên, Vhome Prime; Lan</w:t>
      </w:r>
      <w:r w:rsidR="009836B2" w:rsidRPr="00C011B6">
        <w:rPr>
          <w:rFonts w:ascii="Arial" w:hAnsi="Arial" w:cs="Arial"/>
          <w:sz w:val="20"/>
        </w:rPr>
        <w:t xml:space="preserve"> </w:t>
      </w:r>
      <w:r w:rsidRPr="00C011B6">
        <w:rPr>
          <w:rFonts w:ascii="Arial" w:hAnsi="Arial" w:cs="Arial"/>
          <w:sz w:val="20"/>
        </w:rPr>
        <w:t>Chi Mart Phúc Yên, Trang Đạt. Ngoài ra, còn hơn 1.252 cửa hàng tạp hóa, bán hàng</w:t>
      </w:r>
      <w:r w:rsidR="009836B2" w:rsidRPr="00C011B6">
        <w:rPr>
          <w:rFonts w:ascii="Arial" w:hAnsi="Arial" w:cs="Arial"/>
          <w:sz w:val="20"/>
        </w:rPr>
        <w:t xml:space="preserve"> </w:t>
      </w:r>
      <w:r w:rsidRPr="00C011B6">
        <w:rPr>
          <w:rFonts w:ascii="Arial" w:hAnsi="Arial" w:cs="Arial"/>
          <w:sz w:val="20"/>
        </w:rPr>
        <w:t>ăn uống và các dịch vụ khác. Trung tâm Logistic ICD Vĩnh Phúc đầu tiên của tỉnh</w:t>
      </w:r>
      <w:r w:rsidR="009836B2" w:rsidRPr="00C011B6">
        <w:rPr>
          <w:rFonts w:ascii="Arial" w:hAnsi="Arial" w:cs="Arial"/>
          <w:sz w:val="20"/>
        </w:rPr>
        <w:t xml:space="preserve"> </w:t>
      </w:r>
      <w:r w:rsidRPr="00C011B6">
        <w:rPr>
          <w:rFonts w:ascii="Arial" w:hAnsi="Arial" w:cs="Arial"/>
          <w:sz w:val="20"/>
        </w:rPr>
        <w:t>đang được xây dựng trên địa bàn thị trấn Hương Canh và xã Sơn Lôi, huyện Bình</w:t>
      </w:r>
      <w:r w:rsidR="009836B2" w:rsidRPr="00C011B6">
        <w:rPr>
          <w:rFonts w:ascii="Arial" w:hAnsi="Arial" w:cs="Arial"/>
          <w:sz w:val="20"/>
        </w:rPr>
        <w:t xml:space="preserve"> </w:t>
      </w:r>
      <w:r w:rsidRPr="00C011B6">
        <w:rPr>
          <w:rFonts w:ascii="Arial" w:hAnsi="Arial" w:cs="Arial"/>
          <w:sz w:val="20"/>
        </w:rPr>
        <w:t>Xuyên với mục tiêu là xây dựng cơ sở hạ tầng bền vững, logistics thông suốt với</w:t>
      </w:r>
      <w:r w:rsidR="009836B2" w:rsidRPr="00C011B6">
        <w:rPr>
          <w:rFonts w:ascii="Arial" w:hAnsi="Arial" w:cs="Arial"/>
          <w:sz w:val="20"/>
        </w:rPr>
        <w:t xml:space="preserve"> </w:t>
      </w:r>
      <w:r w:rsidRPr="00C011B6">
        <w:rPr>
          <w:rFonts w:ascii="Arial" w:hAnsi="Arial" w:cs="Arial"/>
          <w:sz w:val="20"/>
        </w:rPr>
        <w:t>trung tâm ngang tầm quốc tế, giảm chi phí cho doanh nghiệp, tăng sức cạnh tranh của</w:t>
      </w:r>
      <w:r w:rsidR="009836B2" w:rsidRPr="00C011B6">
        <w:rPr>
          <w:rFonts w:ascii="Arial" w:hAnsi="Arial" w:cs="Arial"/>
          <w:sz w:val="20"/>
        </w:rPr>
        <w:t xml:space="preserve"> </w:t>
      </w:r>
      <w:r w:rsidRPr="00C011B6">
        <w:rPr>
          <w:rFonts w:ascii="Arial" w:hAnsi="Arial" w:cs="Arial"/>
          <w:sz w:val="20"/>
        </w:rPr>
        <w:t>chuỗi cung ứng và phát triển nguồn nhân lực cho Vĩnh Phúc và các tỉnh lân cận.</w:t>
      </w:r>
    </w:p>
    <w:p w:rsidR="000315EB" w:rsidRPr="00C011B6" w:rsidRDefault="0051729B" w:rsidP="00E329FA">
      <w:pPr>
        <w:spacing w:before="120"/>
        <w:rPr>
          <w:rFonts w:ascii="Arial" w:hAnsi="Arial" w:cs="Arial"/>
          <w:b/>
          <w:sz w:val="20"/>
        </w:rPr>
      </w:pPr>
      <w:r w:rsidRPr="00C011B6">
        <w:rPr>
          <w:rFonts w:ascii="Arial" w:hAnsi="Arial" w:cs="Arial"/>
          <w:b/>
          <w:sz w:val="20"/>
          <w:lang w:val="en-US"/>
        </w:rPr>
        <w:t>II. ĐÁNH GIÁ THỰC TRẠNG TRIỂN THỦY SẢN GIAI ĐOẠN 2016-2021</w:t>
      </w:r>
    </w:p>
    <w:p w:rsidR="000315EB" w:rsidRPr="00C011B6" w:rsidRDefault="000315EB" w:rsidP="00E329FA">
      <w:pPr>
        <w:spacing w:before="120"/>
        <w:rPr>
          <w:rFonts w:ascii="Arial" w:hAnsi="Arial" w:cs="Arial"/>
          <w:b/>
          <w:sz w:val="20"/>
        </w:rPr>
      </w:pPr>
      <w:r w:rsidRPr="00C011B6">
        <w:rPr>
          <w:rFonts w:ascii="Arial" w:hAnsi="Arial" w:cs="Arial"/>
          <w:b/>
          <w:sz w:val="20"/>
        </w:rPr>
        <w:t>1.</w:t>
      </w:r>
      <w:r w:rsidR="009836B2" w:rsidRPr="00C011B6">
        <w:rPr>
          <w:rFonts w:ascii="Arial" w:hAnsi="Arial" w:cs="Arial"/>
          <w:b/>
          <w:sz w:val="20"/>
        </w:rPr>
        <w:t xml:space="preserve"> </w:t>
      </w:r>
      <w:r w:rsidRPr="00C011B6">
        <w:rPr>
          <w:rFonts w:ascii="Arial" w:hAnsi="Arial" w:cs="Arial"/>
          <w:b/>
          <w:sz w:val="20"/>
        </w:rPr>
        <w:t>Vị trí, vai trò của thủy sản trong ngành sản xuất nông, lâm nghiệp và</w:t>
      </w:r>
      <w:r w:rsidR="009836B2" w:rsidRPr="00C011B6">
        <w:rPr>
          <w:rFonts w:ascii="Arial" w:hAnsi="Arial" w:cs="Arial"/>
          <w:b/>
          <w:sz w:val="20"/>
        </w:rPr>
        <w:t xml:space="preserve"> </w:t>
      </w:r>
      <w:r w:rsidRPr="00C011B6">
        <w:rPr>
          <w:rFonts w:ascii="Arial" w:hAnsi="Arial" w:cs="Arial"/>
          <w:b/>
          <w:sz w:val="20"/>
        </w:rPr>
        <w:t>thủy sản của tỉnh</w:t>
      </w:r>
    </w:p>
    <w:p w:rsidR="000315EB" w:rsidRPr="00C011B6" w:rsidRDefault="000315EB" w:rsidP="00E329FA">
      <w:pPr>
        <w:spacing w:before="120"/>
        <w:rPr>
          <w:rFonts w:ascii="Arial" w:hAnsi="Arial" w:cs="Arial"/>
          <w:sz w:val="20"/>
        </w:rPr>
      </w:pPr>
      <w:r w:rsidRPr="00C011B6">
        <w:rPr>
          <w:rFonts w:ascii="Arial" w:hAnsi="Arial" w:cs="Arial"/>
          <w:sz w:val="20"/>
        </w:rPr>
        <w:t>Trong giai đoạn 2016-2021, giá trị sản xuất ngành nông, lâm nghiệp và thủy</w:t>
      </w:r>
      <w:r w:rsidR="009836B2" w:rsidRPr="00C011B6">
        <w:rPr>
          <w:rFonts w:ascii="Arial" w:hAnsi="Arial" w:cs="Arial"/>
          <w:sz w:val="20"/>
        </w:rPr>
        <w:t xml:space="preserve"> </w:t>
      </w:r>
      <w:r w:rsidRPr="00C011B6">
        <w:rPr>
          <w:rFonts w:ascii="Arial" w:hAnsi="Arial" w:cs="Arial"/>
          <w:sz w:val="20"/>
        </w:rPr>
        <w:t>sản tăng 2,53%/năm, trong đó nông nghiệp tăng 2,47%, lâm nghiệp tăng 3,87% và</w:t>
      </w:r>
      <w:r w:rsidR="009836B2" w:rsidRPr="00C011B6">
        <w:rPr>
          <w:rFonts w:ascii="Arial" w:hAnsi="Arial" w:cs="Arial"/>
          <w:sz w:val="20"/>
        </w:rPr>
        <w:t xml:space="preserve"> </w:t>
      </w:r>
      <w:r w:rsidRPr="00C011B6">
        <w:rPr>
          <w:rFonts w:ascii="Arial" w:hAnsi="Arial" w:cs="Arial"/>
          <w:sz w:val="20"/>
        </w:rPr>
        <w:t>thủy sản tăng 3,25%/năm. Mặc dù tăng trưởng của thủy sản chưa cao nhưng đã đóng</w:t>
      </w:r>
      <w:r w:rsidR="009836B2" w:rsidRPr="00C011B6">
        <w:rPr>
          <w:rFonts w:ascii="Arial" w:hAnsi="Arial" w:cs="Arial"/>
          <w:sz w:val="20"/>
        </w:rPr>
        <w:t xml:space="preserve"> </w:t>
      </w:r>
      <w:r w:rsidRPr="00C011B6">
        <w:rPr>
          <w:rFonts w:ascii="Arial" w:hAnsi="Arial" w:cs="Arial"/>
          <w:sz w:val="20"/>
        </w:rPr>
        <w:t>góp vào tăng trưởng chung của ngành nông nghiệp trong những năm qua và thực</w:t>
      </w:r>
      <w:r w:rsidR="009836B2" w:rsidRPr="00C011B6">
        <w:rPr>
          <w:rFonts w:ascii="Arial" w:hAnsi="Arial" w:cs="Arial"/>
          <w:sz w:val="20"/>
        </w:rPr>
        <w:t xml:space="preserve"> </w:t>
      </w:r>
      <w:r w:rsidRPr="00C011B6">
        <w:rPr>
          <w:rFonts w:ascii="Arial" w:hAnsi="Arial" w:cs="Arial"/>
          <w:sz w:val="20"/>
        </w:rPr>
        <w:t>hiện có hiệu quả cơ cấu lại ngành nông nghiệp của tỉnh.</w:t>
      </w:r>
    </w:p>
    <w:p w:rsidR="000315EB" w:rsidRPr="00C011B6" w:rsidRDefault="000315EB" w:rsidP="00E329FA">
      <w:pPr>
        <w:spacing w:before="120"/>
        <w:jc w:val="center"/>
        <w:rPr>
          <w:rFonts w:ascii="Arial" w:hAnsi="Arial" w:cs="Arial"/>
          <w:b/>
          <w:sz w:val="20"/>
        </w:rPr>
      </w:pPr>
      <w:r w:rsidRPr="00C011B6">
        <w:rPr>
          <w:rFonts w:ascii="Arial" w:hAnsi="Arial" w:cs="Arial"/>
          <w:b/>
          <w:sz w:val="20"/>
        </w:rPr>
        <w:t>Bảng 4: Giá trị sản xuất ngành nông nghiệp giai đoạn 2016-2021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87"/>
        <w:gridCol w:w="673"/>
        <w:gridCol w:w="817"/>
        <w:gridCol w:w="808"/>
        <w:gridCol w:w="913"/>
        <w:gridCol w:w="917"/>
        <w:gridCol w:w="924"/>
        <w:gridCol w:w="1021"/>
        <w:gridCol w:w="1174"/>
      </w:tblGrid>
      <w:tr w:rsidR="000315EB" w:rsidRPr="00C011B6" w:rsidTr="00E51109">
        <w:tblPrEx>
          <w:tblCellMar>
            <w:top w:w="0" w:type="dxa"/>
            <w:left w:w="0" w:type="dxa"/>
            <w:bottom w:w="0" w:type="dxa"/>
            <w:right w:w="0" w:type="dxa"/>
          </w:tblCellMar>
        </w:tblPrEx>
        <w:tc>
          <w:tcPr>
            <w:tcW w:w="80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Chỉ tiêu</w:t>
            </w:r>
          </w:p>
        </w:tc>
        <w:tc>
          <w:tcPr>
            <w:tcW w:w="39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ĐVT</w:t>
            </w:r>
          </w:p>
        </w:tc>
        <w:tc>
          <w:tcPr>
            <w:tcW w:w="47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6978ED" w:rsidRPr="00C011B6">
              <w:rPr>
                <w:rFonts w:ascii="Arial" w:hAnsi="Arial" w:cs="Arial"/>
                <w:b/>
                <w:sz w:val="20"/>
              </w:rPr>
              <w:t xml:space="preserve"> </w:t>
            </w:r>
            <w:r w:rsidRPr="00C011B6">
              <w:rPr>
                <w:rFonts w:ascii="Arial" w:hAnsi="Arial" w:cs="Arial"/>
                <w:b/>
                <w:sz w:val="20"/>
              </w:rPr>
              <w:t>2016</w:t>
            </w:r>
          </w:p>
        </w:tc>
        <w:tc>
          <w:tcPr>
            <w:tcW w:w="46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6978ED" w:rsidRPr="00C011B6">
              <w:rPr>
                <w:rFonts w:ascii="Arial" w:hAnsi="Arial" w:cs="Arial"/>
                <w:b/>
                <w:sz w:val="20"/>
              </w:rPr>
              <w:t xml:space="preserve"> </w:t>
            </w:r>
            <w:r w:rsidRPr="00C011B6">
              <w:rPr>
                <w:rFonts w:ascii="Arial" w:hAnsi="Arial" w:cs="Arial"/>
                <w:b/>
                <w:sz w:val="20"/>
              </w:rPr>
              <w:t>2017</w:t>
            </w:r>
          </w:p>
        </w:tc>
        <w:tc>
          <w:tcPr>
            <w:tcW w:w="52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6978ED" w:rsidRPr="00C011B6">
              <w:rPr>
                <w:rFonts w:ascii="Arial" w:hAnsi="Arial" w:cs="Arial"/>
                <w:b/>
                <w:sz w:val="20"/>
              </w:rPr>
              <w:t xml:space="preserve"> </w:t>
            </w:r>
            <w:r w:rsidRPr="00C011B6">
              <w:rPr>
                <w:rFonts w:ascii="Arial" w:hAnsi="Arial" w:cs="Arial"/>
                <w:b/>
                <w:sz w:val="20"/>
              </w:rPr>
              <w:t>2018</w:t>
            </w:r>
          </w:p>
        </w:tc>
        <w:tc>
          <w:tcPr>
            <w:tcW w:w="53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6978ED" w:rsidRPr="00C011B6">
              <w:rPr>
                <w:rFonts w:ascii="Arial" w:hAnsi="Arial" w:cs="Arial"/>
                <w:b/>
                <w:sz w:val="20"/>
              </w:rPr>
              <w:t xml:space="preserve"> </w:t>
            </w:r>
            <w:r w:rsidRPr="00C011B6">
              <w:rPr>
                <w:rFonts w:ascii="Arial" w:hAnsi="Arial" w:cs="Arial"/>
                <w:b/>
                <w:sz w:val="20"/>
              </w:rPr>
              <w:t>2019</w:t>
            </w:r>
          </w:p>
        </w:tc>
        <w:tc>
          <w:tcPr>
            <w:tcW w:w="53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6978ED" w:rsidRPr="00C011B6">
              <w:rPr>
                <w:rFonts w:ascii="Arial" w:hAnsi="Arial" w:cs="Arial"/>
                <w:b/>
                <w:sz w:val="20"/>
              </w:rPr>
              <w:t xml:space="preserve"> </w:t>
            </w:r>
            <w:r w:rsidRPr="00C011B6">
              <w:rPr>
                <w:rFonts w:ascii="Arial" w:hAnsi="Arial" w:cs="Arial"/>
                <w:b/>
                <w:sz w:val="20"/>
              </w:rPr>
              <w:t>2020</w:t>
            </w:r>
          </w:p>
        </w:tc>
        <w:tc>
          <w:tcPr>
            <w:tcW w:w="59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6978ED" w:rsidRPr="00C011B6">
              <w:rPr>
                <w:rFonts w:ascii="Arial" w:hAnsi="Arial" w:cs="Arial"/>
                <w:b/>
                <w:sz w:val="20"/>
              </w:rPr>
              <w:t xml:space="preserve"> </w:t>
            </w:r>
            <w:r w:rsidRPr="00C011B6">
              <w:rPr>
                <w:rFonts w:ascii="Arial" w:hAnsi="Arial" w:cs="Arial"/>
                <w:b/>
                <w:sz w:val="20"/>
              </w:rPr>
              <w:t>2021</w:t>
            </w:r>
          </w:p>
        </w:tc>
        <w:tc>
          <w:tcPr>
            <w:tcW w:w="68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BQGĐ</w:t>
            </w:r>
            <w:r w:rsidR="006978ED" w:rsidRPr="00C011B6">
              <w:rPr>
                <w:rFonts w:ascii="Arial" w:hAnsi="Arial" w:cs="Arial"/>
                <w:b/>
                <w:sz w:val="20"/>
              </w:rPr>
              <w:t xml:space="preserve"> </w:t>
            </w:r>
            <w:r w:rsidRPr="00C011B6">
              <w:rPr>
                <w:rFonts w:ascii="Arial" w:hAnsi="Arial" w:cs="Arial"/>
                <w:b/>
                <w:sz w:val="20"/>
              </w:rPr>
              <w:t>2016-2021</w:t>
            </w:r>
            <w:r w:rsidR="006978ED" w:rsidRPr="00C011B6">
              <w:rPr>
                <w:rFonts w:ascii="Arial" w:hAnsi="Arial" w:cs="Arial"/>
                <w:b/>
                <w:sz w:val="20"/>
              </w:rPr>
              <w:t xml:space="preserve"> </w:t>
            </w:r>
            <w:r w:rsidRPr="00C011B6">
              <w:rPr>
                <w:rFonts w:ascii="Arial" w:hAnsi="Arial" w:cs="Arial"/>
                <w:b/>
                <w:sz w:val="20"/>
              </w:rPr>
              <w:t>(%/năm)</w:t>
            </w:r>
          </w:p>
        </w:tc>
      </w:tr>
      <w:tr w:rsidR="000315EB" w:rsidRPr="00C011B6" w:rsidTr="00E51109">
        <w:tblPrEx>
          <w:tblCellMar>
            <w:top w:w="0" w:type="dxa"/>
            <w:left w:w="0" w:type="dxa"/>
            <w:bottom w:w="0" w:type="dxa"/>
            <w:right w:w="0" w:type="dxa"/>
          </w:tblCellMar>
        </w:tblPrEx>
        <w:tc>
          <w:tcPr>
            <w:tcW w:w="803" w:type="pct"/>
            <w:shd w:val="clear" w:color="auto" w:fill="FFFFFF"/>
            <w:vAlign w:val="bottom"/>
          </w:tcPr>
          <w:p w:rsidR="000315EB" w:rsidRPr="00C011B6" w:rsidRDefault="000315EB" w:rsidP="00E329FA">
            <w:pPr>
              <w:spacing w:before="120"/>
              <w:rPr>
                <w:rFonts w:ascii="Arial" w:hAnsi="Arial" w:cs="Arial"/>
                <w:b/>
                <w:sz w:val="20"/>
              </w:rPr>
            </w:pPr>
            <w:r w:rsidRPr="00C011B6">
              <w:rPr>
                <w:rFonts w:ascii="Arial" w:hAnsi="Arial" w:cs="Arial"/>
                <w:b/>
                <w:sz w:val="20"/>
              </w:rPr>
              <w:t xml:space="preserve">Giá trị </w:t>
            </w:r>
            <w:r w:rsidR="006978ED" w:rsidRPr="00C011B6">
              <w:rPr>
                <w:rFonts w:ascii="Arial" w:hAnsi="Arial" w:cs="Arial"/>
                <w:b/>
                <w:sz w:val="20"/>
              </w:rPr>
              <w:t xml:space="preserve">SX </w:t>
            </w:r>
            <w:r w:rsidRPr="00C011B6">
              <w:rPr>
                <w:rFonts w:ascii="Arial" w:hAnsi="Arial" w:cs="Arial"/>
                <w:b/>
                <w:sz w:val="20"/>
              </w:rPr>
              <w:t>nông, lâm</w:t>
            </w:r>
            <w:r w:rsidR="009836B2" w:rsidRPr="00C011B6">
              <w:rPr>
                <w:rFonts w:ascii="Arial" w:hAnsi="Arial" w:cs="Arial"/>
                <w:b/>
                <w:sz w:val="20"/>
              </w:rPr>
              <w:t xml:space="preserve"> </w:t>
            </w:r>
            <w:r w:rsidRPr="00C011B6">
              <w:rPr>
                <w:rFonts w:ascii="Arial" w:hAnsi="Arial" w:cs="Arial"/>
                <w:b/>
                <w:sz w:val="20"/>
              </w:rPr>
              <w:t>nghiệp và TS</w:t>
            </w:r>
            <w:r w:rsidR="009836B2" w:rsidRPr="00C011B6">
              <w:rPr>
                <w:rFonts w:ascii="Arial" w:hAnsi="Arial" w:cs="Arial"/>
                <w:b/>
                <w:sz w:val="20"/>
              </w:rPr>
              <w:t xml:space="preserve"> </w:t>
            </w:r>
            <w:r w:rsidRPr="00C011B6">
              <w:rPr>
                <w:rFonts w:ascii="Arial" w:hAnsi="Arial" w:cs="Arial"/>
                <w:b/>
                <w:sz w:val="20"/>
              </w:rPr>
              <w:t>(giá</w:t>
            </w:r>
            <w:r w:rsidR="006978ED" w:rsidRPr="00C011B6">
              <w:rPr>
                <w:rFonts w:ascii="Arial" w:hAnsi="Arial" w:cs="Arial"/>
                <w:b/>
                <w:sz w:val="20"/>
                <w:lang w:val="en-US"/>
              </w:rPr>
              <w:t xml:space="preserve"> </w:t>
            </w:r>
            <w:r w:rsidRPr="00C011B6">
              <w:rPr>
                <w:rFonts w:ascii="Arial" w:hAnsi="Arial" w:cs="Arial"/>
                <w:b/>
                <w:sz w:val="20"/>
              </w:rPr>
              <w:t>SS 2010)</w:t>
            </w:r>
          </w:p>
        </w:tc>
        <w:tc>
          <w:tcPr>
            <w:tcW w:w="39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Tỷ</w:t>
            </w:r>
            <w:r w:rsidR="006978ED" w:rsidRPr="00C011B6">
              <w:rPr>
                <w:rFonts w:ascii="Arial" w:hAnsi="Arial" w:cs="Arial"/>
                <w:b/>
                <w:sz w:val="20"/>
                <w:lang w:val="en-US"/>
              </w:rPr>
              <w:t xml:space="preserve"> </w:t>
            </w:r>
            <w:r w:rsidRPr="00C011B6">
              <w:rPr>
                <w:rFonts w:ascii="Arial" w:hAnsi="Arial" w:cs="Arial"/>
                <w:b/>
                <w:sz w:val="20"/>
              </w:rPr>
              <w:t>đồng</w:t>
            </w:r>
          </w:p>
        </w:tc>
        <w:tc>
          <w:tcPr>
            <w:tcW w:w="47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9.604,4</w:t>
            </w:r>
          </w:p>
        </w:tc>
        <w:tc>
          <w:tcPr>
            <w:tcW w:w="46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9.974,5</w:t>
            </w:r>
          </w:p>
        </w:tc>
        <w:tc>
          <w:tcPr>
            <w:tcW w:w="52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10.369,5</w:t>
            </w:r>
          </w:p>
        </w:tc>
        <w:tc>
          <w:tcPr>
            <w:tcW w:w="53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10.106,1</w:t>
            </w:r>
          </w:p>
        </w:tc>
        <w:tc>
          <w:tcPr>
            <w:tcW w:w="53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10.431,2</w:t>
            </w:r>
          </w:p>
        </w:tc>
        <w:tc>
          <w:tcPr>
            <w:tcW w:w="59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10.940,2</w:t>
            </w:r>
          </w:p>
        </w:tc>
        <w:tc>
          <w:tcPr>
            <w:tcW w:w="68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2,53</w:t>
            </w:r>
          </w:p>
        </w:tc>
      </w:tr>
      <w:tr w:rsidR="000315EB" w:rsidRPr="00C011B6" w:rsidTr="00E51109">
        <w:tblPrEx>
          <w:tblCellMar>
            <w:top w:w="0" w:type="dxa"/>
            <w:left w:w="0" w:type="dxa"/>
            <w:bottom w:w="0" w:type="dxa"/>
            <w:right w:w="0" w:type="dxa"/>
          </w:tblCellMar>
        </w:tblPrEx>
        <w:tc>
          <w:tcPr>
            <w:tcW w:w="803"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Nông nghiệp</w:t>
            </w:r>
          </w:p>
        </w:tc>
        <w:tc>
          <w:tcPr>
            <w:tcW w:w="39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47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8.917,2</w:t>
            </w:r>
          </w:p>
        </w:tc>
        <w:tc>
          <w:tcPr>
            <w:tcW w:w="46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9.257,8</w:t>
            </w:r>
          </w:p>
        </w:tc>
        <w:tc>
          <w:tcPr>
            <w:tcW w:w="52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9.595,9</w:t>
            </w:r>
          </w:p>
        </w:tc>
        <w:tc>
          <w:tcPr>
            <w:tcW w:w="53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9.292,0</w:t>
            </w:r>
          </w:p>
        </w:tc>
        <w:tc>
          <w:tcPr>
            <w:tcW w:w="53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9.581,1</w:t>
            </w:r>
          </w:p>
        </w:tc>
        <w:tc>
          <w:tcPr>
            <w:tcW w:w="59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10.053,76</w:t>
            </w:r>
          </w:p>
        </w:tc>
        <w:tc>
          <w:tcPr>
            <w:tcW w:w="68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2,47</w:t>
            </w:r>
          </w:p>
        </w:tc>
      </w:tr>
      <w:tr w:rsidR="000315EB" w:rsidRPr="00C011B6" w:rsidTr="00E51109">
        <w:tblPrEx>
          <w:tblCellMar>
            <w:top w:w="0" w:type="dxa"/>
            <w:left w:w="0" w:type="dxa"/>
            <w:bottom w:w="0" w:type="dxa"/>
            <w:right w:w="0" w:type="dxa"/>
          </w:tblCellMar>
        </w:tblPrEx>
        <w:tc>
          <w:tcPr>
            <w:tcW w:w="803"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Lâm nghiệp</w:t>
            </w:r>
          </w:p>
        </w:tc>
        <w:tc>
          <w:tcPr>
            <w:tcW w:w="39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47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72,7</w:t>
            </w:r>
          </w:p>
        </w:tc>
        <w:tc>
          <w:tcPr>
            <w:tcW w:w="46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77,8</w:t>
            </w:r>
          </w:p>
        </w:tc>
        <w:tc>
          <w:tcPr>
            <w:tcW w:w="52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105,3</w:t>
            </w:r>
          </w:p>
        </w:tc>
        <w:tc>
          <w:tcPr>
            <w:tcW w:w="53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110,0</w:t>
            </w:r>
          </w:p>
        </w:tc>
        <w:tc>
          <w:tcPr>
            <w:tcW w:w="53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113,8</w:t>
            </w:r>
          </w:p>
        </w:tc>
        <w:tc>
          <w:tcPr>
            <w:tcW w:w="59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117,69</w:t>
            </w:r>
          </w:p>
        </w:tc>
        <w:tc>
          <w:tcPr>
            <w:tcW w:w="68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3,87</w:t>
            </w:r>
          </w:p>
        </w:tc>
      </w:tr>
      <w:tr w:rsidR="000315EB" w:rsidRPr="00C011B6" w:rsidTr="00E51109">
        <w:tblPrEx>
          <w:tblCellMar>
            <w:top w:w="0" w:type="dxa"/>
            <w:left w:w="0" w:type="dxa"/>
            <w:bottom w:w="0" w:type="dxa"/>
            <w:right w:w="0" w:type="dxa"/>
          </w:tblCellMar>
        </w:tblPrEx>
        <w:tc>
          <w:tcPr>
            <w:tcW w:w="803"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Thủy sản</w:t>
            </w:r>
          </w:p>
        </w:tc>
        <w:tc>
          <w:tcPr>
            <w:tcW w:w="39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47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614,5</w:t>
            </w:r>
          </w:p>
        </w:tc>
        <w:tc>
          <w:tcPr>
            <w:tcW w:w="46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638,9</w:t>
            </w:r>
          </w:p>
        </w:tc>
        <w:tc>
          <w:tcPr>
            <w:tcW w:w="52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668,3</w:t>
            </w:r>
          </w:p>
        </w:tc>
        <w:tc>
          <w:tcPr>
            <w:tcW w:w="53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704,1</w:t>
            </w:r>
          </w:p>
        </w:tc>
        <w:tc>
          <w:tcPr>
            <w:tcW w:w="53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736,3</w:t>
            </w:r>
          </w:p>
        </w:tc>
        <w:tc>
          <w:tcPr>
            <w:tcW w:w="59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764,8</w:t>
            </w:r>
          </w:p>
        </w:tc>
        <w:tc>
          <w:tcPr>
            <w:tcW w:w="68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3,25</w:t>
            </w:r>
          </w:p>
        </w:tc>
      </w:tr>
    </w:tbl>
    <w:p w:rsidR="000315EB" w:rsidRPr="00C011B6" w:rsidRDefault="006978ED" w:rsidP="00E329FA">
      <w:pPr>
        <w:spacing w:before="120"/>
        <w:jc w:val="right"/>
        <w:rPr>
          <w:rFonts w:ascii="Arial" w:hAnsi="Arial" w:cs="Arial"/>
          <w:i/>
          <w:sz w:val="20"/>
        </w:rPr>
      </w:pPr>
      <w:r w:rsidRPr="00C011B6">
        <w:rPr>
          <w:rFonts w:ascii="Arial" w:hAnsi="Arial" w:cs="Arial"/>
          <w:i/>
          <w:sz w:val="20"/>
        </w:rPr>
        <w:t>(</w:t>
      </w:r>
      <w:r w:rsidR="000315EB" w:rsidRPr="00C011B6">
        <w:rPr>
          <w:rFonts w:ascii="Arial" w:hAnsi="Arial" w:cs="Arial"/>
          <w:i/>
          <w:sz w:val="20"/>
        </w:rPr>
        <w:t>Nguồn: Cục Thống kê Vĩnh Phúc)</w:t>
      </w:r>
    </w:p>
    <w:p w:rsidR="000315EB" w:rsidRPr="00C011B6" w:rsidRDefault="000315EB" w:rsidP="00E329FA">
      <w:pPr>
        <w:spacing w:before="120"/>
        <w:rPr>
          <w:rFonts w:ascii="Arial" w:hAnsi="Arial" w:cs="Arial"/>
          <w:sz w:val="20"/>
        </w:rPr>
      </w:pPr>
      <w:r w:rsidRPr="00C011B6">
        <w:rPr>
          <w:rFonts w:ascii="Arial" w:hAnsi="Arial" w:cs="Arial"/>
          <w:sz w:val="20"/>
        </w:rPr>
        <w:t>Giai đoạn 2016-2021, cơ cấu sản xuất thủy sản chiếm 6,8-7,6% trong cơ cấu</w:t>
      </w:r>
      <w:r w:rsidR="009836B2" w:rsidRPr="00C011B6">
        <w:rPr>
          <w:rFonts w:ascii="Arial" w:hAnsi="Arial" w:cs="Arial"/>
          <w:sz w:val="20"/>
        </w:rPr>
        <w:t xml:space="preserve"> </w:t>
      </w:r>
      <w:r w:rsidRPr="00C011B6">
        <w:rPr>
          <w:rFonts w:ascii="Arial" w:hAnsi="Arial" w:cs="Arial"/>
          <w:sz w:val="20"/>
        </w:rPr>
        <w:t>ngành nông, lâm nghiệp và thủy sản của tỉnh. Năm 2021, giá trị sản xuất thủy sản</w:t>
      </w:r>
      <w:r w:rsidR="009836B2" w:rsidRPr="00C011B6">
        <w:rPr>
          <w:rFonts w:ascii="Arial" w:hAnsi="Arial" w:cs="Arial"/>
          <w:sz w:val="20"/>
        </w:rPr>
        <w:t xml:space="preserve"> </w:t>
      </w:r>
      <w:r w:rsidRPr="00C011B6">
        <w:rPr>
          <w:rFonts w:ascii="Arial" w:hAnsi="Arial" w:cs="Arial"/>
          <w:sz w:val="20"/>
        </w:rPr>
        <w:t>(giá thực tế) đạt 1.186,6 tỷ đồng, tăng 300,2 tỷ đồng so với năm 2016 và chiếm tỷ</w:t>
      </w:r>
      <w:r w:rsidR="009836B2" w:rsidRPr="00C011B6">
        <w:rPr>
          <w:rFonts w:ascii="Arial" w:hAnsi="Arial" w:cs="Arial"/>
          <w:sz w:val="20"/>
        </w:rPr>
        <w:t xml:space="preserve"> </w:t>
      </w:r>
      <w:r w:rsidRPr="00C011B6">
        <w:rPr>
          <w:rFonts w:ascii="Arial" w:hAnsi="Arial" w:cs="Arial"/>
          <w:sz w:val="20"/>
        </w:rPr>
        <w:t>trọng 7,1%. Tuy chiếm tỷ trọng nhỏ trong ngành sản xuất nông nghiệp của tỉnh</w:t>
      </w:r>
      <w:r w:rsidR="009836B2" w:rsidRPr="00C011B6">
        <w:rPr>
          <w:rFonts w:ascii="Arial" w:hAnsi="Arial" w:cs="Arial"/>
          <w:sz w:val="20"/>
        </w:rPr>
        <w:t xml:space="preserve"> </w:t>
      </w:r>
      <w:r w:rsidRPr="00C011B6">
        <w:rPr>
          <w:rFonts w:ascii="Arial" w:hAnsi="Arial" w:cs="Arial"/>
          <w:sz w:val="20"/>
        </w:rPr>
        <w:t>nhưng đã góp phần giải quyết công ăn việc làm, tăng thu nhập và cải thiện đời sống</w:t>
      </w:r>
      <w:r w:rsidR="009836B2" w:rsidRPr="00C011B6">
        <w:rPr>
          <w:rFonts w:ascii="Arial" w:hAnsi="Arial" w:cs="Arial"/>
          <w:sz w:val="20"/>
        </w:rPr>
        <w:t xml:space="preserve"> </w:t>
      </w:r>
      <w:r w:rsidRPr="00C011B6">
        <w:rPr>
          <w:rFonts w:ascii="Arial" w:hAnsi="Arial" w:cs="Arial"/>
          <w:sz w:val="20"/>
        </w:rPr>
        <w:t xml:space="preserve">cho hơn 10 nghìn hộ dân </w:t>
      </w:r>
      <w:r w:rsidR="009836B2" w:rsidRPr="00C011B6">
        <w:rPr>
          <w:rFonts w:ascii="Arial" w:hAnsi="Arial" w:cs="Arial"/>
          <w:sz w:val="20"/>
        </w:rPr>
        <w:t>trên</w:t>
      </w:r>
      <w:r w:rsidRPr="00C011B6">
        <w:rPr>
          <w:rFonts w:ascii="Arial" w:hAnsi="Arial" w:cs="Arial"/>
          <w:sz w:val="20"/>
        </w:rPr>
        <w:t xml:space="preserve"> địa bàn tỉnh. Đóng góp vào ổn định xã hội và xây</w:t>
      </w:r>
      <w:r w:rsidR="009836B2" w:rsidRPr="00C011B6">
        <w:rPr>
          <w:rFonts w:ascii="Arial" w:hAnsi="Arial" w:cs="Arial"/>
          <w:sz w:val="20"/>
        </w:rPr>
        <w:t xml:space="preserve"> </w:t>
      </w:r>
      <w:r w:rsidRPr="00C011B6">
        <w:rPr>
          <w:rFonts w:ascii="Arial" w:hAnsi="Arial" w:cs="Arial"/>
          <w:sz w:val="20"/>
        </w:rPr>
        <w:t>dựng nông thôn mới ở các địa phương.</w:t>
      </w:r>
    </w:p>
    <w:p w:rsidR="000315EB" w:rsidRPr="00C011B6" w:rsidRDefault="000315EB" w:rsidP="00E329FA">
      <w:pPr>
        <w:spacing w:before="120"/>
        <w:jc w:val="center"/>
        <w:rPr>
          <w:rFonts w:ascii="Arial" w:hAnsi="Arial" w:cs="Arial"/>
          <w:b/>
          <w:sz w:val="20"/>
        </w:rPr>
      </w:pPr>
      <w:r w:rsidRPr="00C011B6">
        <w:rPr>
          <w:rFonts w:ascii="Arial" w:hAnsi="Arial" w:cs="Arial"/>
          <w:b/>
          <w:sz w:val="20"/>
        </w:rPr>
        <w:t>Bảng 5: Cơ cấu thủy sản của tỉnh giai đoạn 2016-2021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878"/>
        <w:gridCol w:w="804"/>
        <w:gridCol w:w="986"/>
        <w:gridCol w:w="989"/>
        <w:gridCol w:w="989"/>
        <w:gridCol w:w="996"/>
        <w:gridCol w:w="989"/>
        <w:gridCol w:w="1003"/>
      </w:tblGrid>
      <w:tr w:rsidR="000315EB" w:rsidRPr="00C011B6" w:rsidTr="0085230D">
        <w:tblPrEx>
          <w:tblCellMar>
            <w:top w:w="0" w:type="dxa"/>
            <w:left w:w="0" w:type="dxa"/>
            <w:bottom w:w="0" w:type="dxa"/>
            <w:right w:w="0" w:type="dxa"/>
          </w:tblCellMar>
        </w:tblPrEx>
        <w:tc>
          <w:tcPr>
            <w:tcW w:w="1087"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Chỉ tiêu</w:t>
            </w:r>
          </w:p>
        </w:tc>
        <w:tc>
          <w:tcPr>
            <w:tcW w:w="46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ĐVT</w:t>
            </w:r>
          </w:p>
        </w:tc>
        <w:tc>
          <w:tcPr>
            <w:tcW w:w="57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6978ED" w:rsidRPr="00C011B6">
              <w:rPr>
                <w:rFonts w:ascii="Arial" w:hAnsi="Arial" w:cs="Arial"/>
                <w:b/>
                <w:sz w:val="20"/>
              </w:rPr>
              <w:t xml:space="preserve"> </w:t>
            </w:r>
            <w:r w:rsidRPr="00C011B6">
              <w:rPr>
                <w:rFonts w:ascii="Arial" w:hAnsi="Arial" w:cs="Arial"/>
                <w:b/>
                <w:sz w:val="20"/>
              </w:rPr>
              <w:t>2016</w:t>
            </w:r>
          </w:p>
        </w:tc>
        <w:tc>
          <w:tcPr>
            <w:tcW w:w="57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6978ED" w:rsidRPr="00C011B6">
              <w:rPr>
                <w:rFonts w:ascii="Arial" w:hAnsi="Arial" w:cs="Arial"/>
                <w:b/>
                <w:sz w:val="20"/>
              </w:rPr>
              <w:t xml:space="preserve"> </w:t>
            </w:r>
            <w:r w:rsidRPr="00C011B6">
              <w:rPr>
                <w:rFonts w:ascii="Arial" w:hAnsi="Arial" w:cs="Arial"/>
                <w:b/>
                <w:sz w:val="20"/>
              </w:rPr>
              <w:t>2017</w:t>
            </w:r>
          </w:p>
        </w:tc>
        <w:tc>
          <w:tcPr>
            <w:tcW w:w="57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6978ED" w:rsidRPr="00C011B6">
              <w:rPr>
                <w:rFonts w:ascii="Arial" w:hAnsi="Arial" w:cs="Arial"/>
                <w:b/>
                <w:sz w:val="20"/>
              </w:rPr>
              <w:t xml:space="preserve"> </w:t>
            </w:r>
            <w:r w:rsidRPr="00C011B6">
              <w:rPr>
                <w:rFonts w:ascii="Arial" w:hAnsi="Arial" w:cs="Arial"/>
                <w:b/>
                <w:sz w:val="20"/>
              </w:rPr>
              <w:t>2018</w:t>
            </w:r>
          </w:p>
        </w:tc>
        <w:tc>
          <w:tcPr>
            <w:tcW w:w="577"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6978ED" w:rsidRPr="00C011B6">
              <w:rPr>
                <w:rFonts w:ascii="Arial" w:hAnsi="Arial" w:cs="Arial"/>
                <w:b/>
                <w:sz w:val="20"/>
              </w:rPr>
              <w:t xml:space="preserve"> </w:t>
            </w:r>
            <w:r w:rsidRPr="00C011B6">
              <w:rPr>
                <w:rFonts w:ascii="Arial" w:hAnsi="Arial" w:cs="Arial"/>
                <w:b/>
                <w:sz w:val="20"/>
              </w:rPr>
              <w:t>2019</w:t>
            </w:r>
          </w:p>
        </w:tc>
        <w:tc>
          <w:tcPr>
            <w:tcW w:w="57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6978ED" w:rsidRPr="00C011B6">
              <w:rPr>
                <w:rFonts w:ascii="Arial" w:hAnsi="Arial" w:cs="Arial"/>
                <w:b/>
                <w:sz w:val="20"/>
              </w:rPr>
              <w:t xml:space="preserve"> </w:t>
            </w:r>
            <w:r w:rsidRPr="00C011B6">
              <w:rPr>
                <w:rFonts w:ascii="Arial" w:hAnsi="Arial" w:cs="Arial"/>
                <w:b/>
                <w:sz w:val="20"/>
              </w:rPr>
              <w:t>2020</w:t>
            </w:r>
          </w:p>
        </w:tc>
        <w:tc>
          <w:tcPr>
            <w:tcW w:w="58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6978ED" w:rsidRPr="00C011B6">
              <w:rPr>
                <w:rFonts w:ascii="Arial" w:hAnsi="Arial" w:cs="Arial"/>
                <w:b/>
                <w:sz w:val="20"/>
              </w:rPr>
              <w:t xml:space="preserve"> </w:t>
            </w:r>
            <w:r w:rsidRPr="00C011B6">
              <w:rPr>
                <w:rFonts w:ascii="Arial" w:hAnsi="Arial" w:cs="Arial"/>
                <w:b/>
                <w:sz w:val="20"/>
              </w:rPr>
              <w:t>2021</w:t>
            </w:r>
          </w:p>
        </w:tc>
      </w:tr>
      <w:tr w:rsidR="000315EB" w:rsidRPr="00C011B6" w:rsidTr="0085230D">
        <w:tblPrEx>
          <w:tblCellMar>
            <w:top w:w="0" w:type="dxa"/>
            <w:left w:w="0" w:type="dxa"/>
            <w:bottom w:w="0" w:type="dxa"/>
            <w:right w:w="0" w:type="dxa"/>
          </w:tblCellMar>
        </w:tblPrEx>
        <w:tc>
          <w:tcPr>
            <w:tcW w:w="1087" w:type="pct"/>
            <w:shd w:val="clear" w:color="auto" w:fill="FFFFFF"/>
            <w:vAlign w:val="bottom"/>
          </w:tcPr>
          <w:p w:rsidR="000315EB" w:rsidRPr="00C011B6" w:rsidRDefault="000315EB" w:rsidP="00E329FA">
            <w:pPr>
              <w:spacing w:before="120"/>
              <w:rPr>
                <w:rFonts w:ascii="Arial" w:hAnsi="Arial" w:cs="Arial"/>
                <w:b/>
                <w:sz w:val="20"/>
              </w:rPr>
            </w:pPr>
            <w:r w:rsidRPr="00C011B6">
              <w:rPr>
                <w:rFonts w:ascii="Arial" w:hAnsi="Arial" w:cs="Arial"/>
                <w:b/>
                <w:sz w:val="20"/>
              </w:rPr>
              <w:t xml:space="preserve">Giá trị </w:t>
            </w:r>
            <w:r w:rsidR="006978ED" w:rsidRPr="00C011B6">
              <w:rPr>
                <w:rFonts w:ascii="Arial" w:hAnsi="Arial" w:cs="Arial"/>
                <w:b/>
                <w:sz w:val="20"/>
              </w:rPr>
              <w:t xml:space="preserve">SX </w:t>
            </w:r>
            <w:r w:rsidRPr="00C011B6">
              <w:rPr>
                <w:rFonts w:ascii="Arial" w:hAnsi="Arial" w:cs="Arial"/>
                <w:b/>
                <w:sz w:val="20"/>
              </w:rPr>
              <w:t>nông,</w:t>
            </w:r>
            <w:r w:rsidR="009836B2" w:rsidRPr="00C011B6">
              <w:rPr>
                <w:rFonts w:ascii="Arial" w:hAnsi="Arial" w:cs="Arial"/>
                <w:b/>
                <w:sz w:val="20"/>
              </w:rPr>
              <w:t xml:space="preserve"> </w:t>
            </w:r>
            <w:r w:rsidRPr="00C011B6">
              <w:rPr>
                <w:rFonts w:ascii="Arial" w:hAnsi="Arial" w:cs="Arial"/>
                <w:b/>
                <w:sz w:val="20"/>
              </w:rPr>
              <w:t>lâm nghiệp và</w:t>
            </w:r>
            <w:r w:rsidR="009836B2" w:rsidRPr="00C011B6">
              <w:rPr>
                <w:rFonts w:ascii="Arial" w:hAnsi="Arial" w:cs="Arial"/>
                <w:b/>
                <w:sz w:val="20"/>
              </w:rPr>
              <w:t xml:space="preserve"> </w:t>
            </w:r>
            <w:r w:rsidRPr="00C011B6">
              <w:rPr>
                <w:rFonts w:ascii="Arial" w:hAnsi="Arial" w:cs="Arial"/>
                <w:b/>
                <w:sz w:val="20"/>
              </w:rPr>
              <w:t>TS (giá thực tế)</w:t>
            </w:r>
          </w:p>
        </w:tc>
        <w:tc>
          <w:tcPr>
            <w:tcW w:w="46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Tỷ</w:t>
            </w:r>
            <w:r w:rsidR="006978ED" w:rsidRPr="00C011B6">
              <w:rPr>
                <w:rFonts w:ascii="Arial" w:hAnsi="Arial" w:cs="Arial"/>
                <w:b/>
                <w:sz w:val="20"/>
                <w:lang w:val="en-US"/>
              </w:rPr>
              <w:t xml:space="preserve"> </w:t>
            </w:r>
            <w:r w:rsidRPr="00C011B6">
              <w:rPr>
                <w:rFonts w:ascii="Arial" w:hAnsi="Arial" w:cs="Arial"/>
                <w:b/>
                <w:sz w:val="20"/>
              </w:rPr>
              <w:t>đồng</w:t>
            </w:r>
          </w:p>
        </w:tc>
        <w:tc>
          <w:tcPr>
            <w:tcW w:w="57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12.525,9</w:t>
            </w:r>
          </w:p>
        </w:tc>
        <w:tc>
          <w:tcPr>
            <w:tcW w:w="57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12.230,0</w:t>
            </w:r>
          </w:p>
        </w:tc>
        <w:tc>
          <w:tcPr>
            <w:tcW w:w="57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13.286,4</w:t>
            </w:r>
          </w:p>
        </w:tc>
        <w:tc>
          <w:tcPr>
            <w:tcW w:w="577"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13.370,5</w:t>
            </w:r>
          </w:p>
        </w:tc>
        <w:tc>
          <w:tcPr>
            <w:tcW w:w="57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15.622,9</w:t>
            </w:r>
          </w:p>
        </w:tc>
        <w:tc>
          <w:tcPr>
            <w:tcW w:w="58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16.597,4</w:t>
            </w:r>
          </w:p>
        </w:tc>
      </w:tr>
      <w:tr w:rsidR="000315EB" w:rsidRPr="00C011B6" w:rsidTr="0085230D">
        <w:tblPrEx>
          <w:tblCellMar>
            <w:top w:w="0" w:type="dxa"/>
            <w:left w:w="0" w:type="dxa"/>
            <w:bottom w:w="0" w:type="dxa"/>
            <w:right w:w="0" w:type="dxa"/>
          </w:tblCellMar>
        </w:tblPrEx>
        <w:tc>
          <w:tcPr>
            <w:tcW w:w="1087"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Thủy sản:</w:t>
            </w:r>
          </w:p>
        </w:tc>
        <w:tc>
          <w:tcPr>
            <w:tcW w:w="46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57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886,4</w:t>
            </w:r>
          </w:p>
        </w:tc>
        <w:tc>
          <w:tcPr>
            <w:tcW w:w="57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903,0</w:t>
            </w:r>
          </w:p>
        </w:tc>
        <w:tc>
          <w:tcPr>
            <w:tcW w:w="57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937,9</w:t>
            </w:r>
          </w:p>
        </w:tc>
        <w:tc>
          <w:tcPr>
            <w:tcW w:w="577"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1.009,0</w:t>
            </w:r>
          </w:p>
        </w:tc>
        <w:tc>
          <w:tcPr>
            <w:tcW w:w="57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1.068,9</w:t>
            </w:r>
          </w:p>
        </w:tc>
        <w:tc>
          <w:tcPr>
            <w:tcW w:w="58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1.186,6</w:t>
            </w:r>
          </w:p>
        </w:tc>
      </w:tr>
      <w:tr w:rsidR="000315EB" w:rsidRPr="00C011B6" w:rsidTr="0085230D">
        <w:tblPrEx>
          <w:tblCellMar>
            <w:top w:w="0" w:type="dxa"/>
            <w:left w:w="0" w:type="dxa"/>
            <w:bottom w:w="0" w:type="dxa"/>
            <w:right w:w="0" w:type="dxa"/>
          </w:tblCellMar>
        </w:tblPrEx>
        <w:tc>
          <w:tcPr>
            <w:tcW w:w="1087" w:type="pct"/>
            <w:shd w:val="clear" w:color="auto" w:fill="FFFFFF"/>
            <w:vAlign w:val="center"/>
          </w:tcPr>
          <w:p w:rsidR="000315EB" w:rsidRPr="00C011B6" w:rsidRDefault="000315EB" w:rsidP="00E329FA">
            <w:pPr>
              <w:spacing w:before="120"/>
              <w:rPr>
                <w:rFonts w:ascii="Arial" w:hAnsi="Arial" w:cs="Arial"/>
                <w:i/>
                <w:sz w:val="20"/>
              </w:rPr>
            </w:pPr>
            <w:r w:rsidRPr="00C011B6">
              <w:rPr>
                <w:rFonts w:ascii="Arial" w:hAnsi="Arial" w:cs="Arial"/>
                <w:i/>
                <w:sz w:val="20"/>
              </w:rPr>
              <w:t>Nuôi trồng</w:t>
            </w:r>
          </w:p>
        </w:tc>
        <w:tc>
          <w:tcPr>
            <w:tcW w:w="465"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Nt</w:t>
            </w:r>
          </w:p>
        </w:tc>
        <w:tc>
          <w:tcPr>
            <w:tcW w:w="571"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819,9</w:t>
            </w:r>
          </w:p>
        </w:tc>
        <w:tc>
          <w:tcPr>
            <w:tcW w:w="573"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835,1</w:t>
            </w:r>
          </w:p>
        </w:tc>
        <w:tc>
          <w:tcPr>
            <w:tcW w:w="573"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867,5</w:t>
            </w:r>
          </w:p>
        </w:tc>
        <w:tc>
          <w:tcPr>
            <w:tcW w:w="577"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937,3</w:t>
            </w:r>
          </w:p>
        </w:tc>
        <w:tc>
          <w:tcPr>
            <w:tcW w:w="573"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995,6</w:t>
            </w:r>
          </w:p>
        </w:tc>
        <w:tc>
          <w:tcPr>
            <w:tcW w:w="581"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1.114,2</w:t>
            </w:r>
          </w:p>
        </w:tc>
      </w:tr>
      <w:tr w:rsidR="000315EB" w:rsidRPr="00C011B6" w:rsidTr="0085230D">
        <w:tblPrEx>
          <w:tblCellMar>
            <w:top w:w="0" w:type="dxa"/>
            <w:left w:w="0" w:type="dxa"/>
            <w:bottom w:w="0" w:type="dxa"/>
            <w:right w:w="0" w:type="dxa"/>
          </w:tblCellMar>
        </w:tblPrEx>
        <w:tc>
          <w:tcPr>
            <w:tcW w:w="1087" w:type="pct"/>
            <w:shd w:val="clear" w:color="auto" w:fill="FFFFFF"/>
            <w:vAlign w:val="center"/>
          </w:tcPr>
          <w:p w:rsidR="000315EB" w:rsidRPr="00C011B6" w:rsidRDefault="000315EB" w:rsidP="00E329FA">
            <w:pPr>
              <w:spacing w:before="120"/>
              <w:rPr>
                <w:rFonts w:ascii="Arial" w:hAnsi="Arial" w:cs="Arial"/>
                <w:i/>
                <w:sz w:val="20"/>
              </w:rPr>
            </w:pPr>
            <w:r w:rsidRPr="00C011B6">
              <w:rPr>
                <w:rFonts w:ascii="Arial" w:hAnsi="Arial" w:cs="Arial"/>
                <w:i/>
                <w:sz w:val="20"/>
              </w:rPr>
              <w:t>Khai thác</w:t>
            </w:r>
          </w:p>
        </w:tc>
        <w:tc>
          <w:tcPr>
            <w:tcW w:w="465"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Nt</w:t>
            </w:r>
          </w:p>
        </w:tc>
        <w:tc>
          <w:tcPr>
            <w:tcW w:w="571"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66,5</w:t>
            </w:r>
          </w:p>
        </w:tc>
        <w:tc>
          <w:tcPr>
            <w:tcW w:w="573"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67,9</w:t>
            </w:r>
          </w:p>
        </w:tc>
        <w:tc>
          <w:tcPr>
            <w:tcW w:w="573"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70,4</w:t>
            </w:r>
          </w:p>
        </w:tc>
        <w:tc>
          <w:tcPr>
            <w:tcW w:w="577"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71,7</w:t>
            </w:r>
          </w:p>
        </w:tc>
        <w:tc>
          <w:tcPr>
            <w:tcW w:w="573"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73,3</w:t>
            </w:r>
          </w:p>
        </w:tc>
        <w:tc>
          <w:tcPr>
            <w:tcW w:w="581"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72,4</w:t>
            </w:r>
          </w:p>
        </w:tc>
      </w:tr>
      <w:tr w:rsidR="000315EB" w:rsidRPr="00C011B6" w:rsidTr="0085230D">
        <w:tblPrEx>
          <w:tblCellMar>
            <w:top w:w="0" w:type="dxa"/>
            <w:left w:w="0" w:type="dxa"/>
            <w:bottom w:w="0" w:type="dxa"/>
            <w:right w:w="0" w:type="dxa"/>
          </w:tblCellMar>
        </w:tblPrEx>
        <w:tc>
          <w:tcPr>
            <w:tcW w:w="1087"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Cơ cấu</w:t>
            </w:r>
          </w:p>
        </w:tc>
        <w:tc>
          <w:tcPr>
            <w:tcW w:w="46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w:t>
            </w:r>
          </w:p>
        </w:tc>
        <w:tc>
          <w:tcPr>
            <w:tcW w:w="57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7,1</w:t>
            </w:r>
          </w:p>
        </w:tc>
        <w:tc>
          <w:tcPr>
            <w:tcW w:w="57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7,4</w:t>
            </w:r>
          </w:p>
        </w:tc>
        <w:tc>
          <w:tcPr>
            <w:tcW w:w="57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7,1</w:t>
            </w:r>
          </w:p>
        </w:tc>
        <w:tc>
          <w:tcPr>
            <w:tcW w:w="577"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7,5</w:t>
            </w:r>
          </w:p>
        </w:tc>
        <w:tc>
          <w:tcPr>
            <w:tcW w:w="57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6,8</w:t>
            </w:r>
          </w:p>
        </w:tc>
        <w:tc>
          <w:tcPr>
            <w:tcW w:w="58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7,1</w:t>
            </w:r>
          </w:p>
        </w:tc>
      </w:tr>
    </w:tbl>
    <w:p w:rsidR="000315EB" w:rsidRPr="00C011B6" w:rsidRDefault="000315EB" w:rsidP="00E329FA">
      <w:pPr>
        <w:spacing w:before="120"/>
        <w:jc w:val="right"/>
        <w:rPr>
          <w:rFonts w:ascii="Arial" w:hAnsi="Arial" w:cs="Arial"/>
          <w:i/>
          <w:sz w:val="20"/>
        </w:rPr>
      </w:pPr>
      <w:r w:rsidRPr="00C011B6">
        <w:rPr>
          <w:rFonts w:ascii="Arial" w:hAnsi="Arial" w:cs="Arial"/>
          <w:i/>
          <w:sz w:val="20"/>
        </w:rPr>
        <w:t>(Nguồn: Cục Thống kê Vĩnh Phúc)</w:t>
      </w:r>
    </w:p>
    <w:p w:rsidR="000315EB" w:rsidRPr="00C011B6" w:rsidRDefault="000315EB" w:rsidP="00E329FA">
      <w:pPr>
        <w:spacing w:before="120"/>
        <w:rPr>
          <w:rFonts w:ascii="Arial" w:hAnsi="Arial" w:cs="Arial"/>
          <w:b/>
          <w:sz w:val="20"/>
        </w:rPr>
      </w:pPr>
      <w:r w:rsidRPr="00C011B6">
        <w:rPr>
          <w:rFonts w:ascii="Arial" w:hAnsi="Arial" w:cs="Arial"/>
          <w:b/>
          <w:sz w:val="20"/>
        </w:rPr>
        <w:t>2.</w:t>
      </w:r>
      <w:r w:rsidR="009836B2" w:rsidRPr="00C011B6">
        <w:rPr>
          <w:rFonts w:ascii="Arial" w:hAnsi="Arial" w:cs="Arial"/>
          <w:b/>
          <w:sz w:val="20"/>
        </w:rPr>
        <w:t xml:space="preserve"> </w:t>
      </w:r>
      <w:r w:rsidRPr="00C011B6">
        <w:rPr>
          <w:rFonts w:ascii="Arial" w:hAnsi="Arial" w:cs="Arial"/>
          <w:b/>
          <w:sz w:val="20"/>
        </w:rPr>
        <w:t>Thực trạng sản xuất giống thủy sản</w:t>
      </w:r>
    </w:p>
    <w:p w:rsidR="000315EB" w:rsidRPr="00C011B6" w:rsidRDefault="000315EB" w:rsidP="00E329FA">
      <w:pPr>
        <w:spacing w:before="120"/>
        <w:rPr>
          <w:rFonts w:ascii="Arial" w:hAnsi="Arial" w:cs="Arial"/>
          <w:b/>
          <w:sz w:val="20"/>
        </w:rPr>
      </w:pPr>
      <w:r w:rsidRPr="00C011B6">
        <w:rPr>
          <w:rFonts w:ascii="Arial" w:hAnsi="Arial" w:cs="Arial"/>
          <w:b/>
          <w:sz w:val="20"/>
        </w:rPr>
        <w:t>2.1.</w:t>
      </w:r>
      <w:r w:rsidR="009836B2" w:rsidRPr="00C011B6">
        <w:rPr>
          <w:rFonts w:ascii="Arial" w:hAnsi="Arial" w:cs="Arial"/>
          <w:b/>
          <w:sz w:val="20"/>
        </w:rPr>
        <w:t xml:space="preserve"> </w:t>
      </w:r>
      <w:r w:rsidRPr="00C011B6">
        <w:rPr>
          <w:rFonts w:ascii="Arial" w:hAnsi="Arial" w:cs="Arial"/>
          <w:b/>
          <w:sz w:val="20"/>
        </w:rPr>
        <w:t>Quy mô sản xuất</w:t>
      </w:r>
    </w:p>
    <w:p w:rsidR="000315EB" w:rsidRPr="00C011B6" w:rsidRDefault="000315EB" w:rsidP="00E329FA">
      <w:pPr>
        <w:spacing w:before="120"/>
        <w:rPr>
          <w:rFonts w:ascii="Arial" w:hAnsi="Arial" w:cs="Arial"/>
          <w:sz w:val="20"/>
        </w:rPr>
      </w:pPr>
      <w:r w:rsidRPr="00C011B6">
        <w:rPr>
          <w:rFonts w:ascii="Arial" w:hAnsi="Arial" w:cs="Arial"/>
          <w:sz w:val="20"/>
        </w:rPr>
        <w:t>Năm 2016, trên địa bàn tỉnh có 07 cơ sở sản xuất giống với tổng diện tích 32,6</w:t>
      </w:r>
      <w:r w:rsidR="009836B2" w:rsidRPr="00C011B6">
        <w:rPr>
          <w:rFonts w:ascii="Arial" w:hAnsi="Arial" w:cs="Arial"/>
          <w:sz w:val="20"/>
        </w:rPr>
        <w:t xml:space="preserve"> </w:t>
      </w:r>
      <w:r w:rsidRPr="00C011B6">
        <w:rPr>
          <w:rFonts w:ascii="Arial" w:hAnsi="Arial" w:cs="Arial"/>
          <w:sz w:val="20"/>
        </w:rPr>
        <w:t>ha, số lượng 5.909 con với 15,2 tấn cá bố mẹ các loại. Đến nay đa số các cơ sở đã</w:t>
      </w:r>
      <w:r w:rsidR="009836B2" w:rsidRPr="00C011B6">
        <w:rPr>
          <w:rFonts w:ascii="Arial" w:hAnsi="Arial" w:cs="Arial"/>
          <w:sz w:val="20"/>
        </w:rPr>
        <w:t xml:space="preserve"> </w:t>
      </w:r>
      <w:r w:rsidRPr="00C011B6">
        <w:rPr>
          <w:rFonts w:ascii="Arial" w:hAnsi="Arial" w:cs="Arial"/>
          <w:sz w:val="20"/>
        </w:rPr>
        <w:t>chuyển sang hình thức ương dưỡng, chỉ còn 03 cơ sở sản xuất giống gồm 02 cơ sở tư</w:t>
      </w:r>
      <w:r w:rsidR="009836B2" w:rsidRPr="00C011B6">
        <w:rPr>
          <w:rFonts w:ascii="Arial" w:hAnsi="Arial" w:cs="Arial"/>
          <w:sz w:val="20"/>
        </w:rPr>
        <w:t xml:space="preserve"> </w:t>
      </w:r>
      <w:r w:rsidRPr="00C011B6">
        <w:rPr>
          <w:rFonts w:ascii="Arial" w:hAnsi="Arial" w:cs="Arial"/>
          <w:sz w:val="20"/>
        </w:rPr>
        <w:t>nhân và 01 cơ sở nhà nước thuộc Trung tâm Giống nông nghiệp Vĩnh Phúc.</w:t>
      </w:r>
    </w:p>
    <w:p w:rsidR="000315EB" w:rsidRPr="00C011B6" w:rsidRDefault="000315EB" w:rsidP="00E329FA">
      <w:pPr>
        <w:spacing w:before="120"/>
        <w:rPr>
          <w:rFonts w:ascii="Arial" w:hAnsi="Arial" w:cs="Arial"/>
          <w:sz w:val="20"/>
        </w:rPr>
      </w:pPr>
      <w:r w:rsidRPr="00C011B6">
        <w:rPr>
          <w:rFonts w:ascii="Arial" w:hAnsi="Arial" w:cs="Arial"/>
          <w:sz w:val="20"/>
        </w:rPr>
        <w:t>Các cơ sở sản xuất giống chủ yếu sản xuất cá bột để bán cho các hộ ương cá</w:t>
      </w:r>
      <w:r w:rsidR="009836B2" w:rsidRPr="00C011B6">
        <w:rPr>
          <w:rFonts w:ascii="Arial" w:hAnsi="Arial" w:cs="Arial"/>
          <w:sz w:val="20"/>
        </w:rPr>
        <w:t xml:space="preserve"> </w:t>
      </w:r>
      <w:r w:rsidRPr="00C011B6">
        <w:rPr>
          <w:rFonts w:ascii="Arial" w:hAnsi="Arial" w:cs="Arial"/>
          <w:sz w:val="20"/>
        </w:rPr>
        <w:t>giống của tỉnh và các tỉnh trong vùng, còn một phần ương thành cá giống. Bên cạnh</w:t>
      </w:r>
      <w:r w:rsidR="009836B2" w:rsidRPr="00C011B6">
        <w:rPr>
          <w:rFonts w:ascii="Arial" w:hAnsi="Arial" w:cs="Arial"/>
          <w:sz w:val="20"/>
        </w:rPr>
        <w:t xml:space="preserve"> </w:t>
      </w:r>
      <w:r w:rsidRPr="00C011B6">
        <w:rPr>
          <w:rFonts w:ascii="Arial" w:hAnsi="Arial" w:cs="Arial"/>
          <w:sz w:val="20"/>
        </w:rPr>
        <w:t>đó, trên địa bàn tỉnh có khoảng gần 500 hộ tham gia ương dưỡng, kinh doanh giống</w:t>
      </w:r>
      <w:r w:rsidR="009836B2" w:rsidRPr="00C011B6">
        <w:rPr>
          <w:rFonts w:ascii="Arial" w:hAnsi="Arial" w:cs="Arial"/>
          <w:sz w:val="20"/>
        </w:rPr>
        <w:t xml:space="preserve"> </w:t>
      </w:r>
      <w:r w:rsidRPr="00C011B6">
        <w:rPr>
          <w:rFonts w:ascii="Arial" w:hAnsi="Arial" w:cs="Arial"/>
          <w:sz w:val="20"/>
        </w:rPr>
        <w:t>thủy sản. Các cơ sở này hình thành nên vùng sản xuất giống thủy sản tập trung ở</w:t>
      </w:r>
      <w:r w:rsidR="009836B2" w:rsidRPr="00C011B6">
        <w:rPr>
          <w:rFonts w:ascii="Arial" w:hAnsi="Arial" w:cs="Arial"/>
          <w:sz w:val="20"/>
        </w:rPr>
        <w:t xml:space="preserve"> </w:t>
      </w:r>
      <w:r w:rsidRPr="00C011B6">
        <w:rPr>
          <w:rFonts w:ascii="Arial" w:hAnsi="Arial" w:cs="Arial"/>
          <w:sz w:val="20"/>
        </w:rPr>
        <w:t>các xã Yên Lập, Đại Đồng, Tân Tiến huyện Vĩnh Tường.</w:t>
      </w:r>
    </w:p>
    <w:p w:rsidR="000315EB" w:rsidRPr="00C011B6" w:rsidRDefault="000315EB" w:rsidP="00E329FA">
      <w:pPr>
        <w:spacing w:before="120"/>
        <w:rPr>
          <w:rFonts w:ascii="Arial" w:hAnsi="Arial" w:cs="Arial"/>
          <w:b/>
          <w:sz w:val="20"/>
        </w:rPr>
      </w:pPr>
      <w:r w:rsidRPr="00C011B6">
        <w:rPr>
          <w:rFonts w:ascii="Arial" w:hAnsi="Arial" w:cs="Arial"/>
          <w:b/>
          <w:sz w:val="20"/>
        </w:rPr>
        <w:t>2.2.</w:t>
      </w:r>
      <w:r w:rsidR="009836B2" w:rsidRPr="00C011B6">
        <w:rPr>
          <w:rFonts w:ascii="Arial" w:hAnsi="Arial" w:cs="Arial"/>
          <w:b/>
          <w:sz w:val="20"/>
        </w:rPr>
        <w:t xml:space="preserve"> </w:t>
      </w:r>
      <w:r w:rsidRPr="00C011B6">
        <w:rPr>
          <w:rFonts w:ascii="Arial" w:hAnsi="Arial" w:cs="Arial"/>
          <w:b/>
          <w:sz w:val="20"/>
        </w:rPr>
        <w:t>Sản lượng giống thủy sản</w:t>
      </w:r>
    </w:p>
    <w:p w:rsidR="000315EB" w:rsidRPr="00C011B6" w:rsidRDefault="000315EB" w:rsidP="00E329FA">
      <w:pPr>
        <w:spacing w:before="120"/>
        <w:rPr>
          <w:rFonts w:ascii="Arial" w:hAnsi="Arial" w:cs="Arial"/>
          <w:sz w:val="20"/>
        </w:rPr>
      </w:pPr>
      <w:r w:rsidRPr="00C011B6">
        <w:rPr>
          <w:rFonts w:ascii="Arial" w:hAnsi="Arial" w:cs="Arial"/>
          <w:sz w:val="20"/>
        </w:rPr>
        <w:t>Tổng sản lượng cá giống sản xuất trong giai đoạn 2016 - 2021 tăng bình</w:t>
      </w:r>
      <w:r w:rsidR="009836B2" w:rsidRPr="00C011B6">
        <w:rPr>
          <w:rFonts w:ascii="Arial" w:hAnsi="Arial" w:cs="Arial"/>
          <w:sz w:val="20"/>
        </w:rPr>
        <w:t xml:space="preserve"> </w:t>
      </w:r>
      <w:r w:rsidRPr="00C011B6">
        <w:rPr>
          <w:rFonts w:ascii="Arial" w:hAnsi="Arial" w:cs="Arial"/>
          <w:sz w:val="20"/>
        </w:rPr>
        <w:t>quân 2,5%/năm (tăng từ 2.586,1 triệu con năm 2016 lên 3.043,5 triệu con năm</w:t>
      </w:r>
      <w:r w:rsidR="009836B2" w:rsidRPr="00C011B6">
        <w:rPr>
          <w:rFonts w:ascii="Arial" w:hAnsi="Arial" w:cs="Arial"/>
          <w:sz w:val="20"/>
        </w:rPr>
        <w:t xml:space="preserve"> </w:t>
      </w:r>
      <w:r w:rsidRPr="00C011B6">
        <w:rPr>
          <w:rFonts w:ascii="Arial" w:hAnsi="Arial" w:cs="Arial"/>
          <w:sz w:val="20"/>
        </w:rPr>
        <w:t>2021). Trong đó: Sản lượng cá bột tăng 2,2%/năm, sản lượng cá hương và cá</w:t>
      </w:r>
      <w:r w:rsidR="009836B2" w:rsidRPr="00C011B6">
        <w:rPr>
          <w:rFonts w:ascii="Arial" w:hAnsi="Arial" w:cs="Arial"/>
          <w:sz w:val="20"/>
        </w:rPr>
        <w:t xml:space="preserve"> </w:t>
      </w:r>
      <w:r w:rsidRPr="00C011B6">
        <w:rPr>
          <w:rFonts w:ascii="Arial" w:hAnsi="Arial" w:cs="Arial"/>
          <w:sz w:val="20"/>
        </w:rPr>
        <w:t>giống tăng tương đối đều nhau trong giai đoạn này với mức tăng tương ứng</w:t>
      </w:r>
      <w:r w:rsidR="009836B2" w:rsidRPr="00C011B6">
        <w:rPr>
          <w:rFonts w:ascii="Arial" w:hAnsi="Arial" w:cs="Arial"/>
          <w:sz w:val="20"/>
        </w:rPr>
        <w:t xml:space="preserve"> </w:t>
      </w:r>
      <w:r w:rsidRPr="00C011B6">
        <w:rPr>
          <w:rFonts w:ascii="Arial" w:hAnsi="Arial" w:cs="Arial"/>
          <w:sz w:val="20"/>
        </w:rPr>
        <w:t>3,0%/năm và 3,1 %/năm.</w:t>
      </w:r>
    </w:p>
    <w:p w:rsidR="000315EB" w:rsidRPr="00C011B6" w:rsidRDefault="000315EB" w:rsidP="00E329FA">
      <w:pPr>
        <w:spacing w:before="120"/>
        <w:rPr>
          <w:rFonts w:ascii="Arial" w:hAnsi="Arial" w:cs="Arial"/>
          <w:sz w:val="20"/>
        </w:rPr>
      </w:pPr>
      <w:r w:rsidRPr="00C011B6">
        <w:rPr>
          <w:rFonts w:ascii="Arial" w:hAnsi="Arial" w:cs="Arial"/>
          <w:sz w:val="20"/>
        </w:rPr>
        <w:t>Trong cơ cấu sản lượng giống thủy sản, cá bột chiếm tỷ lệ cao nhất (trên</w:t>
      </w:r>
      <w:r w:rsidR="009836B2" w:rsidRPr="00C011B6">
        <w:rPr>
          <w:rFonts w:ascii="Arial" w:hAnsi="Arial" w:cs="Arial"/>
          <w:sz w:val="20"/>
        </w:rPr>
        <w:t xml:space="preserve"> </w:t>
      </w:r>
      <w:r w:rsidRPr="00C011B6">
        <w:rPr>
          <w:rFonts w:ascii="Arial" w:hAnsi="Arial" w:cs="Arial"/>
          <w:sz w:val="20"/>
        </w:rPr>
        <w:t>60%). Đối tượng sản xuất giống chủ yếu là các loài cá Trắm, Tr</w:t>
      </w:r>
      <w:r w:rsidR="00474D0B" w:rsidRPr="00C011B6">
        <w:rPr>
          <w:rFonts w:ascii="Arial" w:hAnsi="Arial" w:cs="Arial"/>
          <w:sz w:val="20"/>
          <w:lang w:val="en-US"/>
        </w:rPr>
        <w:t>ô</w:t>
      </w:r>
      <w:r w:rsidRPr="00C011B6">
        <w:rPr>
          <w:rFonts w:ascii="Arial" w:hAnsi="Arial" w:cs="Arial"/>
          <w:sz w:val="20"/>
        </w:rPr>
        <w:t>i, Mè, Chép,</w:t>
      </w:r>
      <w:r w:rsidR="009836B2" w:rsidRPr="00C011B6">
        <w:rPr>
          <w:rFonts w:ascii="Arial" w:hAnsi="Arial" w:cs="Arial"/>
          <w:sz w:val="20"/>
        </w:rPr>
        <w:t xml:space="preserve"> </w:t>
      </w:r>
      <w:r w:rsidRPr="00C011B6">
        <w:rPr>
          <w:rFonts w:ascii="Arial" w:hAnsi="Arial" w:cs="Arial"/>
          <w:sz w:val="20"/>
        </w:rPr>
        <w:t>bên cạnh đó các cơ sở sản xuất, kinh doanh còn cung ứng cho thị trường trong và</w:t>
      </w:r>
      <w:r w:rsidR="009836B2" w:rsidRPr="00C011B6">
        <w:rPr>
          <w:rFonts w:ascii="Arial" w:hAnsi="Arial" w:cs="Arial"/>
          <w:sz w:val="20"/>
        </w:rPr>
        <w:t xml:space="preserve"> </w:t>
      </w:r>
      <w:r w:rsidRPr="00C011B6">
        <w:rPr>
          <w:rFonts w:ascii="Arial" w:hAnsi="Arial" w:cs="Arial"/>
          <w:sz w:val="20"/>
        </w:rPr>
        <w:t>ngoài tỉnh một số loài khác như: Ba ba, Ếch,</w:t>
      </w:r>
      <w:r w:rsidR="007315DE" w:rsidRPr="00C011B6">
        <w:rPr>
          <w:rFonts w:ascii="Arial" w:hAnsi="Arial" w:cs="Arial"/>
          <w:sz w:val="20"/>
          <w:lang w:val="en-US"/>
        </w:rPr>
        <w:t xml:space="preserve"> </w:t>
      </w:r>
      <w:r w:rsidRPr="00C011B6">
        <w:rPr>
          <w:rFonts w:ascii="Arial" w:hAnsi="Arial" w:cs="Arial"/>
          <w:sz w:val="20"/>
        </w:rPr>
        <w:t>cá Nheo, Trê, Lóc, Rô phi...</w:t>
      </w:r>
    </w:p>
    <w:p w:rsidR="000315EB" w:rsidRPr="00C011B6" w:rsidRDefault="000315EB" w:rsidP="00E329FA">
      <w:pPr>
        <w:spacing w:before="120"/>
        <w:rPr>
          <w:rFonts w:ascii="Arial" w:hAnsi="Arial" w:cs="Arial"/>
          <w:sz w:val="20"/>
        </w:rPr>
      </w:pPr>
      <w:r w:rsidRPr="00C011B6">
        <w:rPr>
          <w:rFonts w:ascii="Arial" w:hAnsi="Arial" w:cs="Arial"/>
          <w:sz w:val="20"/>
        </w:rPr>
        <w:t>Kiểm dịch giống thủy sản: Trong giai đoạn 2016-2021, cơ quan chuyên</w:t>
      </w:r>
      <w:r w:rsidR="009836B2" w:rsidRPr="00C011B6">
        <w:rPr>
          <w:rFonts w:ascii="Arial" w:hAnsi="Arial" w:cs="Arial"/>
          <w:sz w:val="20"/>
        </w:rPr>
        <w:t xml:space="preserve"> </w:t>
      </w:r>
      <w:r w:rsidRPr="00C011B6">
        <w:rPr>
          <w:rFonts w:ascii="Arial" w:hAnsi="Arial" w:cs="Arial"/>
          <w:sz w:val="20"/>
        </w:rPr>
        <w:t>môn của tỉnh đã cấp 142 giấy chứng nhận kiểm dịch cho các tổ chức, cá nhân với</w:t>
      </w:r>
      <w:r w:rsidR="009836B2" w:rsidRPr="00C011B6">
        <w:rPr>
          <w:rFonts w:ascii="Arial" w:hAnsi="Arial" w:cs="Arial"/>
          <w:sz w:val="20"/>
        </w:rPr>
        <w:t xml:space="preserve"> </w:t>
      </w:r>
      <w:r w:rsidRPr="00C011B6">
        <w:rPr>
          <w:rFonts w:ascii="Arial" w:hAnsi="Arial" w:cs="Arial"/>
          <w:sz w:val="20"/>
        </w:rPr>
        <w:t>số lượng trên 4 triệu con cá giống các loại như Trắm, Chép, Rô phi...</w:t>
      </w:r>
    </w:p>
    <w:p w:rsidR="000315EB" w:rsidRPr="00C011B6" w:rsidRDefault="000315EB" w:rsidP="00E329FA">
      <w:pPr>
        <w:spacing w:before="120"/>
        <w:jc w:val="center"/>
        <w:rPr>
          <w:rFonts w:ascii="Arial" w:hAnsi="Arial" w:cs="Arial"/>
          <w:b/>
          <w:sz w:val="20"/>
        </w:rPr>
      </w:pPr>
      <w:r w:rsidRPr="00C011B6">
        <w:rPr>
          <w:rFonts w:ascii="Arial" w:hAnsi="Arial" w:cs="Arial"/>
          <w:b/>
          <w:sz w:val="20"/>
        </w:rPr>
        <w:t>Bảng 6: Sản lượng cá giống giai đoạn 2016-2021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701"/>
        <w:gridCol w:w="689"/>
        <w:gridCol w:w="850"/>
        <w:gridCol w:w="846"/>
        <w:gridCol w:w="846"/>
        <w:gridCol w:w="856"/>
        <w:gridCol w:w="853"/>
        <w:gridCol w:w="850"/>
        <w:gridCol w:w="1143"/>
      </w:tblGrid>
      <w:tr w:rsidR="000315EB" w:rsidRPr="00C011B6" w:rsidTr="00474D0B">
        <w:tblPrEx>
          <w:tblCellMar>
            <w:top w:w="0" w:type="dxa"/>
            <w:left w:w="0" w:type="dxa"/>
            <w:bottom w:w="0" w:type="dxa"/>
            <w:right w:w="0" w:type="dxa"/>
          </w:tblCellMar>
        </w:tblPrEx>
        <w:tc>
          <w:tcPr>
            <w:tcW w:w="98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Chỉ tiêu</w:t>
            </w:r>
          </w:p>
        </w:tc>
        <w:tc>
          <w:tcPr>
            <w:tcW w:w="39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ĐVT</w:t>
            </w:r>
          </w:p>
        </w:tc>
        <w:tc>
          <w:tcPr>
            <w:tcW w:w="49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7315DE" w:rsidRPr="00C011B6">
              <w:rPr>
                <w:rFonts w:ascii="Arial" w:hAnsi="Arial" w:cs="Arial"/>
                <w:b/>
                <w:sz w:val="20"/>
              </w:rPr>
              <w:t xml:space="preserve"> </w:t>
            </w:r>
            <w:r w:rsidRPr="00C011B6">
              <w:rPr>
                <w:rFonts w:ascii="Arial" w:hAnsi="Arial" w:cs="Arial"/>
                <w:b/>
                <w:sz w:val="20"/>
              </w:rPr>
              <w:t>2016</w:t>
            </w:r>
          </w:p>
        </w:tc>
        <w:tc>
          <w:tcPr>
            <w:tcW w:w="49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7315DE" w:rsidRPr="00C011B6">
              <w:rPr>
                <w:rFonts w:ascii="Arial" w:hAnsi="Arial" w:cs="Arial"/>
                <w:b/>
                <w:sz w:val="20"/>
              </w:rPr>
              <w:t xml:space="preserve"> </w:t>
            </w:r>
            <w:r w:rsidRPr="00C011B6">
              <w:rPr>
                <w:rFonts w:ascii="Arial" w:hAnsi="Arial" w:cs="Arial"/>
                <w:b/>
                <w:sz w:val="20"/>
              </w:rPr>
              <w:t>2017</w:t>
            </w:r>
          </w:p>
        </w:tc>
        <w:tc>
          <w:tcPr>
            <w:tcW w:w="49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7315DE" w:rsidRPr="00C011B6">
              <w:rPr>
                <w:rFonts w:ascii="Arial" w:hAnsi="Arial" w:cs="Arial"/>
                <w:b/>
                <w:sz w:val="20"/>
              </w:rPr>
              <w:t xml:space="preserve"> </w:t>
            </w:r>
            <w:r w:rsidRPr="00C011B6">
              <w:rPr>
                <w:rFonts w:ascii="Arial" w:hAnsi="Arial" w:cs="Arial"/>
                <w:b/>
                <w:sz w:val="20"/>
              </w:rPr>
              <w:t>2018</w:t>
            </w:r>
          </w:p>
        </w:tc>
        <w:tc>
          <w:tcPr>
            <w:tcW w:w="49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7315DE" w:rsidRPr="00C011B6">
              <w:rPr>
                <w:rFonts w:ascii="Arial" w:hAnsi="Arial" w:cs="Arial"/>
                <w:b/>
                <w:sz w:val="20"/>
              </w:rPr>
              <w:t xml:space="preserve"> </w:t>
            </w:r>
            <w:r w:rsidRPr="00C011B6">
              <w:rPr>
                <w:rFonts w:ascii="Arial" w:hAnsi="Arial" w:cs="Arial"/>
                <w:b/>
                <w:sz w:val="20"/>
              </w:rPr>
              <w:t>2019</w:t>
            </w:r>
          </w:p>
        </w:tc>
        <w:tc>
          <w:tcPr>
            <w:tcW w:w="49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7315DE" w:rsidRPr="00C011B6">
              <w:rPr>
                <w:rFonts w:ascii="Arial" w:hAnsi="Arial" w:cs="Arial"/>
                <w:b/>
                <w:sz w:val="20"/>
              </w:rPr>
              <w:t xml:space="preserve"> </w:t>
            </w:r>
            <w:r w:rsidRPr="00C011B6">
              <w:rPr>
                <w:rFonts w:ascii="Arial" w:hAnsi="Arial" w:cs="Arial"/>
                <w:b/>
                <w:sz w:val="20"/>
              </w:rPr>
              <w:t>2020</w:t>
            </w:r>
          </w:p>
        </w:tc>
        <w:tc>
          <w:tcPr>
            <w:tcW w:w="49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7315DE" w:rsidRPr="00C011B6">
              <w:rPr>
                <w:rFonts w:ascii="Arial" w:hAnsi="Arial" w:cs="Arial"/>
                <w:b/>
                <w:sz w:val="20"/>
              </w:rPr>
              <w:t xml:space="preserve"> </w:t>
            </w:r>
            <w:r w:rsidRPr="00C011B6">
              <w:rPr>
                <w:rFonts w:ascii="Arial" w:hAnsi="Arial" w:cs="Arial"/>
                <w:b/>
                <w:sz w:val="20"/>
              </w:rPr>
              <w:t>2021</w:t>
            </w:r>
          </w:p>
        </w:tc>
        <w:tc>
          <w:tcPr>
            <w:tcW w:w="6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BQGĐ</w:t>
            </w:r>
            <w:r w:rsidR="009836B2" w:rsidRPr="00C011B6">
              <w:rPr>
                <w:rFonts w:ascii="Arial" w:hAnsi="Arial" w:cs="Arial"/>
                <w:b/>
                <w:sz w:val="20"/>
              </w:rPr>
              <w:t xml:space="preserve"> </w:t>
            </w:r>
            <w:r w:rsidRPr="00C011B6">
              <w:rPr>
                <w:rFonts w:ascii="Arial" w:hAnsi="Arial" w:cs="Arial"/>
                <w:b/>
                <w:sz w:val="20"/>
              </w:rPr>
              <w:t>2016-2021</w:t>
            </w:r>
            <w:r w:rsidR="009836B2" w:rsidRPr="00C011B6">
              <w:rPr>
                <w:rFonts w:ascii="Arial" w:hAnsi="Arial" w:cs="Arial"/>
                <w:b/>
                <w:sz w:val="20"/>
              </w:rPr>
              <w:t xml:space="preserve"> </w:t>
            </w:r>
            <w:r w:rsidRPr="00C011B6">
              <w:rPr>
                <w:rFonts w:ascii="Arial" w:hAnsi="Arial" w:cs="Arial"/>
                <w:b/>
                <w:sz w:val="20"/>
              </w:rPr>
              <w:t>(%/năm)</w:t>
            </w:r>
          </w:p>
        </w:tc>
      </w:tr>
      <w:tr w:rsidR="000315EB" w:rsidRPr="00C011B6" w:rsidTr="00474D0B">
        <w:tblPrEx>
          <w:tblCellMar>
            <w:top w:w="0" w:type="dxa"/>
            <w:left w:w="0" w:type="dxa"/>
            <w:bottom w:w="0" w:type="dxa"/>
            <w:right w:w="0" w:type="dxa"/>
          </w:tblCellMar>
        </w:tblPrEx>
        <w:tc>
          <w:tcPr>
            <w:tcW w:w="985" w:type="pct"/>
            <w:shd w:val="clear" w:color="auto" w:fill="FFFFFF"/>
            <w:vAlign w:val="center"/>
          </w:tcPr>
          <w:p w:rsidR="000315EB" w:rsidRPr="00C011B6" w:rsidRDefault="000315EB" w:rsidP="00E329FA">
            <w:pPr>
              <w:spacing w:before="120"/>
              <w:rPr>
                <w:rFonts w:ascii="Arial" w:hAnsi="Arial" w:cs="Arial"/>
                <w:b/>
                <w:sz w:val="20"/>
              </w:rPr>
            </w:pPr>
            <w:r w:rsidRPr="00C011B6">
              <w:rPr>
                <w:rFonts w:ascii="Arial" w:hAnsi="Arial" w:cs="Arial"/>
                <w:b/>
                <w:sz w:val="20"/>
              </w:rPr>
              <w:t>Sản lượng giống</w:t>
            </w:r>
          </w:p>
        </w:tc>
        <w:tc>
          <w:tcPr>
            <w:tcW w:w="39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Triệu</w:t>
            </w:r>
            <w:r w:rsidR="007315DE" w:rsidRPr="00C011B6">
              <w:rPr>
                <w:rFonts w:ascii="Arial" w:hAnsi="Arial" w:cs="Arial"/>
                <w:b/>
                <w:sz w:val="20"/>
                <w:lang w:val="en-US"/>
              </w:rPr>
              <w:t xml:space="preserve"> </w:t>
            </w:r>
            <w:r w:rsidRPr="00C011B6">
              <w:rPr>
                <w:rFonts w:ascii="Arial" w:hAnsi="Arial" w:cs="Arial"/>
                <w:b/>
                <w:sz w:val="20"/>
              </w:rPr>
              <w:t>con</w:t>
            </w:r>
          </w:p>
        </w:tc>
        <w:tc>
          <w:tcPr>
            <w:tcW w:w="49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2.586,1</w:t>
            </w:r>
          </w:p>
        </w:tc>
        <w:tc>
          <w:tcPr>
            <w:tcW w:w="49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2.608,7</w:t>
            </w:r>
          </w:p>
        </w:tc>
        <w:tc>
          <w:tcPr>
            <w:tcW w:w="49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2.739,7</w:t>
            </w:r>
          </w:p>
        </w:tc>
        <w:tc>
          <w:tcPr>
            <w:tcW w:w="49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2.879,5</w:t>
            </w:r>
          </w:p>
        </w:tc>
        <w:tc>
          <w:tcPr>
            <w:tcW w:w="49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2.979,3</w:t>
            </w:r>
          </w:p>
        </w:tc>
        <w:tc>
          <w:tcPr>
            <w:tcW w:w="49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3.043,5</w:t>
            </w:r>
          </w:p>
        </w:tc>
        <w:tc>
          <w:tcPr>
            <w:tcW w:w="6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2,5</w:t>
            </w:r>
          </w:p>
        </w:tc>
      </w:tr>
      <w:tr w:rsidR="000315EB" w:rsidRPr="00C011B6" w:rsidTr="00474D0B">
        <w:tblPrEx>
          <w:tblCellMar>
            <w:top w:w="0" w:type="dxa"/>
            <w:left w:w="0" w:type="dxa"/>
            <w:bottom w:w="0" w:type="dxa"/>
            <w:right w:w="0" w:type="dxa"/>
          </w:tblCellMar>
        </w:tblPrEx>
        <w:tc>
          <w:tcPr>
            <w:tcW w:w="985"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Cá bột</w:t>
            </w:r>
          </w:p>
        </w:tc>
        <w:tc>
          <w:tcPr>
            <w:tcW w:w="39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49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1.592,6</w:t>
            </w:r>
          </w:p>
        </w:tc>
        <w:tc>
          <w:tcPr>
            <w:tcW w:w="49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1.593,2</w:t>
            </w:r>
          </w:p>
        </w:tc>
        <w:tc>
          <w:tcPr>
            <w:tcW w:w="49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1.673,6</w:t>
            </w:r>
          </w:p>
        </w:tc>
        <w:tc>
          <w:tcPr>
            <w:tcW w:w="49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1.759,3</w:t>
            </w:r>
          </w:p>
        </w:tc>
        <w:tc>
          <w:tcPr>
            <w:tcW w:w="49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1.796,6</w:t>
            </w:r>
          </w:p>
        </w:tc>
        <w:tc>
          <w:tcPr>
            <w:tcW w:w="49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1.821,2</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2,2</w:t>
            </w:r>
          </w:p>
        </w:tc>
      </w:tr>
      <w:tr w:rsidR="000315EB" w:rsidRPr="00C011B6" w:rsidTr="00474D0B">
        <w:tblPrEx>
          <w:tblCellMar>
            <w:top w:w="0" w:type="dxa"/>
            <w:left w:w="0" w:type="dxa"/>
            <w:bottom w:w="0" w:type="dxa"/>
            <w:right w:w="0" w:type="dxa"/>
          </w:tblCellMar>
        </w:tblPrEx>
        <w:tc>
          <w:tcPr>
            <w:tcW w:w="985"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Cá hương</w:t>
            </w:r>
          </w:p>
        </w:tc>
        <w:tc>
          <w:tcPr>
            <w:tcW w:w="39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49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703,0</w:t>
            </w:r>
          </w:p>
        </w:tc>
        <w:tc>
          <w:tcPr>
            <w:tcW w:w="49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713,0</w:t>
            </w:r>
          </w:p>
        </w:tc>
        <w:tc>
          <w:tcPr>
            <w:tcW w:w="49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747,5</w:t>
            </w:r>
          </w:p>
        </w:tc>
        <w:tc>
          <w:tcPr>
            <w:tcW w:w="49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783,3</w:t>
            </w:r>
          </w:p>
        </w:tc>
        <w:tc>
          <w:tcPr>
            <w:tcW w:w="49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827,9</w:t>
            </w:r>
          </w:p>
        </w:tc>
        <w:tc>
          <w:tcPr>
            <w:tcW w:w="49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857,3</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3,0</w:t>
            </w:r>
          </w:p>
        </w:tc>
      </w:tr>
      <w:tr w:rsidR="000315EB" w:rsidRPr="00C011B6" w:rsidTr="00474D0B">
        <w:tblPrEx>
          <w:tblCellMar>
            <w:top w:w="0" w:type="dxa"/>
            <w:left w:w="0" w:type="dxa"/>
            <w:bottom w:w="0" w:type="dxa"/>
            <w:right w:w="0" w:type="dxa"/>
          </w:tblCellMar>
        </w:tblPrEx>
        <w:tc>
          <w:tcPr>
            <w:tcW w:w="985"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Cá giống</w:t>
            </w:r>
          </w:p>
        </w:tc>
        <w:tc>
          <w:tcPr>
            <w:tcW w:w="39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49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290,5</w:t>
            </w:r>
          </w:p>
        </w:tc>
        <w:tc>
          <w:tcPr>
            <w:tcW w:w="49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302,5</w:t>
            </w:r>
          </w:p>
        </w:tc>
        <w:tc>
          <w:tcPr>
            <w:tcW w:w="49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318,6</w:t>
            </w:r>
          </w:p>
        </w:tc>
        <w:tc>
          <w:tcPr>
            <w:tcW w:w="49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336,9</w:t>
            </w:r>
          </w:p>
        </w:tc>
        <w:tc>
          <w:tcPr>
            <w:tcW w:w="49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354,8</w:t>
            </w:r>
          </w:p>
        </w:tc>
        <w:tc>
          <w:tcPr>
            <w:tcW w:w="49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365,0</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3,1</w:t>
            </w:r>
          </w:p>
        </w:tc>
      </w:tr>
    </w:tbl>
    <w:p w:rsidR="000315EB" w:rsidRPr="00C011B6" w:rsidRDefault="000315EB" w:rsidP="00E329FA">
      <w:pPr>
        <w:spacing w:before="120"/>
        <w:jc w:val="right"/>
        <w:rPr>
          <w:rFonts w:ascii="Arial" w:hAnsi="Arial" w:cs="Arial"/>
          <w:i/>
          <w:sz w:val="20"/>
        </w:rPr>
      </w:pPr>
      <w:r w:rsidRPr="00C011B6">
        <w:rPr>
          <w:rFonts w:ascii="Arial" w:hAnsi="Arial" w:cs="Arial"/>
          <w:i/>
          <w:sz w:val="20"/>
        </w:rPr>
        <w:t xml:space="preserve">(Nguồn: Cục </w:t>
      </w:r>
      <w:r w:rsidR="007315DE" w:rsidRPr="00C011B6">
        <w:rPr>
          <w:rFonts w:ascii="Arial" w:hAnsi="Arial" w:cs="Arial"/>
          <w:i/>
          <w:sz w:val="20"/>
          <w:lang w:val="en-US"/>
        </w:rPr>
        <w:t>Thống</w:t>
      </w:r>
      <w:r w:rsidRPr="00C011B6">
        <w:rPr>
          <w:rFonts w:ascii="Arial" w:hAnsi="Arial" w:cs="Arial"/>
          <w:i/>
          <w:sz w:val="20"/>
        </w:rPr>
        <w:t xml:space="preserve"> kê Vĩnh Phúc)</w:t>
      </w:r>
    </w:p>
    <w:p w:rsidR="000315EB" w:rsidRPr="00C011B6" w:rsidRDefault="000315EB" w:rsidP="00E329FA">
      <w:pPr>
        <w:spacing w:before="120"/>
        <w:rPr>
          <w:rFonts w:ascii="Arial" w:hAnsi="Arial" w:cs="Arial"/>
          <w:b/>
          <w:sz w:val="20"/>
        </w:rPr>
      </w:pPr>
      <w:r w:rsidRPr="00C011B6">
        <w:rPr>
          <w:rFonts w:ascii="Arial" w:hAnsi="Arial" w:cs="Arial"/>
          <w:b/>
          <w:sz w:val="20"/>
        </w:rPr>
        <w:t>2.3.</w:t>
      </w:r>
      <w:r w:rsidR="009836B2" w:rsidRPr="00C011B6">
        <w:rPr>
          <w:rFonts w:ascii="Arial" w:hAnsi="Arial" w:cs="Arial"/>
          <w:b/>
          <w:sz w:val="20"/>
        </w:rPr>
        <w:t xml:space="preserve"> </w:t>
      </w:r>
      <w:r w:rsidRPr="00C011B6">
        <w:rPr>
          <w:rFonts w:ascii="Arial" w:hAnsi="Arial" w:cs="Arial"/>
          <w:b/>
          <w:sz w:val="20"/>
        </w:rPr>
        <w:t>Đánh giá</w:t>
      </w:r>
    </w:p>
    <w:p w:rsidR="000315EB" w:rsidRPr="00C011B6" w:rsidRDefault="000315EB" w:rsidP="00E329FA">
      <w:pPr>
        <w:spacing w:before="120"/>
        <w:rPr>
          <w:rFonts w:ascii="Arial" w:hAnsi="Arial" w:cs="Arial"/>
          <w:i/>
          <w:sz w:val="20"/>
        </w:rPr>
      </w:pPr>
      <w:r w:rsidRPr="00C011B6">
        <w:rPr>
          <w:rFonts w:ascii="Arial" w:hAnsi="Arial" w:cs="Arial"/>
          <w:i/>
          <w:sz w:val="20"/>
        </w:rPr>
        <w:t>2.3.1.</w:t>
      </w:r>
      <w:r w:rsidR="009836B2" w:rsidRPr="00C011B6">
        <w:rPr>
          <w:rFonts w:ascii="Arial" w:hAnsi="Arial" w:cs="Arial"/>
          <w:i/>
          <w:sz w:val="20"/>
        </w:rPr>
        <w:t xml:space="preserve"> </w:t>
      </w:r>
      <w:r w:rsidRPr="00C011B6">
        <w:rPr>
          <w:rFonts w:ascii="Arial" w:hAnsi="Arial" w:cs="Arial"/>
          <w:i/>
          <w:sz w:val="20"/>
        </w:rPr>
        <w:t>Kết quả</w:t>
      </w:r>
    </w:p>
    <w:p w:rsidR="000315EB" w:rsidRPr="00C011B6" w:rsidRDefault="000315EB" w:rsidP="00E329FA">
      <w:pPr>
        <w:spacing w:before="120"/>
        <w:rPr>
          <w:rFonts w:ascii="Arial" w:hAnsi="Arial" w:cs="Arial"/>
          <w:sz w:val="20"/>
        </w:rPr>
      </w:pPr>
      <w:r w:rsidRPr="00C011B6">
        <w:rPr>
          <w:rFonts w:ascii="Arial" w:hAnsi="Arial" w:cs="Arial"/>
          <w:sz w:val="20"/>
        </w:rPr>
        <w:t>Tỉnh Vĩnh Phúc là địa phương có truyền thống sản xuất giống cá nước ngọt</w:t>
      </w:r>
      <w:r w:rsidR="009836B2" w:rsidRPr="00C011B6">
        <w:rPr>
          <w:rFonts w:ascii="Arial" w:hAnsi="Arial" w:cs="Arial"/>
          <w:sz w:val="20"/>
        </w:rPr>
        <w:t xml:space="preserve"> </w:t>
      </w:r>
      <w:r w:rsidRPr="00C011B6">
        <w:rPr>
          <w:rFonts w:ascii="Arial" w:hAnsi="Arial" w:cs="Arial"/>
          <w:sz w:val="20"/>
        </w:rPr>
        <w:t>của các tỉnh phía Bắc. Những năm qua, sản xuất giống của tỉnh ngày càng ổn định</w:t>
      </w:r>
      <w:r w:rsidR="009836B2" w:rsidRPr="00C011B6">
        <w:rPr>
          <w:rFonts w:ascii="Arial" w:hAnsi="Arial" w:cs="Arial"/>
          <w:sz w:val="20"/>
        </w:rPr>
        <w:t xml:space="preserve"> </w:t>
      </w:r>
      <w:r w:rsidRPr="00C011B6">
        <w:rPr>
          <w:rFonts w:ascii="Arial" w:hAnsi="Arial" w:cs="Arial"/>
          <w:sz w:val="20"/>
        </w:rPr>
        <w:t>và phát triển, sản lượng giống liên tục tăng.</w:t>
      </w:r>
    </w:p>
    <w:p w:rsidR="000315EB" w:rsidRPr="00C011B6" w:rsidRDefault="000315EB" w:rsidP="00E329FA">
      <w:pPr>
        <w:spacing w:before="120"/>
        <w:rPr>
          <w:rFonts w:ascii="Arial" w:hAnsi="Arial" w:cs="Arial"/>
          <w:sz w:val="20"/>
        </w:rPr>
      </w:pPr>
      <w:r w:rsidRPr="00C011B6">
        <w:rPr>
          <w:rFonts w:ascii="Arial" w:hAnsi="Arial" w:cs="Arial"/>
          <w:sz w:val="20"/>
        </w:rPr>
        <w:t>Chất lượng con giống của tỉnh khá tốt, nên có thị trường tiêu thụ sản phẩm</w:t>
      </w:r>
      <w:r w:rsidR="009836B2" w:rsidRPr="00C011B6">
        <w:rPr>
          <w:rFonts w:ascii="Arial" w:hAnsi="Arial" w:cs="Arial"/>
          <w:sz w:val="20"/>
        </w:rPr>
        <w:t xml:space="preserve"> </w:t>
      </w:r>
      <w:r w:rsidRPr="00C011B6">
        <w:rPr>
          <w:rFonts w:ascii="Arial" w:hAnsi="Arial" w:cs="Arial"/>
          <w:sz w:val="20"/>
        </w:rPr>
        <w:t>với sản lượng khoảng trên 70% cá giống bán ra ngoài tỉnh.</w:t>
      </w:r>
    </w:p>
    <w:p w:rsidR="000315EB" w:rsidRPr="00C011B6" w:rsidRDefault="000315EB" w:rsidP="00E329FA">
      <w:pPr>
        <w:spacing w:before="120"/>
        <w:rPr>
          <w:rFonts w:ascii="Arial" w:hAnsi="Arial" w:cs="Arial"/>
          <w:i/>
          <w:sz w:val="20"/>
        </w:rPr>
      </w:pPr>
      <w:r w:rsidRPr="00C011B6">
        <w:rPr>
          <w:rFonts w:ascii="Arial" w:hAnsi="Arial" w:cs="Arial"/>
          <w:i/>
          <w:sz w:val="20"/>
        </w:rPr>
        <w:t>2.3.2.</w:t>
      </w:r>
      <w:r w:rsidR="009836B2" w:rsidRPr="00C011B6">
        <w:rPr>
          <w:rFonts w:ascii="Arial" w:hAnsi="Arial" w:cs="Arial"/>
          <w:i/>
          <w:sz w:val="20"/>
        </w:rPr>
        <w:t xml:space="preserve"> </w:t>
      </w:r>
      <w:r w:rsidRPr="00C011B6">
        <w:rPr>
          <w:rFonts w:ascii="Arial" w:hAnsi="Arial" w:cs="Arial"/>
          <w:i/>
          <w:sz w:val="20"/>
        </w:rPr>
        <w:t>Tồn tại, hạn chế</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Ngoài sản xuất giống các loài cá truyền thống như Mè, Trôi, Trắm, Chép,</w:t>
      </w:r>
      <w:r w:rsidR="009836B2" w:rsidRPr="00C011B6">
        <w:rPr>
          <w:rFonts w:ascii="Arial" w:hAnsi="Arial" w:cs="Arial"/>
          <w:sz w:val="20"/>
        </w:rPr>
        <w:t xml:space="preserve"> </w:t>
      </w:r>
      <w:r w:rsidRPr="00C011B6">
        <w:rPr>
          <w:rFonts w:ascii="Arial" w:hAnsi="Arial" w:cs="Arial"/>
          <w:sz w:val="20"/>
        </w:rPr>
        <w:t>một số đối tượng khác chưa làm chủ được công nghệ vẫn nhập cá ở các nơi khác về</w:t>
      </w:r>
      <w:r w:rsidR="009836B2" w:rsidRPr="00C011B6">
        <w:rPr>
          <w:rFonts w:ascii="Arial" w:hAnsi="Arial" w:cs="Arial"/>
          <w:sz w:val="20"/>
        </w:rPr>
        <w:t xml:space="preserve"> </w:t>
      </w:r>
      <w:r w:rsidRPr="00C011B6">
        <w:rPr>
          <w:rFonts w:ascii="Arial" w:hAnsi="Arial" w:cs="Arial"/>
          <w:sz w:val="20"/>
        </w:rPr>
        <w:t>để ương dưỡng, kinh doanh như: Rô phi đơn tính, Chép lai, Nheo...</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Hiện giống thủy sản của tỉnh chưa xây dựng được thương hiệu sản phẩm.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Người sản xuất, ương dưỡng giống thủy sản dựa vào kinh nghiệm là chính,</w:t>
      </w:r>
      <w:r w:rsidR="009836B2" w:rsidRPr="00C011B6">
        <w:rPr>
          <w:rFonts w:ascii="Arial" w:hAnsi="Arial" w:cs="Arial"/>
          <w:sz w:val="20"/>
        </w:rPr>
        <w:t xml:space="preserve"> </w:t>
      </w:r>
      <w:r w:rsidRPr="00C011B6">
        <w:rPr>
          <w:rFonts w:ascii="Arial" w:hAnsi="Arial" w:cs="Arial"/>
          <w:sz w:val="20"/>
        </w:rPr>
        <w:t>chưa được đào tạo chuyên sâu hoặc tiếp cận quy trình kỹ thuật sản xuất các loài thủy</w:t>
      </w:r>
      <w:r w:rsidR="009836B2" w:rsidRPr="00C011B6">
        <w:rPr>
          <w:rFonts w:ascii="Arial" w:hAnsi="Arial" w:cs="Arial"/>
          <w:sz w:val="20"/>
        </w:rPr>
        <w:t xml:space="preserve"> </w:t>
      </w:r>
      <w:r w:rsidRPr="00C011B6">
        <w:rPr>
          <w:rFonts w:ascii="Arial" w:hAnsi="Arial" w:cs="Arial"/>
          <w:sz w:val="20"/>
        </w:rPr>
        <w:t>sản có giá trị, kinh tế, đặc hữu...</w:t>
      </w:r>
    </w:p>
    <w:p w:rsidR="000315EB" w:rsidRPr="00C011B6" w:rsidRDefault="000315EB" w:rsidP="00E329FA">
      <w:pPr>
        <w:spacing w:before="120"/>
        <w:rPr>
          <w:rFonts w:ascii="Arial" w:hAnsi="Arial" w:cs="Arial"/>
          <w:b/>
          <w:sz w:val="20"/>
        </w:rPr>
      </w:pPr>
      <w:r w:rsidRPr="00C011B6">
        <w:rPr>
          <w:rFonts w:ascii="Arial" w:hAnsi="Arial" w:cs="Arial"/>
          <w:b/>
          <w:sz w:val="20"/>
        </w:rPr>
        <w:t>3.</w:t>
      </w:r>
      <w:r w:rsidR="009836B2" w:rsidRPr="00C011B6">
        <w:rPr>
          <w:rFonts w:ascii="Arial" w:hAnsi="Arial" w:cs="Arial"/>
          <w:b/>
          <w:sz w:val="20"/>
        </w:rPr>
        <w:t xml:space="preserve"> </w:t>
      </w:r>
      <w:r w:rsidRPr="00C011B6">
        <w:rPr>
          <w:rFonts w:ascii="Arial" w:hAnsi="Arial" w:cs="Arial"/>
          <w:b/>
          <w:sz w:val="20"/>
        </w:rPr>
        <w:t>Thực trạng nuôi trồng thủy sản</w:t>
      </w:r>
    </w:p>
    <w:p w:rsidR="000315EB" w:rsidRPr="00C011B6" w:rsidRDefault="000315EB" w:rsidP="00E329FA">
      <w:pPr>
        <w:spacing w:before="120"/>
        <w:rPr>
          <w:rFonts w:ascii="Arial" w:hAnsi="Arial" w:cs="Arial"/>
          <w:b/>
          <w:sz w:val="20"/>
        </w:rPr>
      </w:pPr>
      <w:r w:rsidRPr="00C011B6">
        <w:rPr>
          <w:rFonts w:ascii="Arial" w:hAnsi="Arial" w:cs="Arial"/>
          <w:b/>
          <w:sz w:val="20"/>
        </w:rPr>
        <w:t xml:space="preserve">3.1. </w:t>
      </w:r>
      <w:r w:rsidR="009836B2" w:rsidRPr="00C011B6">
        <w:rPr>
          <w:rFonts w:ascii="Arial" w:hAnsi="Arial" w:cs="Arial"/>
          <w:b/>
          <w:sz w:val="20"/>
        </w:rPr>
        <w:t>Diện tích</w:t>
      </w:r>
    </w:p>
    <w:p w:rsidR="000315EB" w:rsidRPr="00C011B6" w:rsidRDefault="000315EB" w:rsidP="00E329FA">
      <w:pPr>
        <w:spacing w:before="120"/>
        <w:rPr>
          <w:rFonts w:ascii="Arial" w:hAnsi="Arial" w:cs="Arial"/>
          <w:sz w:val="20"/>
        </w:rPr>
      </w:pPr>
      <w:r w:rsidRPr="00C011B6">
        <w:rPr>
          <w:rFonts w:ascii="Arial" w:hAnsi="Arial" w:cs="Arial"/>
          <w:sz w:val="20"/>
        </w:rPr>
        <w:t>Giai đoạn 2016-2021, diện tích nuôi trồng thủy sản của tỉnh có xu hướng</w:t>
      </w:r>
      <w:r w:rsidR="009836B2" w:rsidRPr="00C011B6">
        <w:rPr>
          <w:rFonts w:ascii="Arial" w:hAnsi="Arial" w:cs="Arial"/>
          <w:sz w:val="20"/>
        </w:rPr>
        <w:t xml:space="preserve"> </w:t>
      </w:r>
      <w:r w:rsidRPr="00C011B6">
        <w:rPr>
          <w:rFonts w:ascii="Arial" w:hAnsi="Arial" w:cs="Arial"/>
          <w:sz w:val="20"/>
        </w:rPr>
        <w:t>giảm nhẹ, bình quân giảm 0,8%/năm (từ 6.866,4 ha năm 2016 xuống 6.632,4 ha</w:t>
      </w:r>
      <w:r w:rsidR="009836B2" w:rsidRPr="00C011B6">
        <w:rPr>
          <w:rFonts w:ascii="Arial" w:hAnsi="Arial" w:cs="Arial"/>
          <w:sz w:val="20"/>
        </w:rPr>
        <w:t xml:space="preserve"> </w:t>
      </w:r>
      <w:r w:rsidRPr="00C011B6">
        <w:rPr>
          <w:rFonts w:ascii="Arial" w:hAnsi="Arial" w:cs="Arial"/>
          <w:sz w:val="20"/>
        </w:rPr>
        <w:t>năm 2021). Diện tích nuôi thủy sản của tỉnh chủ yếu là diện tích ao, đầm, hồ thủy</w:t>
      </w:r>
      <w:r w:rsidR="009836B2" w:rsidRPr="00C011B6">
        <w:rPr>
          <w:rFonts w:ascii="Arial" w:hAnsi="Arial" w:cs="Arial"/>
          <w:sz w:val="20"/>
        </w:rPr>
        <w:t xml:space="preserve"> </w:t>
      </w:r>
      <w:r w:rsidRPr="00C011B6">
        <w:rPr>
          <w:rFonts w:ascii="Arial" w:hAnsi="Arial" w:cs="Arial"/>
          <w:sz w:val="20"/>
        </w:rPr>
        <w:t xml:space="preserve">lợi vừa chứa nước phục vụ sản xuất nông nghiệp vừa </w:t>
      </w:r>
      <w:r w:rsidR="009836B2" w:rsidRPr="00C011B6">
        <w:rPr>
          <w:rFonts w:ascii="Arial" w:hAnsi="Arial" w:cs="Arial"/>
          <w:sz w:val="20"/>
        </w:rPr>
        <w:t>kết hợp</w:t>
      </w:r>
      <w:r w:rsidRPr="00C011B6">
        <w:rPr>
          <w:rFonts w:ascii="Arial" w:hAnsi="Arial" w:cs="Arial"/>
          <w:sz w:val="20"/>
        </w:rPr>
        <w:t xml:space="preserve"> nuôi trồng thủy sản.</w:t>
      </w:r>
      <w:r w:rsidR="009836B2" w:rsidRPr="00C011B6">
        <w:rPr>
          <w:rFonts w:ascii="Arial" w:hAnsi="Arial" w:cs="Arial"/>
          <w:sz w:val="20"/>
        </w:rPr>
        <w:t xml:space="preserve"> </w:t>
      </w:r>
      <w:r w:rsidRPr="00C011B6">
        <w:rPr>
          <w:rFonts w:ascii="Arial" w:hAnsi="Arial" w:cs="Arial"/>
          <w:sz w:val="20"/>
        </w:rPr>
        <w:t>Trên địa bàn tỉnh hiện có khoảng gần 60 hồ thủy lợi kết hợp cho nuôi thủy sản với</w:t>
      </w:r>
      <w:r w:rsidR="009836B2" w:rsidRPr="00C011B6">
        <w:rPr>
          <w:rFonts w:ascii="Arial" w:hAnsi="Arial" w:cs="Arial"/>
          <w:sz w:val="20"/>
        </w:rPr>
        <w:t xml:space="preserve"> </w:t>
      </w:r>
      <w:r w:rsidRPr="00C011B6">
        <w:rPr>
          <w:rFonts w:ascii="Arial" w:hAnsi="Arial" w:cs="Arial"/>
          <w:sz w:val="20"/>
        </w:rPr>
        <w:t>diện tích trên 370 ha. Phần lớn các hồ này tập trung ở huyện Tam Đảo, Sông Lô và</w:t>
      </w:r>
      <w:r w:rsidR="009836B2" w:rsidRPr="00C011B6">
        <w:rPr>
          <w:rFonts w:ascii="Arial" w:hAnsi="Arial" w:cs="Arial"/>
          <w:sz w:val="20"/>
        </w:rPr>
        <w:t xml:space="preserve"> </w:t>
      </w:r>
      <w:r w:rsidRPr="00C011B6">
        <w:rPr>
          <w:rFonts w:ascii="Arial" w:hAnsi="Arial" w:cs="Arial"/>
          <w:sz w:val="20"/>
        </w:rPr>
        <w:t>Lập Thạch. Một số hồ có diện tích lớn như: Hồ Đồng Mỏ (60 ha), Xạ Hương (90</w:t>
      </w:r>
      <w:r w:rsidR="009836B2" w:rsidRPr="00C011B6">
        <w:rPr>
          <w:rFonts w:ascii="Arial" w:hAnsi="Arial" w:cs="Arial"/>
          <w:sz w:val="20"/>
        </w:rPr>
        <w:t xml:space="preserve"> </w:t>
      </w:r>
      <w:r w:rsidRPr="00C011B6">
        <w:rPr>
          <w:rFonts w:ascii="Arial" w:hAnsi="Arial" w:cs="Arial"/>
          <w:sz w:val="20"/>
        </w:rPr>
        <w:t>ha), Làng Hà (39,3 ha), Hồ Lập Đinh (41,5 ha), hồ Đa Mang (45,6 ha), hồ Đá Ngang</w:t>
      </w:r>
      <w:r w:rsidR="009836B2" w:rsidRPr="00C011B6">
        <w:rPr>
          <w:rFonts w:ascii="Arial" w:hAnsi="Arial" w:cs="Arial"/>
          <w:sz w:val="20"/>
        </w:rPr>
        <w:t xml:space="preserve"> </w:t>
      </w:r>
      <w:r w:rsidRPr="00C011B6">
        <w:rPr>
          <w:rFonts w:ascii="Arial" w:hAnsi="Arial" w:cs="Arial"/>
          <w:sz w:val="20"/>
        </w:rPr>
        <w:t>(14,3 ha), hồ Vân Trục (170 ha), hồ Bò Lạc (64 ha).</w:t>
      </w:r>
    </w:p>
    <w:p w:rsidR="000315EB" w:rsidRPr="00C011B6" w:rsidRDefault="000315EB" w:rsidP="00E329FA">
      <w:pPr>
        <w:spacing w:before="120"/>
        <w:jc w:val="center"/>
        <w:rPr>
          <w:rFonts w:ascii="Arial" w:hAnsi="Arial" w:cs="Arial"/>
          <w:b/>
          <w:sz w:val="20"/>
        </w:rPr>
      </w:pPr>
      <w:r w:rsidRPr="00C011B6">
        <w:rPr>
          <w:rFonts w:ascii="Arial" w:hAnsi="Arial" w:cs="Arial"/>
          <w:b/>
          <w:sz w:val="20"/>
        </w:rPr>
        <w:t>Bảng 7: Diện tích mặt nước nuôi trồng thủy sản giai đoạn 2016-2021</w:t>
      </w:r>
    </w:p>
    <w:p w:rsidR="000315EB" w:rsidRPr="00C011B6" w:rsidRDefault="000315EB" w:rsidP="00E329FA">
      <w:pPr>
        <w:spacing w:before="120"/>
        <w:jc w:val="right"/>
        <w:rPr>
          <w:rFonts w:ascii="Arial" w:hAnsi="Arial" w:cs="Arial"/>
          <w:i/>
          <w:sz w:val="20"/>
        </w:rPr>
      </w:pPr>
      <w:r w:rsidRPr="00C011B6">
        <w:rPr>
          <w:rFonts w:ascii="Arial" w:hAnsi="Arial" w:cs="Arial"/>
          <w:i/>
          <w:sz w:val="20"/>
        </w:rPr>
        <w:t>ĐVT: Ha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9"/>
        <w:gridCol w:w="2102"/>
        <w:gridCol w:w="798"/>
        <w:gridCol w:w="800"/>
        <w:gridCol w:w="798"/>
        <w:gridCol w:w="798"/>
        <w:gridCol w:w="806"/>
        <w:gridCol w:w="798"/>
        <w:gridCol w:w="1155"/>
      </w:tblGrid>
      <w:tr w:rsidR="000315EB" w:rsidRPr="00C011B6" w:rsidTr="001C434D">
        <w:tblPrEx>
          <w:tblCellMar>
            <w:top w:w="0" w:type="dxa"/>
            <w:left w:w="0" w:type="dxa"/>
            <w:bottom w:w="0" w:type="dxa"/>
            <w:right w:w="0" w:type="dxa"/>
          </w:tblCellMar>
        </w:tblPrEx>
        <w:tc>
          <w:tcPr>
            <w:tcW w:w="33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STT</w:t>
            </w:r>
          </w:p>
        </w:tc>
        <w:tc>
          <w:tcPr>
            <w:tcW w:w="1217"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Chỉ tiêu</w:t>
            </w:r>
          </w:p>
        </w:tc>
        <w:tc>
          <w:tcPr>
            <w:tcW w:w="4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FF67A4" w:rsidRPr="00C011B6">
              <w:rPr>
                <w:rFonts w:ascii="Arial" w:hAnsi="Arial" w:cs="Arial"/>
                <w:b/>
                <w:sz w:val="20"/>
              </w:rPr>
              <w:t xml:space="preserve"> </w:t>
            </w:r>
            <w:r w:rsidRPr="00C011B6">
              <w:rPr>
                <w:rFonts w:ascii="Arial" w:hAnsi="Arial" w:cs="Arial"/>
                <w:b/>
                <w:sz w:val="20"/>
              </w:rPr>
              <w:t>2016</w:t>
            </w:r>
          </w:p>
        </w:tc>
        <w:tc>
          <w:tcPr>
            <w:tcW w:w="46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FF67A4" w:rsidRPr="00C011B6">
              <w:rPr>
                <w:rFonts w:ascii="Arial" w:hAnsi="Arial" w:cs="Arial"/>
                <w:b/>
                <w:sz w:val="20"/>
              </w:rPr>
              <w:t xml:space="preserve"> </w:t>
            </w:r>
            <w:r w:rsidRPr="00C011B6">
              <w:rPr>
                <w:rFonts w:ascii="Arial" w:hAnsi="Arial" w:cs="Arial"/>
                <w:b/>
                <w:sz w:val="20"/>
              </w:rPr>
              <w:t>2017</w:t>
            </w:r>
          </w:p>
        </w:tc>
        <w:tc>
          <w:tcPr>
            <w:tcW w:w="4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FF67A4" w:rsidRPr="00C011B6">
              <w:rPr>
                <w:rFonts w:ascii="Arial" w:hAnsi="Arial" w:cs="Arial"/>
                <w:b/>
                <w:sz w:val="20"/>
              </w:rPr>
              <w:t xml:space="preserve"> </w:t>
            </w:r>
            <w:r w:rsidRPr="00C011B6">
              <w:rPr>
                <w:rFonts w:ascii="Arial" w:hAnsi="Arial" w:cs="Arial"/>
                <w:b/>
                <w:sz w:val="20"/>
              </w:rPr>
              <w:t>2018</w:t>
            </w:r>
          </w:p>
        </w:tc>
        <w:tc>
          <w:tcPr>
            <w:tcW w:w="4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FF67A4" w:rsidRPr="00C011B6">
              <w:rPr>
                <w:rFonts w:ascii="Arial" w:hAnsi="Arial" w:cs="Arial"/>
                <w:b/>
                <w:sz w:val="20"/>
              </w:rPr>
              <w:t xml:space="preserve"> </w:t>
            </w:r>
            <w:r w:rsidRPr="00C011B6">
              <w:rPr>
                <w:rFonts w:ascii="Arial" w:hAnsi="Arial" w:cs="Arial"/>
                <w:b/>
                <w:sz w:val="20"/>
              </w:rPr>
              <w:t>2019</w:t>
            </w:r>
          </w:p>
        </w:tc>
        <w:tc>
          <w:tcPr>
            <w:tcW w:w="467"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FF67A4" w:rsidRPr="00C011B6">
              <w:rPr>
                <w:rFonts w:ascii="Arial" w:hAnsi="Arial" w:cs="Arial"/>
                <w:b/>
                <w:sz w:val="20"/>
              </w:rPr>
              <w:t xml:space="preserve"> </w:t>
            </w:r>
            <w:r w:rsidRPr="00C011B6">
              <w:rPr>
                <w:rFonts w:ascii="Arial" w:hAnsi="Arial" w:cs="Arial"/>
                <w:b/>
                <w:sz w:val="20"/>
              </w:rPr>
              <w:t>2020</w:t>
            </w:r>
          </w:p>
        </w:tc>
        <w:tc>
          <w:tcPr>
            <w:tcW w:w="4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FF67A4" w:rsidRPr="00C011B6">
              <w:rPr>
                <w:rFonts w:ascii="Arial" w:hAnsi="Arial" w:cs="Arial"/>
                <w:b/>
                <w:sz w:val="20"/>
              </w:rPr>
              <w:t xml:space="preserve"> </w:t>
            </w:r>
            <w:r w:rsidRPr="00C011B6">
              <w:rPr>
                <w:rFonts w:ascii="Arial" w:hAnsi="Arial" w:cs="Arial"/>
                <w:b/>
                <w:sz w:val="20"/>
              </w:rPr>
              <w:t>2021</w:t>
            </w:r>
          </w:p>
        </w:tc>
        <w:tc>
          <w:tcPr>
            <w:tcW w:w="66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BQGĐ</w:t>
            </w:r>
            <w:r w:rsidR="009836B2" w:rsidRPr="00C011B6">
              <w:rPr>
                <w:rFonts w:ascii="Arial" w:hAnsi="Arial" w:cs="Arial"/>
                <w:b/>
                <w:sz w:val="20"/>
              </w:rPr>
              <w:t xml:space="preserve"> </w:t>
            </w:r>
            <w:r w:rsidRPr="00C011B6">
              <w:rPr>
                <w:rFonts w:ascii="Arial" w:hAnsi="Arial" w:cs="Arial"/>
                <w:b/>
                <w:sz w:val="20"/>
              </w:rPr>
              <w:t>2016-2021</w:t>
            </w:r>
            <w:r w:rsidR="009836B2" w:rsidRPr="00C011B6">
              <w:rPr>
                <w:rFonts w:ascii="Arial" w:hAnsi="Arial" w:cs="Arial"/>
                <w:b/>
                <w:sz w:val="20"/>
              </w:rPr>
              <w:t xml:space="preserve"> </w:t>
            </w:r>
            <w:r w:rsidRPr="00C011B6">
              <w:rPr>
                <w:rFonts w:ascii="Arial" w:hAnsi="Arial" w:cs="Arial"/>
                <w:b/>
                <w:sz w:val="20"/>
              </w:rPr>
              <w:t>(%/năm)</w:t>
            </w:r>
          </w:p>
        </w:tc>
      </w:tr>
      <w:tr w:rsidR="000315EB" w:rsidRPr="00C011B6" w:rsidTr="001C434D">
        <w:tblPrEx>
          <w:tblCellMar>
            <w:top w:w="0" w:type="dxa"/>
            <w:left w:w="0" w:type="dxa"/>
            <w:bottom w:w="0" w:type="dxa"/>
            <w:right w:w="0" w:type="dxa"/>
          </w:tblCellMar>
        </w:tblPrEx>
        <w:tc>
          <w:tcPr>
            <w:tcW w:w="336" w:type="pct"/>
            <w:shd w:val="clear" w:color="auto" w:fill="FFFFFF"/>
            <w:vAlign w:val="center"/>
          </w:tcPr>
          <w:p w:rsidR="000315EB" w:rsidRPr="00C011B6" w:rsidRDefault="000315EB" w:rsidP="00E329FA">
            <w:pPr>
              <w:spacing w:before="120"/>
              <w:jc w:val="center"/>
              <w:rPr>
                <w:rFonts w:ascii="Arial" w:hAnsi="Arial" w:cs="Arial"/>
                <w:b/>
                <w:sz w:val="20"/>
              </w:rPr>
            </w:pPr>
          </w:p>
        </w:tc>
        <w:tc>
          <w:tcPr>
            <w:tcW w:w="1217" w:type="pct"/>
            <w:shd w:val="clear" w:color="auto" w:fill="FFFFFF"/>
            <w:vAlign w:val="bottom"/>
          </w:tcPr>
          <w:p w:rsidR="000315EB" w:rsidRPr="00C011B6" w:rsidRDefault="000315EB" w:rsidP="00E329FA">
            <w:pPr>
              <w:spacing w:before="120"/>
              <w:rPr>
                <w:rFonts w:ascii="Arial" w:hAnsi="Arial" w:cs="Arial"/>
                <w:b/>
                <w:sz w:val="20"/>
              </w:rPr>
            </w:pPr>
            <w:r w:rsidRPr="00C011B6">
              <w:rPr>
                <w:rFonts w:ascii="Arial" w:hAnsi="Arial" w:cs="Arial"/>
                <w:b/>
                <w:sz w:val="20"/>
              </w:rPr>
              <w:t>Tổng diện tích</w:t>
            </w:r>
          </w:p>
        </w:tc>
        <w:tc>
          <w:tcPr>
            <w:tcW w:w="4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6.866,4</w:t>
            </w:r>
          </w:p>
        </w:tc>
        <w:tc>
          <w:tcPr>
            <w:tcW w:w="46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6.915,8</w:t>
            </w:r>
          </w:p>
        </w:tc>
        <w:tc>
          <w:tcPr>
            <w:tcW w:w="4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6.951,2</w:t>
            </w:r>
          </w:p>
        </w:tc>
        <w:tc>
          <w:tcPr>
            <w:tcW w:w="4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6.815,2</w:t>
            </w:r>
          </w:p>
        </w:tc>
        <w:tc>
          <w:tcPr>
            <w:tcW w:w="467"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6.680,6</w:t>
            </w:r>
          </w:p>
        </w:tc>
        <w:tc>
          <w:tcPr>
            <w:tcW w:w="4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6.632,4</w:t>
            </w:r>
          </w:p>
        </w:tc>
        <w:tc>
          <w:tcPr>
            <w:tcW w:w="66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0,8</w:t>
            </w:r>
          </w:p>
        </w:tc>
      </w:tr>
      <w:tr w:rsidR="000315EB" w:rsidRPr="00C011B6" w:rsidTr="001C434D">
        <w:tblPrEx>
          <w:tblCellMar>
            <w:top w:w="0" w:type="dxa"/>
            <w:left w:w="0" w:type="dxa"/>
            <w:bottom w:w="0" w:type="dxa"/>
            <w:right w:w="0" w:type="dxa"/>
          </w:tblCellMar>
        </w:tblPrEx>
        <w:tc>
          <w:tcPr>
            <w:tcW w:w="33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w:t>
            </w:r>
          </w:p>
        </w:tc>
        <w:tc>
          <w:tcPr>
            <w:tcW w:w="1217"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DT nuôi thương phẩm</w:t>
            </w:r>
          </w:p>
        </w:tc>
        <w:tc>
          <w:tcPr>
            <w:tcW w:w="4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6.715,0</w:t>
            </w:r>
          </w:p>
        </w:tc>
        <w:tc>
          <w:tcPr>
            <w:tcW w:w="46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6.760,2</w:t>
            </w:r>
          </w:p>
        </w:tc>
        <w:tc>
          <w:tcPr>
            <w:tcW w:w="4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6.795,0</w:t>
            </w:r>
          </w:p>
        </w:tc>
        <w:tc>
          <w:tcPr>
            <w:tcW w:w="4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6.658,3</w:t>
            </w:r>
          </w:p>
        </w:tc>
        <w:tc>
          <w:tcPr>
            <w:tcW w:w="467"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6.523,4</w:t>
            </w:r>
          </w:p>
        </w:tc>
        <w:tc>
          <w:tcPr>
            <w:tcW w:w="4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6.481,8</w:t>
            </w:r>
          </w:p>
        </w:tc>
        <w:tc>
          <w:tcPr>
            <w:tcW w:w="66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0,83</w:t>
            </w:r>
          </w:p>
        </w:tc>
      </w:tr>
      <w:tr w:rsidR="000315EB" w:rsidRPr="00C011B6" w:rsidTr="001C434D">
        <w:tblPrEx>
          <w:tblCellMar>
            <w:top w:w="0" w:type="dxa"/>
            <w:left w:w="0" w:type="dxa"/>
            <w:bottom w:w="0" w:type="dxa"/>
            <w:right w:w="0" w:type="dxa"/>
          </w:tblCellMar>
        </w:tblPrEx>
        <w:tc>
          <w:tcPr>
            <w:tcW w:w="336" w:type="pct"/>
            <w:shd w:val="clear" w:color="auto" w:fill="FFFFFF"/>
            <w:vAlign w:val="center"/>
          </w:tcPr>
          <w:p w:rsidR="000315EB" w:rsidRPr="00C011B6" w:rsidRDefault="000315EB" w:rsidP="00E329FA">
            <w:pPr>
              <w:spacing w:before="120"/>
              <w:jc w:val="center"/>
              <w:rPr>
                <w:rFonts w:ascii="Arial" w:hAnsi="Arial" w:cs="Arial"/>
                <w:i/>
                <w:sz w:val="20"/>
              </w:rPr>
            </w:pPr>
          </w:p>
        </w:tc>
        <w:tc>
          <w:tcPr>
            <w:tcW w:w="1217" w:type="pct"/>
            <w:shd w:val="clear" w:color="auto" w:fill="FFFFFF"/>
            <w:vAlign w:val="center"/>
          </w:tcPr>
          <w:p w:rsidR="000315EB" w:rsidRPr="00C011B6" w:rsidRDefault="000315EB" w:rsidP="00E329FA">
            <w:pPr>
              <w:spacing w:before="120"/>
              <w:rPr>
                <w:rFonts w:ascii="Arial" w:hAnsi="Arial" w:cs="Arial"/>
                <w:i/>
                <w:sz w:val="20"/>
              </w:rPr>
            </w:pPr>
            <w:r w:rsidRPr="00C011B6">
              <w:rPr>
                <w:rFonts w:ascii="Arial" w:hAnsi="Arial" w:cs="Arial"/>
                <w:i/>
                <w:sz w:val="20"/>
              </w:rPr>
              <w:t>DT nuôi Thâm canh,</w:t>
            </w:r>
            <w:r w:rsidR="009836B2" w:rsidRPr="00C011B6">
              <w:rPr>
                <w:rFonts w:ascii="Arial" w:hAnsi="Arial" w:cs="Arial"/>
                <w:i/>
                <w:sz w:val="20"/>
              </w:rPr>
              <w:t xml:space="preserve"> </w:t>
            </w:r>
            <w:r w:rsidRPr="00C011B6">
              <w:rPr>
                <w:rFonts w:ascii="Arial" w:hAnsi="Arial" w:cs="Arial"/>
                <w:i/>
                <w:sz w:val="20"/>
              </w:rPr>
              <w:t>bán thâm canh</w:t>
            </w:r>
          </w:p>
        </w:tc>
        <w:tc>
          <w:tcPr>
            <w:tcW w:w="462"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3.172,4</w:t>
            </w:r>
          </w:p>
        </w:tc>
        <w:tc>
          <w:tcPr>
            <w:tcW w:w="463"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3.246,1</w:t>
            </w:r>
          </w:p>
        </w:tc>
        <w:tc>
          <w:tcPr>
            <w:tcW w:w="462"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3.387,4</w:t>
            </w:r>
          </w:p>
        </w:tc>
        <w:tc>
          <w:tcPr>
            <w:tcW w:w="462"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3.417,6</w:t>
            </w:r>
          </w:p>
        </w:tc>
        <w:tc>
          <w:tcPr>
            <w:tcW w:w="467"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3.860,7</w:t>
            </w:r>
          </w:p>
        </w:tc>
        <w:tc>
          <w:tcPr>
            <w:tcW w:w="462"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3.833,0</w:t>
            </w:r>
          </w:p>
        </w:tc>
        <w:tc>
          <w:tcPr>
            <w:tcW w:w="669"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2,98</w:t>
            </w:r>
          </w:p>
        </w:tc>
      </w:tr>
      <w:tr w:rsidR="000315EB" w:rsidRPr="00C011B6" w:rsidTr="001C434D">
        <w:tblPrEx>
          <w:tblCellMar>
            <w:top w:w="0" w:type="dxa"/>
            <w:left w:w="0" w:type="dxa"/>
            <w:bottom w:w="0" w:type="dxa"/>
            <w:right w:w="0" w:type="dxa"/>
          </w:tblCellMar>
        </w:tblPrEx>
        <w:tc>
          <w:tcPr>
            <w:tcW w:w="336" w:type="pct"/>
            <w:shd w:val="clear" w:color="auto" w:fill="FFFFFF"/>
            <w:vAlign w:val="center"/>
          </w:tcPr>
          <w:p w:rsidR="000315EB" w:rsidRPr="00C011B6" w:rsidRDefault="000315EB" w:rsidP="00E329FA">
            <w:pPr>
              <w:spacing w:before="120"/>
              <w:jc w:val="center"/>
              <w:rPr>
                <w:rFonts w:ascii="Arial" w:hAnsi="Arial" w:cs="Arial"/>
                <w:i/>
                <w:sz w:val="20"/>
              </w:rPr>
            </w:pPr>
          </w:p>
        </w:tc>
        <w:tc>
          <w:tcPr>
            <w:tcW w:w="1217" w:type="pct"/>
            <w:shd w:val="clear" w:color="auto" w:fill="FFFFFF"/>
            <w:vAlign w:val="center"/>
          </w:tcPr>
          <w:p w:rsidR="000315EB" w:rsidRPr="00C011B6" w:rsidRDefault="000315EB" w:rsidP="00E329FA">
            <w:pPr>
              <w:spacing w:before="120"/>
              <w:rPr>
                <w:rFonts w:ascii="Arial" w:hAnsi="Arial" w:cs="Arial"/>
                <w:i/>
                <w:sz w:val="20"/>
              </w:rPr>
            </w:pPr>
            <w:r w:rsidRPr="00C011B6">
              <w:rPr>
                <w:rFonts w:ascii="Arial" w:hAnsi="Arial" w:cs="Arial"/>
                <w:i/>
                <w:sz w:val="20"/>
              </w:rPr>
              <w:t>DT nuôi Quảng canh</w:t>
            </w:r>
            <w:r w:rsidR="009836B2" w:rsidRPr="00C011B6">
              <w:rPr>
                <w:rFonts w:ascii="Arial" w:hAnsi="Arial" w:cs="Arial"/>
                <w:i/>
                <w:sz w:val="20"/>
              </w:rPr>
              <w:t xml:space="preserve"> </w:t>
            </w:r>
            <w:r w:rsidRPr="00C011B6">
              <w:rPr>
                <w:rFonts w:ascii="Arial" w:hAnsi="Arial" w:cs="Arial"/>
                <w:i/>
                <w:sz w:val="20"/>
              </w:rPr>
              <w:t>cải tiến</w:t>
            </w:r>
          </w:p>
        </w:tc>
        <w:tc>
          <w:tcPr>
            <w:tcW w:w="462"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3.542,6</w:t>
            </w:r>
          </w:p>
        </w:tc>
        <w:tc>
          <w:tcPr>
            <w:tcW w:w="463"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3.514,1</w:t>
            </w:r>
          </w:p>
        </w:tc>
        <w:tc>
          <w:tcPr>
            <w:tcW w:w="462"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3.407,6</w:t>
            </w:r>
          </w:p>
        </w:tc>
        <w:tc>
          <w:tcPr>
            <w:tcW w:w="462"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3.240,7</w:t>
            </w:r>
          </w:p>
        </w:tc>
        <w:tc>
          <w:tcPr>
            <w:tcW w:w="467"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2.662,7</w:t>
            </w:r>
          </w:p>
        </w:tc>
        <w:tc>
          <w:tcPr>
            <w:tcW w:w="462"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2.648,9</w:t>
            </w:r>
          </w:p>
        </w:tc>
        <w:tc>
          <w:tcPr>
            <w:tcW w:w="669" w:type="pct"/>
            <w:shd w:val="clear" w:color="auto" w:fill="FFFFFF"/>
            <w:vAlign w:val="center"/>
          </w:tcPr>
          <w:p w:rsidR="000315EB" w:rsidRPr="00C011B6" w:rsidRDefault="000315EB" w:rsidP="00E329FA">
            <w:pPr>
              <w:spacing w:before="120"/>
              <w:jc w:val="center"/>
              <w:rPr>
                <w:rFonts w:ascii="Arial" w:hAnsi="Arial" w:cs="Arial"/>
                <w:i/>
                <w:sz w:val="20"/>
              </w:rPr>
            </w:pPr>
            <w:r w:rsidRPr="00C011B6">
              <w:rPr>
                <w:rFonts w:ascii="Arial" w:hAnsi="Arial" w:cs="Arial"/>
                <w:i/>
                <w:sz w:val="20"/>
              </w:rPr>
              <w:t>"-4,93</w:t>
            </w:r>
          </w:p>
        </w:tc>
      </w:tr>
      <w:tr w:rsidR="000315EB" w:rsidRPr="00C011B6" w:rsidTr="001C434D">
        <w:tblPrEx>
          <w:tblCellMar>
            <w:top w:w="0" w:type="dxa"/>
            <w:left w:w="0" w:type="dxa"/>
            <w:bottom w:w="0" w:type="dxa"/>
            <w:right w:w="0" w:type="dxa"/>
          </w:tblCellMar>
        </w:tblPrEx>
        <w:tc>
          <w:tcPr>
            <w:tcW w:w="33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w:t>
            </w:r>
          </w:p>
        </w:tc>
        <w:tc>
          <w:tcPr>
            <w:tcW w:w="1217"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Diện tích sản xuất</w:t>
            </w:r>
            <w:r w:rsidR="009836B2" w:rsidRPr="00C011B6">
              <w:rPr>
                <w:rFonts w:ascii="Arial" w:hAnsi="Arial" w:cs="Arial"/>
                <w:sz w:val="20"/>
              </w:rPr>
              <w:t xml:space="preserve"> </w:t>
            </w:r>
            <w:r w:rsidRPr="00C011B6">
              <w:rPr>
                <w:rFonts w:ascii="Arial" w:hAnsi="Arial" w:cs="Arial"/>
                <w:sz w:val="20"/>
              </w:rPr>
              <w:t>ương giống</w:t>
            </w:r>
          </w:p>
        </w:tc>
        <w:tc>
          <w:tcPr>
            <w:tcW w:w="4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151,4</w:t>
            </w:r>
          </w:p>
        </w:tc>
        <w:tc>
          <w:tcPr>
            <w:tcW w:w="46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155,6</w:t>
            </w:r>
          </w:p>
        </w:tc>
        <w:tc>
          <w:tcPr>
            <w:tcW w:w="4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156,2</w:t>
            </w:r>
          </w:p>
        </w:tc>
        <w:tc>
          <w:tcPr>
            <w:tcW w:w="4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156,9</w:t>
            </w:r>
          </w:p>
        </w:tc>
        <w:tc>
          <w:tcPr>
            <w:tcW w:w="467"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157,2</w:t>
            </w:r>
          </w:p>
        </w:tc>
        <w:tc>
          <w:tcPr>
            <w:tcW w:w="46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150,6</w:t>
            </w:r>
          </w:p>
        </w:tc>
        <w:tc>
          <w:tcPr>
            <w:tcW w:w="66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"-0,69</w:t>
            </w:r>
          </w:p>
        </w:tc>
      </w:tr>
    </w:tbl>
    <w:p w:rsidR="000315EB" w:rsidRPr="00C011B6" w:rsidRDefault="000315EB" w:rsidP="00E329FA">
      <w:pPr>
        <w:spacing w:before="120"/>
        <w:jc w:val="right"/>
        <w:rPr>
          <w:rFonts w:ascii="Arial" w:hAnsi="Arial" w:cs="Arial"/>
          <w:i/>
          <w:sz w:val="20"/>
        </w:rPr>
      </w:pPr>
      <w:r w:rsidRPr="00C011B6">
        <w:rPr>
          <w:rFonts w:ascii="Arial" w:hAnsi="Arial" w:cs="Arial"/>
          <w:i/>
          <w:sz w:val="20"/>
        </w:rPr>
        <w:t>(Nguồn: Cục Thống kê Vĩnh Phúc)</w:t>
      </w:r>
    </w:p>
    <w:p w:rsidR="000315EB" w:rsidRPr="00C011B6" w:rsidRDefault="00FF67A4" w:rsidP="00E329FA">
      <w:pPr>
        <w:spacing w:before="120"/>
        <w:rPr>
          <w:rFonts w:ascii="Arial" w:hAnsi="Arial" w:cs="Arial"/>
          <w:sz w:val="20"/>
        </w:rPr>
      </w:pPr>
      <w:r w:rsidRPr="00C011B6">
        <w:rPr>
          <w:rFonts w:ascii="Arial" w:hAnsi="Arial" w:cs="Arial"/>
          <w:sz w:val="20"/>
          <w:lang w:val="en-US"/>
        </w:rPr>
        <w:t>Tổng</w:t>
      </w:r>
      <w:r w:rsidR="000315EB" w:rsidRPr="00C011B6">
        <w:rPr>
          <w:rFonts w:ascii="Arial" w:hAnsi="Arial" w:cs="Arial"/>
          <w:sz w:val="20"/>
        </w:rPr>
        <w:t xml:space="preserve"> diện tích nuôi thủy sản có xu hướng giảm nhưng diện tích nuôi thương</w:t>
      </w:r>
      <w:r w:rsidR="009836B2" w:rsidRPr="00C011B6">
        <w:rPr>
          <w:rFonts w:ascii="Arial" w:hAnsi="Arial" w:cs="Arial"/>
          <w:sz w:val="20"/>
        </w:rPr>
        <w:t xml:space="preserve"> </w:t>
      </w:r>
      <w:r w:rsidR="000315EB" w:rsidRPr="00C011B6">
        <w:rPr>
          <w:rFonts w:ascii="Arial" w:hAnsi="Arial" w:cs="Arial"/>
          <w:sz w:val="20"/>
        </w:rPr>
        <w:t>phẩm tăng bình quân 0,83 %/năm, trong đó diện tích nuôi thâm canh và bán thâm</w:t>
      </w:r>
      <w:r w:rsidR="009836B2" w:rsidRPr="00C011B6">
        <w:rPr>
          <w:rFonts w:ascii="Arial" w:hAnsi="Arial" w:cs="Arial"/>
          <w:sz w:val="20"/>
        </w:rPr>
        <w:t xml:space="preserve"> </w:t>
      </w:r>
      <w:r w:rsidR="000315EB" w:rsidRPr="00C011B6">
        <w:rPr>
          <w:rFonts w:ascii="Arial" w:hAnsi="Arial" w:cs="Arial"/>
          <w:sz w:val="20"/>
        </w:rPr>
        <w:t>canh tăng bình quân 2,98%/năm. Diện tích nuôi quảng canh cải tiến giảm dần, bình</w:t>
      </w:r>
      <w:r w:rsidR="009836B2" w:rsidRPr="00C011B6">
        <w:rPr>
          <w:rFonts w:ascii="Arial" w:hAnsi="Arial" w:cs="Arial"/>
          <w:sz w:val="20"/>
        </w:rPr>
        <w:t xml:space="preserve"> </w:t>
      </w:r>
      <w:r w:rsidR="000315EB" w:rsidRPr="00C011B6">
        <w:rPr>
          <w:rFonts w:ascii="Arial" w:hAnsi="Arial" w:cs="Arial"/>
          <w:sz w:val="20"/>
        </w:rPr>
        <w:t>quân giảm 4,93%/năm.</w:t>
      </w:r>
    </w:p>
    <w:p w:rsidR="000315EB" w:rsidRPr="00C011B6" w:rsidRDefault="000315EB" w:rsidP="00E329FA">
      <w:pPr>
        <w:spacing w:before="120"/>
        <w:rPr>
          <w:rFonts w:ascii="Arial" w:hAnsi="Arial" w:cs="Arial"/>
          <w:sz w:val="20"/>
        </w:rPr>
      </w:pPr>
      <w:r w:rsidRPr="00C011B6">
        <w:rPr>
          <w:rFonts w:ascii="Arial" w:hAnsi="Arial" w:cs="Arial"/>
          <w:sz w:val="20"/>
        </w:rPr>
        <w:t>Diện tích sản xuất và ương dưỡng giống thủy sản duy trì ổn định và giảm nhẹ,</w:t>
      </w:r>
      <w:r w:rsidR="009836B2" w:rsidRPr="00C011B6">
        <w:rPr>
          <w:rFonts w:ascii="Arial" w:hAnsi="Arial" w:cs="Arial"/>
          <w:sz w:val="20"/>
        </w:rPr>
        <w:t xml:space="preserve"> </w:t>
      </w:r>
      <w:r w:rsidRPr="00C011B6">
        <w:rPr>
          <w:rFonts w:ascii="Arial" w:hAnsi="Arial" w:cs="Arial"/>
          <w:sz w:val="20"/>
        </w:rPr>
        <w:t>giai đoạn 2016-2021 giảm 0,69%/năm; năm 2021 diện tích sản xuất, ương dưỡng</w:t>
      </w:r>
      <w:r w:rsidR="009836B2" w:rsidRPr="00C011B6">
        <w:rPr>
          <w:rFonts w:ascii="Arial" w:hAnsi="Arial" w:cs="Arial"/>
          <w:sz w:val="20"/>
        </w:rPr>
        <w:t xml:space="preserve"> </w:t>
      </w:r>
      <w:r w:rsidRPr="00C011B6">
        <w:rPr>
          <w:rFonts w:ascii="Arial" w:hAnsi="Arial" w:cs="Arial"/>
          <w:sz w:val="20"/>
        </w:rPr>
        <w:t>giống thủy sản của tỉnh đạt 150,6 ha, giảm 0,8ha so với năm 2016, diện tích sản xuất</w:t>
      </w:r>
      <w:r w:rsidR="009836B2" w:rsidRPr="00C011B6">
        <w:rPr>
          <w:rFonts w:ascii="Arial" w:hAnsi="Arial" w:cs="Arial"/>
          <w:sz w:val="20"/>
        </w:rPr>
        <w:t xml:space="preserve"> </w:t>
      </w:r>
      <w:r w:rsidRPr="00C011B6">
        <w:rPr>
          <w:rFonts w:ascii="Arial" w:hAnsi="Arial" w:cs="Arial"/>
          <w:sz w:val="20"/>
        </w:rPr>
        <w:t>giống thủy sản tập trung chủ yếu ở huyện Vĩnh Tường (111,1 ha).</w:t>
      </w:r>
    </w:p>
    <w:p w:rsidR="000315EB" w:rsidRPr="00C011B6" w:rsidRDefault="000315EB" w:rsidP="00E329FA">
      <w:pPr>
        <w:spacing w:before="120"/>
        <w:rPr>
          <w:rFonts w:ascii="Arial" w:hAnsi="Arial" w:cs="Arial"/>
          <w:sz w:val="20"/>
        </w:rPr>
      </w:pPr>
      <w:r w:rsidRPr="00C011B6">
        <w:rPr>
          <w:rFonts w:ascii="Arial" w:hAnsi="Arial" w:cs="Arial"/>
          <w:sz w:val="20"/>
        </w:rPr>
        <w:t xml:space="preserve">Phần </w:t>
      </w:r>
      <w:r w:rsidR="00FF67A4" w:rsidRPr="00C011B6">
        <w:rPr>
          <w:rFonts w:ascii="Arial" w:hAnsi="Arial" w:cs="Arial"/>
          <w:sz w:val="20"/>
          <w:lang w:val="en-US"/>
        </w:rPr>
        <w:t>l</w:t>
      </w:r>
      <w:r w:rsidRPr="00C011B6">
        <w:rPr>
          <w:rFonts w:ascii="Arial" w:hAnsi="Arial" w:cs="Arial"/>
          <w:sz w:val="20"/>
        </w:rPr>
        <w:t>ớn diện tích nuôi thủy sản của tỉnh tập trung ở huyện Vĩnh Tường</w:t>
      </w:r>
      <w:r w:rsidR="009836B2" w:rsidRPr="00C011B6">
        <w:rPr>
          <w:rFonts w:ascii="Arial" w:hAnsi="Arial" w:cs="Arial"/>
          <w:sz w:val="20"/>
        </w:rPr>
        <w:t xml:space="preserve"> </w:t>
      </w:r>
      <w:r w:rsidR="00FF67A4" w:rsidRPr="00C011B6">
        <w:rPr>
          <w:rFonts w:ascii="Arial" w:hAnsi="Arial" w:cs="Arial"/>
          <w:sz w:val="20"/>
        </w:rPr>
        <w:t>(1.638,</w:t>
      </w:r>
      <w:r w:rsidR="00FF67A4" w:rsidRPr="00C011B6">
        <w:rPr>
          <w:rFonts w:ascii="Arial" w:hAnsi="Arial" w:cs="Arial"/>
          <w:sz w:val="20"/>
          <w:lang w:val="en-US"/>
        </w:rPr>
        <w:t>1</w:t>
      </w:r>
      <w:r w:rsidRPr="00C011B6">
        <w:rPr>
          <w:rFonts w:ascii="Arial" w:hAnsi="Arial" w:cs="Arial"/>
          <w:sz w:val="20"/>
        </w:rPr>
        <w:t>ha), Yên Lạc (1.557,3ha). Giai đoạn 2016-2021, các huyện, thành phố có</w:t>
      </w:r>
      <w:r w:rsidR="009836B2" w:rsidRPr="00C011B6">
        <w:rPr>
          <w:rFonts w:ascii="Arial" w:hAnsi="Arial" w:cs="Arial"/>
          <w:sz w:val="20"/>
        </w:rPr>
        <w:t xml:space="preserve"> </w:t>
      </w:r>
      <w:r w:rsidRPr="00C011B6">
        <w:rPr>
          <w:rFonts w:ascii="Arial" w:hAnsi="Arial" w:cs="Arial"/>
          <w:sz w:val="20"/>
        </w:rPr>
        <w:t xml:space="preserve">biến động lớn về diện tích </w:t>
      </w:r>
      <w:r w:rsidR="00FF67A4" w:rsidRPr="00C011B6">
        <w:rPr>
          <w:rFonts w:ascii="Arial" w:hAnsi="Arial" w:cs="Arial"/>
          <w:sz w:val="20"/>
          <w:lang w:val="en-US"/>
        </w:rPr>
        <w:t>thủy</w:t>
      </w:r>
      <w:r w:rsidRPr="00C011B6">
        <w:rPr>
          <w:rFonts w:ascii="Arial" w:hAnsi="Arial" w:cs="Arial"/>
          <w:sz w:val="20"/>
        </w:rPr>
        <w:t xml:space="preserve"> sản như Bình Xuyên, Tam Dương, Phúc Yên và</w:t>
      </w:r>
      <w:r w:rsidR="009836B2" w:rsidRPr="00C011B6">
        <w:rPr>
          <w:rFonts w:ascii="Arial" w:hAnsi="Arial" w:cs="Arial"/>
          <w:sz w:val="20"/>
        </w:rPr>
        <w:t xml:space="preserve"> </w:t>
      </w:r>
      <w:r w:rsidRPr="00C011B6">
        <w:rPr>
          <w:rFonts w:ascii="Arial" w:hAnsi="Arial" w:cs="Arial"/>
          <w:sz w:val="20"/>
        </w:rPr>
        <w:t>Vĩnh Yên do thực hiện phát triển đô thị, khu công nghiệp, chuyển đổi mục đích sử</w:t>
      </w:r>
      <w:r w:rsidR="009836B2" w:rsidRPr="00C011B6">
        <w:rPr>
          <w:rFonts w:ascii="Arial" w:hAnsi="Arial" w:cs="Arial"/>
          <w:sz w:val="20"/>
        </w:rPr>
        <w:t xml:space="preserve"> </w:t>
      </w:r>
      <w:r w:rsidRPr="00C011B6">
        <w:rPr>
          <w:rFonts w:ascii="Arial" w:hAnsi="Arial" w:cs="Arial"/>
          <w:sz w:val="20"/>
        </w:rPr>
        <w:t>dụng đất... Năm 2021, diện tích nuôi thủy sản của Tp. Vĩnh Yên giảm 50,6% tương</w:t>
      </w:r>
      <w:r w:rsidR="009836B2" w:rsidRPr="00C011B6">
        <w:rPr>
          <w:rFonts w:ascii="Arial" w:hAnsi="Arial" w:cs="Arial"/>
          <w:sz w:val="20"/>
        </w:rPr>
        <w:t xml:space="preserve"> </w:t>
      </w:r>
      <w:r w:rsidRPr="00C011B6">
        <w:rPr>
          <w:rFonts w:ascii="Arial" w:hAnsi="Arial" w:cs="Arial"/>
          <w:sz w:val="20"/>
        </w:rPr>
        <w:t>đương 199,3 ha so với năm 2016, huyện Bình Xuyên giảm 22,5% tương đương</w:t>
      </w:r>
      <w:r w:rsidR="009836B2" w:rsidRPr="00C011B6">
        <w:rPr>
          <w:rFonts w:ascii="Arial" w:hAnsi="Arial" w:cs="Arial"/>
          <w:sz w:val="20"/>
        </w:rPr>
        <w:t xml:space="preserve"> </w:t>
      </w:r>
      <w:r w:rsidRPr="00C011B6">
        <w:rPr>
          <w:rFonts w:ascii="Arial" w:hAnsi="Arial" w:cs="Arial"/>
          <w:sz w:val="20"/>
        </w:rPr>
        <w:t>248,7ha, huyện Tam Dương 4,6% tương đương 12,7ha.</w:t>
      </w:r>
    </w:p>
    <w:p w:rsidR="000315EB" w:rsidRPr="00C011B6" w:rsidRDefault="000315EB" w:rsidP="00E329FA">
      <w:pPr>
        <w:spacing w:before="120"/>
        <w:jc w:val="center"/>
        <w:rPr>
          <w:rFonts w:ascii="Arial" w:hAnsi="Arial" w:cs="Arial"/>
          <w:b/>
          <w:sz w:val="20"/>
        </w:rPr>
      </w:pPr>
      <w:r w:rsidRPr="00C011B6">
        <w:rPr>
          <w:rFonts w:ascii="Arial" w:hAnsi="Arial" w:cs="Arial"/>
          <w:b/>
          <w:sz w:val="20"/>
        </w:rPr>
        <w:t>Bảng 8: Diện tích mặt nước nuôi trồng thủy sản</w:t>
      </w:r>
      <w:r w:rsidR="009836B2" w:rsidRPr="00C011B6">
        <w:rPr>
          <w:rFonts w:ascii="Arial" w:hAnsi="Arial" w:cs="Arial"/>
          <w:b/>
          <w:sz w:val="20"/>
        </w:rPr>
        <w:t xml:space="preserve"> </w:t>
      </w:r>
      <w:r w:rsidRPr="00C011B6">
        <w:rPr>
          <w:rFonts w:ascii="Arial" w:hAnsi="Arial" w:cs="Arial"/>
          <w:b/>
          <w:sz w:val="20"/>
        </w:rPr>
        <w:t>huyện, thành phố giai đoạn 2016-2021</w:t>
      </w:r>
    </w:p>
    <w:p w:rsidR="000315EB" w:rsidRPr="00C011B6" w:rsidRDefault="000315EB" w:rsidP="00E329FA">
      <w:pPr>
        <w:spacing w:before="120"/>
        <w:jc w:val="right"/>
        <w:rPr>
          <w:rFonts w:ascii="Arial" w:hAnsi="Arial" w:cs="Arial"/>
          <w:i/>
          <w:sz w:val="20"/>
        </w:rPr>
      </w:pPr>
      <w:r w:rsidRPr="00C011B6">
        <w:rPr>
          <w:rFonts w:ascii="Arial" w:hAnsi="Arial" w:cs="Arial"/>
          <w:i/>
          <w:sz w:val="20"/>
        </w:rPr>
        <w:t>ĐV:</w:t>
      </w:r>
      <w:r w:rsidR="001C434D" w:rsidRPr="00C011B6">
        <w:rPr>
          <w:rFonts w:ascii="Arial" w:hAnsi="Arial" w:cs="Arial"/>
          <w:i/>
          <w:sz w:val="20"/>
          <w:lang w:val="en-US"/>
        </w:rPr>
        <w:t xml:space="preserve"> </w:t>
      </w:r>
      <w:r w:rsidRPr="00C011B6">
        <w:rPr>
          <w:rFonts w:ascii="Arial" w:hAnsi="Arial" w:cs="Arial"/>
          <w:i/>
          <w:sz w:val="20"/>
        </w:rPr>
        <w:t>Ha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60"/>
        <w:gridCol w:w="1692"/>
        <w:gridCol w:w="1147"/>
        <w:gridCol w:w="1024"/>
        <w:gridCol w:w="1024"/>
        <w:gridCol w:w="972"/>
        <w:gridCol w:w="1041"/>
        <w:gridCol w:w="1074"/>
      </w:tblGrid>
      <w:tr w:rsidR="000315EB" w:rsidRPr="00C011B6" w:rsidTr="001C434D">
        <w:tblPrEx>
          <w:tblCellMar>
            <w:top w:w="0" w:type="dxa"/>
            <w:left w:w="0" w:type="dxa"/>
            <w:bottom w:w="0" w:type="dxa"/>
            <w:right w:w="0" w:type="dxa"/>
          </w:tblCellMar>
        </w:tblPrEx>
        <w:tc>
          <w:tcPr>
            <w:tcW w:w="38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STT</w:t>
            </w:r>
          </w:p>
        </w:tc>
        <w:tc>
          <w:tcPr>
            <w:tcW w:w="98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Huyện/tp</w:t>
            </w:r>
          </w:p>
        </w:tc>
        <w:tc>
          <w:tcPr>
            <w:tcW w:w="66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191C25" w:rsidRPr="00C011B6">
              <w:rPr>
                <w:rFonts w:ascii="Arial" w:hAnsi="Arial" w:cs="Arial"/>
                <w:b/>
                <w:sz w:val="20"/>
              </w:rPr>
              <w:t xml:space="preserve"> </w:t>
            </w:r>
            <w:r w:rsidRPr="00C011B6">
              <w:rPr>
                <w:rFonts w:ascii="Arial" w:hAnsi="Arial" w:cs="Arial"/>
                <w:b/>
                <w:sz w:val="20"/>
              </w:rPr>
              <w:t>2016</w:t>
            </w:r>
          </w:p>
        </w:tc>
        <w:tc>
          <w:tcPr>
            <w:tcW w:w="59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191C25" w:rsidRPr="00C011B6">
              <w:rPr>
                <w:rFonts w:ascii="Arial" w:hAnsi="Arial" w:cs="Arial"/>
                <w:b/>
                <w:sz w:val="20"/>
              </w:rPr>
              <w:t xml:space="preserve"> </w:t>
            </w:r>
            <w:r w:rsidRPr="00C011B6">
              <w:rPr>
                <w:rFonts w:ascii="Arial" w:hAnsi="Arial" w:cs="Arial"/>
                <w:b/>
                <w:sz w:val="20"/>
              </w:rPr>
              <w:t>2017</w:t>
            </w:r>
          </w:p>
        </w:tc>
        <w:tc>
          <w:tcPr>
            <w:tcW w:w="59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191C25" w:rsidRPr="00C011B6">
              <w:rPr>
                <w:rFonts w:ascii="Arial" w:hAnsi="Arial" w:cs="Arial"/>
                <w:b/>
                <w:sz w:val="20"/>
              </w:rPr>
              <w:t xml:space="preserve"> </w:t>
            </w:r>
            <w:r w:rsidRPr="00C011B6">
              <w:rPr>
                <w:rFonts w:ascii="Arial" w:hAnsi="Arial" w:cs="Arial"/>
                <w:b/>
                <w:sz w:val="20"/>
              </w:rPr>
              <w:t>2018</w:t>
            </w:r>
          </w:p>
        </w:tc>
        <w:tc>
          <w:tcPr>
            <w:tcW w:w="56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191C25" w:rsidRPr="00C011B6">
              <w:rPr>
                <w:rFonts w:ascii="Arial" w:hAnsi="Arial" w:cs="Arial"/>
                <w:b/>
                <w:sz w:val="20"/>
              </w:rPr>
              <w:t xml:space="preserve"> </w:t>
            </w:r>
            <w:r w:rsidRPr="00C011B6">
              <w:rPr>
                <w:rFonts w:ascii="Arial" w:hAnsi="Arial" w:cs="Arial"/>
                <w:b/>
                <w:sz w:val="20"/>
              </w:rPr>
              <w:t>2019</w:t>
            </w:r>
          </w:p>
        </w:tc>
        <w:tc>
          <w:tcPr>
            <w:tcW w:w="60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191C25" w:rsidRPr="00C011B6">
              <w:rPr>
                <w:rFonts w:ascii="Arial" w:hAnsi="Arial" w:cs="Arial"/>
                <w:b/>
                <w:sz w:val="20"/>
              </w:rPr>
              <w:t xml:space="preserve"> </w:t>
            </w:r>
            <w:r w:rsidRPr="00C011B6">
              <w:rPr>
                <w:rFonts w:ascii="Arial" w:hAnsi="Arial" w:cs="Arial"/>
                <w:b/>
                <w:sz w:val="20"/>
              </w:rPr>
              <w:t>2020</w:t>
            </w:r>
          </w:p>
        </w:tc>
        <w:tc>
          <w:tcPr>
            <w:tcW w:w="62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191C25" w:rsidRPr="00C011B6">
              <w:rPr>
                <w:rFonts w:ascii="Arial" w:hAnsi="Arial" w:cs="Arial"/>
                <w:b/>
                <w:sz w:val="20"/>
              </w:rPr>
              <w:t xml:space="preserve"> </w:t>
            </w:r>
            <w:r w:rsidRPr="00C011B6">
              <w:rPr>
                <w:rFonts w:ascii="Arial" w:hAnsi="Arial" w:cs="Arial"/>
                <w:b/>
                <w:sz w:val="20"/>
              </w:rPr>
              <w:t>2021</w:t>
            </w:r>
          </w:p>
        </w:tc>
      </w:tr>
      <w:tr w:rsidR="000315EB" w:rsidRPr="00C011B6" w:rsidTr="001C434D">
        <w:tblPrEx>
          <w:tblCellMar>
            <w:top w:w="0" w:type="dxa"/>
            <w:left w:w="0" w:type="dxa"/>
            <w:bottom w:w="0" w:type="dxa"/>
            <w:right w:w="0" w:type="dxa"/>
          </w:tblCellMar>
        </w:tblPrEx>
        <w:tc>
          <w:tcPr>
            <w:tcW w:w="38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w:t>
            </w:r>
          </w:p>
        </w:tc>
        <w:tc>
          <w:tcPr>
            <w:tcW w:w="980"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Vĩnh Yên</w:t>
            </w:r>
          </w:p>
        </w:tc>
        <w:tc>
          <w:tcPr>
            <w:tcW w:w="66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393,5</w:t>
            </w:r>
          </w:p>
        </w:tc>
        <w:tc>
          <w:tcPr>
            <w:tcW w:w="5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404,1</w:t>
            </w:r>
          </w:p>
        </w:tc>
        <w:tc>
          <w:tcPr>
            <w:tcW w:w="5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397,5</w:t>
            </w:r>
          </w:p>
        </w:tc>
        <w:tc>
          <w:tcPr>
            <w:tcW w:w="56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308,0</w:t>
            </w:r>
          </w:p>
        </w:tc>
        <w:tc>
          <w:tcPr>
            <w:tcW w:w="60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265,9</w:t>
            </w:r>
          </w:p>
        </w:tc>
        <w:tc>
          <w:tcPr>
            <w:tcW w:w="62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194,2</w:t>
            </w:r>
          </w:p>
        </w:tc>
      </w:tr>
      <w:tr w:rsidR="000315EB" w:rsidRPr="00C011B6" w:rsidTr="001C434D">
        <w:tblPrEx>
          <w:tblCellMar>
            <w:top w:w="0" w:type="dxa"/>
            <w:left w:w="0" w:type="dxa"/>
            <w:bottom w:w="0" w:type="dxa"/>
            <w:right w:w="0" w:type="dxa"/>
          </w:tblCellMar>
        </w:tblPrEx>
        <w:tc>
          <w:tcPr>
            <w:tcW w:w="38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w:t>
            </w:r>
          </w:p>
        </w:tc>
        <w:tc>
          <w:tcPr>
            <w:tcW w:w="980"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Phúc Yên</w:t>
            </w:r>
          </w:p>
        </w:tc>
        <w:tc>
          <w:tcPr>
            <w:tcW w:w="66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283,1</w:t>
            </w:r>
          </w:p>
        </w:tc>
        <w:tc>
          <w:tcPr>
            <w:tcW w:w="5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271,9</w:t>
            </w:r>
          </w:p>
        </w:tc>
        <w:tc>
          <w:tcPr>
            <w:tcW w:w="5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283,7</w:t>
            </w:r>
          </w:p>
        </w:tc>
        <w:tc>
          <w:tcPr>
            <w:tcW w:w="56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333,0</w:t>
            </w:r>
          </w:p>
        </w:tc>
        <w:tc>
          <w:tcPr>
            <w:tcW w:w="60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333,8</w:t>
            </w:r>
          </w:p>
        </w:tc>
        <w:tc>
          <w:tcPr>
            <w:tcW w:w="62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340,2</w:t>
            </w:r>
          </w:p>
        </w:tc>
      </w:tr>
      <w:tr w:rsidR="000315EB" w:rsidRPr="00C011B6" w:rsidTr="001C434D">
        <w:tblPrEx>
          <w:tblCellMar>
            <w:top w:w="0" w:type="dxa"/>
            <w:left w:w="0" w:type="dxa"/>
            <w:bottom w:w="0" w:type="dxa"/>
            <w:right w:w="0" w:type="dxa"/>
          </w:tblCellMar>
        </w:tblPrEx>
        <w:tc>
          <w:tcPr>
            <w:tcW w:w="38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w:t>
            </w:r>
          </w:p>
        </w:tc>
        <w:tc>
          <w:tcPr>
            <w:tcW w:w="980"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Lập Thạch</w:t>
            </w:r>
          </w:p>
        </w:tc>
        <w:tc>
          <w:tcPr>
            <w:tcW w:w="66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798,3</w:t>
            </w:r>
          </w:p>
        </w:tc>
        <w:tc>
          <w:tcPr>
            <w:tcW w:w="5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812,0</w:t>
            </w:r>
          </w:p>
        </w:tc>
        <w:tc>
          <w:tcPr>
            <w:tcW w:w="5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812,5</w:t>
            </w:r>
          </w:p>
        </w:tc>
        <w:tc>
          <w:tcPr>
            <w:tcW w:w="56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812,4</w:t>
            </w:r>
          </w:p>
        </w:tc>
        <w:tc>
          <w:tcPr>
            <w:tcW w:w="60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800,2</w:t>
            </w:r>
          </w:p>
        </w:tc>
        <w:tc>
          <w:tcPr>
            <w:tcW w:w="62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796,6</w:t>
            </w:r>
          </w:p>
        </w:tc>
      </w:tr>
      <w:tr w:rsidR="000315EB" w:rsidRPr="00C011B6" w:rsidTr="001C434D">
        <w:tblPrEx>
          <w:tblCellMar>
            <w:top w:w="0" w:type="dxa"/>
            <w:left w:w="0" w:type="dxa"/>
            <w:bottom w:w="0" w:type="dxa"/>
            <w:right w:w="0" w:type="dxa"/>
          </w:tblCellMar>
        </w:tblPrEx>
        <w:tc>
          <w:tcPr>
            <w:tcW w:w="38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w:t>
            </w:r>
          </w:p>
        </w:tc>
        <w:tc>
          <w:tcPr>
            <w:tcW w:w="980"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Sông Lô</w:t>
            </w:r>
          </w:p>
        </w:tc>
        <w:tc>
          <w:tcPr>
            <w:tcW w:w="66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903,8</w:t>
            </w:r>
          </w:p>
        </w:tc>
        <w:tc>
          <w:tcPr>
            <w:tcW w:w="5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913,3</w:t>
            </w:r>
          </w:p>
        </w:tc>
        <w:tc>
          <w:tcPr>
            <w:tcW w:w="5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928,2</w:t>
            </w:r>
          </w:p>
        </w:tc>
        <w:tc>
          <w:tcPr>
            <w:tcW w:w="56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912,7</w:t>
            </w:r>
          </w:p>
        </w:tc>
        <w:tc>
          <w:tcPr>
            <w:tcW w:w="60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924,0</w:t>
            </w:r>
          </w:p>
        </w:tc>
        <w:tc>
          <w:tcPr>
            <w:tcW w:w="62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932,2</w:t>
            </w:r>
          </w:p>
        </w:tc>
      </w:tr>
      <w:tr w:rsidR="000315EB" w:rsidRPr="00C011B6" w:rsidTr="001C434D">
        <w:tblPrEx>
          <w:tblCellMar>
            <w:top w:w="0" w:type="dxa"/>
            <w:left w:w="0" w:type="dxa"/>
            <w:bottom w:w="0" w:type="dxa"/>
            <w:right w:w="0" w:type="dxa"/>
          </w:tblCellMar>
        </w:tblPrEx>
        <w:tc>
          <w:tcPr>
            <w:tcW w:w="38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w:t>
            </w:r>
          </w:p>
        </w:tc>
        <w:tc>
          <w:tcPr>
            <w:tcW w:w="980"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Tam Dương</w:t>
            </w:r>
          </w:p>
        </w:tc>
        <w:tc>
          <w:tcPr>
            <w:tcW w:w="66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277,1</w:t>
            </w:r>
          </w:p>
        </w:tc>
        <w:tc>
          <w:tcPr>
            <w:tcW w:w="5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291,3</w:t>
            </w:r>
          </w:p>
        </w:tc>
        <w:tc>
          <w:tcPr>
            <w:tcW w:w="59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295,3</w:t>
            </w:r>
          </w:p>
        </w:tc>
        <w:tc>
          <w:tcPr>
            <w:tcW w:w="56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296,6</w:t>
            </w:r>
          </w:p>
        </w:tc>
        <w:tc>
          <w:tcPr>
            <w:tcW w:w="60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268,7</w:t>
            </w:r>
          </w:p>
        </w:tc>
        <w:tc>
          <w:tcPr>
            <w:tcW w:w="62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264,4</w:t>
            </w:r>
          </w:p>
        </w:tc>
      </w:tr>
      <w:tr w:rsidR="00191C25" w:rsidRPr="00C011B6" w:rsidTr="001C434D">
        <w:tblPrEx>
          <w:tblCellMar>
            <w:top w:w="0" w:type="dxa"/>
            <w:left w:w="0" w:type="dxa"/>
            <w:bottom w:w="0" w:type="dxa"/>
            <w:right w:w="0" w:type="dxa"/>
          </w:tblCellMar>
        </w:tblPrEx>
        <w:tc>
          <w:tcPr>
            <w:tcW w:w="382"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6</w:t>
            </w:r>
          </w:p>
        </w:tc>
        <w:tc>
          <w:tcPr>
            <w:tcW w:w="980" w:type="pct"/>
            <w:shd w:val="clear" w:color="auto" w:fill="FFFFFF"/>
            <w:vAlign w:val="bottom"/>
          </w:tcPr>
          <w:p w:rsidR="00191C25" w:rsidRPr="00C011B6" w:rsidRDefault="00191C25" w:rsidP="00E329FA">
            <w:pPr>
              <w:spacing w:before="120"/>
              <w:rPr>
                <w:rFonts w:ascii="Arial" w:hAnsi="Arial" w:cs="Arial"/>
                <w:sz w:val="20"/>
              </w:rPr>
            </w:pPr>
            <w:r w:rsidRPr="00C011B6">
              <w:rPr>
                <w:rFonts w:ascii="Arial" w:hAnsi="Arial" w:cs="Arial"/>
                <w:sz w:val="20"/>
              </w:rPr>
              <w:t>Tam Đảo</w:t>
            </w:r>
          </w:p>
        </w:tc>
        <w:tc>
          <w:tcPr>
            <w:tcW w:w="664"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56,4</w:t>
            </w:r>
          </w:p>
        </w:tc>
        <w:tc>
          <w:tcPr>
            <w:tcW w:w="593"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56,2</w:t>
            </w:r>
          </w:p>
        </w:tc>
        <w:tc>
          <w:tcPr>
            <w:tcW w:w="593"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55,8</w:t>
            </w:r>
          </w:p>
        </w:tc>
        <w:tc>
          <w:tcPr>
            <w:tcW w:w="563"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54,5</w:t>
            </w:r>
          </w:p>
        </w:tc>
        <w:tc>
          <w:tcPr>
            <w:tcW w:w="603"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51,9</w:t>
            </w:r>
          </w:p>
        </w:tc>
        <w:tc>
          <w:tcPr>
            <w:tcW w:w="622"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51,5</w:t>
            </w:r>
          </w:p>
        </w:tc>
      </w:tr>
      <w:tr w:rsidR="00191C25" w:rsidRPr="00C011B6" w:rsidTr="001C434D">
        <w:tblPrEx>
          <w:tblCellMar>
            <w:top w:w="0" w:type="dxa"/>
            <w:left w:w="0" w:type="dxa"/>
            <w:bottom w:w="0" w:type="dxa"/>
            <w:right w:w="0" w:type="dxa"/>
          </w:tblCellMar>
        </w:tblPrEx>
        <w:tc>
          <w:tcPr>
            <w:tcW w:w="382"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7</w:t>
            </w:r>
          </w:p>
        </w:tc>
        <w:tc>
          <w:tcPr>
            <w:tcW w:w="980" w:type="pct"/>
            <w:shd w:val="clear" w:color="auto" w:fill="FFFFFF"/>
            <w:vAlign w:val="bottom"/>
          </w:tcPr>
          <w:p w:rsidR="00191C25" w:rsidRPr="00C011B6" w:rsidRDefault="00191C25" w:rsidP="00E329FA">
            <w:pPr>
              <w:spacing w:before="120"/>
              <w:rPr>
                <w:rFonts w:ascii="Arial" w:hAnsi="Arial" w:cs="Arial"/>
                <w:sz w:val="20"/>
              </w:rPr>
            </w:pPr>
            <w:r w:rsidRPr="00C011B6">
              <w:rPr>
                <w:rFonts w:ascii="Arial" w:hAnsi="Arial" w:cs="Arial"/>
                <w:sz w:val="20"/>
              </w:rPr>
              <w:t>Bình Xuyên</w:t>
            </w:r>
          </w:p>
        </w:tc>
        <w:tc>
          <w:tcPr>
            <w:tcW w:w="664"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1.106,6</w:t>
            </w:r>
          </w:p>
        </w:tc>
        <w:tc>
          <w:tcPr>
            <w:tcW w:w="593"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1.055,6</w:t>
            </w:r>
          </w:p>
        </w:tc>
        <w:tc>
          <w:tcPr>
            <w:tcW w:w="593"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967,5</w:t>
            </w:r>
          </w:p>
        </w:tc>
        <w:tc>
          <w:tcPr>
            <w:tcW w:w="563"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860,5</w:t>
            </w:r>
          </w:p>
        </w:tc>
        <w:tc>
          <w:tcPr>
            <w:tcW w:w="603"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868,0</w:t>
            </w:r>
          </w:p>
        </w:tc>
        <w:tc>
          <w:tcPr>
            <w:tcW w:w="622"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857,9</w:t>
            </w:r>
          </w:p>
        </w:tc>
      </w:tr>
      <w:tr w:rsidR="00191C25" w:rsidRPr="00C011B6" w:rsidTr="001C434D">
        <w:tblPrEx>
          <w:tblCellMar>
            <w:top w:w="0" w:type="dxa"/>
            <w:left w:w="0" w:type="dxa"/>
            <w:bottom w:w="0" w:type="dxa"/>
            <w:right w:w="0" w:type="dxa"/>
          </w:tblCellMar>
        </w:tblPrEx>
        <w:tc>
          <w:tcPr>
            <w:tcW w:w="382"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8</w:t>
            </w:r>
          </w:p>
        </w:tc>
        <w:tc>
          <w:tcPr>
            <w:tcW w:w="980" w:type="pct"/>
            <w:shd w:val="clear" w:color="auto" w:fill="FFFFFF"/>
            <w:vAlign w:val="bottom"/>
          </w:tcPr>
          <w:p w:rsidR="00191C25" w:rsidRPr="00C011B6" w:rsidRDefault="00191C25" w:rsidP="00E329FA">
            <w:pPr>
              <w:spacing w:before="120"/>
              <w:rPr>
                <w:rFonts w:ascii="Arial" w:hAnsi="Arial" w:cs="Arial"/>
                <w:sz w:val="20"/>
              </w:rPr>
            </w:pPr>
            <w:r w:rsidRPr="00C011B6">
              <w:rPr>
                <w:rFonts w:ascii="Arial" w:hAnsi="Arial" w:cs="Arial"/>
                <w:sz w:val="20"/>
              </w:rPr>
              <w:t>Yên Lạc</w:t>
            </w:r>
          </w:p>
        </w:tc>
        <w:tc>
          <w:tcPr>
            <w:tcW w:w="664"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1.460,2</w:t>
            </w:r>
          </w:p>
        </w:tc>
        <w:tc>
          <w:tcPr>
            <w:tcW w:w="593"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1.476,0</w:t>
            </w:r>
          </w:p>
        </w:tc>
        <w:tc>
          <w:tcPr>
            <w:tcW w:w="593"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1.549,7</w:t>
            </w:r>
          </w:p>
        </w:tc>
        <w:tc>
          <w:tcPr>
            <w:tcW w:w="563"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1.557,4</w:t>
            </w:r>
          </w:p>
        </w:tc>
        <w:tc>
          <w:tcPr>
            <w:tcW w:w="603"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1.539,2</w:t>
            </w:r>
          </w:p>
        </w:tc>
        <w:tc>
          <w:tcPr>
            <w:tcW w:w="622"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1.557,3</w:t>
            </w:r>
          </w:p>
        </w:tc>
      </w:tr>
      <w:tr w:rsidR="00191C25" w:rsidRPr="00C011B6" w:rsidTr="001C434D">
        <w:tblPrEx>
          <w:tblCellMar>
            <w:top w:w="0" w:type="dxa"/>
            <w:left w:w="0" w:type="dxa"/>
            <w:bottom w:w="0" w:type="dxa"/>
            <w:right w:w="0" w:type="dxa"/>
          </w:tblCellMar>
        </w:tblPrEx>
        <w:tc>
          <w:tcPr>
            <w:tcW w:w="382"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9</w:t>
            </w:r>
          </w:p>
        </w:tc>
        <w:tc>
          <w:tcPr>
            <w:tcW w:w="980" w:type="pct"/>
            <w:shd w:val="clear" w:color="auto" w:fill="FFFFFF"/>
            <w:vAlign w:val="bottom"/>
          </w:tcPr>
          <w:p w:rsidR="00191C25" w:rsidRPr="00C011B6" w:rsidRDefault="00191C25" w:rsidP="00E329FA">
            <w:pPr>
              <w:spacing w:before="120"/>
              <w:rPr>
                <w:rFonts w:ascii="Arial" w:hAnsi="Arial" w:cs="Arial"/>
                <w:sz w:val="20"/>
              </w:rPr>
            </w:pPr>
            <w:r w:rsidRPr="00C011B6">
              <w:rPr>
                <w:rFonts w:ascii="Arial" w:hAnsi="Arial" w:cs="Arial"/>
                <w:sz w:val="20"/>
              </w:rPr>
              <w:t>Vĩnh Tường</w:t>
            </w:r>
          </w:p>
        </w:tc>
        <w:tc>
          <w:tcPr>
            <w:tcW w:w="664"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1.587,4</w:t>
            </w:r>
          </w:p>
        </w:tc>
        <w:tc>
          <w:tcPr>
            <w:tcW w:w="593"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1.635,4</w:t>
            </w:r>
          </w:p>
        </w:tc>
        <w:tc>
          <w:tcPr>
            <w:tcW w:w="593"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1.661,0</w:t>
            </w:r>
          </w:p>
        </w:tc>
        <w:tc>
          <w:tcPr>
            <w:tcW w:w="563"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1.680,1</w:t>
            </w:r>
          </w:p>
        </w:tc>
        <w:tc>
          <w:tcPr>
            <w:tcW w:w="603"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1.628,9</w:t>
            </w:r>
          </w:p>
        </w:tc>
        <w:tc>
          <w:tcPr>
            <w:tcW w:w="622" w:type="pct"/>
            <w:shd w:val="clear" w:color="auto" w:fill="FFFFFF"/>
            <w:vAlign w:val="center"/>
          </w:tcPr>
          <w:p w:rsidR="00191C25" w:rsidRPr="00C011B6" w:rsidRDefault="00191C25" w:rsidP="00E329FA">
            <w:pPr>
              <w:spacing w:before="120"/>
              <w:jc w:val="center"/>
              <w:rPr>
                <w:rFonts w:ascii="Arial" w:hAnsi="Arial" w:cs="Arial"/>
                <w:sz w:val="20"/>
              </w:rPr>
            </w:pPr>
            <w:r w:rsidRPr="00C011B6">
              <w:rPr>
                <w:rFonts w:ascii="Arial" w:hAnsi="Arial" w:cs="Arial"/>
                <w:sz w:val="20"/>
              </w:rPr>
              <w:t>1.638,1</w:t>
            </w:r>
          </w:p>
        </w:tc>
      </w:tr>
      <w:tr w:rsidR="00191C25" w:rsidRPr="00C011B6" w:rsidTr="001C434D">
        <w:tblPrEx>
          <w:tblCellMar>
            <w:top w:w="0" w:type="dxa"/>
            <w:left w:w="0" w:type="dxa"/>
            <w:bottom w:w="0" w:type="dxa"/>
            <w:right w:w="0" w:type="dxa"/>
          </w:tblCellMar>
        </w:tblPrEx>
        <w:tc>
          <w:tcPr>
            <w:tcW w:w="1362" w:type="pct"/>
            <w:gridSpan w:val="2"/>
            <w:shd w:val="clear" w:color="auto" w:fill="FFFFFF"/>
            <w:vAlign w:val="center"/>
          </w:tcPr>
          <w:p w:rsidR="00191C25" w:rsidRPr="00C011B6" w:rsidRDefault="00191C25" w:rsidP="00E329FA">
            <w:pPr>
              <w:spacing w:before="120"/>
              <w:jc w:val="center"/>
              <w:rPr>
                <w:rFonts w:ascii="Arial" w:hAnsi="Arial" w:cs="Arial"/>
                <w:b/>
                <w:sz w:val="20"/>
              </w:rPr>
            </w:pPr>
            <w:r w:rsidRPr="00C011B6">
              <w:rPr>
                <w:rFonts w:ascii="Arial" w:hAnsi="Arial" w:cs="Arial"/>
                <w:b/>
                <w:sz w:val="20"/>
              </w:rPr>
              <w:t>Tổng</w:t>
            </w:r>
          </w:p>
        </w:tc>
        <w:tc>
          <w:tcPr>
            <w:tcW w:w="664" w:type="pct"/>
            <w:shd w:val="clear" w:color="auto" w:fill="FFFFFF"/>
            <w:vAlign w:val="center"/>
          </w:tcPr>
          <w:p w:rsidR="00191C25" w:rsidRPr="00C011B6" w:rsidRDefault="00191C25" w:rsidP="00E329FA">
            <w:pPr>
              <w:spacing w:before="120"/>
              <w:jc w:val="center"/>
              <w:rPr>
                <w:rFonts w:ascii="Arial" w:hAnsi="Arial" w:cs="Arial"/>
                <w:b/>
                <w:sz w:val="20"/>
              </w:rPr>
            </w:pPr>
            <w:r w:rsidRPr="00C011B6">
              <w:rPr>
                <w:rFonts w:ascii="Arial" w:hAnsi="Arial" w:cs="Arial"/>
                <w:b/>
                <w:sz w:val="20"/>
              </w:rPr>
              <w:t>6.866,4</w:t>
            </w:r>
          </w:p>
        </w:tc>
        <w:tc>
          <w:tcPr>
            <w:tcW w:w="593" w:type="pct"/>
            <w:shd w:val="clear" w:color="auto" w:fill="FFFFFF"/>
            <w:vAlign w:val="center"/>
          </w:tcPr>
          <w:p w:rsidR="00191C25" w:rsidRPr="00C011B6" w:rsidRDefault="00191C25" w:rsidP="00E329FA">
            <w:pPr>
              <w:spacing w:before="120"/>
              <w:jc w:val="center"/>
              <w:rPr>
                <w:rFonts w:ascii="Arial" w:hAnsi="Arial" w:cs="Arial"/>
                <w:b/>
                <w:sz w:val="20"/>
              </w:rPr>
            </w:pPr>
            <w:r w:rsidRPr="00C011B6">
              <w:rPr>
                <w:rFonts w:ascii="Arial" w:hAnsi="Arial" w:cs="Arial"/>
                <w:b/>
                <w:sz w:val="20"/>
              </w:rPr>
              <w:t>6.915,8</w:t>
            </w:r>
          </w:p>
        </w:tc>
        <w:tc>
          <w:tcPr>
            <w:tcW w:w="593" w:type="pct"/>
            <w:shd w:val="clear" w:color="auto" w:fill="FFFFFF"/>
            <w:vAlign w:val="center"/>
          </w:tcPr>
          <w:p w:rsidR="00191C25" w:rsidRPr="00C011B6" w:rsidRDefault="00191C25" w:rsidP="00E329FA">
            <w:pPr>
              <w:spacing w:before="120"/>
              <w:jc w:val="center"/>
              <w:rPr>
                <w:rFonts w:ascii="Arial" w:hAnsi="Arial" w:cs="Arial"/>
                <w:b/>
                <w:sz w:val="20"/>
              </w:rPr>
            </w:pPr>
            <w:r w:rsidRPr="00C011B6">
              <w:rPr>
                <w:rFonts w:ascii="Arial" w:hAnsi="Arial" w:cs="Arial"/>
                <w:b/>
                <w:sz w:val="20"/>
              </w:rPr>
              <w:t>6.951,2</w:t>
            </w:r>
          </w:p>
        </w:tc>
        <w:tc>
          <w:tcPr>
            <w:tcW w:w="563" w:type="pct"/>
            <w:shd w:val="clear" w:color="auto" w:fill="FFFFFF"/>
            <w:vAlign w:val="center"/>
          </w:tcPr>
          <w:p w:rsidR="00191C25" w:rsidRPr="00C011B6" w:rsidRDefault="00191C25" w:rsidP="00E329FA">
            <w:pPr>
              <w:spacing w:before="120"/>
              <w:jc w:val="center"/>
              <w:rPr>
                <w:rFonts w:ascii="Arial" w:hAnsi="Arial" w:cs="Arial"/>
                <w:b/>
                <w:sz w:val="20"/>
              </w:rPr>
            </w:pPr>
            <w:r w:rsidRPr="00C011B6">
              <w:rPr>
                <w:rFonts w:ascii="Arial" w:hAnsi="Arial" w:cs="Arial"/>
                <w:b/>
                <w:sz w:val="20"/>
              </w:rPr>
              <w:t>6.815,2</w:t>
            </w:r>
          </w:p>
        </w:tc>
        <w:tc>
          <w:tcPr>
            <w:tcW w:w="603" w:type="pct"/>
            <w:shd w:val="clear" w:color="auto" w:fill="FFFFFF"/>
            <w:vAlign w:val="center"/>
          </w:tcPr>
          <w:p w:rsidR="00191C25" w:rsidRPr="00C011B6" w:rsidRDefault="00191C25" w:rsidP="00E329FA">
            <w:pPr>
              <w:spacing w:before="120"/>
              <w:jc w:val="center"/>
              <w:rPr>
                <w:rFonts w:ascii="Arial" w:hAnsi="Arial" w:cs="Arial"/>
                <w:b/>
                <w:sz w:val="20"/>
              </w:rPr>
            </w:pPr>
            <w:r w:rsidRPr="00C011B6">
              <w:rPr>
                <w:rFonts w:ascii="Arial" w:hAnsi="Arial" w:cs="Arial"/>
                <w:b/>
                <w:sz w:val="20"/>
              </w:rPr>
              <w:t>6.680,6</w:t>
            </w:r>
          </w:p>
        </w:tc>
        <w:tc>
          <w:tcPr>
            <w:tcW w:w="622" w:type="pct"/>
            <w:shd w:val="clear" w:color="auto" w:fill="FFFFFF"/>
            <w:vAlign w:val="center"/>
          </w:tcPr>
          <w:p w:rsidR="00191C25" w:rsidRPr="00C011B6" w:rsidRDefault="00191C25" w:rsidP="00E329FA">
            <w:pPr>
              <w:spacing w:before="120"/>
              <w:jc w:val="center"/>
              <w:rPr>
                <w:rFonts w:ascii="Arial" w:hAnsi="Arial" w:cs="Arial"/>
                <w:b/>
                <w:sz w:val="20"/>
              </w:rPr>
            </w:pPr>
            <w:r w:rsidRPr="00C011B6">
              <w:rPr>
                <w:rFonts w:ascii="Arial" w:hAnsi="Arial" w:cs="Arial"/>
                <w:b/>
                <w:sz w:val="20"/>
              </w:rPr>
              <w:t>6.632,4</w:t>
            </w:r>
          </w:p>
        </w:tc>
      </w:tr>
    </w:tbl>
    <w:p w:rsidR="000315EB" w:rsidRPr="00C011B6" w:rsidRDefault="000315EB" w:rsidP="00E329FA">
      <w:pPr>
        <w:spacing w:before="120"/>
        <w:jc w:val="right"/>
        <w:rPr>
          <w:rFonts w:ascii="Arial" w:hAnsi="Arial" w:cs="Arial"/>
          <w:i/>
          <w:sz w:val="20"/>
        </w:rPr>
      </w:pPr>
      <w:r w:rsidRPr="00C011B6">
        <w:rPr>
          <w:rFonts w:ascii="Arial" w:hAnsi="Arial" w:cs="Arial"/>
          <w:i/>
          <w:sz w:val="20"/>
        </w:rPr>
        <w:t>(Nguồn: Cục Thống kê Vĩnh Phúc)</w:t>
      </w:r>
    </w:p>
    <w:p w:rsidR="000315EB" w:rsidRPr="00C011B6" w:rsidRDefault="000315EB" w:rsidP="00E329FA">
      <w:pPr>
        <w:spacing w:before="120"/>
        <w:rPr>
          <w:rFonts w:ascii="Arial" w:hAnsi="Arial" w:cs="Arial"/>
          <w:b/>
          <w:sz w:val="20"/>
        </w:rPr>
      </w:pPr>
      <w:r w:rsidRPr="00C011B6">
        <w:rPr>
          <w:rFonts w:ascii="Arial" w:hAnsi="Arial" w:cs="Arial"/>
          <w:b/>
          <w:sz w:val="20"/>
        </w:rPr>
        <w:t>3.2.</w:t>
      </w:r>
      <w:r w:rsidR="009836B2" w:rsidRPr="00C011B6">
        <w:rPr>
          <w:rFonts w:ascii="Arial" w:hAnsi="Arial" w:cs="Arial"/>
          <w:b/>
          <w:sz w:val="20"/>
        </w:rPr>
        <w:t xml:space="preserve"> </w:t>
      </w:r>
      <w:r w:rsidRPr="00C011B6">
        <w:rPr>
          <w:rFonts w:ascii="Arial" w:hAnsi="Arial" w:cs="Arial"/>
          <w:b/>
          <w:sz w:val="20"/>
        </w:rPr>
        <w:t>Sản lượng và năng suất nuôi trồng thủy sản</w:t>
      </w:r>
    </w:p>
    <w:p w:rsidR="000315EB" w:rsidRPr="00C011B6" w:rsidRDefault="000315EB" w:rsidP="00E329FA">
      <w:pPr>
        <w:spacing w:before="120"/>
        <w:rPr>
          <w:rFonts w:ascii="Arial" w:hAnsi="Arial" w:cs="Arial"/>
          <w:sz w:val="20"/>
        </w:rPr>
      </w:pPr>
      <w:r w:rsidRPr="00C011B6">
        <w:rPr>
          <w:rFonts w:ascii="Arial" w:hAnsi="Arial" w:cs="Arial"/>
          <w:sz w:val="20"/>
        </w:rPr>
        <w:t>Giai đoạn 2016 - 2021, mặc dù diện tích nuôi trồng thủy sản (NTTS) của tỉnh</w:t>
      </w:r>
      <w:r w:rsidR="009836B2" w:rsidRPr="00C011B6">
        <w:rPr>
          <w:rFonts w:ascii="Arial" w:hAnsi="Arial" w:cs="Arial"/>
          <w:sz w:val="20"/>
        </w:rPr>
        <w:t xml:space="preserve"> </w:t>
      </w:r>
      <w:r w:rsidRPr="00C011B6">
        <w:rPr>
          <w:rFonts w:ascii="Arial" w:hAnsi="Arial" w:cs="Arial"/>
          <w:sz w:val="20"/>
        </w:rPr>
        <w:t>giảm nhưng sản lượng thủy sản tăng bình quân 3,1%/năm; trong đó sản lượng nuôi</w:t>
      </w:r>
      <w:r w:rsidR="009836B2" w:rsidRPr="00C011B6">
        <w:rPr>
          <w:rFonts w:ascii="Arial" w:hAnsi="Arial" w:cs="Arial"/>
          <w:sz w:val="20"/>
        </w:rPr>
        <w:t xml:space="preserve"> </w:t>
      </w:r>
      <w:r w:rsidRPr="00C011B6">
        <w:rPr>
          <w:rFonts w:ascii="Arial" w:hAnsi="Arial" w:cs="Arial"/>
          <w:sz w:val="20"/>
        </w:rPr>
        <w:t>trồng tăng 3,4%/năm. Năm 2021, sản lượng NTTS đạt 21.757,1 tấn, tăng 4.472,9</w:t>
      </w:r>
      <w:r w:rsidR="009836B2" w:rsidRPr="00C011B6">
        <w:rPr>
          <w:rFonts w:ascii="Arial" w:hAnsi="Arial" w:cs="Arial"/>
          <w:sz w:val="20"/>
        </w:rPr>
        <w:t xml:space="preserve"> </w:t>
      </w:r>
      <w:r w:rsidRPr="00C011B6">
        <w:rPr>
          <w:rFonts w:ascii="Arial" w:hAnsi="Arial" w:cs="Arial"/>
          <w:sz w:val="20"/>
        </w:rPr>
        <w:t>tấn tương đương 25,9% so với năm 2016.</w:t>
      </w:r>
    </w:p>
    <w:p w:rsidR="000315EB" w:rsidRPr="00C011B6" w:rsidRDefault="000315EB" w:rsidP="00E329FA">
      <w:pPr>
        <w:spacing w:before="120"/>
        <w:rPr>
          <w:rFonts w:ascii="Arial" w:hAnsi="Arial" w:cs="Arial"/>
          <w:sz w:val="20"/>
        </w:rPr>
      </w:pPr>
      <w:r w:rsidRPr="00C011B6">
        <w:rPr>
          <w:rFonts w:ascii="Arial" w:hAnsi="Arial" w:cs="Arial"/>
          <w:sz w:val="20"/>
        </w:rPr>
        <w:t>Sản lượng cá chiếm chủ yếu trong cơ cấu tổng sản lượng sản phẩm thủy sản</w:t>
      </w:r>
      <w:r w:rsidR="009836B2" w:rsidRPr="00C011B6">
        <w:rPr>
          <w:rFonts w:ascii="Arial" w:hAnsi="Arial" w:cs="Arial"/>
          <w:sz w:val="20"/>
        </w:rPr>
        <w:t xml:space="preserve"> </w:t>
      </w:r>
      <w:r w:rsidRPr="00C011B6">
        <w:rPr>
          <w:rFonts w:ascii="Arial" w:hAnsi="Arial" w:cs="Arial"/>
          <w:sz w:val="20"/>
        </w:rPr>
        <w:t>của tỉnh, bình quân chiếm 93,3%, năm 2021 sản lượng cá chiếm 94,3% tương đương</w:t>
      </w:r>
      <w:r w:rsidR="009836B2" w:rsidRPr="00C011B6">
        <w:rPr>
          <w:rFonts w:ascii="Arial" w:hAnsi="Arial" w:cs="Arial"/>
          <w:sz w:val="20"/>
        </w:rPr>
        <w:t xml:space="preserve"> </w:t>
      </w:r>
      <w:r w:rsidRPr="00C011B6">
        <w:rPr>
          <w:rFonts w:ascii="Arial" w:hAnsi="Arial" w:cs="Arial"/>
          <w:sz w:val="20"/>
        </w:rPr>
        <w:t>22.289,6 tấn; sản lượng thủy đặc sản chiếm tỷ lệ thấp, bình quân 6,7 %. Trong cơ</w:t>
      </w:r>
      <w:r w:rsidR="009836B2" w:rsidRPr="00C011B6">
        <w:rPr>
          <w:rFonts w:ascii="Arial" w:hAnsi="Arial" w:cs="Arial"/>
          <w:sz w:val="20"/>
        </w:rPr>
        <w:t xml:space="preserve"> </w:t>
      </w:r>
      <w:r w:rsidRPr="00C011B6">
        <w:rPr>
          <w:rFonts w:ascii="Arial" w:hAnsi="Arial" w:cs="Arial"/>
          <w:sz w:val="20"/>
        </w:rPr>
        <w:t>cấu các loại cá, cá trắm có sản lượng tăng khá cao, năm 2021 đạt 4.238,7 tấn, tăng</w:t>
      </w:r>
      <w:r w:rsidR="009836B2" w:rsidRPr="00C011B6">
        <w:rPr>
          <w:rFonts w:ascii="Arial" w:hAnsi="Arial" w:cs="Arial"/>
          <w:sz w:val="20"/>
        </w:rPr>
        <w:t xml:space="preserve"> </w:t>
      </w:r>
      <w:r w:rsidRPr="00C011B6">
        <w:rPr>
          <w:rFonts w:ascii="Arial" w:hAnsi="Arial" w:cs="Arial"/>
          <w:sz w:val="20"/>
        </w:rPr>
        <w:t>1.128,4 tấn so với năm 2016, cá chép tăng 598,4 tấn, cá rô phi tăng 211,5 tấn so với</w:t>
      </w:r>
      <w:r w:rsidR="009836B2" w:rsidRPr="00C011B6">
        <w:rPr>
          <w:rFonts w:ascii="Arial" w:hAnsi="Arial" w:cs="Arial"/>
          <w:sz w:val="20"/>
        </w:rPr>
        <w:t xml:space="preserve"> </w:t>
      </w:r>
      <w:r w:rsidRPr="00C011B6">
        <w:rPr>
          <w:rFonts w:ascii="Arial" w:hAnsi="Arial" w:cs="Arial"/>
          <w:sz w:val="20"/>
        </w:rPr>
        <w:t>năm 2016.</w:t>
      </w:r>
    </w:p>
    <w:p w:rsidR="000315EB" w:rsidRPr="00C011B6" w:rsidRDefault="000315EB" w:rsidP="00E329FA">
      <w:pPr>
        <w:spacing w:before="120"/>
        <w:jc w:val="center"/>
        <w:rPr>
          <w:rFonts w:ascii="Arial" w:hAnsi="Arial" w:cs="Arial"/>
          <w:b/>
          <w:sz w:val="20"/>
        </w:rPr>
      </w:pPr>
      <w:r w:rsidRPr="00C011B6">
        <w:rPr>
          <w:rFonts w:ascii="Arial" w:hAnsi="Arial" w:cs="Arial"/>
          <w:b/>
          <w:sz w:val="20"/>
        </w:rPr>
        <w:t>Bảng 9: Sản lượng và năng suất thủy sản giai đoạn 2016-2021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4"/>
        <w:gridCol w:w="1080"/>
        <w:gridCol w:w="789"/>
        <w:gridCol w:w="879"/>
        <w:gridCol w:w="870"/>
        <w:gridCol w:w="872"/>
        <w:gridCol w:w="879"/>
        <w:gridCol w:w="881"/>
        <w:gridCol w:w="870"/>
        <w:gridCol w:w="950"/>
      </w:tblGrid>
      <w:tr w:rsidR="000315EB" w:rsidRPr="00C011B6" w:rsidTr="00EF0702">
        <w:tblPrEx>
          <w:tblCellMar>
            <w:top w:w="0" w:type="dxa"/>
            <w:left w:w="0" w:type="dxa"/>
            <w:bottom w:w="0" w:type="dxa"/>
            <w:right w:w="0" w:type="dxa"/>
          </w:tblCellMar>
        </w:tblPrEx>
        <w:tc>
          <w:tcPr>
            <w:tcW w:w="32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STT</w:t>
            </w:r>
          </w:p>
        </w:tc>
        <w:tc>
          <w:tcPr>
            <w:tcW w:w="62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Chỉ tiêu</w:t>
            </w:r>
          </w:p>
        </w:tc>
        <w:tc>
          <w:tcPr>
            <w:tcW w:w="457"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ĐVT</w:t>
            </w:r>
          </w:p>
        </w:tc>
        <w:tc>
          <w:tcPr>
            <w:tcW w:w="50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8B1197" w:rsidRPr="00C011B6">
              <w:rPr>
                <w:rFonts w:ascii="Arial" w:hAnsi="Arial" w:cs="Arial"/>
                <w:b/>
                <w:sz w:val="20"/>
              </w:rPr>
              <w:t xml:space="preserve"> </w:t>
            </w:r>
            <w:r w:rsidRPr="00C011B6">
              <w:rPr>
                <w:rFonts w:ascii="Arial" w:hAnsi="Arial" w:cs="Arial"/>
                <w:b/>
                <w:sz w:val="20"/>
              </w:rPr>
              <w:t>2016</w:t>
            </w:r>
          </w:p>
        </w:tc>
        <w:tc>
          <w:tcPr>
            <w:tcW w:w="50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8B1197" w:rsidRPr="00C011B6">
              <w:rPr>
                <w:rFonts w:ascii="Arial" w:hAnsi="Arial" w:cs="Arial"/>
                <w:b/>
                <w:sz w:val="20"/>
              </w:rPr>
              <w:t xml:space="preserve"> </w:t>
            </w:r>
            <w:r w:rsidRPr="00C011B6">
              <w:rPr>
                <w:rFonts w:ascii="Arial" w:hAnsi="Arial" w:cs="Arial"/>
                <w:b/>
                <w:sz w:val="20"/>
              </w:rPr>
              <w:t>2017</w:t>
            </w:r>
          </w:p>
        </w:tc>
        <w:tc>
          <w:tcPr>
            <w:tcW w:w="50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8B1197" w:rsidRPr="00C011B6">
              <w:rPr>
                <w:rFonts w:ascii="Arial" w:hAnsi="Arial" w:cs="Arial"/>
                <w:b/>
                <w:sz w:val="20"/>
              </w:rPr>
              <w:t xml:space="preserve"> </w:t>
            </w:r>
            <w:r w:rsidRPr="00C011B6">
              <w:rPr>
                <w:rFonts w:ascii="Arial" w:hAnsi="Arial" w:cs="Arial"/>
                <w:b/>
                <w:sz w:val="20"/>
              </w:rPr>
              <w:t>2018</w:t>
            </w:r>
          </w:p>
        </w:tc>
        <w:tc>
          <w:tcPr>
            <w:tcW w:w="50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8B1197" w:rsidRPr="00C011B6">
              <w:rPr>
                <w:rFonts w:ascii="Arial" w:hAnsi="Arial" w:cs="Arial"/>
                <w:b/>
                <w:sz w:val="20"/>
              </w:rPr>
              <w:t xml:space="preserve"> </w:t>
            </w:r>
            <w:r w:rsidRPr="00C011B6">
              <w:rPr>
                <w:rFonts w:ascii="Arial" w:hAnsi="Arial" w:cs="Arial"/>
                <w:b/>
                <w:sz w:val="20"/>
              </w:rPr>
              <w:t>2019</w:t>
            </w:r>
          </w:p>
        </w:tc>
        <w:tc>
          <w:tcPr>
            <w:tcW w:w="51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8B1197" w:rsidRPr="00C011B6">
              <w:rPr>
                <w:rFonts w:ascii="Arial" w:hAnsi="Arial" w:cs="Arial"/>
                <w:b/>
                <w:sz w:val="20"/>
              </w:rPr>
              <w:t xml:space="preserve"> </w:t>
            </w:r>
            <w:r w:rsidRPr="00C011B6">
              <w:rPr>
                <w:rFonts w:ascii="Arial" w:hAnsi="Arial" w:cs="Arial"/>
                <w:b/>
                <w:sz w:val="20"/>
              </w:rPr>
              <w:t>2020</w:t>
            </w:r>
          </w:p>
        </w:tc>
        <w:tc>
          <w:tcPr>
            <w:tcW w:w="50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8B1197" w:rsidRPr="00C011B6">
              <w:rPr>
                <w:rFonts w:ascii="Arial" w:hAnsi="Arial" w:cs="Arial"/>
                <w:b/>
                <w:sz w:val="20"/>
              </w:rPr>
              <w:t xml:space="preserve"> </w:t>
            </w:r>
            <w:r w:rsidRPr="00C011B6">
              <w:rPr>
                <w:rFonts w:ascii="Arial" w:hAnsi="Arial" w:cs="Arial"/>
                <w:b/>
                <w:sz w:val="20"/>
              </w:rPr>
              <w:t>2021</w:t>
            </w:r>
          </w:p>
        </w:tc>
        <w:tc>
          <w:tcPr>
            <w:tcW w:w="55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BQGĐ</w:t>
            </w:r>
            <w:r w:rsidR="008B1197" w:rsidRPr="00C011B6">
              <w:rPr>
                <w:rFonts w:ascii="Arial" w:hAnsi="Arial" w:cs="Arial"/>
                <w:b/>
                <w:sz w:val="20"/>
              </w:rPr>
              <w:t xml:space="preserve"> </w:t>
            </w:r>
            <w:r w:rsidRPr="00C011B6">
              <w:rPr>
                <w:rFonts w:ascii="Arial" w:hAnsi="Arial" w:cs="Arial"/>
                <w:b/>
                <w:sz w:val="20"/>
              </w:rPr>
              <w:t>2016-</w:t>
            </w:r>
            <w:r w:rsidR="008B1197" w:rsidRPr="00C011B6">
              <w:rPr>
                <w:rFonts w:ascii="Arial" w:hAnsi="Arial" w:cs="Arial"/>
                <w:b/>
                <w:sz w:val="20"/>
              </w:rPr>
              <w:t xml:space="preserve"> </w:t>
            </w:r>
            <w:r w:rsidRPr="00C011B6">
              <w:rPr>
                <w:rFonts w:ascii="Arial" w:hAnsi="Arial" w:cs="Arial"/>
                <w:b/>
                <w:sz w:val="20"/>
              </w:rPr>
              <w:t>2021</w:t>
            </w:r>
            <w:r w:rsidR="008B1197" w:rsidRPr="00C011B6">
              <w:rPr>
                <w:rFonts w:ascii="Arial" w:hAnsi="Arial" w:cs="Arial"/>
                <w:b/>
                <w:sz w:val="20"/>
              </w:rPr>
              <w:t xml:space="preserve"> </w:t>
            </w:r>
            <w:r w:rsidRPr="00C011B6">
              <w:rPr>
                <w:rFonts w:ascii="Arial" w:hAnsi="Arial" w:cs="Arial"/>
                <w:b/>
                <w:sz w:val="20"/>
              </w:rPr>
              <w:t>(%/năm)</w:t>
            </w:r>
          </w:p>
        </w:tc>
      </w:tr>
      <w:tr w:rsidR="000315EB" w:rsidRPr="00C011B6" w:rsidTr="00EF0702">
        <w:tblPrEx>
          <w:tblCellMar>
            <w:top w:w="0" w:type="dxa"/>
            <w:left w:w="0" w:type="dxa"/>
            <w:bottom w:w="0" w:type="dxa"/>
            <w:right w:w="0" w:type="dxa"/>
          </w:tblCellMar>
        </w:tblPrEx>
        <w:tc>
          <w:tcPr>
            <w:tcW w:w="32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w:t>
            </w:r>
          </w:p>
        </w:tc>
        <w:tc>
          <w:tcPr>
            <w:tcW w:w="625" w:type="pct"/>
            <w:shd w:val="clear" w:color="auto" w:fill="FFFFFF"/>
            <w:vAlign w:val="bottom"/>
          </w:tcPr>
          <w:p w:rsidR="000315EB" w:rsidRPr="00C011B6" w:rsidRDefault="000315EB" w:rsidP="00E329FA">
            <w:pPr>
              <w:spacing w:before="120"/>
              <w:rPr>
                <w:rFonts w:ascii="Arial" w:hAnsi="Arial" w:cs="Arial"/>
                <w:b/>
                <w:sz w:val="20"/>
              </w:rPr>
            </w:pPr>
            <w:r w:rsidRPr="00C011B6">
              <w:rPr>
                <w:rFonts w:ascii="Arial" w:hAnsi="Arial" w:cs="Arial"/>
                <w:b/>
                <w:sz w:val="20"/>
              </w:rPr>
              <w:t>Sản lượng</w:t>
            </w:r>
          </w:p>
        </w:tc>
        <w:tc>
          <w:tcPr>
            <w:tcW w:w="457"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Tấn</w:t>
            </w:r>
          </w:p>
        </w:tc>
        <w:tc>
          <w:tcPr>
            <w:tcW w:w="50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19.408,7</w:t>
            </w:r>
          </w:p>
        </w:tc>
        <w:tc>
          <w:tcPr>
            <w:tcW w:w="50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20.179,9</w:t>
            </w:r>
          </w:p>
        </w:tc>
        <w:tc>
          <w:tcPr>
            <w:tcW w:w="50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21.027,9</w:t>
            </w:r>
          </w:p>
        </w:tc>
        <w:tc>
          <w:tcPr>
            <w:tcW w:w="50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22.005,5</w:t>
            </w:r>
          </w:p>
        </w:tc>
        <w:tc>
          <w:tcPr>
            <w:tcW w:w="51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22.857,6</w:t>
            </w:r>
          </w:p>
        </w:tc>
        <w:tc>
          <w:tcPr>
            <w:tcW w:w="50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23.647,0</w:t>
            </w:r>
          </w:p>
        </w:tc>
        <w:tc>
          <w:tcPr>
            <w:tcW w:w="55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3,1</w:t>
            </w:r>
          </w:p>
        </w:tc>
      </w:tr>
      <w:tr w:rsidR="000315EB" w:rsidRPr="00C011B6" w:rsidTr="00EF0702">
        <w:tblPrEx>
          <w:tblCellMar>
            <w:top w:w="0" w:type="dxa"/>
            <w:left w:w="0" w:type="dxa"/>
            <w:bottom w:w="0" w:type="dxa"/>
            <w:right w:w="0" w:type="dxa"/>
          </w:tblCellMar>
        </w:tblPrEx>
        <w:tc>
          <w:tcPr>
            <w:tcW w:w="326" w:type="pct"/>
            <w:shd w:val="clear" w:color="auto" w:fill="FFFFFF"/>
            <w:vAlign w:val="center"/>
          </w:tcPr>
          <w:p w:rsidR="000315EB" w:rsidRPr="00C011B6" w:rsidRDefault="000315EB" w:rsidP="00E329FA">
            <w:pPr>
              <w:spacing w:before="120"/>
              <w:jc w:val="center"/>
              <w:rPr>
                <w:rFonts w:ascii="Arial" w:hAnsi="Arial" w:cs="Arial"/>
                <w:sz w:val="20"/>
              </w:rPr>
            </w:pPr>
          </w:p>
        </w:tc>
        <w:tc>
          <w:tcPr>
            <w:tcW w:w="625"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Nuôi trồng</w:t>
            </w:r>
          </w:p>
        </w:tc>
        <w:tc>
          <w:tcPr>
            <w:tcW w:w="457"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50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17.284,2</w:t>
            </w:r>
          </w:p>
        </w:tc>
        <w:tc>
          <w:tcPr>
            <w:tcW w:w="50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18.114,8</w:t>
            </w:r>
          </w:p>
        </w:tc>
        <w:tc>
          <w:tcPr>
            <w:tcW w:w="50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19.004,9</w:t>
            </w:r>
          </w:p>
        </w:tc>
        <w:tc>
          <w:tcPr>
            <w:tcW w:w="50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20.032,1</w:t>
            </w:r>
          </w:p>
        </w:tc>
        <w:tc>
          <w:tcPr>
            <w:tcW w:w="51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20.907,9</w:t>
            </w:r>
          </w:p>
        </w:tc>
        <w:tc>
          <w:tcPr>
            <w:tcW w:w="50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21.757,1</w:t>
            </w:r>
          </w:p>
        </w:tc>
        <w:tc>
          <w:tcPr>
            <w:tcW w:w="55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3,4</w:t>
            </w:r>
          </w:p>
        </w:tc>
      </w:tr>
      <w:tr w:rsidR="000315EB" w:rsidRPr="00C011B6" w:rsidTr="00EF0702">
        <w:tblPrEx>
          <w:tblCellMar>
            <w:top w:w="0" w:type="dxa"/>
            <w:left w:w="0" w:type="dxa"/>
            <w:bottom w:w="0" w:type="dxa"/>
            <w:right w:w="0" w:type="dxa"/>
          </w:tblCellMar>
        </w:tblPrEx>
        <w:tc>
          <w:tcPr>
            <w:tcW w:w="326" w:type="pct"/>
            <w:shd w:val="clear" w:color="auto" w:fill="FFFFFF"/>
            <w:vAlign w:val="center"/>
          </w:tcPr>
          <w:p w:rsidR="000315EB" w:rsidRPr="00C011B6" w:rsidRDefault="000315EB" w:rsidP="00E329FA">
            <w:pPr>
              <w:spacing w:before="120"/>
              <w:jc w:val="center"/>
              <w:rPr>
                <w:rFonts w:ascii="Arial" w:hAnsi="Arial" w:cs="Arial"/>
                <w:sz w:val="20"/>
              </w:rPr>
            </w:pPr>
          </w:p>
        </w:tc>
        <w:tc>
          <w:tcPr>
            <w:tcW w:w="625"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Khai thác</w:t>
            </w:r>
          </w:p>
        </w:tc>
        <w:tc>
          <w:tcPr>
            <w:tcW w:w="457"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50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2.124,5</w:t>
            </w:r>
          </w:p>
        </w:tc>
        <w:tc>
          <w:tcPr>
            <w:tcW w:w="50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2.065,1</w:t>
            </w:r>
          </w:p>
        </w:tc>
        <w:tc>
          <w:tcPr>
            <w:tcW w:w="50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2.023,0</w:t>
            </w:r>
          </w:p>
        </w:tc>
        <w:tc>
          <w:tcPr>
            <w:tcW w:w="50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1.973,4</w:t>
            </w:r>
          </w:p>
        </w:tc>
        <w:tc>
          <w:tcPr>
            <w:tcW w:w="51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1.949,7</w:t>
            </w:r>
          </w:p>
        </w:tc>
        <w:tc>
          <w:tcPr>
            <w:tcW w:w="50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1.889,9</w:t>
            </w:r>
          </w:p>
        </w:tc>
        <w:tc>
          <w:tcPr>
            <w:tcW w:w="55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0,8</w:t>
            </w:r>
          </w:p>
        </w:tc>
      </w:tr>
      <w:tr w:rsidR="000315EB" w:rsidRPr="00C011B6" w:rsidTr="00EF0702">
        <w:tblPrEx>
          <w:tblCellMar>
            <w:top w:w="0" w:type="dxa"/>
            <w:left w:w="0" w:type="dxa"/>
            <w:bottom w:w="0" w:type="dxa"/>
            <w:right w:w="0" w:type="dxa"/>
          </w:tblCellMar>
        </w:tblPrEx>
        <w:tc>
          <w:tcPr>
            <w:tcW w:w="32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w:t>
            </w:r>
          </w:p>
        </w:tc>
        <w:tc>
          <w:tcPr>
            <w:tcW w:w="625" w:type="pct"/>
            <w:shd w:val="clear" w:color="auto" w:fill="FFFFFF"/>
            <w:vAlign w:val="bottom"/>
          </w:tcPr>
          <w:p w:rsidR="000315EB" w:rsidRPr="00C011B6" w:rsidRDefault="000315EB" w:rsidP="00E329FA">
            <w:pPr>
              <w:spacing w:before="120"/>
              <w:rPr>
                <w:rFonts w:ascii="Arial" w:hAnsi="Arial" w:cs="Arial"/>
                <w:b/>
                <w:sz w:val="20"/>
              </w:rPr>
            </w:pPr>
            <w:r w:rsidRPr="00C011B6">
              <w:rPr>
                <w:rFonts w:ascii="Arial" w:hAnsi="Arial" w:cs="Arial"/>
                <w:b/>
                <w:sz w:val="20"/>
              </w:rPr>
              <w:t>Năng suất</w:t>
            </w:r>
          </w:p>
        </w:tc>
        <w:tc>
          <w:tcPr>
            <w:tcW w:w="457"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Tấn/ha</w:t>
            </w:r>
          </w:p>
        </w:tc>
        <w:tc>
          <w:tcPr>
            <w:tcW w:w="50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2,6</w:t>
            </w:r>
          </w:p>
        </w:tc>
        <w:tc>
          <w:tcPr>
            <w:tcW w:w="50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2,7</w:t>
            </w:r>
          </w:p>
        </w:tc>
        <w:tc>
          <w:tcPr>
            <w:tcW w:w="50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2,8</w:t>
            </w:r>
          </w:p>
        </w:tc>
        <w:tc>
          <w:tcPr>
            <w:tcW w:w="50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3,0</w:t>
            </w:r>
          </w:p>
        </w:tc>
        <w:tc>
          <w:tcPr>
            <w:tcW w:w="51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3,2</w:t>
            </w:r>
          </w:p>
        </w:tc>
        <w:tc>
          <w:tcPr>
            <w:tcW w:w="50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3,4</w:t>
            </w:r>
          </w:p>
        </w:tc>
        <w:tc>
          <w:tcPr>
            <w:tcW w:w="55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4,3</w:t>
            </w:r>
          </w:p>
        </w:tc>
      </w:tr>
    </w:tbl>
    <w:p w:rsidR="000315EB" w:rsidRPr="00C011B6" w:rsidRDefault="000315EB" w:rsidP="00E329FA">
      <w:pPr>
        <w:spacing w:before="120"/>
        <w:jc w:val="right"/>
        <w:rPr>
          <w:rFonts w:ascii="Arial" w:hAnsi="Arial" w:cs="Arial"/>
          <w:i/>
          <w:sz w:val="20"/>
        </w:rPr>
      </w:pPr>
      <w:r w:rsidRPr="00C011B6">
        <w:rPr>
          <w:rFonts w:ascii="Arial" w:hAnsi="Arial" w:cs="Arial"/>
          <w:i/>
          <w:sz w:val="20"/>
        </w:rPr>
        <w:t>(Nguồn: Cục Thống kê Vĩnh Phúc)</w:t>
      </w:r>
    </w:p>
    <w:p w:rsidR="000315EB" w:rsidRPr="00C011B6" w:rsidRDefault="000315EB" w:rsidP="00E329FA">
      <w:pPr>
        <w:spacing w:before="120"/>
        <w:rPr>
          <w:rFonts w:ascii="Arial" w:hAnsi="Arial" w:cs="Arial"/>
          <w:sz w:val="20"/>
        </w:rPr>
      </w:pPr>
      <w:r w:rsidRPr="00C011B6">
        <w:rPr>
          <w:rFonts w:ascii="Arial" w:hAnsi="Arial" w:cs="Arial"/>
          <w:sz w:val="20"/>
        </w:rPr>
        <w:t>Các huyện có sản lượng thủy sản cao là những huyện trọng điểm về phát triển</w:t>
      </w:r>
      <w:r w:rsidR="009836B2" w:rsidRPr="00C011B6">
        <w:rPr>
          <w:rFonts w:ascii="Arial" w:hAnsi="Arial" w:cs="Arial"/>
          <w:sz w:val="20"/>
        </w:rPr>
        <w:t xml:space="preserve"> </w:t>
      </w:r>
      <w:r w:rsidRPr="00C011B6">
        <w:rPr>
          <w:rFonts w:ascii="Arial" w:hAnsi="Arial" w:cs="Arial"/>
          <w:sz w:val="20"/>
        </w:rPr>
        <w:t>thủy sản của tỉnh và hiện đang tập trung chủ yếu các vùng NTTS tập trung. Năm</w:t>
      </w:r>
      <w:r w:rsidR="009836B2" w:rsidRPr="00C011B6">
        <w:rPr>
          <w:rFonts w:ascii="Arial" w:hAnsi="Arial" w:cs="Arial"/>
          <w:sz w:val="20"/>
        </w:rPr>
        <w:t xml:space="preserve"> </w:t>
      </w:r>
      <w:r w:rsidRPr="00C011B6">
        <w:rPr>
          <w:rFonts w:ascii="Arial" w:hAnsi="Arial" w:cs="Arial"/>
          <w:sz w:val="20"/>
        </w:rPr>
        <w:t>2021, huyện Vĩnh Tường đạt 7.597,2 tấn, tăng 1.431,9 tấn so với năm 2016; Yên</w:t>
      </w:r>
      <w:r w:rsidR="009836B2" w:rsidRPr="00C011B6">
        <w:rPr>
          <w:rFonts w:ascii="Arial" w:hAnsi="Arial" w:cs="Arial"/>
          <w:sz w:val="20"/>
        </w:rPr>
        <w:t xml:space="preserve"> </w:t>
      </w:r>
      <w:r w:rsidRPr="00C011B6">
        <w:rPr>
          <w:rFonts w:ascii="Arial" w:hAnsi="Arial" w:cs="Arial"/>
          <w:sz w:val="20"/>
        </w:rPr>
        <w:t>Lạc đạt 5.597,2 tấn tăng 1.284,5; huyện Lập Thạch đạt 1.757,8 tấn, tăng 389,7 tấn;</w:t>
      </w:r>
      <w:r w:rsidR="009836B2" w:rsidRPr="00C011B6">
        <w:rPr>
          <w:rFonts w:ascii="Arial" w:hAnsi="Arial" w:cs="Arial"/>
          <w:sz w:val="20"/>
        </w:rPr>
        <w:t xml:space="preserve"> </w:t>
      </w:r>
      <w:r w:rsidRPr="00C011B6">
        <w:rPr>
          <w:rFonts w:ascii="Arial" w:hAnsi="Arial" w:cs="Arial"/>
          <w:sz w:val="20"/>
        </w:rPr>
        <w:t>huyện Bình Xuyên 2.344,9 tấn, tăng 361,4 tấn so với năm 2016. Tam Đảo là huyện</w:t>
      </w:r>
      <w:r w:rsidR="009836B2" w:rsidRPr="00C011B6">
        <w:rPr>
          <w:rFonts w:ascii="Arial" w:hAnsi="Arial" w:cs="Arial"/>
          <w:sz w:val="20"/>
        </w:rPr>
        <w:t xml:space="preserve"> </w:t>
      </w:r>
      <w:r w:rsidRPr="00C011B6">
        <w:rPr>
          <w:rFonts w:ascii="Arial" w:hAnsi="Arial" w:cs="Arial"/>
          <w:sz w:val="20"/>
        </w:rPr>
        <w:t>có sản lượng thủy sản thấp nhất, năm 2021 đạt 173,2 tấn, tăng 18,2 tấn so với năm</w:t>
      </w:r>
      <w:r w:rsidR="009836B2" w:rsidRPr="00C011B6">
        <w:rPr>
          <w:rFonts w:ascii="Arial" w:hAnsi="Arial" w:cs="Arial"/>
          <w:sz w:val="20"/>
        </w:rPr>
        <w:t xml:space="preserve"> </w:t>
      </w:r>
      <w:r w:rsidRPr="00C011B6">
        <w:rPr>
          <w:rFonts w:ascii="Arial" w:hAnsi="Arial" w:cs="Arial"/>
          <w:sz w:val="20"/>
        </w:rPr>
        <w:t>2016.</w:t>
      </w:r>
    </w:p>
    <w:p w:rsidR="000315EB" w:rsidRPr="00C011B6" w:rsidRDefault="000315EB" w:rsidP="00E329FA">
      <w:pPr>
        <w:spacing w:before="120"/>
        <w:rPr>
          <w:rFonts w:ascii="Arial" w:hAnsi="Arial" w:cs="Arial"/>
          <w:sz w:val="20"/>
        </w:rPr>
      </w:pPr>
      <w:r w:rsidRPr="00C011B6">
        <w:rPr>
          <w:rFonts w:ascii="Arial" w:hAnsi="Arial" w:cs="Arial"/>
          <w:sz w:val="20"/>
        </w:rPr>
        <w:t>Trong giai đoạn 2016-2021, huyện Lập Thạch, Yên Lạc và Vĩnh Tường là 3</w:t>
      </w:r>
      <w:r w:rsidR="009836B2" w:rsidRPr="00C011B6">
        <w:rPr>
          <w:rFonts w:ascii="Arial" w:hAnsi="Arial" w:cs="Arial"/>
          <w:sz w:val="20"/>
        </w:rPr>
        <w:t xml:space="preserve"> </w:t>
      </w:r>
      <w:r w:rsidRPr="00C011B6">
        <w:rPr>
          <w:rFonts w:ascii="Arial" w:hAnsi="Arial" w:cs="Arial"/>
          <w:sz w:val="20"/>
        </w:rPr>
        <w:t>huyện có mức tăng sản lượng thủy sản cao nhất tương ứng với 3,5%, 3,4% và 3%.</w:t>
      </w:r>
      <w:r w:rsidR="009836B2" w:rsidRPr="00C011B6">
        <w:rPr>
          <w:rFonts w:ascii="Arial" w:hAnsi="Arial" w:cs="Arial"/>
          <w:sz w:val="20"/>
        </w:rPr>
        <w:t xml:space="preserve"> </w:t>
      </w:r>
      <w:r w:rsidRPr="00C011B6">
        <w:rPr>
          <w:rFonts w:ascii="Arial" w:hAnsi="Arial" w:cs="Arial"/>
          <w:sz w:val="20"/>
        </w:rPr>
        <w:t>Các huyện, thành phố còn lại có mức tăng trưởng tương đối đều nhau và ở mức thấp</w:t>
      </w:r>
      <w:r w:rsidR="009836B2" w:rsidRPr="00C011B6">
        <w:rPr>
          <w:rFonts w:ascii="Arial" w:hAnsi="Arial" w:cs="Arial"/>
          <w:sz w:val="20"/>
        </w:rPr>
        <w:t xml:space="preserve"> </w:t>
      </w:r>
      <w:r w:rsidRPr="00C011B6">
        <w:rPr>
          <w:rFonts w:ascii="Arial" w:hAnsi="Arial" w:cs="Arial"/>
          <w:sz w:val="20"/>
        </w:rPr>
        <w:t>từ 2,3-2,6%/năm.</w:t>
      </w:r>
    </w:p>
    <w:p w:rsidR="000315EB" w:rsidRPr="00C011B6" w:rsidRDefault="000315EB" w:rsidP="00E329FA">
      <w:pPr>
        <w:spacing w:before="120"/>
        <w:jc w:val="center"/>
        <w:rPr>
          <w:rFonts w:ascii="Arial" w:hAnsi="Arial" w:cs="Arial"/>
          <w:b/>
          <w:sz w:val="20"/>
        </w:rPr>
      </w:pPr>
      <w:r w:rsidRPr="00C011B6">
        <w:rPr>
          <w:rFonts w:ascii="Arial" w:hAnsi="Arial" w:cs="Arial"/>
          <w:b/>
          <w:sz w:val="20"/>
        </w:rPr>
        <w:t>Bảng 10: Sản lượng thủy sản huyện, thành phố giai đoạn 2016-2021</w:t>
      </w:r>
    </w:p>
    <w:p w:rsidR="000315EB" w:rsidRPr="00C011B6" w:rsidRDefault="000315EB" w:rsidP="00E329FA">
      <w:pPr>
        <w:spacing w:before="120"/>
        <w:jc w:val="right"/>
        <w:rPr>
          <w:rFonts w:ascii="Arial" w:hAnsi="Arial" w:cs="Arial"/>
          <w:i/>
          <w:sz w:val="20"/>
          <w:lang w:val="en-US"/>
        </w:rPr>
      </w:pPr>
      <w:r w:rsidRPr="00C011B6">
        <w:rPr>
          <w:rFonts w:ascii="Arial" w:hAnsi="Arial" w:cs="Arial"/>
          <w:i/>
          <w:sz w:val="20"/>
        </w:rPr>
        <w:t>ĐVT: T</w:t>
      </w:r>
      <w:r w:rsidR="00373C08" w:rsidRPr="00C011B6">
        <w:rPr>
          <w:rFonts w:ascii="Arial" w:hAnsi="Arial" w:cs="Arial"/>
          <w:i/>
          <w:sz w:val="20"/>
          <w:lang w:val="en-US"/>
        </w:rPr>
        <w:t>ấn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7"/>
        <w:gridCol w:w="1264"/>
        <w:gridCol w:w="927"/>
        <w:gridCol w:w="915"/>
        <w:gridCol w:w="912"/>
        <w:gridCol w:w="919"/>
        <w:gridCol w:w="919"/>
        <w:gridCol w:w="915"/>
        <w:gridCol w:w="1276"/>
      </w:tblGrid>
      <w:tr w:rsidR="000315EB" w:rsidRPr="00C011B6" w:rsidTr="006A233B">
        <w:tblPrEx>
          <w:tblCellMar>
            <w:top w:w="0" w:type="dxa"/>
            <w:left w:w="0" w:type="dxa"/>
            <w:bottom w:w="0" w:type="dxa"/>
            <w:right w:w="0" w:type="dxa"/>
          </w:tblCellMar>
        </w:tblPrEx>
        <w:tc>
          <w:tcPr>
            <w:tcW w:w="34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STT</w:t>
            </w:r>
          </w:p>
        </w:tc>
        <w:tc>
          <w:tcPr>
            <w:tcW w:w="73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Huyện/tp</w:t>
            </w:r>
          </w:p>
        </w:tc>
        <w:tc>
          <w:tcPr>
            <w:tcW w:w="537"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373C08" w:rsidRPr="00C011B6">
              <w:rPr>
                <w:rFonts w:ascii="Arial" w:hAnsi="Arial" w:cs="Arial"/>
                <w:b/>
                <w:sz w:val="20"/>
              </w:rPr>
              <w:t xml:space="preserve"> </w:t>
            </w:r>
            <w:r w:rsidRPr="00C011B6">
              <w:rPr>
                <w:rFonts w:ascii="Arial" w:hAnsi="Arial" w:cs="Arial"/>
                <w:b/>
                <w:sz w:val="20"/>
              </w:rPr>
              <w:t>2016</w:t>
            </w:r>
          </w:p>
        </w:tc>
        <w:tc>
          <w:tcPr>
            <w:tcW w:w="53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373C08" w:rsidRPr="00C011B6">
              <w:rPr>
                <w:rFonts w:ascii="Arial" w:hAnsi="Arial" w:cs="Arial"/>
                <w:b/>
                <w:sz w:val="20"/>
              </w:rPr>
              <w:t xml:space="preserve"> </w:t>
            </w:r>
            <w:r w:rsidRPr="00C011B6">
              <w:rPr>
                <w:rFonts w:ascii="Arial" w:hAnsi="Arial" w:cs="Arial"/>
                <w:b/>
                <w:sz w:val="20"/>
              </w:rPr>
              <w:t>2017</w:t>
            </w:r>
          </w:p>
        </w:tc>
        <w:tc>
          <w:tcPr>
            <w:tcW w:w="52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373C08" w:rsidRPr="00C011B6">
              <w:rPr>
                <w:rFonts w:ascii="Arial" w:hAnsi="Arial" w:cs="Arial"/>
                <w:b/>
                <w:sz w:val="20"/>
              </w:rPr>
              <w:t xml:space="preserve"> </w:t>
            </w:r>
            <w:r w:rsidRPr="00C011B6">
              <w:rPr>
                <w:rFonts w:ascii="Arial" w:hAnsi="Arial" w:cs="Arial"/>
                <w:b/>
                <w:sz w:val="20"/>
              </w:rPr>
              <w:t>2018</w:t>
            </w:r>
          </w:p>
        </w:tc>
        <w:tc>
          <w:tcPr>
            <w:tcW w:w="53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373C08" w:rsidRPr="00C011B6">
              <w:rPr>
                <w:rFonts w:ascii="Arial" w:hAnsi="Arial" w:cs="Arial"/>
                <w:b/>
                <w:sz w:val="20"/>
              </w:rPr>
              <w:t xml:space="preserve"> </w:t>
            </w:r>
            <w:r w:rsidRPr="00C011B6">
              <w:rPr>
                <w:rFonts w:ascii="Arial" w:hAnsi="Arial" w:cs="Arial"/>
                <w:b/>
                <w:sz w:val="20"/>
              </w:rPr>
              <w:t>2019</w:t>
            </w:r>
          </w:p>
        </w:tc>
        <w:tc>
          <w:tcPr>
            <w:tcW w:w="53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373C08" w:rsidRPr="00C011B6">
              <w:rPr>
                <w:rFonts w:ascii="Arial" w:hAnsi="Arial" w:cs="Arial"/>
                <w:b/>
                <w:sz w:val="20"/>
              </w:rPr>
              <w:t xml:space="preserve"> </w:t>
            </w:r>
            <w:r w:rsidRPr="00C011B6">
              <w:rPr>
                <w:rFonts w:ascii="Arial" w:hAnsi="Arial" w:cs="Arial"/>
                <w:b/>
                <w:sz w:val="20"/>
              </w:rPr>
              <w:t>2020</w:t>
            </w:r>
          </w:p>
        </w:tc>
        <w:tc>
          <w:tcPr>
            <w:tcW w:w="53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373C08" w:rsidRPr="00C011B6">
              <w:rPr>
                <w:rFonts w:ascii="Arial" w:hAnsi="Arial" w:cs="Arial"/>
                <w:b/>
                <w:sz w:val="20"/>
              </w:rPr>
              <w:t xml:space="preserve"> </w:t>
            </w:r>
            <w:r w:rsidRPr="00C011B6">
              <w:rPr>
                <w:rFonts w:ascii="Arial" w:hAnsi="Arial" w:cs="Arial"/>
                <w:b/>
                <w:sz w:val="20"/>
              </w:rPr>
              <w:t>2021</w:t>
            </w:r>
          </w:p>
        </w:tc>
        <w:tc>
          <w:tcPr>
            <w:tcW w:w="74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BQ giai đoạn</w:t>
            </w:r>
            <w:r w:rsidR="009836B2" w:rsidRPr="00C011B6">
              <w:rPr>
                <w:rFonts w:ascii="Arial" w:hAnsi="Arial" w:cs="Arial"/>
                <w:b/>
                <w:sz w:val="20"/>
              </w:rPr>
              <w:t xml:space="preserve"> </w:t>
            </w:r>
            <w:r w:rsidRPr="00C011B6">
              <w:rPr>
                <w:rFonts w:ascii="Arial" w:hAnsi="Arial" w:cs="Arial"/>
                <w:b/>
                <w:sz w:val="20"/>
              </w:rPr>
              <w:t>2016-2021</w:t>
            </w:r>
            <w:r w:rsidR="00373C08" w:rsidRPr="00C011B6">
              <w:rPr>
                <w:rFonts w:ascii="Arial" w:hAnsi="Arial" w:cs="Arial"/>
                <w:b/>
                <w:sz w:val="20"/>
              </w:rPr>
              <w:t xml:space="preserve"> </w:t>
            </w:r>
            <w:r w:rsidRPr="00C011B6">
              <w:rPr>
                <w:rFonts w:ascii="Arial" w:hAnsi="Arial" w:cs="Arial"/>
                <w:b/>
                <w:sz w:val="20"/>
              </w:rPr>
              <w:t>(%/năm)</w:t>
            </w:r>
          </w:p>
        </w:tc>
      </w:tr>
      <w:tr w:rsidR="000315EB" w:rsidRPr="00C011B6" w:rsidTr="006A233B">
        <w:tblPrEx>
          <w:tblCellMar>
            <w:top w:w="0" w:type="dxa"/>
            <w:left w:w="0" w:type="dxa"/>
            <w:bottom w:w="0" w:type="dxa"/>
            <w:right w:w="0" w:type="dxa"/>
          </w:tblCellMar>
        </w:tblPrEx>
        <w:tc>
          <w:tcPr>
            <w:tcW w:w="3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w:t>
            </w:r>
          </w:p>
        </w:tc>
        <w:tc>
          <w:tcPr>
            <w:tcW w:w="731"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Vĩnh Yên</w:t>
            </w:r>
          </w:p>
        </w:tc>
        <w:tc>
          <w:tcPr>
            <w:tcW w:w="537"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603,4</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655,5</w:t>
            </w:r>
          </w:p>
        </w:tc>
        <w:tc>
          <w:tcPr>
            <w:tcW w:w="52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679,1</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715,9</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747,9</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747,4</w:t>
            </w:r>
          </w:p>
        </w:tc>
        <w:tc>
          <w:tcPr>
            <w:tcW w:w="7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2,3</w:t>
            </w:r>
          </w:p>
        </w:tc>
      </w:tr>
      <w:tr w:rsidR="000315EB" w:rsidRPr="00C011B6" w:rsidTr="006A233B">
        <w:tblPrEx>
          <w:tblCellMar>
            <w:top w:w="0" w:type="dxa"/>
            <w:left w:w="0" w:type="dxa"/>
            <w:bottom w:w="0" w:type="dxa"/>
            <w:right w:w="0" w:type="dxa"/>
          </w:tblCellMar>
        </w:tblPrEx>
        <w:tc>
          <w:tcPr>
            <w:tcW w:w="3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w:t>
            </w:r>
          </w:p>
        </w:tc>
        <w:tc>
          <w:tcPr>
            <w:tcW w:w="731"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Phúc Yên</w:t>
            </w:r>
          </w:p>
        </w:tc>
        <w:tc>
          <w:tcPr>
            <w:tcW w:w="537"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624,4</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645,2</w:t>
            </w:r>
          </w:p>
        </w:tc>
        <w:tc>
          <w:tcPr>
            <w:tcW w:w="52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689,9</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731,9</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763,5</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763,8</w:t>
            </w:r>
          </w:p>
        </w:tc>
        <w:tc>
          <w:tcPr>
            <w:tcW w:w="7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2,9</w:t>
            </w:r>
          </w:p>
        </w:tc>
      </w:tr>
      <w:tr w:rsidR="000315EB" w:rsidRPr="00C011B6" w:rsidTr="006A233B">
        <w:tblPrEx>
          <w:tblCellMar>
            <w:top w:w="0" w:type="dxa"/>
            <w:left w:w="0" w:type="dxa"/>
            <w:bottom w:w="0" w:type="dxa"/>
            <w:right w:w="0" w:type="dxa"/>
          </w:tblCellMar>
        </w:tblPrEx>
        <w:tc>
          <w:tcPr>
            <w:tcW w:w="3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w:t>
            </w:r>
          </w:p>
        </w:tc>
        <w:tc>
          <w:tcPr>
            <w:tcW w:w="731"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Lập Thạch</w:t>
            </w:r>
          </w:p>
        </w:tc>
        <w:tc>
          <w:tcPr>
            <w:tcW w:w="537"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1.368,1</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1.423,0</w:t>
            </w:r>
          </w:p>
        </w:tc>
        <w:tc>
          <w:tcPr>
            <w:tcW w:w="52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1.520,8</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1.603,4</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1.672,3</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1.757,8</w:t>
            </w:r>
          </w:p>
        </w:tc>
        <w:tc>
          <w:tcPr>
            <w:tcW w:w="7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3,5</w:t>
            </w:r>
          </w:p>
        </w:tc>
      </w:tr>
      <w:tr w:rsidR="000315EB" w:rsidRPr="00C011B6" w:rsidTr="006A233B">
        <w:tblPrEx>
          <w:tblCellMar>
            <w:top w:w="0" w:type="dxa"/>
            <w:left w:w="0" w:type="dxa"/>
            <w:bottom w:w="0" w:type="dxa"/>
            <w:right w:w="0" w:type="dxa"/>
          </w:tblCellMar>
        </w:tblPrEx>
        <w:tc>
          <w:tcPr>
            <w:tcW w:w="3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w:t>
            </w:r>
          </w:p>
        </w:tc>
        <w:tc>
          <w:tcPr>
            <w:tcW w:w="731"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Sông Lô</w:t>
            </w:r>
          </w:p>
        </w:tc>
        <w:tc>
          <w:tcPr>
            <w:tcW w:w="537"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1.424,7</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1.466,2</w:t>
            </w:r>
          </w:p>
        </w:tc>
        <w:tc>
          <w:tcPr>
            <w:tcW w:w="52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1.564,1</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1.624,8</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1.687,2</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1.743,3</w:t>
            </w:r>
          </w:p>
        </w:tc>
        <w:tc>
          <w:tcPr>
            <w:tcW w:w="7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2,6</w:t>
            </w:r>
          </w:p>
        </w:tc>
      </w:tr>
      <w:tr w:rsidR="000315EB" w:rsidRPr="00C011B6" w:rsidTr="006A233B">
        <w:tblPrEx>
          <w:tblCellMar>
            <w:top w:w="0" w:type="dxa"/>
            <w:left w:w="0" w:type="dxa"/>
            <w:bottom w:w="0" w:type="dxa"/>
            <w:right w:w="0" w:type="dxa"/>
          </w:tblCellMar>
        </w:tblPrEx>
        <w:tc>
          <w:tcPr>
            <w:tcW w:w="3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w:t>
            </w:r>
          </w:p>
        </w:tc>
        <w:tc>
          <w:tcPr>
            <w:tcW w:w="731"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Tam Dương</w:t>
            </w:r>
          </w:p>
        </w:tc>
        <w:tc>
          <w:tcPr>
            <w:tcW w:w="537"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710,0</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753,2</w:t>
            </w:r>
          </w:p>
        </w:tc>
        <w:tc>
          <w:tcPr>
            <w:tcW w:w="52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804,3</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842,7</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872,9</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860,6</w:t>
            </w:r>
          </w:p>
        </w:tc>
        <w:tc>
          <w:tcPr>
            <w:tcW w:w="7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2,5</w:t>
            </w:r>
          </w:p>
        </w:tc>
      </w:tr>
      <w:tr w:rsidR="000315EB" w:rsidRPr="00C011B6" w:rsidTr="006A233B">
        <w:tblPrEx>
          <w:tblCellMar>
            <w:top w:w="0" w:type="dxa"/>
            <w:left w:w="0" w:type="dxa"/>
            <w:bottom w:w="0" w:type="dxa"/>
            <w:right w:w="0" w:type="dxa"/>
          </w:tblCellMar>
        </w:tblPrEx>
        <w:tc>
          <w:tcPr>
            <w:tcW w:w="3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w:t>
            </w:r>
          </w:p>
        </w:tc>
        <w:tc>
          <w:tcPr>
            <w:tcW w:w="731"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Tam Đảo</w:t>
            </w:r>
          </w:p>
        </w:tc>
        <w:tc>
          <w:tcPr>
            <w:tcW w:w="537"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155,0</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153,0</w:t>
            </w:r>
          </w:p>
        </w:tc>
        <w:tc>
          <w:tcPr>
            <w:tcW w:w="52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174,6</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164,1</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171,7</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173,2</w:t>
            </w:r>
          </w:p>
        </w:tc>
        <w:tc>
          <w:tcPr>
            <w:tcW w:w="7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w:t>
            </w:r>
          </w:p>
        </w:tc>
      </w:tr>
      <w:tr w:rsidR="000315EB" w:rsidRPr="00C011B6" w:rsidTr="006A233B">
        <w:tblPrEx>
          <w:tblCellMar>
            <w:top w:w="0" w:type="dxa"/>
            <w:left w:w="0" w:type="dxa"/>
            <w:bottom w:w="0" w:type="dxa"/>
            <w:right w:w="0" w:type="dxa"/>
          </w:tblCellMar>
        </w:tblPrEx>
        <w:tc>
          <w:tcPr>
            <w:tcW w:w="3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w:t>
            </w:r>
          </w:p>
        </w:tc>
        <w:tc>
          <w:tcPr>
            <w:tcW w:w="731"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Bình Xuyên</w:t>
            </w:r>
          </w:p>
        </w:tc>
        <w:tc>
          <w:tcPr>
            <w:tcW w:w="537"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1.983,5</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2.090,6</w:t>
            </w:r>
          </w:p>
        </w:tc>
        <w:tc>
          <w:tcPr>
            <w:tcW w:w="52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2.175,5</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2.267,3</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2.333,9</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2.344,9</w:t>
            </w:r>
          </w:p>
        </w:tc>
        <w:tc>
          <w:tcPr>
            <w:tcW w:w="7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w:t>
            </w:r>
          </w:p>
        </w:tc>
      </w:tr>
      <w:tr w:rsidR="000315EB" w:rsidRPr="00C011B6" w:rsidTr="006A233B">
        <w:tblPrEx>
          <w:tblCellMar>
            <w:top w:w="0" w:type="dxa"/>
            <w:left w:w="0" w:type="dxa"/>
            <w:bottom w:w="0" w:type="dxa"/>
            <w:right w:w="0" w:type="dxa"/>
          </w:tblCellMar>
        </w:tblPrEx>
        <w:tc>
          <w:tcPr>
            <w:tcW w:w="3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w:t>
            </w:r>
          </w:p>
        </w:tc>
        <w:tc>
          <w:tcPr>
            <w:tcW w:w="731"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Yên Lạc</w:t>
            </w:r>
          </w:p>
        </w:tc>
        <w:tc>
          <w:tcPr>
            <w:tcW w:w="537"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6.374,3</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6.561,9</w:t>
            </w:r>
          </w:p>
        </w:tc>
        <w:tc>
          <w:tcPr>
            <w:tcW w:w="52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6.776,2</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7.075,2</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7.345,3</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7.658,8</w:t>
            </w:r>
          </w:p>
        </w:tc>
        <w:tc>
          <w:tcPr>
            <w:tcW w:w="7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3,4</w:t>
            </w:r>
          </w:p>
        </w:tc>
      </w:tr>
      <w:tr w:rsidR="000315EB" w:rsidRPr="00C011B6" w:rsidTr="006A233B">
        <w:tblPrEx>
          <w:tblCellMar>
            <w:top w:w="0" w:type="dxa"/>
            <w:left w:w="0" w:type="dxa"/>
            <w:bottom w:w="0" w:type="dxa"/>
            <w:right w:w="0" w:type="dxa"/>
          </w:tblCellMar>
        </w:tblPrEx>
        <w:tc>
          <w:tcPr>
            <w:tcW w:w="3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w:t>
            </w:r>
          </w:p>
        </w:tc>
        <w:tc>
          <w:tcPr>
            <w:tcW w:w="731"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Vĩnh Tường</w:t>
            </w:r>
          </w:p>
        </w:tc>
        <w:tc>
          <w:tcPr>
            <w:tcW w:w="537"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6.165,3</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6.431,3</w:t>
            </w:r>
          </w:p>
        </w:tc>
        <w:tc>
          <w:tcPr>
            <w:tcW w:w="52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6.643,4</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6.980,1</w:t>
            </w:r>
          </w:p>
        </w:tc>
        <w:tc>
          <w:tcPr>
            <w:tcW w:w="53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7.262,9</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7.597,2</w:t>
            </w:r>
          </w:p>
        </w:tc>
        <w:tc>
          <w:tcPr>
            <w:tcW w:w="7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3,0</w:t>
            </w:r>
          </w:p>
        </w:tc>
      </w:tr>
      <w:tr w:rsidR="000315EB" w:rsidRPr="00C011B6" w:rsidTr="006A233B">
        <w:tblPrEx>
          <w:tblCellMar>
            <w:top w:w="0" w:type="dxa"/>
            <w:left w:w="0" w:type="dxa"/>
            <w:bottom w:w="0" w:type="dxa"/>
            <w:right w:w="0" w:type="dxa"/>
          </w:tblCellMar>
        </w:tblPrEx>
        <w:tc>
          <w:tcPr>
            <w:tcW w:w="1072" w:type="pct"/>
            <w:gridSpan w:val="2"/>
            <w:shd w:val="clear" w:color="auto" w:fill="FFFFFF"/>
            <w:vAlign w:val="center"/>
          </w:tcPr>
          <w:p w:rsidR="000315EB" w:rsidRPr="00C011B6" w:rsidRDefault="00373C08" w:rsidP="00E329FA">
            <w:pPr>
              <w:spacing w:before="120"/>
              <w:jc w:val="center"/>
              <w:rPr>
                <w:rFonts w:ascii="Arial" w:hAnsi="Arial" w:cs="Arial"/>
                <w:b/>
                <w:sz w:val="20"/>
                <w:lang w:val="en-US"/>
              </w:rPr>
            </w:pPr>
            <w:r w:rsidRPr="00C011B6">
              <w:rPr>
                <w:rFonts w:ascii="Arial" w:hAnsi="Arial" w:cs="Arial"/>
                <w:b/>
                <w:sz w:val="20"/>
                <w:lang w:val="en-US"/>
              </w:rPr>
              <w:t>Tổng</w:t>
            </w:r>
          </w:p>
        </w:tc>
        <w:tc>
          <w:tcPr>
            <w:tcW w:w="537"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19.408,7</w:t>
            </w:r>
          </w:p>
        </w:tc>
        <w:tc>
          <w:tcPr>
            <w:tcW w:w="53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20.179,9</w:t>
            </w:r>
          </w:p>
        </w:tc>
        <w:tc>
          <w:tcPr>
            <w:tcW w:w="52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21.027,9</w:t>
            </w:r>
          </w:p>
        </w:tc>
        <w:tc>
          <w:tcPr>
            <w:tcW w:w="53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22.005,5</w:t>
            </w:r>
          </w:p>
        </w:tc>
        <w:tc>
          <w:tcPr>
            <w:tcW w:w="53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22.857,6</w:t>
            </w:r>
          </w:p>
        </w:tc>
        <w:tc>
          <w:tcPr>
            <w:tcW w:w="53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23.647,0</w:t>
            </w:r>
          </w:p>
        </w:tc>
        <w:tc>
          <w:tcPr>
            <w:tcW w:w="74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3,1</w:t>
            </w:r>
          </w:p>
        </w:tc>
      </w:tr>
    </w:tbl>
    <w:p w:rsidR="000315EB" w:rsidRPr="00C011B6" w:rsidRDefault="000315EB" w:rsidP="00E329FA">
      <w:pPr>
        <w:spacing w:before="120"/>
        <w:jc w:val="right"/>
        <w:rPr>
          <w:rFonts w:ascii="Arial" w:hAnsi="Arial" w:cs="Arial"/>
          <w:i/>
          <w:sz w:val="20"/>
        </w:rPr>
      </w:pPr>
      <w:r w:rsidRPr="00C011B6">
        <w:rPr>
          <w:rFonts w:ascii="Arial" w:hAnsi="Arial" w:cs="Arial"/>
          <w:i/>
          <w:sz w:val="20"/>
        </w:rPr>
        <w:t xml:space="preserve">(Nguồn: Cục Thống kê Vĩnh </w:t>
      </w:r>
      <w:r w:rsidR="00373C08" w:rsidRPr="00C011B6">
        <w:rPr>
          <w:rFonts w:ascii="Arial" w:hAnsi="Arial" w:cs="Arial"/>
          <w:i/>
          <w:sz w:val="20"/>
          <w:lang w:val="en-US"/>
        </w:rPr>
        <w:t>Phúc</w:t>
      </w:r>
      <w:r w:rsidRPr="00C011B6">
        <w:rPr>
          <w:rFonts w:ascii="Arial" w:hAnsi="Arial" w:cs="Arial"/>
          <w:i/>
          <w:sz w:val="20"/>
        </w:rPr>
        <w:t>)</w:t>
      </w:r>
    </w:p>
    <w:p w:rsidR="000315EB" w:rsidRPr="00C011B6" w:rsidRDefault="000315EB" w:rsidP="00E329FA">
      <w:pPr>
        <w:spacing w:before="120"/>
        <w:rPr>
          <w:rFonts w:ascii="Arial" w:hAnsi="Arial" w:cs="Arial"/>
          <w:sz w:val="20"/>
          <w:lang w:val="en-US"/>
        </w:rPr>
      </w:pPr>
      <w:r w:rsidRPr="00C011B6">
        <w:rPr>
          <w:rFonts w:ascii="Arial" w:hAnsi="Arial" w:cs="Arial"/>
          <w:sz w:val="20"/>
        </w:rPr>
        <w:t>- Năng suất nuôi: Trong những năm qua, hoạt động NTTS của tỉnh thể hiện</w:t>
      </w:r>
      <w:r w:rsidR="009836B2" w:rsidRPr="00C011B6">
        <w:rPr>
          <w:rFonts w:ascii="Arial" w:hAnsi="Arial" w:cs="Arial"/>
          <w:sz w:val="20"/>
        </w:rPr>
        <w:t xml:space="preserve"> </w:t>
      </w:r>
      <w:r w:rsidRPr="00C011B6">
        <w:rPr>
          <w:rFonts w:ascii="Arial" w:hAnsi="Arial" w:cs="Arial"/>
          <w:sz w:val="20"/>
        </w:rPr>
        <w:t>ngày càng rõ nét xu hướng phát triển theo hướng thâm canh, năng suất nuôi tăng</w:t>
      </w:r>
      <w:r w:rsidR="009836B2" w:rsidRPr="00C011B6">
        <w:rPr>
          <w:rFonts w:ascii="Arial" w:hAnsi="Arial" w:cs="Arial"/>
          <w:sz w:val="20"/>
        </w:rPr>
        <w:t xml:space="preserve"> </w:t>
      </w:r>
      <w:r w:rsidRPr="00C011B6">
        <w:rPr>
          <w:rFonts w:ascii="Arial" w:hAnsi="Arial" w:cs="Arial"/>
          <w:sz w:val="20"/>
        </w:rPr>
        <w:t>bình quân trong giai đoạn 2016 - 2021 đạt 4,3%/năm, năng suất bình quân tăng từ</w:t>
      </w:r>
      <w:r w:rsidR="009836B2" w:rsidRPr="00C011B6">
        <w:rPr>
          <w:rFonts w:ascii="Arial" w:hAnsi="Arial" w:cs="Arial"/>
          <w:sz w:val="20"/>
        </w:rPr>
        <w:t xml:space="preserve"> </w:t>
      </w:r>
      <w:r w:rsidRPr="00C011B6">
        <w:rPr>
          <w:rFonts w:ascii="Arial" w:hAnsi="Arial" w:cs="Arial"/>
          <w:sz w:val="20"/>
        </w:rPr>
        <w:t>2,6 tấn/ha năm 2016 lên 3,4 tấn/ha năm 2021. Trong đó huyện Vĩnh Tường có năng</w:t>
      </w:r>
      <w:r w:rsidR="009836B2" w:rsidRPr="00C011B6">
        <w:rPr>
          <w:rFonts w:ascii="Arial" w:hAnsi="Arial" w:cs="Arial"/>
          <w:sz w:val="20"/>
        </w:rPr>
        <w:t xml:space="preserve"> </w:t>
      </w:r>
      <w:r w:rsidRPr="00C011B6">
        <w:rPr>
          <w:rFonts w:ascii="Arial" w:hAnsi="Arial" w:cs="Arial"/>
          <w:sz w:val="20"/>
        </w:rPr>
        <w:t>suất bình quân đạt cao nhất 4,8 tấn/ha, tiếp đến là huyện Yên Lạc 4,5 tấn/ha, thành</w:t>
      </w:r>
      <w:r w:rsidR="00CD146E" w:rsidRPr="00C011B6">
        <w:rPr>
          <w:rFonts w:ascii="Arial" w:hAnsi="Arial" w:cs="Arial"/>
          <w:sz w:val="20"/>
          <w:lang w:val="en-US"/>
        </w:rPr>
        <w:t xml:space="preserve"> </w:t>
      </w:r>
      <w:r w:rsidRPr="00C011B6">
        <w:rPr>
          <w:rFonts w:ascii="Arial" w:hAnsi="Arial" w:cs="Arial"/>
          <w:sz w:val="20"/>
        </w:rPr>
        <w:t>phố Vĩnh Yên 3,8 tấn/ha, các huyện, thành phố có năng suất thủy sản nuôi thấp như</w:t>
      </w:r>
      <w:r w:rsidR="009836B2" w:rsidRPr="00C011B6">
        <w:rPr>
          <w:rFonts w:ascii="Arial" w:hAnsi="Arial" w:cs="Arial"/>
          <w:sz w:val="20"/>
        </w:rPr>
        <w:t xml:space="preserve"> </w:t>
      </w:r>
      <w:r w:rsidRPr="00C011B6">
        <w:rPr>
          <w:rFonts w:ascii="Arial" w:hAnsi="Arial" w:cs="Arial"/>
          <w:sz w:val="20"/>
        </w:rPr>
        <w:t>huyện Sông Lô bình quân đạt 1,7 tấn/ha, Tp Phúc Yên 2,1 tấn/ha và huyện Lập</w:t>
      </w:r>
      <w:r w:rsidR="009836B2" w:rsidRPr="00C011B6">
        <w:rPr>
          <w:rFonts w:ascii="Arial" w:hAnsi="Arial" w:cs="Arial"/>
          <w:sz w:val="20"/>
        </w:rPr>
        <w:t xml:space="preserve"> </w:t>
      </w:r>
      <w:r w:rsidRPr="00C011B6">
        <w:rPr>
          <w:rFonts w:ascii="Arial" w:hAnsi="Arial" w:cs="Arial"/>
          <w:sz w:val="20"/>
        </w:rPr>
        <w:t>Thạch 2,2 tấn/ha.</w:t>
      </w:r>
    </w:p>
    <w:p w:rsidR="00CD146E" w:rsidRPr="00C011B6" w:rsidRDefault="002438A1" w:rsidP="00E329FA">
      <w:pPr>
        <w:spacing w:before="120"/>
        <w:jc w:val="center"/>
        <w:rPr>
          <w:rFonts w:ascii="Arial" w:hAnsi="Arial" w:cs="Arial"/>
          <w:sz w:val="20"/>
          <w:lang w:val="en-US"/>
        </w:rPr>
      </w:pPr>
      <w:r w:rsidRPr="00C011B6">
        <w:rPr>
          <w:rFonts w:ascii="Arial" w:hAnsi="Arial" w:cs="Arial"/>
          <w:noProof/>
          <w:sz w:val="20"/>
          <w:lang w:val="en-US"/>
        </w:rPr>
        <w:drawing>
          <wp:inline distT="0" distB="0" distL="0" distR="0">
            <wp:extent cx="5478780" cy="3002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780" cy="3002280"/>
                    </a:xfrm>
                    <a:prstGeom prst="rect">
                      <a:avLst/>
                    </a:prstGeom>
                    <a:noFill/>
                    <a:ln>
                      <a:noFill/>
                    </a:ln>
                  </pic:spPr>
                </pic:pic>
              </a:graphicData>
            </a:graphic>
          </wp:inline>
        </w:drawing>
      </w:r>
    </w:p>
    <w:p w:rsidR="000315EB" w:rsidRPr="00C011B6" w:rsidRDefault="000315EB" w:rsidP="00E329FA">
      <w:pPr>
        <w:spacing w:before="120"/>
        <w:rPr>
          <w:rFonts w:ascii="Arial" w:hAnsi="Arial" w:cs="Arial"/>
          <w:b/>
          <w:sz w:val="20"/>
        </w:rPr>
      </w:pPr>
      <w:r w:rsidRPr="00C011B6">
        <w:rPr>
          <w:rFonts w:ascii="Arial" w:hAnsi="Arial" w:cs="Arial"/>
          <w:b/>
          <w:sz w:val="20"/>
        </w:rPr>
        <w:t>3.3.</w:t>
      </w:r>
      <w:r w:rsidR="009836B2" w:rsidRPr="00C011B6">
        <w:rPr>
          <w:rFonts w:ascii="Arial" w:hAnsi="Arial" w:cs="Arial"/>
          <w:b/>
          <w:sz w:val="20"/>
        </w:rPr>
        <w:t xml:space="preserve"> </w:t>
      </w:r>
      <w:r w:rsidRPr="00C011B6">
        <w:rPr>
          <w:rFonts w:ascii="Arial" w:hAnsi="Arial" w:cs="Arial"/>
          <w:b/>
          <w:sz w:val="20"/>
        </w:rPr>
        <w:t xml:space="preserve">Phương </w:t>
      </w:r>
      <w:r w:rsidR="00CD146E" w:rsidRPr="00C011B6">
        <w:rPr>
          <w:rFonts w:ascii="Arial" w:hAnsi="Arial" w:cs="Arial"/>
          <w:b/>
          <w:sz w:val="20"/>
          <w:lang w:val="en-US"/>
        </w:rPr>
        <w:t>thức</w:t>
      </w:r>
      <w:r w:rsidRPr="00C011B6">
        <w:rPr>
          <w:rFonts w:ascii="Arial" w:hAnsi="Arial" w:cs="Arial"/>
          <w:b/>
          <w:sz w:val="20"/>
        </w:rPr>
        <w:t xml:space="preserve"> và hình thức nuôi</w:t>
      </w:r>
    </w:p>
    <w:p w:rsidR="000315EB" w:rsidRPr="00C011B6" w:rsidRDefault="000315EB" w:rsidP="00E329FA">
      <w:pPr>
        <w:spacing w:before="120"/>
        <w:rPr>
          <w:rFonts w:ascii="Arial" w:hAnsi="Arial" w:cs="Arial"/>
          <w:sz w:val="20"/>
        </w:rPr>
      </w:pPr>
      <w:r w:rsidRPr="00C011B6">
        <w:rPr>
          <w:rFonts w:ascii="Arial" w:hAnsi="Arial" w:cs="Arial"/>
          <w:sz w:val="20"/>
        </w:rPr>
        <w:t>- Phương thức nuôi: Phương thức nuôi trong NTTS có sự chuyển biến rõ rệt</w:t>
      </w:r>
      <w:r w:rsidR="009836B2" w:rsidRPr="00C011B6">
        <w:rPr>
          <w:rFonts w:ascii="Arial" w:hAnsi="Arial" w:cs="Arial"/>
          <w:sz w:val="20"/>
        </w:rPr>
        <w:t xml:space="preserve"> </w:t>
      </w:r>
      <w:r w:rsidRPr="00C011B6">
        <w:rPr>
          <w:rFonts w:ascii="Arial" w:hAnsi="Arial" w:cs="Arial"/>
          <w:sz w:val="20"/>
        </w:rPr>
        <w:t>trong giai đoạn 2016 - 2021. Năm 2021, diện tích nuôi thâm canh đạt khoảng 450</w:t>
      </w:r>
      <w:r w:rsidR="009836B2" w:rsidRPr="00C011B6">
        <w:rPr>
          <w:rFonts w:ascii="Arial" w:hAnsi="Arial" w:cs="Arial"/>
          <w:sz w:val="20"/>
        </w:rPr>
        <w:t xml:space="preserve"> </w:t>
      </w:r>
      <w:r w:rsidRPr="00C011B6">
        <w:rPr>
          <w:rFonts w:ascii="Arial" w:hAnsi="Arial" w:cs="Arial"/>
          <w:sz w:val="20"/>
        </w:rPr>
        <w:t>ha, nuôi bán thâm canh trên 3.300 ha, diện tích còn lại nuôi quảng canh cải tiến</w:t>
      </w:r>
      <w:r w:rsidR="009836B2" w:rsidRPr="00C011B6">
        <w:rPr>
          <w:rFonts w:ascii="Arial" w:hAnsi="Arial" w:cs="Arial"/>
          <w:sz w:val="20"/>
        </w:rPr>
        <w:t xml:space="preserve"> </w:t>
      </w:r>
      <w:r w:rsidRPr="00C011B6">
        <w:rPr>
          <w:rFonts w:ascii="Arial" w:hAnsi="Arial" w:cs="Arial"/>
          <w:sz w:val="20"/>
        </w:rPr>
        <w:t>khoảng 2.600 ha (diện tích nuôi thâm canh và bán thâm canh chiếm chủ yếu, trên</w:t>
      </w:r>
      <w:r w:rsidR="009836B2" w:rsidRPr="00C011B6">
        <w:rPr>
          <w:rFonts w:ascii="Arial" w:hAnsi="Arial" w:cs="Arial"/>
          <w:sz w:val="20"/>
        </w:rPr>
        <w:t xml:space="preserve"> </w:t>
      </w:r>
      <w:r w:rsidRPr="00C011B6">
        <w:rPr>
          <w:rFonts w:ascii="Arial" w:hAnsi="Arial" w:cs="Arial"/>
          <w:sz w:val="20"/>
        </w:rPr>
        <w:t>60% tổng diện tích nuôi thủy sản của tỉnh). Điều này cho thấy người NTTS đã quan</w:t>
      </w:r>
      <w:r w:rsidR="009836B2" w:rsidRPr="00C011B6">
        <w:rPr>
          <w:rFonts w:ascii="Arial" w:hAnsi="Arial" w:cs="Arial"/>
          <w:sz w:val="20"/>
        </w:rPr>
        <w:t xml:space="preserve"> </w:t>
      </w:r>
      <w:r w:rsidRPr="00C011B6">
        <w:rPr>
          <w:rFonts w:ascii="Arial" w:hAnsi="Arial" w:cs="Arial"/>
          <w:sz w:val="20"/>
        </w:rPr>
        <w:t>tâm nhiều hơn đến việc đầu tư kỹ thuật, thức ăn và con giống để tăng năng suất.</w:t>
      </w:r>
    </w:p>
    <w:p w:rsidR="003F7BB7" w:rsidRPr="00C011B6" w:rsidRDefault="002438A1" w:rsidP="00E329FA">
      <w:pPr>
        <w:spacing w:before="120"/>
        <w:jc w:val="center"/>
        <w:rPr>
          <w:rFonts w:ascii="Arial" w:hAnsi="Arial" w:cs="Arial"/>
          <w:sz w:val="20"/>
          <w:lang w:val="en-US"/>
        </w:rPr>
      </w:pPr>
      <w:r w:rsidRPr="00C011B6">
        <w:rPr>
          <w:rFonts w:ascii="Arial" w:hAnsi="Arial" w:cs="Arial"/>
          <w:noProof/>
          <w:sz w:val="20"/>
          <w:lang w:val="en-US"/>
        </w:rPr>
        <w:drawing>
          <wp:inline distT="0" distB="0" distL="0" distR="0">
            <wp:extent cx="5478780" cy="28117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8780" cy="2811780"/>
                    </a:xfrm>
                    <a:prstGeom prst="rect">
                      <a:avLst/>
                    </a:prstGeom>
                    <a:noFill/>
                    <a:ln>
                      <a:noFill/>
                    </a:ln>
                  </pic:spPr>
                </pic:pic>
              </a:graphicData>
            </a:graphic>
          </wp:inline>
        </w:drawing>
      </w:r>
    </w:p>
    <w:p w:rsidR="000315EB" w:rsidRPr="00C011B6" w:rsidRDefault="000315EB" w:rsidP="00E329FA">
      <w:pPr>
        <w:spacing w:before="120"/>
        <w:rPr>
          <w:rFonts w:ascii="Arial" w:hAnsi="Arial" w:cs="Arial"/>
          <w:sz w:val="20"/>
        </w:rPr>
      </w:pPr>
      <w:r w:rsidRPr="00C011B6">
        <w:rPr>
          <w:rFonts w:ascii="Arial" w:hAnsi="Arial" w:cs="Arial"/>
          <w:sz w:val="20"/>
        </w:rPr>
        <w:t>- Hình thức nuôi: Hình thức nuôi trồng thủy sản trên địa bàn tỉnh chủ yếu là nuôi</w:t>
      </w:r>
      <w:r w:rsidR="009836B2" w:rsidRPr="00C011B6">
        <w:rPr>
          <w:rFonts w:ascii="Arial" w:hAnsi="Arial" w:cs="Arial"/>
          <w:sz w:val="20"/>
        </w:rPr>
        <w:t xml:space="preserve"> </w:t>
      </w:r>
      <w:r w:rsidRPr="00C011B6">
        <w:rPr>
          <w:rFonts w:ascii="Arial" w:hAnsi="Arial" w:cs="Arial"/>
          <w:sz w:val="20"/>
        </w:rPr>
        <w:t>ao, hồ, đầm và diện tích 1 lúa - 1 cá; việc phát triển nuôi các loài thủy sản trong bể hay</w:t>
      </w:r>
      <w:r w:rsidR="009836B2" w:rsidRPr="00C011B6">
        <w:rPr>
          <w:rFonts w:ascii="Arial" w:hAnsi="Arial" w:cs="Arial"/>
          <w:sz w:val="20"/>
        </w:rPr>
        <w:t xml:space="preserve"> </w:t>
      </w:r>
      <w:r w:rsidRPr="00C011B6">
        <w:rPr>
          <w:rFonts w:ascii="Arial" w:hAnsi="Arial" w:cs="Arial"/>
          <w:sz w:val="20"/>
        </w:rPr>
        <w:t>lồng, bè trên hồ chứa và trên sông còn hạn chế. Chưa khai thác hết tiềm năng về địa</w:t>
      </w:r>
      <w:r w:rsidR="009836B2" w:rsidRPr="00C011B6">
        <w:rPr>
          <w:rFonts w:ascii="Arial" w:hAnsi="Arial" w:cs="Arial"/>
          <w:sz w:val="20"/>
        </w:rPr>
        <w:t xml:space="preserve"> </w:t>
      </w:r>
      <w:r w:rsidRPr="00C011B6">
        <w:rPr>
          <w:rFonts w:ascii="Arial" w:hAnsi="Arial" w:cs="Arial"/>
          <w:sz w:val="20"/>
        </w:rPr>
        <w:t>hình, điều kiện tự nhiên của tỉnh để phát triển nuôi thủy sản. Đã hình thành một số vùng</w:t>
      </w:r>
      <w:r w:rsidR="009836B2" w:rsidRPr="00C011B6">
        <w:rPr>
          <w:rFonts w:ascii="Arial" w:hAnsi="Arial" w:cs="Arial"/>
          <w:sz w:val="20"/>
        </w:rPr>
        <w:t xml:space="preserve"> </w:t>
      </w:r>
      <w:r w:rsidRPr="00C011B6">
        <w:rPr>
          <w:rFonts w:ascii="Arial" w:hAnsi="Arial" w:cs="Arial"/>
          <w:sz w:val="20"/>
        </w:rPr>
        <w:t>nuôi trồng thủy sản tập trung tại xã Yên Lập, Phú Đa, Tuân Chính huyện Vĩnh Tường;</w:t>
      </w:r>
      <w:r w:rsidR="009836B2" w:rsidRPr="00C011B6">
        <w:rPr>
          <w:rFonts w:ascii="Arial" w:hAnsi="Arial" w:cs="Arial"/>
          <w:sz w:val="20"/>
        </w:rPr>
        <w:t xml:space="preserve"> </w:t>
      </w:r>
      <w:r w:rsidRPr="00C011B6">
        <w:rPr>
          <w:rFonts w:ascii="Arial" w:hAnsi="Arial" w:cs="Arial"/>
          <w:sz w:val="20"/>
        </w:rPr>
        <w:t>xã Yên Đồng, Tam Hồng, Nguyệt Đức huyện Yên Lạc.</w:t>
      </w:r>
    </w:p>
    <w:p w:rsidR="000315EB" w:rsidRPr="00C011B6" w:rsidRDefault="000315EB" w:rsidP="00E329FA">
      <w:pPr>
        <w:spacing w:before="120"/>
        <w:rPr>
          <w:rFonts w:ascii="Arial" w:hAnsi="Arial" w:cs="Arial"/>
          <w:sz w:val="20"/>
        </w:rPr>
      </w:pPr>
      <w:r w:rsidRPr="00C011B6">
        <w:rPr>
          <w:rFonts w:ascii="Arial" w:hAnsi="Arial" w:cs="Arial"/>
          <w:sz w:val="20"/>
        </w:rPr>
        <w:t>Đối với nuôi ao, đầm, hồ: Nuôi ghép các loài cá theo phương thức bán thâm</w:t>
      </w:r>
      <w:r w:rsidR="009836B2" w:rsidRPr="00C011B6">
        <w:rPr>
          <w:rFonts w:ascii="Arial" w:hAnsi="Arial" w:cs="Arial"/>
          <w:sz w:val="20"/>
        </w:rPr>
        <w:t xml:space="preserve"> </w:t>
      </w:r>
      <w:r w:rsidRPr="00C011B6">
        <w:rPr>
          <w:rFonts w:ascii="Arial" w:hAnsi="Arial" w:cs="Arial"/>
          <w:sz w:val="20"/>
        </w:rPr>
        <w:t>canh vẫn là chính, nuôi đơn chủ yếu đối với hình thức nuôi lồng, bể. Bên cạnh đó,</w:t>
      </w:r>
      <w:r w:rsidR="009836B2" w:rsidRPr="00C011B6">
        <w:rPr>
          <w:rFonts w:ascii="Arial" w:hAnsi="Arial" w:cs="Arial"/>
          <w:sz w:val="20"/>
        </w:rPr>
        <w:t xml:space="preserve"> </w:t>
      </w:r>
      <w:r w:rsidRPr="00C011B6">
        <w:rPr>
          <w:rFonts w:ascii="Arial" w:hAnsi="Arial" w:cs="Arial"/>
          <w:sz w:val="20"/>
        </w:rPr>
        <w:t>diện tích nuôi bán thâm canh và thâm canh các giống cá mới ngày càng được mở</w:t>
      </w:r>
      <w:r w:rsidR="009836B2" w:rsidRPr="00C011B6">
        <w:rPr>
          <w:rFonts w:ascii="Arial" w:hAnsi="Arial" w:cs="Arial"/>
          <w:sz w:val="20"/>
        </w:rPr>
        <w:t xml:space="preserve"> </w:t>
      </w:r>
      <w:r w:rsidRPr="00C011B6">
        <w:rPr>
          <w:rFonts w:ascii="Arial" w:hAnsi="Arial" w:cs="Arial"/>
          <w:sz w:val="20"/>
        </w:rPr>
        <w:t>rộng như: Cá Rô phi đơn tính, Chép lai 3 máu. Việc áp dụng các tiến bộ kỹ thuật về</w:t>
      </w:r>
      <w:r w:rsidR="009836B2" w:rsidRPr="00C011B6">
        <w:rPr>
          <w:rFonts w:ascii="Arial" w:hAnsi="Arial" w:cs="Arial"/>
          <w:sz w:val="20"/>
        </w:rPr>
        <w:t xml:space="preserve"> </w:t>
      </w:r>
      <w:r w:rsidRPr="00C011B6">
        <w:rPr>
          <w:rFonts w:ascii="Arial" w:hAnsi="Arial" w:cs="Arial"/>
          <w:sz w:val="20"/>
        </w:rPr>
        <w:t>giống, thức ăn, chế phẩm sinh học, công tác phòng, chống dịch bệnh ngày càng</w:t>
      </w:r>
      <w:r w:rsidR="009836B2" w:rsidRPr="00C011B6">
        <w:rPr>
          <w:rFonts w:ascii="Arial" w:hAnsi="Arial" w:cs="Arial"/>
          <w:sz w:val="20"/>
        </w:rPr>
        <w:t xml:space="preserve"> </w:t>
      </w:r>
      <w:r w:rsidRPr="00C011B6">
        <w:rPr>
          <w:rFonts w:ascii="Arial" w:hAnsi="Arial" w:cs="Arial"/>
          <w:sz w:val="20"/>
        </w:rPr>
        <w:t>được người dân quan tâm chú trọng đầu tư. Một số loài nuôi theo hướng thâm canh</w:t>
      </w:r>
      <w:r w:rsidR="009836B2" w:rsidRPr="00C011B6">
        <w:rPr>
          <w:rFonts w:ascii="Arial" w:hAnsi="Arial" w:cs="Arial"/>
          <w:sz w:val="20"/>
        </w:rPr>
        <w:t xml:space="preserve"> </w:t>
      </w:r>
      <w:r w:rsidRPr="00C011B6">
        <w:rPr>
          <w:rFonts w:ascii="Arial" w:hAnsi="Arial" w:cs="Arial"/>
          <w:sz w:val="20"/>
        </w:rPr>
        <w:t xml:space="preserve">như cá Rô phi đơn tính, Chép lai, </w:t>
      </w:r>
      <w:r w:rsidR="002F5F11" w:rsidRPr="00C011B6">
        <w:rPr>
          <w:rFonts w:ascii="Arial" w:hAnsi="Arial" w:cs="Arial"/>
          <w:sz w:val="20"/>
          <w:lang w:val="en-US"/>
        </w:rPr>
        <w:t>Trắm</w:t>
      </w:r>
      <w:r w:rsidRPr="00C011B6">
        <w:rPr>
          <w:rFonts w:ascii="Arial" w:hAnsi="Arial" w:cs="Arial"/>
          <w:sz w:val="20"/>
        </w:rPr>
        <w:t xml:space="preserve"> năng suất đạt trên 10 tấn/ha. Ngoài nuôi cá</w:t>
      </w:r>
      <w:r w:rsidR="009836B2" w:rsidRPr="00C011B6">
        <w:rPr>
          <w:rFonts w:ascii="Arial" w:hAnsi="Arial" w:cs="Arial"/>
          <w:sz w:val="20"/>
        </w:rPr>
        <w:t xml:space="preserve"> </w:t>
      </w:r>
      <w:r w:rsidRPr="00C011B6">
        <w:rPr>
          <w:rFonts w:ascii="Arial" w:hAnsi="Arial" w:cs="Arial"/>
          <w:sz w:val="20"/>
        </w:rPr>
        <w:t>giống mới chính vụ, các hộ còn nuôi cá qua đông cho hiệu quả kinh tế cao, giúp</w:t>
      </w:r>
      <w:r w:rsidR="009836B2" w:rsidRPr="00C011B6">
        <w:rPr>
          <w:rFonts w:ascii="Arial" w:hAnsi="Arial" w:cs="Arial"/>
          <w:sz w:val="20"/>
        </w:rPr>
        <w:t xml:space="preserve"> </w:t>
      </w:r>
      <w:r w:rsidRPr="00C011B6">
        <w:rPr>
          <w:rFonts w:ascii="Arial" w:hAnsi="Arial" w:cs="Arial"/>
          <w:sz w:val="20"/>
        </w:rPr>
        <w:t>khép kín nuôi 2 vụ/năm và nâng cao hiệu quả kinh tế trên một đơn vị diện tích mặt</w:t>
      </w:r>
      <w:r w:rsidR="009836B2" w:rsidRPr="00C011B6">
        <w:rPr>
          <w:rFonts w:ascii="Arial" w:hAnsi="Arial" w:cs="Arial"/>
          <w:sz w:val="20"/>
        </w:rPr>
        <w:t xml:space="preserve"> </w:t>
      </w:r>
      <w:r w:rsidRPr="00C011B6">
        <w:rPr>
          <w:rFonts w:ascii="Arial" w:hAnsi="Arial" w:cs="Arial"/>
          <w:sz w:val="20"/>
        </w:rPr>
        <w:t>nước.</w:t>
      </w:r>
    </w:p>
    <w:p w:rsidR="000315EB" w:rsidRPr="00C011B6" w:rsidRDefault="000315EB" w:rsidP="00E329FA">
      <w:pPr>
        <w:spacing w:before="120"/>
        <w:rPr>
          <w:rFonts w:ascii="Arial" w:hAnsi="Arial" w:cs="Arial"/>
          <w:sz w:val="20"/>
        </w:rPr>
      </w:pPr>
      <w:r w:rsidRPr="00C011B6">
        <w:rPr>
          <w:rFonts w:ascii="Arial" w:hAnsi="Arial" w:cs="Arial"/>
          <w:sz w:val="20"/>
        </w:rPr>
        <w:t>Đối với nuôi cá lồng bè: Nuôi cá lồng bè với ưu điểm là nguồn nước chảy</w:t>
      </w:r>
      <w:r w:rsidR="009836B2" w:rsidRPr="00C011B6">
        <w:rPr>
          <w:rFonts w:ascii="Arial" w:hAnsi="Arial" w:cs="Arial"/>
          <w:sz w:val="20"/>
        </w:rPr>
        <w:t xml:space="preserve"> </w:t>
      </w:r>
      <w:r w:rsidRPr="00C011B6">
        <w:rPr>
          <w:rFonts w:ascii="Arial" w:hAnsi="Arial" w:cs="Arial"/>
          <w:sz w:val="20"/>
        </w:rPr>
        <w:t>nên nước trong lồng, bè được lưu thông liên tục, hàm lượng oxy cao nên cá sinh</w:t>
      </w:r>
      <w:r w:rsidR="009836B2" w:rsidRPr="00C011B6">
        <w:rPr>
          <w:rFonts w:ascii="Arial" w:hAnsi="Arial" w:cs="Arial"/>
          <w:sz w:val="20"/>
        </w:rPr>
        <w:t xml:space="preserve"> </w:t>
      </w:r>
      <w:r w:rsidRPr="00C011B6">
        <w:rPr>
          <w:rFonts w:ascii="Arial" w:hAnsi="Arial" w:cs="Arial"/>
          <w:sz w:val="20"/>
        </w:rPr>
        <w:t>trưởng nhanh, cho năng suất và chất lượng cao. Tuy nhiên, nuôi thủy sản lồng, bè</w:t>
      </w:r>
      <w:r w:rsidR="009836B2" w:rsidRPr="00C011B6">
        <w:rPr>
          <w:rFonts w:ascii="Arial" w:hAnsi="Arial" w:cs="Arial"/>
          <w:sz w:val="20"/>
        </w:rPr>
        <w:t xml:space="preserve"> </w:t>
      </w:r>
      <w:r w:rsidRPr="00C011B6">
        <w:rPr>
          <w:rFonts w:ascii="Arial" w:hAnsi="Arial" w:cs="Arial"/>
          <w:sz w:val="20"/>
        </w:rPr>
        <w:t>trên địa bàn tỉnh chưa phát triển, người dân nuôi cá lồng có hiệu quả kinh tế nhưng</w:t>
      </w:r>
      <w:r w:rsidR="000942BD" w:rsidRPr="00C011B6">
        <w:rPr>
          <w:rFonts w:ascii="Arial" w:hAnsi="Arial" w:cs="Arial"/>
          <w:sz w:val="20"/>
          <w:lang w:val="en-US"/>
        </w:rPr>
        <w:t xml:space="preserve"> </w:t>
      </w:r>
      <w:r w:rsidRPr="00C011B6">
        <w:rPr>
          <w:rFonts w:ascii="Arial" w:hAnsi="Arial" w:cs="Arial"/>
          <w:sz w:val="20"/>
        </w:rPr>
        <w:t>vẫn đang phát triển một cách tự phát và chưa ổn định. Hiện trên địa tỉnh có khoảng</w:t>
      </w:r>
      <w:r w:rsidR="009836B2" w:rsidRPr="00C011B6">
        <w:rPr>
          <w:rFonts w:ascii="Arial" w:hAnsi="Arial" w:cs="Arial"/>
          <w:sz w:val="20"/>
        </w:rPr>
        <w:t xml:space="preserve"> </w:t>
      </w:r>
      <w:r w:rsidRPr="00C011B6">
        <w:rPr>
          <w:rFonts w:ascii="Arial" w:hAnsi="Arial" w:cs="Arial"/>
          <w:sz w:val="20"/>
        </w:rPr>
        <w:t>10 hộ với trên 60 lồng nuôi, chủ yếu tập trung tại huyện Sông Lô (5 hộ/42 lồng),</w:t>
      </w:r>
      <w:r w:rsidR="009836B2" w:rsidRPr="00C011B6">
        <w:rPr>
          <w:rFonts w:ascii="Arial" w:hAnsi="Arial" w:cs="Arial"/>
          <w:sz w:val="20"/>
        </w:rPr>
        <w:t xml:space="preserve"> </w:t>
      </w:r>
      <w:r w:rsidRPr="00C011B6">
        <w:rPr>
          <w:rFonts w:ascii="Arial" w:hAnsi="Arial" w:cs="Arial"/>
          <w:sz w:val="20"/>
        </w:rPr>
        <w:t>còn lại ở huyện Lập Thạch, Vĩnh Tường, Tam Đảo và thành phố Phúc Yên.</w:t>
      </w:r>
    </w:p>
    <w:p w:rsidR="000315EB" w:rsidRPr="00C011B6" w:rsidRDefault="000315EB" w:rsidP="00E329FA">
      <w:pPr>
        <w:spacing w:before="120"/>
        <w:rPr>
          <w:rFonts w:ascii="Arial" w:hAnsi="Arial" w:cs="Arial"/>
          <w:b/>
          <w:sz w:val="20"/>
        </w:rPr>
      </w:pPr>
      <w:r w:rsidRPr="00C011B6">
        <w:rPr>
          <w:rFonts w:ascii="Arial" w:hAnsi="Arial" w:cs="Arial"/>
          <w:b/>
          <w:sz w:val="20"/>
        </w:rPr>
        <w:t>3.4.</w:t>
      </w:r>
      <w:r w:rsidR="009836B2" w:rsidRPr="00C011B6">
        <w:rPr>
          <w:rFonts w:ascii="Arial" w:hAnsi="Arial" w:cs="Arial"/>
          <w:b/>
          <w:sz w:val="20"/>
        </w:rPr>
        <w:t xml:space="preserve"> </w:t>
      </w:r>
      <w:r w:rsidRPr="00C011B6">
        <w:rPr>
          <w:rFonts w:ascii="Arial" w:hAnsi="Arial" w:cs="Arial"/>
          <w:b/>
          <w:sz w:val="20"/>
        </w:rPr>
        <w:t>Đối tượng nuôi</w:t>
      </w:r>
    </w:p>
    <w:p w:rsidR="000315EB" w:rsidRPr="00C011B6" w:rsidRDefault="000315EB" w:rsidP="00E329FA">
      <w:pPr>
        <w:spacing w:before="120"/>
        <w:rPr>
          <w:rFonts w:ascii="Arial" w:hAnsi="Arial" w:cs="Arial"/>
          <w:sz w:val="20"/>
        </w:rPr>
      </w:pPr>
      <w:r w:rsidRPr="00C011B6">
        <w:rPr>
          <w:rFonts w:ascii="Arial" w:hAnsi="Arial" w:cs="Arial"/>
          <w:sz w:val="20"/>
        </w:rPr>
        <w:t>Các đối tượng thủy sản nuôi nước ngọt tương đối đa dạng, phù hợp với phổ</w:t>
      </w:r>
      <w:r w:rsidR="009836B2" w:rsidRPr="00C011B6">
        <w:rPr>
          <w:rFonts w:ascii="Arial" w:hAnsi="Arial" w:cs="Arial"/>
          <w:sz w:val="20"/>
        </w:rPr>
        <w:t xml:space="preserve"> </w:t>
      </w:r>
      <w:r w:rsidRPr="00C011B6">
        <w:rPr>
          <w:rFonts w:ascii="Arial" w:hAnsi="Arial" w:cs="Arial"/>
          <w:sz w:val="20"/>
        </w:rPr>
        <w:t>thức ăn khác nhau, nhằm tận dụng nguồn dinh dưỡng trong chuỗi thức ăn của thủy</w:t>
      </w:r>
      <w:r w:rsidR="009836B2" w:rsidRPr="00C011B6">
        <w:rPr>
          <w:rFonts w:ascii="Arial" w:hAnsi="Arial" w:cs="Arial"/>
          <w:sz w:val="20"/>
        </w:rPr>
        <w:t xml:space="preserve"> </w:t>
      </w:r>
      <w:r w:rsidRPr="00C011B6">
        <w:rPr>
          <w:rFonts w:ascii="Arial" w:hAnsi="Arial" w:cs="Arial"/>
          <w:sz w:val="20"/>
        </w:rPr>
        <w:t>vực bằng cách nuôi ghép. Trong những năm gần đây, ngoài các đối tượng nuôi</w:t>
      </w:r>
      <w:r w:rsidR="009836B2" w:rsidRPr="00C011B6">
        <w:rPr>
          <w:rFonts w:ascii="Arial" w:hAnsi="Arial" w:cs="Arial"/>
          <w:sz w:val="20"/>
        </w:rPr>
        <w:t xml:space="preserve"> </w:t>
      </w:r>
      <w:r w:rsidRPr="00C011B6">
        <w:rPr>
          <w:rFonts w:ascii="Arial" w:hAnsi="Arial" w:cs="Arial"/>
          <w:sz w:val="20"/>
        </w:rPr>
        <w:t xml:space="preserve">truyền thống đã có nhiều mô hình đưa các </w:t>
      </w:r>
      <w:r w:rsidR="009836B2" w:rsidRPr="00C011B6">
        <w:rPr>
          <w:rFonts w:ascii="Arial" w:hAnsi="Arial" w:cs="Arial"/>
          <w:sz w:val="20"/>
        </w:rPr>
        <w:t>đối tượng</w:t>
      </w:r>
      <w:r w:rsidRPr="00C011B6">
        <w:rPr>
          <w:rFonts w:ascii="Arial" w:hAnsi="Arial" w:cs="Arial"/>
          <w:sz w:val="20"/>
        </w:rPr>
        <w:t xml:space="preserve"> có giá trị kinh tế vào nuôi thử</w:t>
      </w:r>
      <w:r w:rsidR="009836B2" w:rsidRPr="00C011B6">
        <w:rPr>
          <w:rFonts w:ascii="Arial" w:hAnsi="Arial" w:cs="Arial"/>
          <w:sz w:val="20"/>
        </w:rPr>
        <w:t xml:space="preserve"> </w:t>
      </w:r>
      <w:r w:rsidRPr="00C011B6">
        <w:rPr>
          <w:rFonts w:ascii="Arial" w:hAnsi="Arial" w:cs="Arial"/>
          <w:sz w:val="20"/>
        </w:rPr>
        <w:t>nghiệm và thành công. Các đối tượng nuôi có thể chia thành các nhóm sau:</w:t>
      </w:r>
    </w:p>
    <w:p w:rsidR="000315EB" w:rsidRPr="00C011B6" w:rsidRDefault="000315EB" w:rsidP="00E329FA">
      <w:pPr>
        <w:spacing w:before="120"/>
        <w:rPr>
          <w:rFonts w:ascii="Arial" w:hAnsi="Arial" w:cs="Arial"/>
          <w:sz w:val="20"/>
        </w:rPr>
      </w:pPr>
      <w:r w:rsidRPr="00C011B6">
        <w:rPr>
          <w:rFonts w:ascii="Arial" w:hAnsi="Arial" w:cs="Arial"/>
          <w:sz w:val="20"/>
        </w:rPr>
        <w:t>- Nhóm cá nuôi truyền thống: Trong các đối tượng nuôi trên địa bàn tỉnh, theo</w:t>
      </w:r>
      <w:r w:rsidR="009836B2" w:rsidRPr="00C011B6">
        <w:rPr>
          <w:rFonts w:ascii="Arial" w:hAnsi="Arial" w:cs="Arial"/>
          <w:sz w:val="20"/>
        </w:rPr>
        <w:t xml:space="preserve"> </w:t>
      </w:r>
      <w:r w:rsidRPr="00C011B6">
        <w:rPr>
          <w:rFonts w:ascii="Arial" w:hAnsi="Arial" w:cs="Arial"/>
          <w:sz w:val="20"/>
        </w:rPr>
        <w:t>kết quả thống kê sản lượng cho thấy, nhóm cá chiếm tỷ lệ cao trong sản lượng các</w:t>
      </w:r>
      <w:r w:rsidR="009836B2" w:rsidRPr="00C011B6">
        <w:rPr>
          <w:rFonts w:ascii="Arial" w:hAnsi="Arial" w:cs="Arial"/>
          <w:sz w:val="20"/>
        </w:rPr>
        <w:t xml:space="preserve"> </w:t>
      </w:r>
      <w:r w:rsidRPr="00C011B6">
        <w:rPr>
          <w:rFonts w:ascii="Arial" w:hAnsi="Arial" w:cs="Arial"/>
          <w:sz w:val="20"/>
        </w:rPr>
        <w:t>loại cá nuôi gồm cá Trôi (33,6%), cá Mè (20,4%, cá Trắm (18,4%), cá Chép (8,7%),</w:t>
      </w:r>
      <w:r w:rsidR="009836B2" w:rsidRPr="00C011B6">
        <w:rPr>
          <w:rFonts w:ascii="Arial" w:hAnsi="Arial" w:cs="Arial"/>
          <w:sz w:val="20"/>
        </w:rPr>
        <w:t xml:space="preserve"> </w:t>
      </w:r>
      <w:r w:rsidRPr="00C011B6">
        <w:rPr>
          <w:rFonts w:ascii="Arial" w:hAnsi="Arial" w:cs="Arial"/>
          <w:sz w:val="20"/>
        </w:rPr>
        <w:t xml:space="preserve">cá khác chiếm 13,9%... Đối với các vùng nuôi trồng thủy sản tập trung cá </w:t>
      </w:r>
      <w:r w:rsidR="000942BD" w:rsidRPr="00C011B6">
        <w:rPr>
          <w:rFonts w:ascii="Arial" w:hAnsi="Arial" w:cs="Arial"/>
          <w:sz w:val="20"/>
          <w:lang w:val="en-US"/>
        </w:rPr>
        <w:t>Trắm</w:t>
      </w:r>
      <w:r w:rsidRPr="00C011B6">
        <w:rPr>
          <w:rFonts w:ascii="Arial" w:hAnsi="Arial" w:cs="Arial"/>
          <w:sz w:val="20"/>
        </w:rPr>
        <w:t xml:space="preserve"> cỏ,</w:t>
      </w:r>
      <w:r w:rsidR="009836B2" w:rsidRPr="00C011B6">
        <w:rPr>
          <w:rFonts w:ascii="Arial" w:hAnsi="Arial" w:cs="Arial"/>
          <w:sz w:val="20"/>
        </w:rPr>
        <w:t xml:space="preserve"> </w:t>
      </w:r>
      <w:r w:rsidRPr="00C011B6">
        <w:rPr>
          <w:rFonts w:ascii="Arial" w:hAnsi="Arial" w:cs="Arial"/>
          <w:sz w:val="20"/>
        </w:rPr>
        <w:t>Rô phi đơn tính, cá Chép được xem là những đối tượng nuôi nhiều nhất trong cơ</w:t>
      </w:r>
      <w:r w:rsidR="009836B2" w:rsidRPr="00C011B6">
        <w:rPr>
          <w:rFonts w:ascii="Arial" w:hAnsi="Arial" w:cs="Arial"/>
          <w:sz w:val="20"/>
        </w:rPr>
        <w:t xml:space="preserve"> </w:t>
      </w:r>
      <w:r w:rsidRPr="00C011B6">
        <w:rPr>
          <w:rFonts w:ascii="Arial" w:hAnsi="Arial" w:cs="Arial"/>
          <w:sz w:val="20"/>
        </w:rPr>
        <w:t xml:space="preserve">cấu đàn cá </w:t>
      </w:r>
      <w:r w:rsidR="000942BD" w:rsidRPr="00C011B6">
        <w:rPr>
          <w:rFonts w:ascii="Arial" w:hAnsi="Arial" w:cs="Arial"/>
          <w:sz w:val="20"/>
          <w:lang w:val="en-US"/>
        </w:rPr>
        <w:t>nuôi</w:t>
      </w:r>
      <w:r w:rsidRPr="00C011B6">
        <w:rPr>
          <w:rFonts w:ascii="Arial" w:hAnsi="Arial" w:cs="Arial"/>
          <w:sz w:val="20"/>
        </w:rPr>
        <w:t>. Đối với loại hình nuôi trong hồ chứa: Đối tượng nuôi chính là các</w:t>
      </w:r>
      <w:r w:rsidR="009836B2" w:rsidRPr="00C011B6">
        <w:rPr>
          <w:rFonts w:ascii="Arial" w:hAnsi="Arial" w:cs="Arial"/>
          <w:sz w:val="20"/>
        </w:rPr>
        <w:t xml:space="preserve"> </w:t>
      </w:r>
      <w:r w:rsidRPr="00C011B6">
        <w:rPr>
          <w:rFonts w:ascii="Arial" w:hAnsi="Arial" w:cs="Arial"/>
          <w:sz w:val="20"/>
        </w:rPr>
        <w:t>loài cá như cá Mè hoa, cá Mè trắng, cá Trôi và cá Chép. Đối với nuôi trong các ao,</w:t>
      </w:r>
      <w:r w:rsidR="009836B2" w:rsidRPr="00C011B6">
        <w:rPr>
          <w:rFonts w:ascii="Arial" w:hAnsi="Arial" w:cs="Arial"/>
          <w:sz w:val="20"/>
        </w:rPr>
        <w:t xml:space="preserve"> </w:t>
      </w:r>
      <w:r w:rsidRPr="00C011B6">
        <w:rPr>
          <w:rFonts w:ascii="Arial" w:hAnsi="Arial" w:cs="Arial"/>
          <w:sz w:val="20"/>
        </w:rPr>
        <w:t>hồ nhỏ chủ yếu là các loài như cá Trắm cỏ, cá Trôi, cá Chép, cá Chim trắng. Nuôi</w:t>
      </w:r>
      <w:r w:rsidR="009836B2" w:rsidRPr="00C011B6">
        <w:rPr>
          <w:rFonts w:ascii="Arial" w:hAnsi="Arial" w:cs="Arial"/>
          <w:sz w:val="20"/>
        </w:rPr>
        <w:t xml:space="preserve"> </w:t>
      </w:r>
      <w:r w:rsidRPr="00C011B6">
        <w:rPr>
          <w:rFonts w:ascii="Arial" w:hAnsi="Arial" w:cs="Arial"/>
          <w:sz w:val="20"/>
        </w:rPr>
        <w:t xml:space="preserve">lồng với các đối tượng chính như cá Rô phi, </w:t>
      </w:r>
      <w:r w:rsidR="00B7210E" w:rsidRPr="00C011B6">
        <w:rPr>
          <w:rFonts w:ascii="Arial" w:hAnsi="Arial" w:cs="Arial"/>
          <w:sz w:val="20"/>
          <w:lang w:val="en-US"/>
        </w:rPr>
        <w:t>Trắm</w:t>
      </w:r>
      <w:r w:rsidRPr="00C011B6">
        <w:rPr>
          <w:rFonts w:ascii="Arial" w:hAnsi="Arial" w:cs="Arial"/>
          <w:sz w:val="20"/>
        </w:rPr>
        <w:t xml:space="preserve"> cỏ, Nheo, Lăng, Ếch...</w:t>
      </w:r>
    </w:p>
    <w:p w:rsidR="000315EB" w:rsidRPr="00C011B6" w:rsidRDefault="002438A1" w:rsidP="00E329FA">
      <w:pPr>
        <w:spacing w:before="120"/>
        <w:jc w:val="center"/>
        <w:rPr>
          <w:rFonts w:ascii="Arial" w:hAnsi="Arial" w:cs="Arial"/>
          <w:sz w:val="20"/>
        </w:rPr>
      </w:pPr>
      <w:r w:rsidRPr="00C011B6">
        <w:rPr>
          <w:rFonts w:ascii="Arial" w:hAnsi="Arial" w:cs="Arial"/>
          <w:noProof/>
          <w:sz w:val="20"/>
        </w:rPr>
        <w:drawing>
          <wp:inline distT="0" distB="0" distL="0" distR="0">
            <wp:extent cx="5105400" cy="289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0" cy="2895600"/>
                    </a:xfrm>
                    <a:prstGeom prst="rect">
                      <a:avLst/>
                    </a:prstGeom>
                    <a:noFill/>
                    <a:ln>
                      <a:noFill/>
                    </a:ln>
                  </pic:spPr>
                </pic:pic>
              </a:graphicData>
            </a:graphic>
          </wp:inline>
        </w:drawing>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Các đối tượng khác: Với diện tích nhỏ nuôi cá Trắm đen, cá Lóc và Rô</w:t>
      </w:r>
      <w:r w:rsidR="009836B2" w:rsidRPr="00C011B6">
        <w:rPr>
          <w:rFonts w:ascii="Arial" w:hAnsi="Arial" w:cs="Arial"/>
          <w:sz w:val="20"/>
        </w:rPr>
        <w:t xml:space="preserve"> </w:t>
      </w:r>
      <w:r w:rsidRPr="00C011B6">
        <w:rPr>
          <w:rFonts w:ascii="Arial" w:hAnsi="Arial" w:cs="Arial"/>
          <w:sz w:val="20"/>
        </w:rPr>
        <w:t>đồng... Ngoài ra, còn có các đối tượng đặc sản khác như cá Tầm, Ếch, Ba ba, Trai</w:t>
      </w:r>
      <w:r w:rsidR="009836B2" w:rsidRPr="00C011B6">
        <w:rPr>
          <w:rFonts w:ascii="Arial" w:hAnsi="Arial" w:cs="Arial"/>
          <w:sz w:val="20"/>
        </w:rPr>
        <w:t xml:space="preserve"> </w:t>
      </w:r>
      <w:r w:rsidRPr="00C011B6">
        <w:rPr>
          <w:rFonts w:ascii="Arial" w:hAnsi="Arial" w:cs="Arial"/>
          <w:sz w:val="20"/>
        </w:rPr>
        <w:t xml:space="preserve">nước ngọt lấy ngọc, </w:t>
      </w:r>
      <w:r w:rsidR="00B7210E" w:rsidRPr="00C011B6">
        <w:rPr>
          <w:rFonts w:ascii="Arial" w:hAnsi="Arial" w:cs="Arial"/>
          <w:sz w:val="20"/>
          <w:lang w:val="en-US"/>
        </w:rPr>
        <w:t>Ố</w:t>
      </w:r>
      <w:r w:rsidRPr="00C011B6">
        <w:rPr>
          <w:rFonts w:ascii="Arial" w:hAnsi="Arial" w:cs="Arial"/>
          <w:sz w:val="20"/>
        </w:rPr>
        <w:t>c nhồi... Tuy sản lượng của các loài thủy đặc sản không nhiều</w:t>
      </w:r>
      <w:r w:rsidR="009836B2" w:rsidRPr="00C011B6">
        <w:rPr>
          <w:rFonts w:ascii="Arial" w:hAnsi="Arial" w:cs="Arial"/>
          <w:sz w:val="20"/>
        </w:rPr>
        <w:t xml:space="preserve"> </w:t>
      </w:r>
      <w:r w:rsidRPr="00C011B6">
        <w:rPr>
          <w:rFonts w:ascii="Arial" w:hAnsi="Arial" w:cs="Arial"/>
          <w:sz w:val="20"/>
        </w:rPr>
        <w:t>nhưng góp phần quan trọng trong việc đa dạng hóa đối tượng và nâng cao giá trị sản</w:t>
      </w:r>
      <w:r w:rsidR="009836B2" w:rsidRPr="00C011B6">
        <w:rPr>
          <w:rFonts w:ascii="Arial" w:hAnsi="Arial" w:cs="Arial"/>
          <w:sz w:val="20"/>
        </w:rPr>
        <w:t xml:space="preserve"> </w:t>
      </w:r>
      <w:r w:rsidRPr="00C011B6">
        <w:rPr>
          <w:rFonts w:ascii="Arial" w:hAnsi="Arial" w:cs="Arial"/>
          <w:sz w:val="20"/>
        </w:rPr>
        <w:t>phẩm thủy sản của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Đối với cá Tầm: Hiện nay có 02 cơ sở nuôi cá Tầm ở Đạo Trù - Tam Đảo</w:t>
      </w:r>
      <w:r w:rsidR="009836B2" w:rsidRPr="00C011B6">
        <w:rPr>
          <w:rFonts w:ascii="Arial" w:hAnsi="Arial" w:cs="Arial"/>
          <w:sz w:val="20"/>
        </w:rPr>
        <w:t xml:space="preserve"> </w:t>
      </w:r>
      <w:r w:rsidRPr="00C011B6">
        <w:rPr>
          <w:rFonts w:ascii="Arial" w:hAnsi="Arial" w:cs="Arial"/>
          <w:sz w:val="20"/>
        </w:rPr>
        <w:t>và Đồng Quế - Sông Lô với số lượng 16 bể, mỗi bể thể tích từ 70-100 m3, lượng</w:t>
      </w:r>
      <w:r w:rsidR="009836B2" w:rsidRPr="00C011B6">
        <w:rPr>
          <w:rFonts w:ascii="Arial" w:hAnsi="Arial" w:cs="Arial"/>
          <w:sz w:val="20"/>
        </w:rPr>
        <w:t xml:space="preserve"> </w:t>
      </w:r>
      <w:r w:rsidRPr="00C011B6">
        <w:rPr>
          <w:rFonts w:ascii="Arial" w:hAnsi="Arial" w:cs="Arial"/>
          <w:sz w:val="20"/>
        </w:rPr>
        <w:t>giống thả khoảng 10.000 con, sản lượng khoảng 15 tấn/năm.</w:t>
      </w:r>
    </w:p>
    <w:p w:rsidR="000315EB" w:rsidRPr="00C011B6" w:rsidRDefault="000315EB" w:rsidP="00E329FA">
      <w:pPr>
        <w:spacing w:before="120"/>
        <w:rPr>
          <w:rFonts w:ascii="Arial" w:hAnsi="Arial" w:cs="Arial"/>
          <w:b/>
          <w:sz w:val="20"/>
        </w:rPr>
      </w:pPr>
      <w:r w:rsidRPr="00C011B6">
        <w:rPr>
          <w:rFonts w:ascii="Arial" w:hAnsi="Arial" w:cs="Arial"/>
          <w:b/>
          <w:sz w:val="20"/>
        </w:rPr>
        <w:t>3.5.</w:t>
      </w:r>
      <w:r w:rsidR="009836B2" w:rsidRPr="00C011B6">
        <w:rPr>
          <w:rFonts w:ascii="Arial" w:hAnsi="Arial" w:cs="Arial"/>
          <w:b/>
          <w:sz w:val="20"/>
        </w:rPr>
        <w:t xml:space="preserve"> </w:t>
      </w:r>
      <w:r w:rsidRPr="00C011B6">
        <w:rPr>
          <w:rFonts w:ascii="Arial" w:hAnsi="Arial" w:cs="Arial"/>
          <w:b/>
          <w:sz w:val="20"/>
        </w:rPr>
        <w:t>Đánh giá</w:t>
      </w:r>
    </w:p>
    <w:p w:rsidR="000315EB" w:rsidRPr="00C011B6" w:rsidRDefault="000315EB" w:rsidP="00E329FA">
      <w:pPr>
        <w:spacing w:before="120"/>
        <w:rPr>
          <w:rFonts w:ascii="Arial" w:hAnsi="Arial" w:cs="Arial"/>
          <w:i/>
          <w:sz w:val="20"/>
        </w:rPr>
      </w:pPr>
      <w:r w:rsidRPr="00C011B6">
        <w:rPr>
          <w:rFonts w:ascii="Arial" w:hAnsi="Arial" w:cs="Arial"/>
          <w:i/>
          <w:sz w:val="20"/>
        </w:rPr>
        <w:t>3.5.1.</w:t>
      </w:r>
      <w:r w:rsidR="009836B2" w:rsidRPr="00C011B6">
        <w:rPr>
          <w:rFonts w:ascii="Arial" w:hAnsi="Arial" w:cs="Arial"/>
          <w:i/>
          <w:sz w:val="20"/>
        </w:rPr>
        <w:t xml:space="preserve"> </w:t>
      </w:r>
      <w:r w:rsidR="00B7210E" w:rsidRPr="00C011B6">
        <w:rPr>
          <w:rFonts w:ascii="Arial" w:hAnsi="Arial" w:cs="Arial"/>
          <w:i/>
          <w:sz w:val="20"/>
          <w:lang w:val="en-US"/>
        </w:rPr>
        <w:t>Kết</w:t>
      </w:r>
      <w:r w:rsidRPr="00C011B6">
        <w:rPr>
          <w:rFonts w:ascii="Arial" w:hAnsi="Arial" w:cs="Arial"/>
          <w:i/>
          <w:sz w:val="20"/>
        </w:rPr>
        <w:t xml:space="preserve"> quả đạt được</w:t>
      </w:r>
    </w:p>
    <w:p w:rsidR="000315EB" w:rsidRPr="00C011B6" w:rsidRDefault="000315EB" w:rsidP="00E329FA">
      <w:pPr>
        <w:spacing w:before="120"/>
        <w:rPr>
          <w:rFonts w:ascii="Arial" w:hAnsi="Arial" w:cs="Arial"/>
          <w:sz w:val="20"/>
          <w:lang w:val="en-US"/>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Mặc dù diện tích nuôi thủy sản có xu hướng giảm trong giai đoạn 2016-2021 nhưng diện tích nuôi thâm canh và bán thâm canh tăng. Diện tích sản xuất và</w:t>
      </w:r>
      <w:r w:rsidR="009836B2" w:rsidRPr="00C011B6">
        <w:rPr>
          <w:rFonts w:ascii="Arial" w:hAnsi="Arial" w:cs="Arial"/>
          <w:sz w:val="20"/>
        </w:rPr>
        <w:t xml:space="preserve"> </w:t>
      </w:r>
      <w:r w:rsidRPr="00C011B6">
        <w:rPr>
          <w:rFonts w:ascii="Arial" w:hAnsi="Arial" w:cs="Arial"/>
          <w:sz w:val="20"/>
        </w:rPr>
        <w:t>ương dưỡng giống duy trì ổn định, ít biến động và đem lại hiệu quả kinh tế.</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Sản lượng thủy sả</w:t>
      </w:r>
      <w:r w:rsidR="00EC0F4A" w:rsidRPr="00C011B6">
        <w:rPr>
          <w:rFonts w:ascii="Arial" w:hAnsi="Arial" w:cs="Arial"/>
          <w:sz w:val="20"/>
        </w:rPr>
        <w:t>n tăng bình quân 3,1</w:t>
      </w:r>
      <w:r w:rsidRPr="00C011B6">
        <w:rPr>
          <w:rFonts w:ascii="Arial" w:hAnsi="Arial" w:cs="Arial"/>
          <w:sz w:val="20"/>
        </w:rPr>
        <w:t>%/năm; trong đó sản lượng nuôi trồng</w:t>
      </w:r>
      <w:r w:rsidR="009836B2" w:rsidRPr="00C011B6">
        <w:rPr>
          <w:rFonts w:ascii="Arial" w:hAnsi="Arial" w:cs="Arial"/>
          <w:sz w:val="20"/>
        </w:rPr>
        <w:t xml:space="preserve"> </w:t>
      </w:r>
      <w:r w:rsidRPr="00C011B6">
        <w:rPr>
          <w:rFonts w:ascii="Arial" w:hAnsi="Arial" w:cs="Arial"/>
          <w:sz w:val="20"/>
        </w:rPr>
        <w:t xml:space="preserve">tăng bình quân 3,4%/năm. Năng </w:t>
      </w:r>
      <w:r w:rsidR="00B7210E" w:rsidRPr="00C011B6">
        <w:rPr>
          <w:rFonts w:ascii="Arial" w:hAnsi="Arial" w:cs="Arial"/>
          <w:sz w:val="20"/>
          <w:lang w:val="en-US"/>
        </w:rPr>
        <w:t>suất</w:t>
      </w:r>
      <w:r w:rsidRPr="00C011B6">
        <w:rPr>
          <w:rFonts w:ascii="Arial" w:hAnsi="Arial" w:cs="Arial"/>
          <w:sz w:val="20"/>
        </w:rPr>
        <w:t xml:space="preserve"> nuôi </w:t>
      </w:r>
      <w:r w:rsidR="00B7210E" w:rsidRPr="00C011B6">
        <w:rPr>
          <w:rFonts w:ascii="Arial" w:hAnsi="Arial" w:cs="Arial"/>
          <w:sz w:val="20"/>
          <w:lang w:val="en-US"/>
        </w:rPr>
        <w:t>trồng</w:t>
      </w:r>
      <w:r w:rsidRPr="00C011B6">
        <w:rPr>
          <w:rFonts w:ascii="Arial" w:hAnsi="Arial" w:cs="Arial"/>
          <w:sz w:val="20"/>
        </w:rPr>
        <w:t xml:space="preserve"> thủy sản tăng từ 2,6 </w:t>
      </w:r>
      <w:r w:rsidR="00B7210E" w:rsidRPr="00C011B6">
        <w:rPr>
          <w:rFonts w:ascii="Arial" w:hAnsi="Arial" w:cs="Arial"/>
          <w:sz w:val="20"/>
          <w:lang w:val="en-US"/>
        </w:rPr>
        <w:t>tấn</w:t>
      </w:r>
      <w:r w:rsidRPr="00C011B6">
        <w:rPr>
          <w:rFonts w:ascii="Arial" w:hAnsi="Arial" w:cs="Arial"/>
          <w:sz w:val="20"/>
        </w:rPr>
        <w:t>/ha năm</w:t>
      </w:r>
      <w:r w:rsidR="009836B2" w:rsidRPr="00C011B6">
        <w:rPr>
          <w:rFonts w:ascii="Arial" w:hAnsi="Arial" w:cs="Arial"/>
          <w:sz w:val="20"/>
        </w:rPr>
        <w:t xml:space="preserve"> </w:t>
      </w:r>
      <w:r w:rsidRPr="00C011B6">
        <w:rPr>
          <w:rFonts w:ascii="Arial" w:hAnsi="Arial" w:cs="Arial"/>
          <w:sz w:val="20"/>
        </w:rPr>
        <w:t>2016 lên 3,4 tấn/ha năm 2021. Giá trị thủy sản/ha đất đạt 209,74 triệu đồng, tăng</w:t>
      </w:r>
      <w:r w:rsidR="009836B2" w:rsidRPr="00C011B6">
        <w:rPr>
          <w:rFonts w:ascii="Arial" w:hAnsi="Arial" w:cs="Arial"/>
          <w:sz w:val="20"/>
        </w:rPr>
        <w:t xml:space="preserve"> </w:t>
      </w:r>
      <w:r w:rsidRPr="00C011B6">
        <w:rPr>
          <w:rFonts w:ascii="Arial" w:hAnsi="Arial" w:cs="Arial"/>
          <w:sz w:val="20"/>
        </w:rPr>
        <w:t>59,01 triệu đồng so với năm 2016.</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Đã xuất hiện nhiều điển hình nuôi cá có hiệu quả, đã hình thành một số vùng</w:t>
      </w:r>
      <w:r w:rsidR="009836B2" w:rsidRPr="00C011B6">
        <w:rPr>
          <w:rFonts w:ascii="Arial" w:hAnsi="Arial" w:cs="Arial"/>
          <w:sz w:val="20"/>
        </w:rPr>
        <w:t xml:space="preserve"> </w:t>
      </w:r>
      <w:r w:rsidRPr="00C011B6">
        <w:rPr>
          <w:rFonts w:ascii="Arial" w:hAnsi="Arial" w:cs="Arial"/>
          <w:sz w:val="20"/>
        </w:rPr>
        <w:t>nuôi trồng thủy sản tập trung tại xã Yên Lập, Phú Đa, Tuân Chính huyện Vĩnh Tường;</w:t>
      </w:r>
      <w:r w:rsidR="009836B2" w:rsidRPr="00C011B6">
        <w:rPr>
          <w:rFonts w:ascii="Arial" w:hAnsi="Arial" w:cs="Arial"/>
          <w:sz w:val="20"/>
        </w:rPr>
        <w:t xml:space="preserve"> </w:t>
      </w:r>
      <w:r w:rsidRPr="00C011B6">
        <w:rPr>
          <w:rFonts w:ascii="Arial" w:hAnsi="Arial" w:cs="Arial"/>
          <w:sz w:val="20"/>
        </w:rPr>
        <w:t>xã Yên Đồng, Tam Hồng, Nguyệt Đức huyện Yên Lạc.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Ngoài các đối tượng nuôi truyền thống đã có nhiều mô hình đưa các đối tượng</w:t>
      </w:r>
      <w:r w:rsidR="009836B2" w:rsidRPr="00C011B6">
        <w:rPr>
          <w:rFonts w:ascii="Arial" w:hAnsi="Arial" w:cs="Arial"/>
          <w:sz w:val="20"/>
        </w:rPr>
        <w:t xml:space="preserve"> </w:t>
      </w:r>
      <w:r w:rsidRPr="00C011B6">
        <w:rPr>
          <w:rFonts w:ascii="Arial" w:hAnsi="Arial" w:cs="Arial"/>
          <w:sz w:val="20"/>
        </w:rPr>
        <w:t>có giá trị kinh tế vào nuôi như cá Tầm, Chép lai, Trai nước ngọt lấy ngọc...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Trên địa bàn tỉnh bước đầu có các mô hình ứng dụng công nghệ cao vào sản</w:t>
      </w:r>
      <w:r w:rsidR="009836B2" w:rsidRPr="00C011B6">
        <w:rPr>
          <w:rFonts w:ascii="Arial" w:hAnsi="Arial" w:cs="Arial"/>
          <w:sz w:val="20"/>
        </w:rPr>
        <w:t xml:space="preserve"> </w:t>
      </w:r>
      <w:r w:rsidRPr="00C011B6">
        <w:rPr>
          <w:rFonts w:ascii="Arial" w:hAnsi="Arial" w:cs="Arial"/>
          <w:sz w:val="20"/>
        </w:rPr>
        <w:t>xuất thủy sản, đã có diện tích được chứng nhận VietGAP.</w:t>
      </w:r>
    </w:p>
    <w:p w:rsidR="000315EB" w:rsidRPr="00C011B6" w:rsidRDefault="000315EB" w:rsidP="00E329FA">
      <w:pPr>
        <w:spacing w:before="120"/>
        <w:rPr>
          <w:rFonts w:ascii="Arial" w:hAnsi="Arial" w:cs="Arial"/>
          <w:i/>
          <w:sz w:val="20"/>
        </w:rPr>
      </w:pPr>
      <w:r w:rsidRPr="00C011B6">
        <w:rPr>
          <w:rFonts w:ascii="Arial" w:hAnsi="Arial" w:cs="Arial"/>
          <w:i/>
          <w:sz w:val="20"/>
        </w:rPr>
        <w:t>3.5.2.</w:t>
      </w:r>
      <w:r w:rsidR="009836B2" w:rsidRPr="00C011B6">
        <w:rPr>
          <w:rFonts w:ascii="Arial" w:hAnsi="Arial" w:cs="Arial"/>
          <w:i/>
          <w:sz w:val="20"/>
        </w:rPr>
        <w:t xml:space="preserve"> </w:t>
      </w:r>
      <w:r w:rsidRPr="00C011B6">
        <w:rPr>
          <w:rFonts w:ascii="Arial" w:hAnsi="Arial" w:cs="Arial"/>
          <w:i/>
          <w:sz w:val="20"/>
        </w:rPr>
        <w:t>Tồn tại, hạn chế</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Diện tích nuôi trồng thủy sản có xu hướng ngày càng giảm do phát triển đô</w:t>
      </w:r>
      <w:r w:rsidR="009836B2" w:rsidRPr="00C011B6">
        <w:rPr>
          <w:rFonts w:ascii="Arial" w:hAnsi="Arial" w:cs="Arial"/>
          <w:sz w:val="20"/>
        </w:rPr>
        <w:t xml:space="preserve"> </w:t>
      </w:r>
      <w:r w:rsidRPr="00C011B6">
        <w:rPr>
          <w:rFonts w:ascii="Arial" w:hAnsi="Arial" w:cs="Arial"/>
          <w:sz w:val="20"/>
        </w:rPr>
        <w:t>thị, công nghiệp, chuyển đổi mục đích sử dụng đất...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Năng suất, sản lượng thủy sản tăng nhưng vẫn còn thấp so với các tỉnh lân</w:t>
      </w:r>
      <w:r w:rsidR="009836B2" w:rsidRPr="00C011B6">
        <w:rPr>
          <w:rFonts w:ascii="Arial" w:hAnsi="Arial" w:cs="Arial"/>
          <w:sz w:val="20"/>
        </w:rPr>
        <w:t xml:space="preserve"> </w:t>
      </w:r>
      <w:r w:rsidRPr="00C011B6">
        <w:rPr>
          <w:rFonts w:ascii="Arial" w:hAnsi="Arial" w:cs="Arial"/>
          <w:sz w:val="20"/>
        </w:rPr>
        <w:t>cận và bình quân chung của vùng Đồng bằng sông Hồng.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Chưa phát triển nuôi các đối tượng đặc sản, có giá trị kinh tế cung cấp cho thị</w:t>
      </w:r>
      <w:r w:rsidR="009836B2" w:rsidRPr="00C011B6">
        <w:rPr>
          <w:rFonts w:ascii="Arial" w:hAnsi="Arial" w:cs="Arial"/>
          <w:sz w:val="20"/>
        </w:rPr>
        <w:t xml:space="preserve"> </w:t>
      </w:r>
      <w:r w:rsidRPr="00C011B6">
        <w:rPr>
          <w:rFonts w:ascii="Arial" w:hAnsi="Arial" w:cs="Arial"/>
          <w:sz w:val="20"/>
        </w:rPr>
        <w:t>trường.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Diện tích sản xuất được cấp chứng nhận, ứng dụng công nghệ cao còn thấp,</w:t>
      </w:r>
      <w:r w:rsidR="009836B2" w:rsidRPr="00C011B6">
        <w:rPr>
          <w:rFonts w:ascii="Arial" w:hAnsi="Arial" w:cs="Arial"/>
          <w:sz w:val="20"/>
        </w:rPr>
        <w:t xml:space="preserve"> </w:t>
      </w:r>
      <w:r w:rsidRPr="00C011B6">
        <w:rPr>
          <w:rFonts w:ascii="Arial" w:hAnsi="Arial" w:cs="Arial"/>
          <w:sz w:val="20"/>
        </w:rPr>
        <w:t xml:space="preserve">số lượng HTX, liên hiệp HTX, tổ </w:t>
      </w:r>
      <w:r w:rsidR="009836B2" w:rsidRPr="00C011B6">
        <w:rPr>
          <w:rFonts w:ascii="Arial" w:hAnsi="Arial" w:cs="Arial"/>
          <w:sz w:val="20"/>
        </w:rPr>
        <w:t>hợp tác</w:t>
      </w:r>
      <w:r w:rsidRPr="00C011B6">
        <w:rPr>
          <w:rFonts w:ascii="Arial" w:hAnsi="Arial" w:cs="Arial"/>
          <w:sz w:val="20"/>
        </w:rPr>
        <w:t xml:space="preserve"> thủy sản chưa phát triển chủ yếu ở quy mô</w:t>
      </w:r>
      <w:r w:rsidR="009836B2" w:rsidRPr="00C011B6">
        <w:rPr>
          <w:rFonts w:ascii="Arial" w:hAnsi="Arial" w:cs="Arial"/>
          <w:sz w:val="20"/>
        </w:rPr>
        <w:t xml:space="preserve"> </w:t>
      </w:r>
      <w:r w:rsidRPr="00C011B6">
        <w:rPr>
          <w:rFonts w:ascii="Arial" w:hAnsi="Arial" w:cs="Arial"/>
          <w:sz w:val="20"/>
        </w:rPr>
        <w:t xml:space="preserve">hộ gia đình. </w:t>
      </w:r>
      <w:r w:rsidR="00AB1269" w:rsidRPr="00C011B6">
        <w:rPr>
          <w:rFonts w:ascii="Arial" w:hAnsi="Arial" w:cs="Arial"/>
          <w:sz w:val="20"/>
          <w:lang w:val="en-US"/>
        </w:rPr>
        <w:t>Đến</w:t>
      </w:r>
      <w:r w:rsidRPr="00C011B6">
        <w:rPr>
          <w:rFonts w:ascii="Arial" w:hAnsi="Arial" w:cs="Arial"/>
          <w:sz w:val="20"/>
        </w:rPr>
        <w:t xml:space="preserve"> nay có 19 cơ sở nuôi thủy sản trên địa bàn tỉnh với diện tích trên</w:t>
      </w:r>
      <w:r w:rsidR="009836B2" w:rsidRPr="00C011B6">
        <w:rPr>
          <w:rFonts w:ascii="Arial" w:hAnsi="Arial" w:cs="Arial"/>
          <w:sz w:val="20"/>
        </w:rPr>
        <w:t xml:space="preserve"> </w:t>
      </w:r>
      <w:r w:rsidRPr="00C011B6">
        <w:rPr>
          <w:rFonts w:ascii="Arial" w:hAnsi="Arial" w:cs="Arial"/>
          <w:sz w:val="20"/>
        </w:rPr>
        <w:t>140 ha được cấp giấy chứng nhận VietGAP. Hiện có 01 HTX sản xuất thủy sản và</w:t>
      </w:r>
      <w:r w:rsidR="009836B2" w:rsidRPr="00C011B6">
        <w:rPr>
          <w:rFonts w:ascii="Arial" w:hAnsi="Arial" w:cs="Arial"/>
          <w:sz w:val="20"/>
        </w:rPr>
        <w:t xml:space="preserve"> </w:t>
      </w:r>
      <w:r w:rsidRPr="00C011B6">
        <w:rPr>
          <w:rFonts w:ascii="Arial" w:hAnsi="Arial" w:cs="Arial"/>
          <w:sz w:val="20"/>
        </w:rPr>
        <w:t>25 trang trại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Đối tượng nuôi chủ yếu là các loài cá truyền thống và chiếm trên 90% sản</w:t>
      </w:r>
      <w:r w:rsidR="009836B2" w:rsidRPr="00C011B6">
        <w:rPr>
          <w:rFonts w:ascii="Arial" w:hAnsi="Arial" w:cs="Arial"/>
          <w:sz w:val="20"/>
        </w:rPr>
        <w:t xml:space="preserve"> </w:t>
      </w:r>
      <w:r w:rsidRPr="00C011B6">
        <w:rPr>
          <w:rFonts w:ascii="Arial" w:hAnsi="Arial" w:cs="Arial"/>
          <w:sz w:val="20"/>
        </w:rPr>
        <w:t>lượng thủy sản của tỉnh. Ngoài nuôi theo hình thức ao, đầm, hồ, chưa phát triển nuôi</w:t>
      </w:r>
      <w:r w:rsidR="009836B2" w:rsidRPr="00C011B6">
        <w:rPr>
          <w:rFonts w:ascii="Arial" w:hAnsi="Arial" w:cs="Arial"/>
          <w:sz w:val="20"/>
        </w:rPr>
        <w:t xml:space="preserve"> </w:t>
      </w:r>
      <w:r w:rsidRPr="00C011B6">
        <w:rPr>
          <w:rFonts w:ascii="Arial" w:hAnsi="Arial" w:cs="Arial"/>
          <w:sz w:val="20"/>
        </w:rPr>
        <w:t>thủy sản theo hình thức lồng, bể, công nghệ cao, hữu cơ...</w:t>
      </w:r>
    </w:p>
    <w:p w:rsidR="000315EB" w:rsidRPr="00C011B6" w:rsidRDefault="000315EB" w:rsidP="00E329FA">
      <w:pPr>
        <w:spacing w:before="120"/>
        <w:rPr>
          <w:rFonts w:ascii="Arial" w:hAnsi="Arial" w:cs="Arial"/>
          <w:b/>
          <w:sz w:val="20"/>
        </w:rPr>
      </w:pPr>
      <w:r w:rsidRPr="00C011B6">
        <w:rPr>
          <w:rFonts w:ascii="Arial" w:hAnsi="Arial" w:cs="Arial"/>
          <w:b/>
          <w:sz w:val="20"/>
        </w:rPr>
        <w:t>4.</w:t>
      </w:r>
      <w:r w:rsidR="009836B2" w:rsidRPr="00C011B6">
        <w:rPr>
          <w:rFonts w:ascii="Arial" w:hAnsi="Arial" w:cs="Arial"/>
          <w:b/>
          <w:sz w:val="20"/>
        </w:rPr>
        <w:t xml:space="preserve"> </w:t>
      </w:r>
      <w:r w:rsidRPr="00C011B6">
        <w:rPr>
          <w:rFonts w:ascii="Arial" w:hAnsi="Arial" w:cs="Arial"/>
          <w:b/>
          <w:sz w:val="20"/>
        </w:rPr>
        <w:t>Cơ sở hạ tầng phục vụ sản xuất thủy sản</w:t>
      </w:r>
    </w:p>
    <w:p w:rsidR="000315EB" w:rsidRPr="00C011B6" w:rsidRDefault="000315EB" w:rsidP="00E329FA">
      <w:pPr>
        <w:spacing w:before="120"/>
        <w:rPr>
          <w:rFonts w:ascii="Arial" w:hAnsi="Arial" w:cs="Arial"/>
          <w:b/>
          <w:sz w:val="20"/>
        </w:rPr>
      </w:pPr>
      <w:r w:rsidRPr="00C011B6">
        <w:rPr>
          <w:rFonts w:ascii="Arial" w:hAnsi="Arial" w:cs="Arial"/>
          <w:b/>
          <w:sz w:val="20"/>
        </w:rPr>
        <w:t>4.1.</w:t>
      </w:r>
      <w:r w:rsidR="009836B2" w:rsidRPr="00C011B6">
        <w:rPr>
          <w:rFonts w:ascii="Arial" w:hAnsi="Arial" w:cs="Arial"/>
          <w:b/>
          <w:sz w:val="20"/>
        </w:rPr>
        <w:t xml:space="preserve"> </w:t>
      </w:r>
      <w:r w:rsidRPr="00C011B6">
        <w:rPr>
          <w:rFonts w:ascii="Arial" w:hAnsi="Arial" w:cs="Arial"/>
          <w:b/>
          <w:sz w:val="20"/>
        </w:rPr>
        <w:t>Hạ tầng kỹ thuật phục vụ sản xuất giống thủy sản</w:t>
      </w:r>
    </w:p>
    <w:p w:rsidR="000315EB" w:rsidRPr="00C011B6" w:rsidRDefault="000315EB" w:rsidP="00E329FA">
      <w:pPr>
        <w:spacing w:before="120"/>
        <w:rPr>
          <w:rFonts w:ascii="Arial" w:hAnsi="Arial" w:cs="Arial"/>
          <w:sz w:val="20"/>
        </w:rPr>
      </w:pPr>
      <w:r w:rsidRPr="00C011B6">
        <w:rPr>
          <w:rFonts w:ascii="Arial" w:hAnsi="Arial" w:cs="Arial"/>
          <w:sz w:val="20"/>
        </w:rPr>
        <w:t>Đối với sản xuất giống thủy sản, giai đoạn 2016-2021, UBND tỉnh đã phê</w:t>
      </w:r>
      <w:r w:rsidR="009836B2" w:rsidRPr="00C011B6">
        <w:rPr>
          <w:rFonts w:ascii="Arial" w:hAnsi="Arial" w:cs="Arial"/>
          <w:sz w:val="20"/>
        </w:rPr>
        <w:t xml:space="preserve"> </w:t>
      </w:r>
      <w:r w:rsidRPr="00C011B6">
        <w:rPr>
          <w:rFonts w:ascii="Arial" w:hAnsi="Arial" w:cs="Arial"/>
          <w:sz w:val="20"/>
        </w:rPr>
        <w:t>duyệt 02 dự án cải tạo, sửa chữa, nâng cấp hạ tầng kỹ thuật phục vụ sản xuất giống</w:t>
      </w:r>
      <w:r w:rsidR="009836B2" w:rsidRPr="00C011B6">
        <w:rPr>
          <w:rFonts w:ascii="Arial" w:hAnsi="Arial" w:cs="Arial"/>
          <w:sz w:val="20"/>
        </w:rPr>
        <w:t xml:space="preserve"> </w:t>
      </w:r>
      <w:r w:rsidRPr="00C011B6">
        <w:rPr>
          <w:rFonts w:ascii="Arial" w:hAnsi="Arial" w:cs="Arial"/>
          <w:sz w:val="20"/>
        </w:rPr>
        <w:t>thủy sản thuộc 02 đơn vị do Nhà nước quản lý gồm Trung tâm giống Thủy sản Vĩnh</w:t>
      </w:r>
      <w:r w:rsidR="009836B2" w:rsidRPr="00C011B6">
        <w:rPr>
          <w:rFonts w:ascii="Arial" w:hAnsi="Arial" w:cs="Arial"/>
          <w:sz w:val="20"/>
        </w:rPr>
        <w:t xml:space="preserve"> </w:t>
      </w:r>
      <w:r w:rsidRPr="00C011B6">
        <w:rPr>
          <w:rFonts w:ascii="Arial" w:hAnsi="Arial" w:cs="Arial"/>
          <w:sz w:val="20"/>
        </w:rPr>
        <w:t>Phúc và Đội Khảo nghiệm và cứu hộ động vật thủy sản thuộc Chi cục Thủy sản.</w:t>
      </w:r>
      <w:r w:rsidR="009836B2" w:rsidRPr="00C011B6">
        <w:rPr>
          <w:rFonts w:ascii="Arial" w:hAnsi="Arial" w:cs="Arial"/>
          <w:sz w:val="20"/>
        </w:rPr>
        <w:t xml:space="preserve"> </w:t>
      </w:r>
      <w:r w:rsidRPr="00C011B6">
        <w:rPr>
          <w:rFonts w:ascii="Arial" w:hAnsi="Arial" w:cs="Arial"/>
          <w:sz w:val="20"/>
        </w:rPr>
        <w:t>Một số các hạng mục đã được đầu tư phục vụ sản xuất giống gồm sửa chữa, nâng</w:t>
      </w:r>
      <w:r w:rsidR="009836B2" w:rsidRPr="00C011B6">
        <w:rPr>
          <w:rFonts w:ascii="Arial" w:hAnsi="Arial" w:cs="Arial"/>
          <w:sz w:val="20"/>
        </w:rPr>
        <w:t xml:space="preserve"> </w:t>
      </w:r>
      <w:r w:rsidRPr="00C011B6">
        <w:rPr>
          <w:rFonts w:ascii="Arial" w:hAnsi="Arial" w:cs="Arial"/>
          <w:sz w:val="20"/>
        </w:rPr>
        <w:t>cấp bờ bao, kênh dẫn nước, hệ thống bể ấp và trạm điện.</w:t>
      </w:r>
    </w:p>
    <w:p w:rsidR="000315EB" w:rsidRPr="00C011B6" w:rsidRDefault="000315EB" w:rsidP="00E329FA">
      <w:pPr>
        <w:spacing w:before="120"/>
        <w:rPr>
          <w:rFonts w:ascii="Arial" w:hAnsi="Arial" w:cs="Arial"/>
          <w:sz w:val="20"/>
        </w:rPr>
      </w:pPr>
      <w:r w:rsidRPr="00C011B6">
        <w:rPr>
          <w:rFonts w:ascii="Arial" w:hAnsi="Arial" w:cs="Arial"/>
          <w:sz w:val="20"/>
        </w:rPr>
        <w:t>Tuy nhiên, đối với hạ t</w:t>
      </w:r>
      <w:r w:rsidR="00BC7CA7" w:rsidRPr="00C011B6">
        <w:rPr>
          <w:rFonts w:ascii="Arial" w:hAnsi="Arial" w:cs="Arial"/>
          <w:sz w:val="20"/>
          <w:lang w:val="en-GB"/>
        </w:rPr>
        <w:t>ầ</w:t>
      </w:r>
      <w:r w:rsidRPr="00C011B6">
        <w:rPr>
          <w:rFonts w:ascii="Arial" w:hAnsi="Arial" w:cs="Arial"/>
          <w:sz w:val="20"/>
        </w:rPr>
        <w:t>ng kỹ thuật phục vụ sản xuất và ương dưỡng giống</w:t>
      </w:r>
      <w:r w:rsidR="009836B2" w:rsidRPr="00C011B6">
        <w:rPr>
          <w:rFonts w:ascii="Arial" w:hAnsi="Arial" w:cs="Arial"/>
          <w:sz w:val="20"/>
        </w:rPr>
        <w:t xml:space="preserve"> </w:t>
      </w:r>
      <w:r w:rsidRPr="00C011B6">
        <w:rPr>
          <w:rFonts w:ascii="Arial" w:hAnsi="Arial" w:cs="Arial"/>
          <w:sz w:val="20"/>
        </w:rPr>
        <w:t>thủy sản của các cơ sở tư nhân thời gian qua chưa được đầu tư nâng cấp, sửa chữa</w:t>
      </w:r>
      <w:r w:rsidR="009836B2" w:rsidRPr="00C011B6">
        <w:rPr>
          <w:rFonts w:ascii="Arial" w:hAnsi="Arial" w:cs="Arial"/>
          <w:sz w:val="20"/>
        </w:rPr>
        <w:t xml:space="preserve"> </w:t>
      </w:r>
      <w:r w:rsidRPr="00C011B6">
        <w:rPr>
          <w:rFonts w:ascii="Arial" w:hAnsi="Arial" w:cs="Arial"/>
          <w:sz w:val="20"/>
        </w:rPr>
        <w:t>hoặc xây dựng mới. Phần lớn vẫn là các ao đất, chưa được kè bờ, nạo vét, quy mô</w:t>
      </w:r>
      <w:r w:rsidR="009836B2" w:rsidRPr="00C011B6">
        <w:rPr>
          <w:rFonts w:ascii="Arial" w:hAnsi="Arial" w:cs="Arial"/>
          <w:sz w:val="20"/>
        </w:rPr>
        <w:t xml:space="preserve"> </w:t>
      </w:r>
      <w:r w:rsidRPr="00C011B6">
        <w:rPr>
          <w:rFonts w:ascii="Arial" w:hAnsi="Arial" w:cs="Arial"/>
          <w:sz w:val="20"/>
        </w:rPr>
        <w:t>nhỏ lẻ, chưa hình hình thành hạ tầng cho vùng sản xuất tập trung.</w:t>
      </w:r>
    </w:p>
    <w:p w:rsidR="000315EB" w:rsidRPr="00C011B6" w:rsidRDefault="000315EB" w:rsidP="00E329FA">
      <w:pPr>
        <w:spacing w:before="120"/>
        <w:rPr>
          <w:rFonts w:ascii="Arial" w:hAnsi="Arial" w:cs="Arial"/>
          <w:b/>
          <w:sz w:val="20"/>
        </w:rPr>
      </w:pPr>
      <w:r w:rsidRPr="00C011B6">
        <w:rPr>
          <w:rFonts w:ascii="Arial" w:hAnsi="Arial" w:cs="Arial"/>
          <w:b/>
          <w:sz w:val="20"/>
        </w:rPr>
        <w:t>4.2.</w:t>
      </w:r>
      <w:r w:rsidR="009836B2" w:rsidRPr="00C011B6">
        <w:rPr>
          <w:rFonts w:ascii="Arial" w:hAnsi="Arial" w:cs="Arial"/>
          <w:b/>
          <w:sz w:val="20"/>
        </w:rPr>
        <w:t xml:space="preserve"> </w:t>
      </w:r>
      <w:r w:rsidRPr="00C011B6">
        <w:rPr>
          <w:rFonts w:ascii="Arial" w:hAnsi="Arial" w:cs="Arial"/>
          <w:b/>
          <w:sz w:val="20"/>
        </w:rPr>
        <w:t>Hạ tầng kỹ thuật nuôi thủy sản thương phẩm</w:t>
      </w:r>
    </w:p>
    <w:p w:rsidR="000315EB" w:rsidRPr="00C011B6" w:rsidRDefault="000315EB" w:rsidP="00E329FA">
      <w:pPr>
        <w:spacing w:before="120"/>
        <w:rPr>
          <w:rFonts w:ascii="Arial" w:hAnsi="Arial" w:cs="Arial"/>
          <w:sz w:val="20"/>
        </w:rPr>
      </w:pPr>
      <w:r w:rsidRPr="00C011B6">
        <w:rPr>
          <w:rFonts w:ascii="Arial" w:hAnsi="Arial" w:cs="Arial"/>
          <w:sz w:val="20"/>
        </w:rPr>
        <w:t xml:space="preserve">Hạ </w:t>
      </w:r>
      <w:r w:rsidR="00997B82" w:rsidRPr="00C011B6">
        <w:rPr>
          <w:rFonts w:ascii="Arial" w:hAnsi="Arial" w:cs="Arial"/>
          <w:sz w:val="20"/>
          <w:lang w:val="en-US"/>
        </w:rPr>
        <w:t>tầng</w:t>
      </w:r>
      <w:r w:rsidRPr="00C011B6">
        <w:rPr>
          <w:rFonts w:ascii="Arial" w:hAnsi="Arial" w:cs="Arial"/>
          <w:sz w:val="20"/>
        </w:rPr>
        <w:t xml:space="preserve"> kỹ thuật phục vụ nuôi thủy sản thương phẩm chưa đồng bộ, đã xuống</w:t>
      </w:r>
      <w:r w:rsidR="009836B2" w:rsidRPr="00C011B6">
        <w:rPr>
          <w:rFonts w:ascii="Arial" w:hAnsi="Arial" w:cs="Arial"/>
          <w:sz w:val="20"/>
        </w:rPr>
        <w:t xml:space="preserve"> </w:t>
      </w:r>
      <w:r w:rsidRPr="00C011B6">
        <w:rPr>
          <w:rFonts w:ascii="Arial" w:hAnsi="Arial" w:cs="Arial"/>
          <w:sz w:val="20"/>
        </w:rPr>
        <w:t>cấp, thời gian qua chưa được đầu tư. Hệ thống thủy lợi phục vụ nuôi trồng thủy sản</w:t>
      </w:r>
      <w:r w:rsidR="009836B2" w:rsidRPr="00C011B6">
        <w:rPr>
          <w:rFonts w:ascii="Arial" w:hAnsi="Arial" w:cs="Arial"/>
          <w:sz w:val="20"/>
        </w:rPr>
        <w:t xml:space="preserve"> </w:t>
      </w:r>
      <w:r w:rsidRPr="00C011B6">
        <w:rPr>
          <w:rFonts w:ascii="Arial" w:hAnsi="Arial" w:cs="Arial"/>
          <w:sz w:val="20"/>
        </w:rPr>
        <w:t>phụ thuộc hoàn toàn vào sản xuất nông nghiệp; hệ thống cấp và thoát nước nhiều</w:t>
      </w:r>
      <w:r w:rsidR="009836B2" w:rsidRPr="00C011B6">
        <w:rPr>
          <w:rFonts w:ascii="Arial" w:hAnsi="Arial" w:cs="Arial"/>
          <w:sz w:val="20"/>
        </w:rPr>
        <w:t xml:space="preserve"> </w:t>
      </w:r>
      <w:r w:rsidRPr="00C011B6">
        <w:rPr>
          <w:rFonts w:ascii="Arial" w:hAnsi="Arial" w:cs="Arial"/>
          <w:sz w:val="20"/>
        </w:rPr>
        <w:t>nơi chưa đảm bảo.</w:t>
      </w:r>
    </w:p>
    <w:p w:rsidR="000315EB" w:rsidRPr="00C011B6" w:rsidRDefault="000315EB" w:rsidP="00E329FA">
      <w:pPr>
        <w:spacing w:before="120"/>
        <w:rPr>
          <w:rFonts w:ascii="Arial" w:hAnsi="Arial" w:cs="Arial"/>
          <w:sz w:val="20"/>
        </w:rPr>
      </w:pPr>
      <w:r w:rsidRPr="00C011B6">
        <w:rPr>
          <w:rFonts w:ascii="Arial" w:hAnsi="Arial" w:cs="Arial"/>
          <w:sz w:val="20"/>
        </w:rPr>
        <w:t>Tỷ lệ các hộ thực hiện kè bờ, nạo vét bùn sau mỗi vụ nuôi đối với hệ thống</w:t>
      </w:r>
      <w:r w:rsidR="009836B2" w:rsidRPr="00C011B6">
        <w:rPr>
          <w:rFonts w:ascii="Arial" w:hAnsi="Arial" w:cs="Arial"/>
          <w:sz w:val="20"/>
        </w:rPr>
        <w:t xml:space="preserve"> </w:t>
      </w:r>
      <w:r w:rsidRPr="00C011B6">
        <w:rPr>
          <w:rFonts w:ascii="Arial" w:hAnsi="Arial" w:cs="Arial"/>
          <w:sz w:val="20"/>
        </w:rPr>
        <w:t>ao, hồ nuôi thủy sản chưa cao, hầu hết là bờ đất; do đó dễ gây sạt lở, bồi lấp, tầng</w:t>
      </w:r>
      <w:r w:rsidR="009836B2" w:rsidRPr="00C011B6">
        <w:rPr>
          <w:rFonts w:ascii="Arial" w:hAnsi="Arial" w:cs="Arial"/>
          <w:sz w:val="20"/>
        </w:rPr>
        <w:t xml:space="preserve"> </w:t>
      </w:r>
      <w:r w:rsidRPr="00C011B6">
        <w:rPr>
          <w:rFonts w:ascii="Arial" w:hAnsi="Arial" w:cs="Arial"/>
          <w:sz w:val="20"/>
        </w:rPr>
        <w:t>bùn dày...khó khăn trong việc nuôi thâm canh, áp dụng tạo sóng, ô xy, đi lại vận</w:t>
      </w:r>
      <w:r w:rsidR="009836B2" w:rsidRPr="00C011B6">
        <w:rPr>
          <w:rFonts w:ascii="Arial" w:hAnsi="Arial" w:cs="Arial"/>
          <w:sz w:val="20"/>
        </w:rPr>
        <w:t xml:space="preserve"> </w:t>
      </w:r>
      <w:r w:rsidRPr="00C011B6">
        <w:rPr>
          <w:rFonts w:ascii="Arial" w:hAnsi="Arial" w:cs="Arial"/>
          <w:sz w:val="20"/>
        </w:rPr>
        <w:t>chuyển hàng hóa, thất thoát thủy sản nuôi khi xảy ra mưa to bão lớn.</w:t>
      </w:r>
    </w:p>
    <w:p w:rsidR="000315EB" w:rsidRPr="00C011B6" w:rsidRDefault="000315EB" w:rsidP="00E329FA">
      <w:pPr>
        <w:spacing w:before="120"/>
        <w:rPr>
          <w:rFonts w:ascii="Arial" w:hAnsi="Arial" w:cs="Arial"/>
          <w:sz w:val="20"/>
        </w:rPr>
      </w:pPr>
      <w:r w:rsidRPr="00C011B6">
        <w:rPr>
          <w:rFonts w:ascii="Arial" w:hAnsi="Arial" w:cs="Arial"/>
          <w:sz w:val="20"/>
        </w:rPr>
        <w:t>Ở nhiều khu vực nuôi thủy sản trên địa bàn tỉnh chưa có hệ thống điện 3 pha</w:t>
      </w:r>
      <w:r w:rsidR="009836B2" w:rsidRPr="00C011B6">
        <w:rPr>
          <w:rFonts w:ascii="Arial" w:hAnsi="Arial" w:cs="Arial"/>
          <w:sz w:val="20"/>
        </w:rPr>
        <w:t xml:space="preserve"> </w:t>
      </w:r>
      <w:r w:rsidRPr="00C011B6">
        <w:rPr>
          <w:rFonts w:ascii="Arial" w:hAnsi="Arial" w:cs="Arial"/>
          <w:sz w:val="20"/>
        </w:rPr>
        <w:t>riêng cho các vùng nuôi. Hệ thống bờ bao, kênh, mương cấp và thoát nước thiếu</w:t>
      </w:r>
      <w:r w:rsidR="009836B2" w:rsidRPr="00C011B6">
        <w:rPr>
          <w:rFonts w:ascii="Arial" w:hAnsi="Arial" w:cs="Arial"/>
          <w:sz w:val="20"/>
        </w:rPr>
        <w:t xml:space="preserve"> </w:t>
      </w:r>
      <w:r w:rsidRPr="00C011B6">
        <w:rPr>
          <w:rFonts w:ascii="Arial" w:hAnsi="Arial" w:cs="Arial"/>
          <w:sz w:val="20"/>
        </w:rPr>
        <w:t>bền vững, nhiều nơi chưa đầu tư thiết bị phụ trợ vào sản xuất.</w:t>
      </w:r>
    </w:p>
    <w:p w:rsidR="000315EB" w:rsidRPr="00C011B6" w:rsidRDefault="000315EB" w:rsidP="00E329FA">
      <w:pPr>
        <w:spacing w:before="120"/>
        <w:rPr>
          <w:rFonts w:ascii="Arial" w:hAnsi="Arial" w:cs="Arial"/>
          <w:b/>
          <w:sz w:val="20"/>
        </w:rPr>
      </w:pPr>
      <w:r w:rsidRPr="00C011B6">
        <w:rPr>
          <w:rFonts w:ascii="Arial" w:hAnsi="Arial" w:cs="Arial"/>
          <w:b/>
          <w:sz w:val="20"/>
        </w:rPr>
        <w:t>4.3.</w:t>
      </w:r>
      <w:r w:rsidR="009836B2" w:rsidRPr="00C011B6">
        <w:rPr>
          <w:rFonts w:ascii="Arial" w:hAnsi="Arial" w:cs="Arial"/>
          <w:b/>
          <w:sz w:val="20"/>
        </w:rPr>
        <w:t xml:space="preserve"> </w:t>
      </w:r>
      <w:r w:rsidRPr="00C011B6">
        <w:rPr>
          <w:rFonts w:ascii="Arial" w:hAnsi="Arial" w:cs="Arial"/>
          <w:b/>
          <w:sz w:val="20"/>
        </w:rPr>
        <w:t>Đánh giá</w:t>
      </w:r>
    </w:p>
    <w:p w:rsidR="000315EB" w:rsidRPr="00C011B6" w:rsidRDefault="000315EB" w:rsidP="00E329FA">
      <w:pPr>
        <w:spacing w:before="120"/>
        <w:rPr>
          <w:rFonts w:ascii="Arial" w:hAnsi="Arial" w:cs="Arial"/>
          <w:i/>
          <w:sz w:val="20"/>
        </w:rPr>
      </w:pPr>
      <w:r w:rsidRPr="00C011B6">
        <w:rPr>
          <w:rFonts w:ascii="Arial" w:hAnsi="Arial" w:cs="Arial"/>
          <w:i/>
          <w:sz w:val="20"/>
        </w:rPr>
        <w:t>4.3.1.</w:t>
      </w:r>
      <w:r w:rsidR="009836B2" w:rsidRPr="00C011B6">
        <w:rPr>
          <w:rFonts w:ascii="Arial" w:hAnsi="Arial" w:cs="Arial"/>
          <w:i/>
          <w:sz w:val="20"/>
        </w:rPr>
        <w:t xml:space="preserve"> </w:t>
      </w:r>
      <w:r w:rsidR="00997B82" w:rsidRPr="00C011B6">
        <w:rPr>
          <w:rFonts w:ascii="Arial" w:hAnsi="Arial" w:cs="Arial"/>
          <w:i/>
          <w:sz w:val="20"/>
          <w:lang w:val="en-US"/>
        </w:rPr>
        <w:t>Kết</w:t>
      </w:r>
      <w:r w:rsidRPr="00C011B6">
        <w:rPr>
          <w:rFonts w:ascii="Arial" w:hAnsi="Arial" w:cs="Arial"/>
          <w:i/>
          <w:sz w:val="20"/>
        </w:rPr>
        <w:t xml:space="preserve"> quả đạt được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Hạ </w:t>
      </w:r>
      <w:r w:rsidR="00997B82" w:rsidRPr="00C011B6">
        <w:rPr>
          <w:rFonts w:ascii="Arial" w:hAnsi="Arial" w:cs="Arial"/>
          <w:sz w:val="20"/>
          <w:lang w:val="en-US"/>
        </w:rPr>
        <w:t>tầng</w:t>
      </w:r>
      <w:r w:rsidRPr="00C011B6">
        <w:rPr>
          <w:rFonts w:ascii="Arial" w:hAnsi="Arial" w:cs="Arial"/>
          <w:sz w:val="20"/>
        </w:rPr>
        <w:t xml:space="preserve"> sản xuất giống thủy sản thời gian qua đã được đầu tư, nâng cấp, sửa</w:t>
      </w:r>
      <w:r w:rsidR="009836B2" w:rsidRPr="00C011B6">
        <w:rPr>
          <w:rFonts w:ascii="Arial" w:hAnsi="Arial" w:cs="Arial"/>
          <w:sz w:val="20"/>
        </w:rPr>
        <w:t xml:space="preserve"> </w:t>
      </w:r>
      <w:r w:rsidRPr="00C011B6">
        <w:rPr>
          <w:rFonts w:ascii="Arial" w:hAnsi="Arial" w:cs="Arial"/>
          <w:sz w:val="20"/>
        </w:rPr>
        <w:t>chữa, phần nào đáp ứng yêu cầu phục vụ sản xuất giống thủy sản của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Một số hộ nuôi thủy sản đã chủ động đầu tư mua các thiết bị phục vụ sản</w:t>
      </w:r>
      <w:r w:rsidR="009836B2" w:rsidRPr="00C011B6">
        <w:rPr>
          <w:rFonts w:ascii="Arial" w:hAnsi="Arial" w:cs="Arial"/>
          <w:sz w:val="20"/>
        </w:rPr>
        <w:t xml:space="preserve"> </w:t>
      </w:r>
      <w:r w:rsidRPr="00C011B6">
        <w:rPr>
          <w:rFonts w:ascii="Arial" w:hAnsi="Arial" w:cs="Arial"/>
          <w:sz w:val="20"/>
        </w:rPr>
        <w:t>xuất thủy sản như máy tạo oxy, máy cho cá ăn, thiết bị đo môi trường nhưng chủ</w:t>
      </w:r>
      <w:r w:rsidR="009836B2" w:rsidRPr="00C011B6">
        <w:rPr>
          <w:rFonts w:ascii="Arial" w:hAnsi="Arial" w:cs="Arial"/>
          <w:sz w:val="20"/>
        </w:rPr>
        <w:t xml:space="preserve"> </w:t>
      </w:r>
      <w:r w:rsidRPr="00C011B6">
        <w:rPr>
          <w:rFonts w:ascii="Arial" w:hAnsi="Arial" w:cs="Arial"/>
          <w:sz w:val="20"/>
        </w:rPr>
        <w:t>yếu là các hộ nuôi cá thâm canh.</w:t>
      </w:r>
    </w:p>
    <w:p w:rsidR="000315EB" w:rsidRPr="00C011B6" w:rsidRDefault="000315EB" w:rsidP="00E329FA">
      <w:pPr>
        <w:spacing w:before="120"/>
        <w:rPr>
          <w:rFonts w:ascii="Arial" w:hAnsi="Arial" w:cs="Arial"/>
          <w:i/>
          <w:sz w:val="20"/>
        </w:rPr>
      </w:pPr>
      <w:r w:rsidRPr="00C011B6">
        <w:rPr>
          <w:rFonts w:ascii="Arial" w:hAnsi="Arial" w:cs="Arial"/>
          <w:i/>
          <w:sz w:val="20"/>
        </w:rPr>
        <w:t>4.3.2.</w:t>
      </w:r>
      <w:r w:rsidR="009836B2" w:rsidRPr="00C011B6">
        <w:rPr>
          <w:rFonts w:ascii="Arial" w:hAnsi="Arial" w:cs="Arial"/>
          <w:i/>
          <w:sz w:val="20"/>
        </w:rPr>
        <w:t xml:space="preserve"> </w:t>
      </w:r>
      <w:r w:rsidRPr="00C011B6">
        <w:rPr>
          <w:rFonts w:ascii="Arial" w:hAnsi="Arial" w:cs="Arial"/>
          <w:i/>
          <w:sz w:val="20"/>
        </w:rPr>
        <w:t>Tồn tại, hạn chế</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Hệ thống cấp và thoát nước dành riêng cho sản xuất thủy sản chưa có, hiện</w:t>
      </w:r>
      <w:r w:rsidR="009836B2" w:rsidRPr="00C011B6">
        <w:rPr>
          <w:rFonts w:ascii="Arial" w:hAnsi="Arial" w:cs="Arial"/>
          <w:sz w:val="20"/>
        </w:rPr>
        <w:t xml:space="preserve"> </w:t>
      </w:r>
      <w:r w:rsidRPr="00C011B6">
        <w:rPr>
          <w:rFonts w:ascii="Arial" w:hAnsi="Arial" w:cs="Arial"/>
          <w:sz w:val="20"/>
        </w:rPr>
        <w:t>vẫn dùng chung với hệ thống thủy lợi phục vụ sản xuất nông nghiệp.</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Hệ thống cơ sở hạ tầng phục vụ nuôi thủy sản thương phẩm chưa được đầu</w:t>
      </w:r>
      <w:r w:rsidR="009836B2" w:rsidRPr="00C011B6">
        <w:rPr>
          <w:rFonts w:ascii="Arial" w:hAnsi="Arial" w:cs="Arial"/>
          <w:sz w:val="20"/>
        </w:rPr>
        <w:t xml:space="preserve"> </w:t>
      </w:r>
      <w:r w:rsidRPr="00C011B6">
        <w:rPr>
          <w:rFonts w:ascii="Arial" w:hAnsi="Arial" w:cs="Arial"/>
          <w:sz w:val="20"/>
        </w:rPr>
        <w:t>tư, đã có chính sách hỗ trợ nhưng người dân không tiếp cận được do quy định thực</w:t>
      </w:r>
      <w:r w:rsidR="009836B2" w:rsidRPr="00C011B6">
        <w:rPr>
          <w:rFonts w:ascii="Arial" w:hAnsi="Arial" w:cs="Arial"/>
          <w:sz w:val="20"/>
        </w:rPr>
        <w:t xml:space="preserve"> </w:t>
      </w:r>
      <w:r w:rsidRPr="00C011B6">
        <w:rPr>
          <w:rFonts w:ascii="Arial" w:hAnsi="Arial" w:cs="Arial"/>
          <w:sz w:val="20"/>
        </w:rPr>
        <w:t>hiện còn bất cập.</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Diện tích nuôi được người sản xuất kè bờ bao, nạo vét hàng năm còn thấp.</w:t>
      </w:r>
    </w:p>
    <w:p w:rsidR="000315EB" w:rsidRPr="00C011B6" w:rsidRDefault="000315EB" w:rsidP="00E329FA">
      <w:pPr>
        <w:spacing w:before="120"/>
        <w:rPr>
          <w:rFonts w:ascii="Arial" w:hAnsi="Arial" w:cs="Arial"/>
          <w:b/>
          <w:sz w:val="20"/>
        </w:rPr>
      </w:pPr>
      <w:r w:rsidRPr="00C011B6">
        <w:rPr>
          <w:rFonts w:ascii="Arial" w:hAnsi="Arial" w:cs="Arial"/>
          <w:b/>
          <w:sz w:val="20"/>
        </w:rPr>
        <w:t>5.</w:t>
      </w:r>
      <w:r w:rsidR="009836B2" w:rsidRPr="00C011B6">
        <w:rPr>
          <w:rFonts w:ascii="Arial" w:hAnsi="Arial" w:cs="Arial"/>
          <w:b/>
          <w:sz w:val="20"/>
        </w:rPr>
        <w:t xml:space="preserve"> </w:t>
      </w:r>
      <w:r w:rsidRPr="00C011B6">
        <w:rPr>
          <w:rFonts w:ascii="Arial" w:hAnsi="Arial" w:cs="Arial"/>
          <w:b/>
          <w:sz w:val="20"/>
        </w:rPr>
        <w:t>Thực trạng môi trường nước và phòng chống dịch bệnh thủy sản</w:t>
      </w:r>
    </w:p>
    <w:p w:rsidR="000315EB" w:rsidRPr="00C011B6" w:rsidRDefault="000315EB" w:rsidP="00E329FA">
      <w:pPr>
        <w:spacing w:before="120"/>
        <w:rPr>
          <w:rFonts w:ascii="Arial" w:hAnsi="Arial" w:cs="Arial"/>
          <w:b/>
          <w:sz w:val="20"/>
        </w:rPr>
      </w:pPr>
      <w:r w:rsidRPr="00C011B6">
        <w:rPr>
          <w:rFonts w:ascii="Arial" w:hAnsi="Arial" w:cs="Arial"/>
          <w:b/>
          <w:sz w:val="20"/>
        </w:rPr>
        <w:t>5.1.</w:t>
      </w:r>
      <w:r w:rsidR="009836B2" w:rsidRPr="00C011B6">
        <w:rPr>
          <w:rFonts w:ascii="Arial" w:hAnsi="Arial" w:cs="Arial"/>
          <w:b/>
          <w:sz w:val="20"/>
        </w:rPr>
        <w:t xml:space="preserve"> </w:t>
      </w:r>
      <w:r w:rsidRPr="00C011B6">
        <w:rPr>
          <w:rFonts w:ascii="Arial" w:hAnsi="Arial" w:cs="Arial"/>
          <w:b/>
          <w:sz w:val="20"/>
        </w:rPr>
        <w:t>Thực trạng môi tr</w:t>
      </w:r>
      <w:r w:rsidR="009836B2" w:rsidRPr="00C011B6">
        <w:rPr>
          <w:rFonts w:ascii="Arial" w:hAnsi="Arial" w:cs="Arial"/>
          <w:b/>
          <w:sz w:val="20"/>
        </w:rPr>
        <w:t>ườ</w:t>
      </w:r>
      <w:r w:rsidRPr="00C011B6">
        <w:rPr>
          <w:rFonts w:ascii="Arial" w:hAnsi="Arial" w:cs="Arial"/>
          <w:b/>
          <w:sz w:val="20"/>
        </w:rPr>
        <w:t>ng nước</w:t>
      </w:r>
    </w:p>
    <w:p w:rsidR="000315EB" w:rsidRPr="00C011B6" w:rsidRDefault="000315EB" w:rsidP="00E329FA">
      <w:pPr>
        <w:spacing w:before="120"/>
        <w:rPr>
          <w:rFonts w:ascii="Arial" w:hAnsi="Arial" w:cs="Arial"/>
          <w:i/>
          <w:sz w:val="20"/>
        </w:rPr>
      </w:pPr>
      <w:r w:rsidRPr="00C011B6">
        <w:rPr>
          <w:rFonts w:ascii="Arial" w:hAnsi="Arial" w:cs="Arial"/>
          <w:i/>
          <w:sz w:val="20"/>
        </w:rPr>
        <w:t>5.1.1.</w:t>
      </w:r>
      <w:r w:rsidR="009836B2" w:rsidRPr="00C011B6">
        <w:rPr>
          <w:rFonts w:ascii="Arial" w:hAnsi="Arial" w:cs="Arial"/>
          <w:i/>
          <w:sz w:val="20"/>
        </w:rPr>
        <w:t xml:space="preserve"> </w:t>
      </w:r>
      <w:r w:rsidRPr="00C011B6">
        <w:rPr>
          <w:rFonts w:ascii="Arial" w:hAnsi="Arial" w:cs="Arial"/>
          <w:i/>
          <w:sz w:val="20"/>
        </w:rPr>
        <w:t xml:space="preserve">Đánh </w:t>
      </w:r>
      <w:r w:rsidR="002A3CEC" w:rsidRPr="00C011B6">
        <w:rPr>
          <w:rFonts w:ascii="Arial" w:hAnsi="Arial" w:cs="Arial"/>
          <w:i/>
          <w:sz w:val="20"/>
          <w:lang w:val="en-US"/>
        </w:rPr>
        <w:t>giá</w:t>
      </w:r>
      <w:r w:rsidRPr="00C011B6">
        <w:rPr>
          <w:rFonts w:ascii="Arial" w:hAnsi="Arial" w:cs="Arial"/>
          <w:i/>
          <w:sz w:val="20"/>
        </w:rPr>
        <w:t xml:space="preserve"> chất lượng mặt ở các sông, hồ, đầm trên địa bàn tỉnh</w:t>
      </w:r>
    </w:p>
    <w:p w:rsidR="000315EB" w:rsidRPr="00C011B6" w:rsidRDefault="000315EB" w:rsidP="00E329FA">
      <w:pPr>
        <w:spacing w:before="120"/>
        <w:rPr>
          <w:rFonts w:ascii="Arial" w:hAnsi="Arial" w:cs="Arial"/>
          <w:b/>
          <w:sz w:val="20"/>
          <w:lang w:val="en-US"/>
        </w:rPr>
      </w:pPr>
      <w:r w:rsidRPr="00C011B6">
        <w:rPr>
          <w:rFonts w:ascii="Arial" w:hAnsi="Arial" w:cs="Arial"/>
          <w:b/>
          <w:sz w:val="20"/>
        </w:rPr>
        <w:t xml:space="preserve">* Kết quả quan trắc môi trường nước mặt ở một số sông trên địa bàn </w:t>
      </w:r>
      <w:r w:rsidR="002A3CEC" w:rsidRPr="00C011B6">
        <w:rPr>
          <w:rFonts w:ascii="Arial" w:hAnsi="Arial" w:cs="Arial"/>
          <w:b/>
          <w:sz w:val="20"/>
          <w:lang w:val="en-US"/>
        </w:rPr>
        <w:t>tỉnh</w:t>
      </w:r>
    </w:p>
    <w:p w:rsidR="000315EB" w:rsidRPr="00C011B6" w:rsidRDefault="000315EB" w:rsidP="00E329FA">
      <w:pPr>
        <w:spacing w:before="120"/>
        <w:rPr>
          <w:rFonts w:ascii="Arial" w:hAnsi="Arial" w:cs="Arial"/>
          <w:sz w:val="20"/>
        </w:rPr>
      </w:pPr>
      <w:r w:rsidRPr="00C011B6">
        <w:rPr>
          <w:rFonts w:ascii="Arial" w:hAnsi="Arial" w:cs="Arial"/>
          <w:sz w:val="20"/>
        </w:rPr>
        <w:t>Sông Phan: Tình trạng ô nhiễm hữu cơ diễn ra phổ biến tại nhiều vị trí quan</w:t>
      </w:r>
      <w:r w:rsidR="009836B2" w:rsidRPr="00C011B6">
        <w:rPr>
          <w:rFonts w:ascii="Arial" w:hAnsi="Arial" w:cs="Arial"/>
          <w:sz w:val="20"/>
        </w:rPr>
        <w:t xml:space="preserve"> </w:t>
      </w:r>
      <w:r w:rsidRPr="00C011B6">
        <w:rPr>
          <w:rFonts w:ascii="Arial" w:hAnsi="Arial" w:cs="Arial"/>
          <w:sz w:val="20"/>
        </w:rPr>
        <w:t>trắc khác nhau, dọc lưu vực sông ghi nhận tình trạng vượt quy chuẩn đối với các chỉ</w:t>
      </w:r>
      <w:r w:rsidR="009836B2" w:rsidRPr="00C011B6">
        <w:rPr>
          <w:rFonts w:ascii="Arial" w:hAnsi="Arial" w:cs="Arial"/>
          <w:sz w:val="20"/>
        </w:rPr>
        <w:t xml:space="preserve"> </w:t>
      </w:r>
      <w:r w:rsidR="002A3CEC" w:rsidRPr="00C011B6">
        <w:rPr>
          <w:rFonts w:ascii="Arial" w:hAnsi="Arial" w:cs="Arial"/>
          <w:sz w:val="20"/>
        </w:rPr>
        <w:t>tiêu TSS, N</w:t>
      </w:r>
      <w:r w:rsidR="002A3CEC" w:rsidRPr="00C011B6">
        <w:rPr>
          <w:rFonts w:ascii="Arial" w:hAnsi="Arial" w:cs="Arial"/>
          <w:sz w:val="20"/>
          <w:lang w:val="en-US"/>
        </w:rPr>
        <w:t>O</w:t>
      </w:r>
      <w:r w:rsidR="002A3CEC" w:rsidRPr="00C011B6">
        <w:rPr>
          <w:rFonts w:ascii="Arial" w:hAnsi="Arial" w:cs="Arial"/>
          <w:sz w:val="20"/>
          <w:vertAlign w:val="subscript"/>
        </w:rPr>
        <w:t>2</w:t>
      </w:r>
      <w:r w:rsidR="002A3CEC" w:rsidRPr="00C011B6">
        <w:rPr>
          <w:rFonts w:ascii="Arial" w:hAnsi="Arial" w:cs="Arial"/>
          <w:sz w:val="20"/>
          <w:vertAlign w:val="superscript"/>
          <w:lang w:val="en-US"/>
        </w:rPr>
        <w:t>-</w:t>
      </w:r>
      <w:r w:rsidRPr="00C011B6">
        <w:rPr>
          <w:rFonts w:ascii="Arial" w:hAnsi="Arial" w:cs="Arial"/>
          <w:sz w:val="20"/>
        </w:rPr>
        <w:t>, NH</w:t>
      </w:r>
      <w:r w:rsidRPr="00C011B6">
        <w:rPr>
          <w:rFonts w:ascii="Arial" w:hAnsi="Arial" w:cs="Arial"/>
          <w:sz w:val="20"/>
          <w:vertAlign w:val="subscript"/>
        </w:rPr>
        <w:t>4</w:t>
      </w:r>
      <w:r w:rsidR="002A3CEC" w:rsidRPr="00C011B6">
        <w:rPr>
          <w:rFonts w:ascii="Arial" w:hAnsi="Arial" w:cs="Arial"/>
          <w:sz w:val="20"/>
          <w:vertAlign w:val="superscript"/>
          <w:lang w:val="en-US"/>
        </w:rPr>
        <w:t>+</w:t>
      </w:r>
      <w:r w:rsidR="002A3CEC" w:rsidRPr="00C011B6">
        <w:rPr>
          <w:rFonts w:ascii="Arial" w:hAnsi="Arial" w:cs="Arial"/>
          <w:sz w:val="20"/>
          <w:lang w:val="en-US"/>
        </w:rPr>
        <w:t>,</w:t>
      </w:r>
      <w:r w:rsidRPr="00C011B6">
        <w:rPr>
          <w:rFonts w:ascii="Arial" w:hAnsi="Arial" w:cs="Arial"/>
          <w:sz w:val="20"/>
        </w:rPr>
        <w:t xml:space="preserve"> </w:t>
      </w:r>
      <w:r w:rsidR="002A3CEC" w:rsidRPr="00C011B6">
        <w:rPr>
          <w:rFonts w:ascii="Arial" w:hAnsi="Arial" w:cs="Arial"/>
          <w:sz w:val="20"/>
          <w:lang w:val="en-US"/>
        </w:rPr>
        <w:t>PO</w:t>
      </w:r>
      <w:r w:rsidRPr="00C011B6">
        <w:rPr>
          <w:rFonts w:ascii="Arial" w:hAnsi="Arial" w:cs="Arial"/>
          <w:sz w:val="20"/>
          <w:vertAlign w:val="subscript"/>
        </w:rPr>
        <w:t>4</w:t>
      </w:r>
      <w:r w:rsidRPr="00C011B6">
        <w:rPr>
          <w:rFonts w:ascii="Arial" w:hAnsi="Arial" w:cs="Arial"/>
          <w:sz w:val="20"/>
          <w:vertAlign w:val="superscript"/>
        </w:rPr>
        <w:t>3</w:t>
      </w:r>
      <w:r w:rsidR="002A3CEC" w:rsidRPr="00C011B6">
        <w:rPr>
          <w:rFonts w:ascii="Arial" w:hAnsi="Arial" w:cs="Arial"/>
          <w:sz w:val="20"/>
          <w:vertAlign w:val="superscript"/>
          <w:lang w:val="en-US"/>
        </w:rPr>
        <w:t>-</w:t>
      </w:r>
      <w:r w:rsidRPr="00C011B6">
        <w:rPr>
          <w:rFonts w:ascii="Arial" w:hAnsi="Arial" w:cs="Arial"/>
          <w:sz w:val="20"/>
        </w:rPr>
        <w:t>, NH</w:t>
      </w:r>
      <w:r w:rsidRPr="00C011B6">
        <w:rPr>
          <w:rFonts w:ascii="Arial" w:hAnsi="Arial" w:cs="Arial"/>
          <w:sz w:val="20"/>
          <w:vertAlign w:val="subscript"/>
        </w:rPr>
        <w:t>4</w:t>
      </w:r>
      <w:r w:rsidRPr="00C011B6">
        <w:rPr>
          <w:rFonts w:ascii="Arial" w:hAnsi="Arial" w:cs="Arial"/>
          <w:sz w:val="20"/>
          <w:vertAlign w:val="superscript"/>
        </w:rPr>
        <w:t>+</w:t>
      </w:r>
      <w:r w:rsidRPr="00C011B6">
        <w:rPr>
          <w:rFonts w:ascii="Arial" w:hAnsi="Arial" w:cs="Arial"/>
          <w:sz w:val="20"/>
        </w:rPr>
        <w:t xml:space="preserve"> , Coliform, dầu m</w:t>
      </w:r>
      <w:r w:rsidR="00691DE5" w:rsidRPr="00C011B6">
        <w:rPr>
          <w:rFonts w:ascii="Arial" w:hAnsi="Arial" w:cs="Arial"/>
          <w:sz w:val="20"/>
          <w:lang w:val="en-GB"/>
        </w:rPr>
        <w:t>ỡ</w:t>
      </w:r>
      <w:r w:rsidRPr="00C011B6">
        <w:rPr>
          <w:rFonts w:ascii="Arial" w:hAnsi="Arial" w:cs="Arial"/>
          <w:sz w:val="20"/>
        </w:rPr>
        <w:t>. Năm 2021 chất lượng nước</w:t>
      </w:r>
      <w:r w:rsidR="009836B2" w:rsidRPr="00C011B6">
        <w:rPr>
          <w:rFonts w:ascii="Arial" w:hAnsi="Arial" w:cs="Arial"/>
          <w:sz w:val="20"/>
        </w:rPr>
        <w:t xml:space="preserve"> </w:t>
      </w:r>
      <w:r w:rsidRPr="00C011B6">
        <w:rPr>
          <w:rFonts w:ascii="Arial" w:hAnsi="Arial" w:cs="Arial"/>
          <w:sz w:val="20"/>
        </w:rPr>
        <w:t>mặt sông Phan tại các điểm quan trắc cải thiện hơn so với năm 2020 (giảm thông số</w:t>
      </w:r>
      <w:r w:rsidR="009836B2" w:rsidRPr="00C011B6">
        <w:rPr>
          <w:rFonts w:ascii="Arial" w:hAnsi="Arial" w:cs="Arial"/>
          <w:sz w:val="20"/>
        </w:rPr>
        <w:t xml:space="preserve"> </w:t>
      </w:r>
      <w:r w:rsidRPr="00C011B6">
        <w:rPr>
          <w:rFonts w:ascii="Arial" w:hAnsi="Arial" w:cs="Arial"/>
          <w:sz w:val="20"/>
        </w:rPr>
        <w:t>TSS vượt quy chuẩn cho phép (QCCP). Tuy nhiên, tình trạng ô nhiễm 2 thông số</w:t>
      </w:r>
      <w:r w:rsidR="009836B2" w:rsidRPr="00C011B6">
        <w:rPr>
          <w:rFonts w:ascii="Arial" w:hAnsi="Arial" w:cs="Arial"/>
          <w:sz w:val="20"/>
        </w:rPr>
        <w:t xml:space="preserve"> </w:t>
      </w:r>
      <w:r w:rsidR="0006328D" w:rsidRPr="00C011B6">
        <w:rPr>
          <w:rFonts w:ascii="Arial" w:hAnsi="Arial" w:cs="Arial"/>
          <w:sz w:val="20"/>
        </w:rPr>
        <w:t>N</w:t>
      </w:r>
      <w:r w:rsidR="0006328D" w:rsidRPr="00C011B6">
        <w:rPr>
          <w:rFonts w:ascii="Arial" w:hAnsi="Arial" w:cs="Arial"/>
          <w:sz w:val="20"/>
          <w:lang w:val="en-US"/>
        </w:rPr>
        <w:t>O</w:t>
      </w:r>
      <w:r w:rsidR="0006328D" w:rsidRPr="00C011B6">
        <w:rPr>
          <w:rFonts w:ascii="Arial" w:hAnsi="Arial" w:cs="Arial"/>
          <w:sz w:val="20"/>
          <w:vertAlign w:val="subscript"/>
        </w:rPr>
        <w:t>2</w:t>
      </w:r>
      <w:r w:rsidR="0006328D" w:rsidRPr="00C011B6">
        <w:rPr>
          <w:rFonts w:ascii="Arial" w:hAnsi="Arial" w:cs="Arial"/>
          <w:sz w:val="20"/>
          <w:vertAlign w:val="superscript"/>
          <w:lang w:val="en-US"/>
        </w:rPr>
        <w:t>-</w:t>
      </w:r>
      <w:r w:rsidR="0006328D" w:rsidRPr="00C011B6">
        <w:rPr>
          <w:rFonts w:ascii="Arial" w:hAnsi="Arial" w:cs="Arial"/>
          <w:sz w:val="20"/>
          <w:lang w:val="en-US"/>
        </w:rPr>
        <w:t>,</w:t>
      </w:r>
      <w:r w:rsidRPr="00C011B6">
        <w:rPr>
          <w:rFonts w:ascii="Arial" w:hAnsi="Arial" w:cs="Arial"/>
          <w:sz w:val="20"/>
        </w:rPr>
        <w:t xml:space="preserve"> </w:t>
      </w:r>
      <w:r w:rsidR="0006328D" w:rsidRPr="00C011B6">
        <w:rPr>
          <w:rFonts w:ascii="Arial" w:hAnsi="Arial" w:cs="Arial"/>
          <w:sz w:val="20"/>
        </w:rPr>
        <w:t>NH</w:t>
      </w:r>
      <w:r w:rsidR="0006328D" w:rsidRPr="00C011B6">
        <w:rPr>
          <w:rFonts w:ascii="Arial" w:hAnsi="Arial" w:cs="Arial"/>
          <w:sz w:val="20"/>
          <w:vertAlign w:val="subscript"/>
        </w:rPr>
        <w:t>4</w:t>
      </w:r>
      <w:r w:rsidR="0006328D" w:rsidRPr="00C011B6">
        <w:rPr>
          <w:rFonts w:ascii="Arial" w:hAnsi="Arial" w:cs="Arial"/>
          <w:sz w:val="20"/>
          <w:vertAlign w:val="superscript"/>
          <w:lang w:val="en-US"/>
        </w:rPr>
        <w:t>+</w:t>
      </w:r>
      <w:r w:rsidRPr="00C011B6">
        <w:rPr>
          <w:rFonts w:ascii="Arial" w:hAnsi="Arial" w:cs="Arial"/>
          <w:sz w:val="20"/>
        </w:rPr>
        <w:t xml:space="preserve"> vẫn diễn ra tại tất cả các điểm quan trắc.</w:t>
      </w:r>
    </w:p>
    <w:p w:rsidR="000315EB" w:rsidRPr="00C011B6" w:rsidRDefault="000315EB" w:rsidP="00E329FA">
      <w:pPr>
        <w:spacing w:before="120"/>
        <w:rPr>
          <w:rFonts w:ascii="Arial" w:hAnsi="Arial" w:cs="Arial"/>
          <w:sz w:val="20"/>
        </w:rPr>
      </w:pPr>
      <w:r w:rsidRPr="00C011B6">
        <w:rPr>
          <w:rFonts w:ascii="Arial" w:hAnsi="Arial" w:cs="Arial"/>
          <w:sz w:val="20"/>
        </w:rPr>
        <w:t>Sông Cà Lồ: Chất lượng môi trường nước mặt sông Cà Lồ đang bị ô nhiễm</w:t>
      </w:r>
      <w:r w:rsidR="009836B2" w:rsidRPr="00C011B6">
        <w:rPr>
          <w:rFonts w:ascii="Arial" w:hAnsi="Arial" w:cs="Arial"/>
          <w:sz w:val="20"/>
        </w:rPr>
        <w:t xml:space="preserve"> </w:t>
      </w:r>
      <w:r w:rsidRPr="00C011B6">
        <w:rPr>
          <w:rFonts w:ascii="Arial" w:hAnsi="Arial" w:cs="Arial"/>
          <w:sz w:val="20"/>
        </w:rPr>
        <w:t>tại hầu hết các điểm trên toàn bộ dòng chảy, đặc biệt là các chỉ tiêu BOD</w:t>
      </w:r>
      <w:r w:rsidRPr="00C011B6">
        <w:rPr>
          <w:rFonts w:ascii="Arial" w:hAnsi="Arial" w:cs="Arial"/>
          <w:sz w:val="20"/>
          <w:vertAlign w:val="subscript"/>
        </w:rPr>
        <w:t>5</w:t>
      </w:r>
      <w:r w:rsidRPr="00C011B6">
        <w:rPr>
          <w:rFonts w:ascii="Arial" w:hAnsi="Arial" w:cs="Arial"/>
          <w:sz w:val="20"/>
        </w:rPr>
        <w:t>, COD,</w:t>
      </w:r>
      <w:r w:rsidR="009836B2" w:rsidRPr="00C011B6">
        <w:rPr>
          <w:rFonts w:ascii="Arial" w:hAnsi="Arial" w:cs="Arial"/>
          <w:sz w:val="20"/>
        </w:rPr>
        <w:t xml:space="preserve"> </w:t>
      </w:r>
      <w:r w:rsidRPr="00C011B6">
        <w:rPr>
          <w:rFonts w:ascii="Arial" w:hAnsi="Arial" w:cs="Arial"/>
          <w:sz w:val="20"/>
        </w:rPr>
        <w:t xml:space="preserve">TSS, </w:t>
      </w:r>
      <w:r w:rsidR="00350A44" w:rsidRPr="00C011B6">
        <w:rPr>
          <w:rFonts w:ascii="Arial" w:hAnsi="Arial" w:cs="Arial"/>
          <w:sz w:val="20"/>
        </w:rPr>
        <w:t>NH</w:t>
      </w:r>
      <w:r w:rsidR="00350A44" w:rsidRPr="00C011B6">
        <w:rPr>
          <w:rFonts w:ascii="Arial" w:hAnsi="Arial" w:cs="Arial"/>
          <w:sz w:val="20"/>
          <w:vertAlign w:val="subscript"/>
        </w:rPr>
        <w:t>4</w:t>
      </w:r>
      <w:r w:rsidR="00350A44" w:rsidRPr="00C011B6">
        <w:rPr>
          <w:rFonts w:ascii="Arial" w:hAnsi="Arial" w:cs="Arial"/>
          <w:sz w:val="20"/>
          <w:vertAlign w:val="superscript"/>
          <w:lang w:val="en-US"/>
        </w:rPr>
        <w:t>+</w:t>
      </w:r>
      <w:r w:rsidRPr="00C011B6">
        <w:rPr>
          <w:rFonts w:ascii="Arial" w:hAnsi="Arial" w:cs="Arial"/>
          <w:sz w:val="20"/>
        </w:rPr>
        <w:t xml:space="preserve">, tổng dầu mỡ và </w:t>
      </w:r>
      <w:r w:rsidR="00757617" w:rsidRPr="00C011B6">
        <w:rPr>
          <w:rFonts w:ascii="Arial" w:hAnsi="Arial" w:cs="Arial"/>
          <w:sz w:val="20"/>
          <w:lang w:val="en-US"/>
        </w:rPr>
        <w:t>tổng</w:t>
      </w:r>
      <w:r w:rsidRPr="00C011B6">
        <w:rPr>
          <w:rFonts w:ascii="Arial" w:hAnsi="Arial" w:cs="Arial"/>
          <w:sz w:val="20"/>
        </w:rPr>
        <w:t xml:space="preserve"> coliform đều vượt QCCP. Tình trạng ô nhiễm 02</w:t>
      </w:r>
      <w:r w:rsidR="00350A44" w:rsidRPr="00C011B6">
        <w:rPr>
          <w:rFonts w:ascii="Arial" w:hAnsi="Arial" w:cs="Arial"/>
          <w:sz w:val="20"/>
          <w:lang w:val="en-US"/>
        </w:rPr>
        <w:t xml:space="preserve"> </w:t>
      </w:r>
      <w:r w:rsidRPr="00C011B6">
        <w:rPr>
          <w:rFonts w:ascii="Arial" w:hAnsi="Arial" w:cs="Arial"/>
          <w:sz w:val="20"/>
        </w:rPr>
        <w:t xml:space="preserve">thông số </w:t>
      </w:r>
      <w:r w:rsidR="00350A44" w:rsidRPr="00C011B6">
        <w:rPr>
          <w:rFonts w:ascii="Arial" w:hAnsi="Arial" w:cs="Arial"/>
          <w:sz w:val="20"/>
        </w:rPr>
        <w:t>NH</w:t>
      </w:r>
      <w:r w:rsidR="00350A44" w:rsidRPr="00C011B6">
        <w:rPr>
          <w:rFonts w:ascii="Arial" w:hAnsi="Arial" w:cs="Arial"/>
          <w:sz w:val="20"/>
          <w:vertAlign w:val="subscript"/>
        </w:rPr>
        <w:t>4</w:t>
      </w:r>
      <w:r w:rsidR="00350A44" w:rsidRPr="00C011B6">
        <w:rPr>
          <w:rFonts w:ascii="Arial" w:hAnsi="Arial" w:cs="Arial"/>
          <w:sz w:val="20"/>
          <w:vertAlign w:val="superscript"/>
          <w:lang w:val="en-US"/>
        </w:rPr>
        <w:t>+</w:t>
      </w:r>
      <w:r w:rsidRPr="00C011B6">
        <w:rPr>
          <w:rFonts w:ascii="Arial" w:hAnsi="Arial" w:cs="Arial"/>
          <w:sz w:val="20"/>
        </w:rPr>
        <w:t xml:space="preserve">, </w:t>
      </w:r>
      <w:r w:rsidR="00350A44" w:rsidRPr="00C011B6">
        <w:rPr>
          <w:rFonts w:ascii="Arial" w:hAnsi="Arial" w:cs="Arial"/>
          <w:sz w:val="20"/>
        </w:rPr>
        <w:t>N</w:t>
      </w:r>
      <w:r w:rsidR="00350A44" w:rsidRPr="00C011B6">
        <w:rPr>
          <w:rFonts w:ascii="Arial" w:hAnsi="Arial" w:cs="Arial"/>
          <w:sz w:val="20"/>
          <w:lang w:val="en-US"/>
        </w:rPr>
        <w:t>O</w:t>
      </w:r>
      <w:r w:rsidR="00350A44" w:rsidRPr="00C011B6">
        <w:rPr>
          <w:rFonts w:ascii="Arial" w:hAnsi="Arial" w:cs="Arial"/>
          <w:sz w:val="20"/>
          <w:vertAlign w:val="subscript"/>
        </w:rPr>
        <w:t>2</w:t>
      </w:r>
      <w:r w:rsidR="00350A44" w:rsidRPr="00C011B6">
        <w:rPr>
          <w:rFonts w:ascii="Arial" w:hAnsi="Arial" w:cs="Arial"/>
          <w:sz w:val="20"/>
          <w:vertAlign w:val="superscript"/>
          <w:lang w:val="en-US"/>
        </w:rPr>
        <w:t>-</w:t>
      </w:r>
      <w:r w:rsidRPr="00C011B6">
        <w:rPr>
          <w:rFonts w:ascii="Arial" w:hAnsi="Arial" w:cs="Arial"/>
          <w:sz w:val="20"/>
        </w:rPr>
        <w:t xml:space="preserve"> diễn ra tại tất cả các điểm quan trắc. Tuy nhiên, chưa xuất hiện</w:t>
      </w:r>
      <w:r w:rsidR="009836B2" w:rsidRPr="00C011B6">
        <w:rPr>
          <w:rFonts w:ascii="Arial" w:hAnsi="Arial" w:cs="Arial"/>
          <w:sz w:val="20"/>
        </w:rPr>
        <w:t xml:space="preserve"> </w:t>
      </w:r>
      <w:r w:rsidRPr="00C011B6">
        <w:rPr>
          <w:rFonts w:ascii="Arial" w:hAnsi="Arial" w:cs="Arial"/>
          <w:sz w:val="20"/>
        </w:rPr>
        <w:t>sự ô nhiễm kim loại nặng tại các vị trí quan trắc dọc theo lưu vực sông.</w:t>
      </w:r>
    </w:p>
    <w:p w:rsidR="000315EB" w:rsidRPr="00C011B6" w:rsidRDefault="000315EB" w:rsidP="00E329FA">
      <w:pPr>
        <w:spacing w:before="120"/>
        <w:rPr>
          <w:rFonts w:ascii="Arial" w:hAnsi="Arial" w:cs="Arial"/>
          <w:sz w:val="20"/>
        </w:rPr>
      </w:pPr>
      <w:r w:rsidRPr="00C011B6">
        <w:rPr>
          <w:rFonts w:ascii="Arial" w:hAnsi="Arial" w:cs="Arial"/>
          <w:sz w:val="20"/>
        </w:rPr>
        <w:t>Sông Bến Tre: Năm 2021 kết quả quan trắc chất lượng nước sông Bến Tre tốt</w:t>
      </w:r>
      <w:r w:rsidR="009836B2" w:rsidRPr="00C011B6">
        <w:rPr>
          <w:rFonts w:ascii="Arial" w:hAnsi="Arial" w:cs="Arial"/>
          <w:sz w:val="20"/>
        </w:rPr>
        <w:t xml:space="preserve"> </w:t>
      </w:r>
      <w:r w:rsidRPr="00C011B6">
        <w:rPr>
          <w:rFonts w:ascii="Arial" w:hAnsi="Arial" w:cs="Arial"/>
          <w:sz w:val="20"/>
        </w:rPr>
        <w:t>hơn so với các năm trước. Tại các điểm quan trắc có 04 thông số vượt QCCP. Như vậy</w:t>
      </w:r>
      <w:r w:rsidR="009836B2" w:rsidRPr="00C011B6">
        <w:rPr>
          <w:rFonts w:ascii="Arial" w:hAnsi="Arial" w:cs="Arial"/>
          <w:sz w:val="20"/>
        </w:rPr>
        <w:t xml:space="preserve"> </w:t>
      </w:r>
      <w:r w:rsidRPr="00C011B6">
        <w:rPr>
          <w:rFonts w:ascii="Arial" w:hAnsi="Arial" w:cs="Arial"/>
          <w:sz w:val="20"/>
        </w:rPr>
        <w:t>tình trạng ô nhiễm các thông số quan trắc được cải thiện, tuy nhiên tình trạng ô nhiễm</w:t>
      </w:r>
      <w:r w:rsidR="009836B2" w:rsidRPr="00C011B6">
        <w:rPr>
          <w:rFonts w:ascii="Arial" w:hAnsi="Arial" w:cs="Arial"/>
          <w:sz w:val="20"/>
        </w:rPr>
        <w:t xml:space="preserve"> </w:t>
      </w:r>
      <w:r w:rsidRPr="00C011B6">
        <w:rPr>
          <w:rFonts w:ascii="Arial" w:hAnsi="Arial" w:cs="Arial"/>
          <w:sz w:val="20"/>
        </w:rPr>
        <w:t xml:space="preserve">2 thông số </w:t>
      </w:r>
      <w:r w:rsidR="00350A44" w:rsidRPr="00C011B6">
        <w:rPr>
          <w:rFonts w:ascii="Arial" w:hAnsi="Arial" w:cs="Arial"/>
          <w:sz w:val="20"/>
        </w:rPr>
        <w:t>N</w:t>
      </w:r>
      <w:r w:rsidR="00350A44" w:rsidRPr="00C011B6">
        <w:rPr>
          <w:rFonts w:ascii="Arial" w:hAnsi="Arial" w:cs="Arial"/>
          <w:sz w:val="20"/>
          <w:lang w:val="en-US"/>
        </w:rPr>
        <w:t>O</w:t>
      </w:r>
      <w:r w:rsidR="00350A44" w:rsidRPr="00C011B6">
        <w:rPr>
          <w:rFonts w:ascii="Arial" w:hAnsi="Arial" w:cs="Arial"/>
          <w:sz w:val="20"/>
          <w:vertAlign w:val="subscript"/>
        </w:rPr>
        <w:t>2</w:t>
      </w:r>
      <w:r w:rsidR="00350A44" w:rsidRPr="00C011B6">
        <w:rPr>
          <w:rFonts w:ascii="Arial" w:hAnsi="Arial" w:cs="Arial"/>
          <w:sz w:val="20"/>
          <w:vertAlign w:val="superscript"/>
          <w:lang w:val="en-US"/>
        </w:rPr>
        <w:t>-</w:t>
      </w:r>
      <w:r w:rsidRPr="00C011B6">
        <w:rPr>
          <w:rFonts w:ascii="Arial" w:hAnsi="Arial" w:cs="Arial"/>
          <w:sz w:val="20"/>
        </w:rPr>
        <w:t>,</w:t>
      </w:r>
      <w:r w:rsidR="00350A44" w:rsidRPr="00C011B6">
        <w:rPr>
          <w:rFonts w:ascii="Arial" w:hAnsi="Arial" w:cs="Arial"/>
          <w:sz w:val="20"/>
          <w:lang w:val="en-US"/>
        </w:rPr>
        <w:t xml:space="preserve"> </w:t>
      </w:r>
      <w:r w:rsidR="00350A44" w:rsidRPr="00C011B6">
        <w:rPr>
          <w:rFonts w:ascii="Arial" w:hAnsi="Arial" w:cs="Arial"/>
          <w:sz w:val="20"/>
        </w:rPr>
        <w:t>NH</w:t>
      </w:r>
      <w:r w:rsidR="00350A44" w:rsidRPr="00C011B6">
        <w:rPr>
          <w:rFonts w:ascii="Arial" w:hAnsi="Arial" w:cs="Arial"/>
          <w:sz w:val="20"/>
          <w:vertAlign w:val="subscript"/>
        </w:rPr>
        <w:t>4</w:t>
      </w:r>
      <w:r w:rsidR="00350A44" w:rsidRPr="00C011B6">
        <w:rPr>
          <w:rFonts w:ascii="Arial" w:hAnsi="Arial" w:cs="Arial"/>
          <w:sz w:val="20"/>
          <w:vertAlign w:val="superscript"/>
          <w:lang w:val="en-US"/>
        </w:rPr>
        <w:t>+</w:t>
      </w:r>
      <w:r w:rsidRPr="00C011B6">
        <w:rPr>
          <w:rFonts w:ascii="Arial" w:hAnsi="Arial" w:cs="Arial"/>
          <w:sz w:val="20"/>
        </w:rPr>
        <w:t xml:space="preserve"> vẫn diễn ra phổ biến tại tất cả các điểm quan trắc.</w:t>
      </w:r>
    </w:p>
    <w:p w:rsidR="000315EB" w:rsidRPr="00C011B6" w:rsidRDefault="000315EB" w:rsidP="00E329FA">
      <w:pPr>
        <w:spacing w:before="120"/>
        <w:rPr>
          <w:rFonts w:ascii="Arial" w:hAnsi="Arial" w:cs="Arial"/>
          <w:sz w:val="20"/>
        </w:rPr>
      </w:pPr>
      <w:r w:rsidRPr="00C011B6">
        <w:rPr>
          <w:rFonts w:ascii="Arial" w:hAnsi="Arial" w:cs="Arial"/>
          <w:sz w:val="20"/>
        </w:rPr>
        <w:t xml:space="preserve">Sông Phó Đáy: Tình trạng ô nhiễm </w:t>
      </w:r>
      <w:r w:rsidR="00350A44" w:rsidRPr="00C011B6">
        <w:rPr>
          <w:rFonts w:ascii="Arial" w:hAnsi="Arial" w:cs="Arial"/>
          <w:sz w:val="20"/>
        </w:rPr>
        <w:t>N</w:t>
      </w:r>
      <w:r w:rsidR="00350A44" w:rsidRPr="00C011B6">
        <w:rPr>
          <w:rFonts w:ascii="Arial" w:hAnsi="Arial" w:cs="Arial"/>
          <w:sz w:val="20"/>
          <w:lang w:val="en-US"/>
        </w:rPr>
        <w:t>O</w:t>
      </w:r>
      <w:r w:rsidR="00350A44" w:rsidRPr="00C011B6">
        <w:rPr>
          <w:rFonts w:ascii="Arial" w:hAnsi="Arial" w:cs="Arial"/>
          <w:sz w:val="20"/>
          <w:vertAlign w:val="subscript"/>
        </w:rPr>
        <w:t>2</w:t>
      </w:r>
      <w:r w:rsidR="00350A44" w:rsidRPr="00C011B6">
        <w:rPr>
          <w:rFonts w:ascii="Arial" w:hAnsi="Arial" w:cs="Arial"/>
          <w:sz w:val="20"/>
          <w:vertAlign w:val="superscript"/>
          <w:lang w:val="en-US"/>
        </w:rPr>
        <w:t>-</w:t>
      </w:r>
      <w:r w:rsidRPr="00C011B6">
        <w:rPr>
          <w:rFonts w:ascii="Arial" w:hAnsi="Arial" w:cs="Arial"/>
          <w:sz w:val="20"/>
        </w:rPr>
        <w:t xml:space="preserve"> diễn ra phổ biến tại tất cả các vị trí</w:t>
      </w:r>
      <w:r w:rsidR="009836B2" w:rsidRPr="00C011B6">
        <w:rPr>
          <w:rFonts w:ascii="Arial" w:hAnsi="Arial" w:cs="Arial"/>
          <w:sz w:val="20"/>
        </w:rPr>
        <w:t xml:space="preserve"> </w:t>
      </w:r>
      <w:r w:rsidRPr="00C011B6">
        <w:rPr>
          <w:rFonts w:ascii="Arial" w:hAnsi="Arial" w:cs="Arial"/>
          <w:sz w:val="20"/>
        </w:rPr>
        <w:t>dọc lưu vực sông, chất lượng nước sông được cải thiện, các chỉ tiêu vượt quy chuẩn</w:t>
      </w:r>
      <w:r w:rsidR="009836B2" w:rsidRPr="00C011B6">
        <w:rPr>
          <w:rFonts w:ascii="Arial" w:hAnsi="Arial" w:cs="Arial"/>
          <w:sz w:val="20"/>
        </w:rPr>
        <w:t xml:space="preserve"> </w:t>
      </w:r>
      <w:r w:rsidRPr="00C011B6">
        <w:rPr>
          <w:rFonts w:ascii="Arial" w:hAnsi="Arial" w:cs="Arial"/>
          <w:sz w:val="20"/>
        </w:rPr>
        <w:t>năm 2021 giảm so với những năm trước, có 4 thông số vượt QCCP gồm COD, Fe,</w:t>
      </w:r>
      <w:r w:rsidR="009836B2" w:rsidRPr="00C011B6">
        <w:rPr>
          <w:rFonts w:ascii="Arial" w:hAnsi="Arial" w:cs="Arial"/>
          <w:sz w:val="20"/>
        </w:rPr>
        <w:t xml:space="preserve"> </w:t>
      </w:r>
      <w:r w:rsidR="00350A44" w:rsidRPr="00C011B6">
        <w:rPr>
          <w:rFonts w:ascii="Arial" w:hAnsi="Arial" w:cs="Arial"/>
          <w:sz w:val="20"/>
        </w:rPr>
        <w:t>N</w:t>
      </w:r>
      <w:r w:rsidR="00350A44" w:rsidRPr="00C011B6">
        <w:rPr>
          <w:rFonts w:ascii="Arial" w:hAnsi="Arial" w:cs="Arial"/>
          <w:sz w:val="20"/>
          <w:lang w:val="en-US"/>
        </w:rPr>
        <w:t>O</w:t>
      </w:r>
      <w:r w:rsidR="00350A44" w:rsidRPr="00C011B6">
        <w:rPr>
          <w:rFonts w:ascii="Arial" w:hAnsi="Arial" w:cs="Arial"/>
          <w:sz w:val="20"/>
          <w:vertAlign w:val="subscript"/>
        </w:rPr>
        <w:t>2</w:t>
      </w:r>
      <w:r w:rsidR="00350A44" w:rsidRPr="00C011B6">
        <w:rPr>
          <w:rFonts w:ascii="Arial" w:hAnsi="Arial" w:cs="Arial"/>
          <w:sz w:val="20"/>
          <w:vertAlign w:val="superscript"/>
          <w:lang w:val="en-US"/>
        </w:rPr>
        <w:t>-</w:t>
      </w:r>
      <w:r w:rsidRPr="00C011B6">
        <w:rPr>
          <w:rFonts w:ascii="Arial" w:hAnsi="Arial" w:cs="Arial"/>
          <w:sz w:val="20"/>
        </w:rPr>
        <w:t xml:space="preserve">, </w:t>
      </w:r>
      <w:r w:rsidR="00350A44" w:rsidRPr="00C011B6">
        <w:rPr>
          <w:rFonts w:ascii="Arial" w:hAnsi="Arial" w:cs="Arial"/>
          <w:sz w:val="20"/>
        </w:rPr>
        <w:t>NH</w:t>
      </w:r>
      <w:r w:rsidR="00350A44" w:rsidRPr="00C011B6">
        <w:rPr>
          <w:rFonts w:ascii="Arial" w:hAnsi="Arial" w:cs="Arial"/>
          <w:sz w:val="20"/>
          <w:vertAlign w:val="subscript"/>
        </w:rPr>
        <w:t>4</w:t>
      </w:r>
      <w:r w:rsidR="00350A44" w:rsidRPr="00C011B6">
        <w:rPr>
          <w:rFonts w:ascii="Arial" w:hAnsi="Arial" w:cs="Arial"/>
          <w:sz w:val="20"/>
          <w:vertAlign w:val="superscript"/>
          <w:lang w:val="en-US"/>
        </w:rPr>
        <w:t>+</w:t>
      </w:r>
      <w:r w:rsidRPr="00C011B6">
        <w:rPr>
          <w:rFonts w:ascii="Arial" w:hAnsi="Arial" w:cs="Arial"/>
          <w:sz w:val="20"/>
        </w:rPr>
        <w:t>.</w:t>
      </w:r>
    </w:p>
    <w:p w:rsidR="000315EB" w:rsidRPr="00C011B6" w:rsidRDefault="000315EB" w:rsidP="00E329FA">
      <w:pPr>
        <w:spacing w:before="120"/>
        <w:rPr>
          <w:rFonts w:ascii="Arial" w:hAnsi="Arial" w:cs="Arial"/>
          <w:sz w:val="20"/>
        </w:rPr>
      </w:pPr>
      <w:r w:rsidRPr="00C011B6">
        <w:rPr>
          <w:rFonts w:ascii="Arial" w:hAnsi="Arial" w:cs="Arial"/>
          <w:sz w:val="20"/>
        </w:rPr>
        <w:t>Sông Lô: Qua kết quả phân tích chất lượng nước mặt sông Lô năm 2021 có</w:t>
      </w:r>
      <w:r w:rsidR="009836B2" w:rsidRPr="00C011B6">
        <w:rPr>
          <w:rFonts w:ascii="Arial" w:hAnsi="Arial" w:cs="Arial"/>
          <w:sz w:val="20"/>
        </w:rPr>
        <w:t xml:space="preserve"> </w:t>
      </w:r>
      <w:r w:rsidRPr="00C011B6">
        <w:rPr>
          <w:rFonts w:ascii="Arial" w:hAnsi="Arial" w:cs="Arial"/>
          <w:sz w:val="20"/>
        </w:rPr>
        <w:t>02 thông số vượt QCCP (</w:t>
      </w:r>
      <w:r w:rsidR="00350A44" w:rsidRPr="00C011B6">
        <w:rPr>
          <w:rFonts w:ascii="Arial" w:hAnsi="Arial" w:cs="Arial"/>
          <w:sz w:val="20"/>
        </w:rPr>
        <w:t>N</w:t>
      </w:r>
      <w:r w:rsidR="00350A44" w:rsidRPr="00C011B6">
        <w:rPr>
          <w:rFonts w:ascii="Arial" w:hAnsi="Arial" w:cs="Arial"/>
          <w:sz w:val="20"/>
          <w:lang w:val="en-US"/>
        </w:rPr>
        <w:t>O</w:t>
      </w:r>
      <w:r w:rsidR="00350A44" w:rsidRPr="00C011B6">
        <w:rPr>
          <w:rFonts w:ascii="Arial" w:hAnsi="Arial" w:cs="Arial"/>
          <w:sz w:val="20"/>
          <w:vertAlign w:val="subscript"/>
        </w:rPr>
        <w:t>2</w:t>
      </w:r>
      <w:r w:rsidR="00350A44" w:rsidRPr="00C011B6">
        <w:rPr>
          <w:rFonts w:ascii="Arial" w:hAnsi="Arial" w:cs="Arial"/>
          <w:sz w:val="20"/>
          <w:vertAlign w:val="superscript"/>
          <w:lang w:val="en-US"/>
        </w:rPr>
        <w:t>-</w:t>
      </w:r>
      <w:r w:rsidRPr="00C011B6">
        <w:rPr>
          <w:rFonts w:ascii="Arial" w:hAnsi="Arial" w:cs="Arial"/>
          <w:sz w:val="20"/>
        </w:rPr>
        <w:t xml:space="preserve">, </w:t>
      </w:r>
      <w:r w:rsidR="00350A44" w:rsidRPr="00C011B6">
        <w:rPr>
          <w:rFonts w:ascii="Arial" w:hAnsi="Arial" w:cs="Arial"/>
          <w:sz w:val="20"/>
        </w:rPr>
        <w:t>NH</w:t>
      </w:r>
      <w:r w:rsidR="00350A44" w:rsidRPr="00C011B6">
        <w:rPr>
          <w:rFonts w:ascii="Arial" w:hAnsi="Arial" w:cs="Arial"/>
          <w:sz w:val="20"/>
          <w:vertAlign w:val="subscript"/>
        </w:rPr>
        <w:t>4</w:t>
      </w:r>
      <w:r w:rsidR="00350A44" w:rsidRPr="00C011B6">
        <w:rPr>
          <w:rFonts w:ascii="Arial" w:hAnsi="Arial" w:cs="Arial"/>
          <w:sz w:val="20"/>
          <w:vertAlign w:val="superscript"/>
          <w:lang w:val="en-US"/>
        </w:rPr>
        <w:t>+</w:t>
      </w:r>
      <w:r w:rsidRPr="00C011B6">
        <w:rPr>
          <w:rFonts w:ascii="Arial" w:hAnsi="Arial" w:cs="Arial"/>
          <w:sz w:val="20"/>
        </w:rPr>
        <w:t>, giảm thông số vượt QCCP so với các năm</w:t>
      </w:r>
      <w:r w:rsidR="009836B2" w:rsidRPr="00C011B6">
        <w:rPr>
          <w:rFonts w:ascii="Arial" w:hAnsi="Arial" w:cs="Arial"/>
          <w:sz w:val="20"/>
        </w:rPr>
        <w:t xml:space="preserve"> </w:t>
      </w:r>
      <w:r w:rsidRPr="00C011B6">
        <w:rPr>
          <w:rFonts w:ascii="Arial" w:hAnsi="Arial" w:cs="Arial"/>
          <w:sz w:val="20"/>
        </w:rPr>
        <w:t>trước và chất lượng nước tại các điểm quan trắc trên lưu vực sông L</w:t>
      </w:r>
      <w:r w:rsidR="00A711B9" w:rsidRPr="00C011B6">
        <w:rPr>
          <w:rFonts w:ascii="Arial" w:hAnsi="Arial" w:cs="Arial"/>
          <w:sz w:val="20"/>
          <w:lang w:val="en-GB"/>
        </w:rPr>
        <w:t>ô</w:t>
      </w:r>
      <w:r w:rsidRPr="00C011B6">
        <w:rPr>
          <w:rFonts w:ascii="Arial" w:hAnsi="Arial" w:cs="Arial"/>
          <w:sz w:val="20"/>
        </w:rPr>
        <w:t xml:space="preserve"> cải thiện hơn</w:t>
      </w:r>
      <w:r w:rsidR="009836B2" w:rsidRPr="00C011B6">
        <w:rPr>
          <w:rFonts w:ascii="Arial" w:hAnsi="Arial" w:cs="Arial"/>
          <w:sz w:val="20"/>
        </w:rPr>
        <w:t xml:space="preserve"> </w:t>
      </w:r>
      <w:r w:rsidRPr="00C011B6">
        <w:rPr>
          <w:rFonts w:ascii="Arial" w:hAnsi="Arial" w:cs="Arial"/>
          <w:sz w:val="20"/>
        </w:rPr>
        <w:t>so với các năm trước.</w:t>
      </w:r>
    </w:p>
    <w:p w:rsidR="000315EB" w:rsidRPr="00C011B6" w:rsidRDefault="000315EB" w:rsidP="00E329FA">
      <w:pPr>
        <w:spacing w:before="120"/>
        <w:jc w:val="center"/>
        <w:rPr>
          <w:rFonts w:ascii="Arial" w:hAnsi="Arial" w:cs="Arial"/>
          <w:b/>
          <w:sz w:val="20"/>
        </w:rPr>
      </w:pPr>
      <w:r w:rsidRPr="00C011B6">
        <w:rPr>
          <w:rFonts w:ascii="Arial" w:hAnsi="Arial" w:cs="Arial"/>
          <w:b/>
          <w:sz w:val="20"/>
        </w:rPr>
        <w:t>Bảng 11: Kết quả quan trắc môi tr</w:t>
      </w:r>
      <w:r w:rsidR="009836B2" w:rsidRPr="00C011B6">
        <w:rPr>
          <w:rFonts w:ascii="Arial" w:hAnsi="Arial" w:cs="Arial"/>
          <w:b/>
          <w:sz w:val="20"/>
        </w:rPr>
        <w:t>ườ</w:t>
      </w:r>
      <w:r w:rsidRPr="00C011B6">
        <w:rPr>
          <w:rFonts w:ascii="Arial" w:hAnsi="Arial" w:cs="Arial"/>
          <w:b/>
          <w:sz w:val="20"/>
        </w:rPr>
        <w:t xml:space="preserve">ng </w:t>
      </w:r>
      <w:r w:rsidR="00991AEA" w:rsidRPr="00C011B6">
        <w:rPr>
          <w:rFonts w:ascii="Arial" w:hAnsi="Arial" w:cs="Arial"/>
          <w:b/>
          <w:sz w:val="20"/>
          <w:lang w:val="en-US"/>
        </w:rPr>
        <w:t>ở</w:t>
      </w:r>
      <w:r w:rsidRPr="00C011B6">
        <w:rPr>
          <w:rFonts w:ascii="Arial" w:hAnsi="Arial" w:cs="Arial"/>
          <w:b/>
          <w:sz w:val="20"/>
        </w:rPr>
        <w:t xml:space="preserve"> một số sông trên địa bàn tỉnh năm 2021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597"/>
        <w:gridCol w:w="1333"/>
        <w:gridCol w:w="787"/>
        <w:gridCol w:w="787"/>
        <w:gridCol w:w="929"/>
        <w:gridCol w:w="1064"/>
        <w:gridCol w:w="794"/>
        <w:gridCol w:w="1343"/>
      </w:tblGrid>
      <w:tr w:rsidR="000315EB" w:rsidRPr="00C011B6">
        <w:tblPrEx>
          <w:tblCellMar>
            <w:top w:w="0" w:type="dxa"/>
            <w:left w:w="0" w:type="dxa"/>
            <w:bottom w:w="0" w:type="dxa"/>
            <w:right w:w="0" w:type="dxa"/>
          </w:tblCellMar>
        </w:tblPrEx>
        <w:tc>
          <w:tcPr>
            <w:tcW w:w="92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Thông số</w:t>
            </w:r>
            <w:r w:rsidR="009836B2" w:rsidRPr="00C011B6">
              <w:rPr>
                <w:rFonts w:ascii="Arial" w:hAnsi="Arial" w:cs="Arial"/>
                <w:b/>
                <w:sz w:val="20"/>
              </w:rPr>
              <w:t xml:space="preserve"> </w:t>
            </w:r>
            <w:r w:rsidRPr="00C011B6">
              <w:rPr>
                <w:rFonts w:ascii="Arial" w:hAnsi="Arial" w:cs="Arial"/>
                <w:b/>
                <w:sz w:val="20"/>
              </w:rPr>
              <w:t>quan trắc</w:t>
            </w:r>
          </w:p>
        </w:tc>
        <w:tc>
          <w:tcPr>
            <w:tcW w:w="77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Đơn vị tính</w:t>
            </w:r>
          </w:p>
        </w:tc>
        <w:tc>
          <w:tcPr>
            <w:tcW w:w="45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Sông</w:t>
            </w:r>
            <w:r w:rsidR="009836B2" w:rsidRPr="00C011B6">
              <w:rPr>
                <w:rFonts w:ascii="Arial" w:hAnsi="Arial" w:cs="Arial"/>
                <w:b/>
                <w:sz w:val="20"/>
              </w:rPr>
              <w:t xml:space="preserve"> </w:t>
            </w:r>
            <w:r w:rsidRPr="00C011B6">
              <w:rPr>
                <w:rFonts w:ascii="Arial" w:hAnsi="Arial" w:cs="Arial"/>
                <w:b/>
                <w:sz w:val="20"/>
              </w:rPr>
              <w:t>Cà Lồ</w:t>
            </w:r>
          </w:p>
        </w:tc>
        <w:tc>
          <w:tcPr>
            <w:tcW w:w="45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Sông</w:t>
            </w:r>
            <w:r w:rsidR="00C011B6" w:rsidRPr="00C011B6">
              <w:rPr>
                <w:rFonts w:ascii="Arial" w:hAnsi="Arial" w:cs="Arial"/>
                <w:b/>
                <w:sz w:val="20"/>
                <w:lang w:val="en-US"/>
              </w:rPr>
              <w:t xml:space="preserve"> </w:t>
            </w:r>
            <w:r w:rsidRPr="00C011B6">
              <w:rPr>
                <w:rFonts w:ascii="Arial" w:hAnsi="Arial" w:cs="Arial"/>
                <w:b/>
                <w:sz w:val="20"/>
              </w:rPr>
              <w:t>Phan</w:t>
            </w:r>
          </w:p>
        </w:tc>
        <w:tc>
          <w:tcPr>
            <w:tcW w:w="53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Sông</w:t>
            </w:r>
            <w:r w:rsidR="009836B2" w:rsidRPr="00C011B6">
              <w:rPr>
                <w:rFonts w:ascii="Arial" w:hAnsi="Arial" w:cs="Arial"/>
                <w:b/>
                <w:sz w:val="20"/>
              </w:rPr>
              <w:t xml:space="preserve"> </w:t>
            </w:r>
            <w:r w:rsidRPr="00C011B6">
              <w:rPr>
                <w:rFonts w:ascii="Arial" w:hAnsi="Arial" w:cs="Arial"/>
                <w:b/>
                <w:sz w:val="20"/>
              </w:rPr>
              <w:t>Bến Tre</w:t>
            </w:r>
          </w:p>
        </w:tc>
        <w:tc>
          <w:tcPr>
            <w:tcW w:w="61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Sông Phó</w:t>
            </w:r>
            <w:r w:rsidR="009836B2" w:rsidRPr="00C011B6">
              <w:rPr>
                <w:rFonts w:ascii="Arial" w:hAnsi="Arial" w:cs="Arial"/>
                <w:b/>
                <w:sz w:val="20"/>
              </w:rPr>
              <w:t xml:space="preserve"> </w:t>
            </w:r>
            <w:r w:rsidRPr="00C011B6">
              <w:rPr>
                <w:rFonts w:ascii="Arial" w:hAnsi="Arial" w:cs="Arial"/>
                <w:b/>
                <w:sz w:val="20"/>
              </w:rPr>
              <w:t>Đáy</w:t>
            </w:r>
          </w:p>
        </w:tc>
        <w:tc>
          <w:tcPr>
            <w:tcW w:w="46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Sông</w:t>
            </w:r>
            <w:r w:rsidR="00C011B6" w:rsidRPr="00C011B6">
              <w:rPr>
                <w:rFonts w:ascii="Arial" w:hAnsi="Arial" w:cs="Arial"/>
                <w:b/>
                <w:sz w:val="20"/>
                <w:lang w:val="en-US"/>
              </w:rPr>
              <w:t xml:space="preserve"> </w:t>
            </w:r>
            <w:r w:rsidRPr="00C011B6">
              <w:rPr>
                <w:rFonts w:ascii="Arial" w:hAnsi="Arial" w:cs="Arial"/>
                <w:b/>
                <w:sz w:val="20"/>
              </w:rPr>
              <w:t>Lô</w:t>
            </w:r>
          </w:p>
        </w:tc>
        <w:tc>
          <w:tcPr>
            <w:tcW w:w="77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QC 08-MT:2015/BT</w:t>
            </w:r>
            <w:r w:rsidR="009836B2" w:rsidRPr="00C011B6">
              <w:rPr>
                <w:rFonts w:ascii="Arial" w:hAnsi="Arial" w:cs="Arial"/>
                <w:b/>
                <w:sz w:val="20"/>
              </w:rPr>
              <w:t xml:space="preserve"> </w:t>
            </w:r>
            <w:r w:rsidRPr="00C011B6">
              <w:rPr>
                <w:rFonts w:ascii="Arial" w:hAnsi="Arial" w:cs="Arial"/>
                <w:b/>
                <w:sz w:val="20"/>
              </w:rPr>
              <w:t>NMT (cột B</w:t>
            </w:r>
            <w:r w:rsidR="00991AEA" w:rsidRPr="00C011B6">
              <w:rPr>
                <w:rFonts w:ascii="Arial" w:hAnsi="Arial" w:cs="Arial"/>
                <w:b/>
                <w:sz w:val="20"/>
                <w:lang w:val="en-US"/>
              </w:rPr>
              <w:t>1</w:t>
            </w:r>
            <w:r w:rsidRPr="00C011B6">
              <w:rPr>
                <w:rFonts w:ascii="Arial" w:hAnsi="Arial" w:cs="Arial"/>
                <w:b/>
                <w:sz w:val="20"/>
              </w:rPr>
              <w:t>)</w:t>
            </w:r>
          </w:p>
        </w:tc>
      </w:tr>
      <w:tr w:rsidR="000315EB" w:rsidRPr="00C011B6">
        <w:tblPrEx>
          <w:tblCellMar>
            <w:top w:w="0" w:type="dxa"/>
            <w:left w:w="0" w:type="dxa"/>
            <w:bottom w:w="0" w:type="dxa"/>
            <w:right w:w="0" w:type="dxa"/>
          </w:tblCellMar>
        </w:tblPrEx>
        <w:tc>
          <w:tcPr>
            <w:tcW w:w="924"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pH</w:t>
            </w:r>
          </w:p>
        </w:tc>
        <w:tc>
          <w:tcPr>
            <w:tcW w:w="77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7,2</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7,5</w:t>
            </w:r>
          </w:p>
        </w:tc>
        <w:tc>
          <w:tcPr>
            <w:tcW w:w="53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7,2</w:t>
            </w:r>
          </w:p>
        </w:tc>
        <w:tc>
          <w:tcPr>
            <w:tcW w:w="61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7,1</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7,1</w:t>
            </w:r>
          </w:p>
        </w:tc>
        <w:tc>
          <w:tcPr>
            <w:tcW w:w="77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5,5-9</w:t>
            </w:r>
          </w:p>
        </w:tc>
      </w:tr>
      <w:tr w:rsidR="000315EB" w:rsidRPr="00C011B6">
        <w:tblPrEx>
          <w:tblCellMar>
            <w:top w:w="0" w:type="dxa"/>
            <w:left w:w="0" w:type="dxa"/>
            <w:bottom w:w="0" w:type="dxa"/>
            <w:right w:w="0" w:type="dxa"/>
          </w:tblCellMar>
        </w:tblPrEx>
        <w:tc>
          <w:tcPr>
            <w:tcW w:w="924"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Nhiệt độ</w:t>
            </w:r>
          </w:p>
        </w:tc>
        <w:tc>
          <w:tcPr>
            <w:tcW w:w="77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w:t>
            </w:r>
            <w:r w:rsidR="00991AEA" w:rsidRPr="00C011B6">
              <w:rPr>
                <w:rFonts w:ascii="Arial" w:hAnsi="Arial" w:cs="Arial"/>
                <w:sz w:val="20"/>
              </w:rPr>
              <w:t>C</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24,27</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24,13</w:t>
            </w:r>
          </w:p>
        </w:tc>
        <w:tc>
          <w:tcPr>
            <w:tcW w:w="53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23,93</w:t>
            </w:r>
          </w:p>
        </w:tc>
        <w:tc>
          <w:tcPr>
            <w:tcW w:w="61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24,05</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23,92</w:t>
            </w:r>
          </w:p>
        </w:tc>
        <w:tc>
          <w:tcPr>
            <w:tcW w:w="778" w:type="pct"/>
            <w:shd w:val="clear" w:color="auto" w:fill="FFFFFF"/>
            <w:vAlign w:val="center"/>
          </w:tcPr>
          <w:p w:rsidR="000315EB" w:rsidRPr="00C011B6" w:rsidRDefault="00E52573" w:rsidP="00E329FA">
            <w:pPr>
              <w:spacing w:before="120"/>
              <w:jc w:val="center"/>
              <w:rPr>
                <w:rFonts w:ascii="Arial" w:hAnsi="Arial" w:cs="Arial"/>
                <w:sz w:val="20"/>
                <w:lang w:val="en-US"/>
              </w:rPr>
            </w:pPr>
            <w:r w:rsidRPr="00C011B6">
              <w:rPr>
                <w:rFonts w:ascii="Arial" w:hAnsi="Arial" w:cs="Arial"/>
                <w:sz w:val="20"/>
              </w:rPr>
              <w:t>"</w:t>
            </w:r>
            <w:r w:rsidRPr="00C011B6">
              <w:rPr>
                <w:rFonts w:ascii="Arial" w:hAnsi="Arial" w:cs="Arial"/>
                <w:sz w:val="20"/>
                <w:lang w:val="en-US"/>
              </w:rPr>
              <w:t>-</w:t>
            </w:r>
          </w:p>
        </w:tc>
      </w:tr>
      <w:tr w:rsidR="000315EB" w:rsidRPr="00C011B6">
        <w:tblPrEx>
          <w:tblCellMar>
            <w:top w:w="0" w:type="dxa"/>
            <w:left w:w="0" w:type="dxa"/>
            <w:bottom w:w="0" w:type="dxa"/>
            <w:right w:w="0" w:type="dxa"/>
          </w:tblCellMar>
        </w:tblPrEx>
        <w:tc>
          <w:tcPr>
            <w:tcW w:w="924"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Độ đục</w:t>
            </w:r>
          </w:p>
        </w:tc>
        <w:tc>
          <w:tcPr>
            <w:tcW w:w="772"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NT</w:t>
            </w:r>
            <w:r w:rsidR="00E52573" w:rsidRPr="00C011B6">
              <w:rPr>
                <w:rFonts w:ascii="Arial" w:hAnsi="Arial" w:cs="Arial"/>
                <w:sz w:val="20"/>
                <w:lang w:val="en-US"/>
              </w:rPr>
              <w:t>U</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36,88</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36,12</w:t>
            </w:r>
          </w:p>
        </w:tc>
        <w:tc>
          <w:tcPr>
            <w:tcW w:w="53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36,27</w:t>
            </w:r>
          </w:p>
        </w:tc>
        <w:tc>
          <w:tcPr>
            <w:tcW w:w="61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35,57</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20,90</w:t>
            </w:r>
          </w:p>
        </w:tc>
        <w:tc>
          <w:tcPr>
            <w:tcW w:w="778" w:type="pct"/>
            <w:shd w:val="clear" w:color="auto" w:fill="FFFFFF"/>
            <w:vAlign w:val="center"/>
          </w:tcPr>
          <w:p w:rsidR="000315EB" w:rsidRPr="00C011B6" w:rsidRDefault="00E52573" w:rsidP="00E329FA">
            <w:pPr>
              <w:spacing w:before="120"/>
              <w:jc w:val="center"/>
              <w:rPr>
                <w:rFonts w:ascii="Arial" w:hAnsi="Arial" w:cs="Arial"/>
                <w:sz w:val="20"/>
                <w:lang w:val="en-US"/>
              </w:rPr>
            </w:pPr>
            <w:r w:rsidRPr="00C011B6">
              <w:rPr>
                <w:rFonts w:ascii="Arial" w:hAnsi="Arial" w:cs="Arial"/>
                <w:sz w:val="20"/>
              </w:rPr>
              <w:t>"</w:t>
            </w:r>
            <w:r w:rsidRPr="00C011B6">
              <w:rPr>
                <w:rFonts w:ascii="Arial" w:hAnsi="Arial" w:cs="Arial"/>
                <w:sz w:val="20"/>
                <w:lang w:val="en-US"/>
              </w:rPr>
              <w:t>-</w:t>
            </w:r>
          </w:p>
        </w:tc>
      </w:tr>
      <w:tr w:rsidR="000315EB" w:rsidRPr="00C011B6">
        <w:tblPrEx>
          <w:tblCellMar>
            <w:top w:w="0" w:type="dxa"/>
            <w:left w:w="0" w:type="dxa"/>
            <w:bottom w:w="0" w:type="dxa"/>
            <w:right w:w="0" w:type="dxa"/>
          </w:tblCellMar>
        </w:tblPrEx>
        <w:tc>
          <w:tcPr>
            <w:tcW w:w="924" w:type="pct"/>
            <w:shd w:val="clear" w:color="auto" w:fill="FFFFFF"/>
          </w:tcPr>
          <w:p w:rsidR="000315EB" w:rsidRPr="00C011B6" w:rsidRDefault="000315EB" w:rsidP="00E329FA">
            <w:pPr>
              <w:spacing w:before="120"/>
              <w:rPr>
                <w:rFonts w:ascii="Arial" w:hAnsi="Arial" w:cs="Arial"/>
                <w:sz w:val="20"/>
              </w:rPr>
            </w:pPr>
            <w:r w:rsidRPr="00C011B6">
              <w:rPr>
                <w:rFonts w:ascii="Arial" w:hAnsi="Arial" w:cs="Arial"/>
                <w:sz w:val="20"/>
              </w:rPr>
              <w:t>Hàm lượng oxy</w:t>
            </w:r>
            <w:r w:rsidR="009836B2" w:rsidRPr="00C011B6">
              <w:rPr>
                <w:rFonts w:ascii="Arial" w:hAnsi="Arial" w:cs="Arial"/>
                <w:sz w:val="20"/>
              </w:rPr>
              <w:t xml:space="preserve"> </w:t>
            </w:r>
            <w:r w:rsidRPr="00C011B6">
              <w:rPr>
                <w:rFonts w:ascii="Arial" w:hAnsi="Arial" w:cs="Arial"/>
                <w:sz w:val="20"/>
              </w:rPr>
              <w:t>hòa tan (DO)</w:t>
            </w:r>
          </w:p>
        </w:tc>
        <w:tc>
          <w:tcPr>
            <w:tcW w:w="772"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mg/</w:t>
            </w:r>
            <w:r w:rsidR="00E52573" w:rsidRPr="00C011B6">
              <w:rPr>
                <w:rFonts w:ascii="Arial" w:hAnsi="Arial" w:cs="Arial"/>
                <w:sz w:val="20"/>
                <w:lang w:val="en-US"/>
              </w:rPr>
              <w:t>l</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5,17</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5,16</w:t>
            </w:r>
          </w:p>
        </w:tc>
        <w:tc>
          <w:tcPr>
            <w:tcW w:w="53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5,18</w:t>
            </w:r>
          </w:p>
        </w:tc>
        <w:tc>
          <w:tcPr>
            <w:tcW w:w="61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5,63</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5,20</w:t>
            </w:r>
          </w:p>
        </w:tc>
        <w:tc>
          <w:tcPr>
            <w:tcW w:w="778" w:type="pct"/>
            <w:shd w:val="clear" w:color="auto" w:fill="FFFFFF"/>
            <w:vAlign w:val="center"/>
          </w:tcPr>
          <w:p w:rsidR="000315EB" w:rsidRPr="00C011B6" w:rsidRDefault="00E52573" w:rsidP="00E329FA">
            <w:pPr>
              <w:spacing w:before="120"/>
              <w:jc w:val="center"/>
              <w:rPr>
                <w:rFonts w:ascii="Arial" w:hAnsi="Arial" w:cs="Arial"/>
                <w:sz w:val="20"/>
              </w:rPr>
            </w:pPr>
            <w:r w:rsidRPr="00C011B6">
              <w:rPr>
                <w:rFonts w:ascii="Arial" w:hAnsi="Arial" w:cs="Arial"/>
                <w:sz w:val="20"/>
                <w:lang w:val="en-US"/>
              </w:rPr>
              <w:t>≥</w:t>
            </w:r>
            <w:r w:rsidR="00C011B6" w:rsidRPr="00C011B6">
              <w:rPr>
                <w:rFonts w:ascii="Arial" w:hAnsi="Arial" w:cs="Arial"/>
                <w:sz w:val="20"/>
                <w:lang w:val="en-US"/>
              </w:rPr>
              <w:t xml:space="preserve"> </w:t>
            </w:r>
            <w:r w:rsidR="000315EB" w:rsidRPr="00C011B6">
              <w:rPr>
                <w:rFonts w:ascii="Arial" w:hAnsi="Arial" w:cs="Arial"/>
                <w:sz w:val="20"/>
              </w:rPr>
              <w:t>4</w:t>
            </w:r>
          </w:p>
        </w:tc>
      </w:tr>
      <w:tr w:rsidR="000315EB" w:rsidRPr="00C011B6">
        <w:tblPrEx>
          <w:tblCellMar>
            <w:top w:w="0" w:type="dxa"/>
            <w:left w:w="0" w:type="dxa"/>
            <w:bottom w:w="0" w:type="dxa"/>
            <w:right w:w="0" w:type="dxa"/>
          </w:tblCellMar>
        </w:tblPrEx>
        <w:tc>
          <w:tcPr>
            <w:tcW w:w="924" w:type="pct"/>
            <w:shd w:val="clear" w:color="auto" w:fill="FFFFFF"/>
          </w:tcPr>
          <w:p w:rsidR="000315EB" w:rsidRPr="00C011B6" w:rsidRDefault="000315EB" w:rsidP="00E329FA">
            <w:pPr>
              <w:spacing w:before="120"/>
              <w:rPr>
                <w:rFonts w:ascii="Arial" w:hAnsi="Arial" w:cs="Arial"/>
                <w:sz w:val="20"/>
              </w:rPr>
            </w:pPr>
            <w:r w:rsidRPr="00C011B6">
              <w:rPr>
                <w:rFonts w:ascii="Arial" w:hAnsi="Arial" w:cs="Arial"/>
                <w:sz w:val="20"/>
              </w:rPr>
              <w:t>Nhu cầu oxy</w:t>
            </w:r>
            <w:r w:rsidR="009836B2" w:rsidRPr="00C011B6">
              <w:rPr>
                <w:rFonts w:ascii="Arial" w:hAnsi="Arial" w:cs="Arial"/>
                <w:sz w:val="20"/>
              </w:rPr>
              <w:t xml:space="preserve"> </w:t>
            </w:r>
            <w:r w:rsidRPr="00C011B6">
              <w:rPr>
                <w:rFonts w:ascii="Arial" w:hAnsi="Arial" w:cs="Arial"/>
                <w:sz w:val="20"/>
              </w:rPr>
              <w:t>sinh hóa (BOD</w:t>
            </w:r>
            <w:r w:rsidRPr="00C011B6">
              <w:rPr>
                <w:rFonts w:ascii="Arial" w:hAnsi="Arial" w:cs="Arial"/>
                <w:sz w:val="20"/>
                <w:vertAlign w:val="subscript"/>
              </w:rPr>
              <w:t>5</w:t>
            </w:r>
            <w:r w:rsidRPr="00C011B6">
              <w:rPr>
                <w:rFonts w:ascii="Arial" w:hAnsi="Arial" w:cs="Arial"/>
                <w:sz w:val="20"/>
              </w:rPr>
              <w:t>)</w:t>
            </w:r>
          </w:p>
        </w:tc>
        <w:tc>
          <w:tcPr>
            <w:tcW w:w="772"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mg/</w:t>
            </w:r>
            <w:r w:rsidR="00E52573" w:rsidRPr="00C011B6">
              <w:rPr>
                <w:rFonts w:ascii="Arial" w:hAnsi="Arial" w:cs="Arial"/>
                <w:sz w:val="20"/>
                <w:lang w:val="en-US"/>
              </w:rPr>
              <w:t>l</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8,55</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8,55</w:t>
            </w:r>
          </w:p>
        </w:tc>
        <w:tc>
          <w:tcPr>
            <w:tcW w:w="53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8,88</w:t>
            </w:r>
          </w:p>
        </w:tc>
        <w:tc>
          <w:tcPr>
            <w:tcW w:w="61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21,49</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6,50</w:t>
            </w:r>
          </w:p>
        </w:tc>
        <w:tc>
          <w:tcPr>
            <w:tcW w:w="77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w:t>
            </w:r>
          </w:p>
        </w:tc>
      </w:tr>
      <w:tr w:rsidR="000315EB" w:rsidRPr="00C011B6">
        <w:tblPrEx>
          <w:tblCellMar>
            <w:top w:w="0" w:type="dxa"/>
            <w:left w:w="0" w:type="dxa"/>
            <w:bottom w:w="0" w:type="dxa"/>
            <w:right w:w="0" w:type="dxa"/>
          </w:tblCellMar>
        </w:tblPrEx>
        <w:tc>
          <w:tcPr>
            <w:tcW w:w="924" w:type="pct"/>
            <w:shd w:val="clear" w:color="auto" w:fill="FFFFFF"/>
          </w:tcPr>
          <w:p w:rsidR="000315EB" w:rsidRPr="00C011B6" w:rsidRDefault="000315EB" w:rsidP="00E329FA">
            <w:pPr>
              <w:spacing w:before="120"/>
              <w:rPr>
                <w:rFonts w:ascii="Arial" w:hAnsi="Arial" w:cs="Arial"/>
                <w:sz w:val="20"/>
              </w:rPr>
            </w:pPr>
            <w:r w:rsidRPr="00C011B6">
              <w:rPr>
                <w:rFonts w:ascii="Arial" w:hAnsi="Arial" w:cs="Arial"/>
                <w:sz w:val="20"/>
              </w:rPr>
              <w:t>Nhu cầu oxy</w:t>
            </w:r>
            <w:r w:rsidR="009836B2" w:rsidRPr="00C011B6">
              <w:rPr>
                <w:rFonts w:ascii="Arial" w:hAnsi="Arial" w:cs="Arial"/>
                <w:sz w:val="20"/>
              </w:rPr>
              <w:t xml:space="preserve"> </w:t>
            </w:r>
            <w:r w:rsidRPr="00C011B6">
              <w:rPr>
                <w:rFonts w:ascii="Arial" w:hAnsi="Arial" w:cs="Arial"/>
                <w:sz w:val="20"/>
              </w:rPr>
              <w:t>hóa học (COD)</w:t>
            </w:r>
          </w:p>
        </w:tc>
        <w:tc>
          <w:tcPr>
            <w:tcW w:w="772"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mg/</w:t>
            </w:r>
            <w:r w:rsidR="00E52573" w:rsidRPr="00C011B6">
              <w:rPr>
                <w:rFonts w:ascii="Arial" w:hAnsi="Arial" w:cs="Arial"/>
                <w:sz w:val="20"/>
                <w:lang w:val="en-US"/>
              </w:rPr>
              <w:t>l</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18,37</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16,68</w:t>
            </w:r>
          </w:p>
        </w:tc>
        <w:tc>
          <w:tcPr>
            <w:tcW w:w="53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16,50</w:t>
            </w:r>
          </w:p>
        </w:tc>
        <w:tc>
          <w:tcPr>
            <w:tcW w:w="61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14,82</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15,80</w:t>
            </w:r>
          </w:p>
        </w:tc>
        <w:tc>
          <w:tcPr>
            <w:tcW w:w="77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30</w:t>
            </w:r>
          </w:p>
        </w:tc>
      </w:tr>
      <w:tr w:rsidR="000315EB" w:rsidRPr="00C011B6">
        <w:tblPrEx>
          <w:tblCellMar>
            <w:top w:w="0" w:type="dxa"/>
            <w:left w:w="0" w:type="dxa"/>
            <w:bottom w:w="0" w:type="dxa"/>
            <w:right w:w="0" w:type="dxa"/>
          </w:tblCellMar>
        </w:tblPrEx>
        <w:tc>
          <w:tcPr>
            <w:tcW w:w="924" w:type="pct"/>
            <w:shd w:val="clear" w:color="auto" w:fill="FFFFFF"/>
          </w:tcPr>
          <w:p w:rsidR="000315EB" w:rsidRPr="00C011B6" w:rsidRDefault="000315EB" w:rsidP="00E329FA">
            <w:pPr>
              <w:spacing w:before="120"/>
              <w:rPr>
                <w:rFonts w:ascii="Arial" w:hAnsi="Arial" w:cs="Arial"/>
                <w:sz w:val="20"/>
              </w:rPr>
            </w:pPr>
            <w:r w:rsidRPr="00C011B6">
              <w:rPr>
                <w:rFonts w:ascii="Arial" w:hAnsi="Arial" w:cs="Arial"/>
                <w:sz w:val="20"/>
              </w:rPr>
              <w:t>Tổng chất rắn lơ</w:t>
            </w:r>
            <w:r w:rsidR="009836B2" w:rsidRPr="00C011B6">
              <w:rPr>
                <w:rFonts w:ascii="Arial" w:hAnsi="Arial" w:cs="Arial"/>
                <w:sz w:val="20"/>
              </w:rPr>
              <w:t xml:space="preserve"> </w:t>
            </w:r>
            <w:r w:rsidR="00757617" w:rsidRPr="00C011B6">
              <w:rPr>
                <w:rFonts w:ascii="Arial" w:hAnsi="Arial" w:cs="Arial"/>
                <w:sz w:val="20"/>
                <w:lang w:val="en-US"/>
              </w:rPr>
              <w:t>lửng</w:t>
            </w:r>
            <w:r w:rsidRPr="00C011B6">
              <w:rPr>
                <w:rFonts w:ascii="Arial" w:hAnsi="Arial" w:cs="Arial"/>
                <w:sz w:val="20"/>
              </w:rPr>
              <w:t xml:space="preserve"> (TSS)</w:t>
            </w:r>
          </w:p>
        </w:tc>
        <w:tc>
          <w:tcPr>
            <w:tcW w:w="772"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mg/</w:t>
            </w:r>
            <w:r w:rsidR="00E52573" w:rsidRPr="00C011B6">
              <w:rPr>
                <w:rFonts w:ascii="Arial" w:hAnsi="Arial" w:cs="Arial"/>
                <w:sz w:val="20"/>
                <w:lang w:val="en-US"/>
              </w:rPr>
              <w:t>l</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27,08</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22,03</w:t>
            </w:r>
          </w:p>
        </w:tc>
        <w:tc>
          <w:tcPr>
            <w:tcW w:w="53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27,26</w:t>
            </w:r>
          </w:p>
        </w:tc>
        <w:tc>
          <w:tcPr>
            <w:tcW w:w="61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20,15</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23,73</w:t>
            </w:r>
          </w:p>
        </w:tc>
        <w:tc>
          <w:tcPr>
            <w:tcW w:w="77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50</w:t>
            </w:r>
          </w:p>
        </w:tc>
      </w:tr>
      <w:tr w:rsidR="000315EB" w:rsidRPr="00C011B6">
        <w:tblPrEx>
          <w:tblCellMar>
            <w:top w:w="0" w:type="dxa"/>
            <w:left w:w="0" w:type="dxa"/>
            <w:bottom w:w="0" w:type="dxa"/>
            <w:right w:w="0" w:type="dxa"/>
          </w:tblCellMar>
        </w:tblPrEx>
        <w:tc>
          <w:tcPr>
            <w:tcW w:w="924"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Phôtphat (PO</w:t>
            </w:r>
            <w:r w:rsidRPr="00C011B6">
              <w:rPr>
                <w:rFonts w:ascii="Arial" w:hAnsi="Arial" w:cs="Arial"/>
                <w:sz w:val="20"/>
                <w:vertAlign w:val="subscript"/>
              </w:rPr>
              <w:t>4</w:t>
            </w:r>
            <w:r w:rsidR="00E52573" w:rsidRPr="00C011B6">
              <w:rPr>
                <w:rFonts w:ascii="Arial" w:hAnsi="Arial" w:cs="Arial"/>
                <w:sz w:val="20"/>
                <w:vertAlign w:val="superscript"/>
                <w:lang w:val="en-US"/>
              </w:rPr>
              <w:t>3-</w:t>
            </w:r>
            <w:r w:rsidRPr="00C011B6">
              <w:rPr>
                <w:rFonts w:ascii="Arial" w:hAnsi="Arial" w:cs="Arial"/>
                <w:sz w:val="20"/>
              </w:rPr>
              <w:t>)</w:t>
            </w:r>
          </w:p>
        </w:tc>
        <w:tc>
          <w:tcPr>
            <w:tcW w:w="772"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mg/</w:t>
            </w:r>
            <w:r w:rsidR="009B13D1" w:rsidRPr="00C011B6">
              <w:rPr>
                <w:rFonts w:ascii="Arial" w:hAnsi="Arial" w:cs="Arial"/>
                <w:sz w:val="20"/>
                <w:lang w:val="en-US"/>
              </w:rPr>
              <w:t>l</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0,06</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0,10</w:t>
            </w:r>
          </w:p>
        </w:tc>
        <w:tc>
          <w:tcPr>
            <w:tcW w:w="53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0,11</w:t>
            </w:r>
          </w:p>
        </w:tc>
        <w:tc>
          <w:tcPr>
            <w:tcW w:w="61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0,04</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0,07</w:t>
            </w:r>
          </w:p>
        </w:tc>
        <w:tc>
          <w:tcPr>
            <w:tcW w:w="77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0,3</w:t>
            </w:r>
          </w:p>
        </w:tc>
      </w:tr>
      <w:tr w:rsidR="000315EB" w:rsidRPr="00C011B6">
        <w:tblPrEx>
          <w:tblCellMar>
            <w:top w:w="0" w:type="dxa"/>
            <w:left w:w="0" w:type="dxa"/>
            <w:bottom w:w="0" w:type="dxa"/>
            <w:right w:w="0" w:type="dxa"/>
          </w:tblCellMar>
        </w:tblPrEx>
        <w:tc>
          <w:tcPr>
            <w:tcW w:w="924"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Nitrit (NO</w:t>
            </w:r>
            <w:r w:rsidRPr="00C011B6">
              <w:rPr>
                <w:rFonts w:ascii="Arial" w:hAnsi="Arial" w:cs="Arial"/>
                <w:sz w:val="20"/>
                <w:vertAlign w:val="subscript"/>
              </w:rPr>
              <w:t>2</w:t>
            </w:r>
            <w:r w:rsidR="009B13D1" w:rsidRPr="00C011B6">
              <w:rPr>
                <w:rFonts w:ascii="Arial" w:hAnsi="Arial" w:cs="Arial"/>
                <w:sz w:val="20"/>
                <w:vertAlign w:val="superscript"/>
                <w:lang w:val="en-US"/>
              </w:rPr>
              <w:t>-</w:t>
            </w:r>
            <w:r w:rsidRPr="00C011B6">
              <w:rPr>
                <w:rFonts w:ascii="Arial" w:hAnsi="Arial" w:cs="Arial"/>
                <w:sz w:val="20"/>
              </w:rPr>
              <w:t>)</w:t>
            </w:r>
          </w:p>
        </w:tc>
        <w:tc>
          <w:tcPr>
            <w:tcW w:w="772"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mg/</w:t>
            </w:r>
            <w:r w:rsidR="009B13D1" w:rsidRPr="00C011B6">
              <w:rPr>
                <w:rFonts w:ascii="Arial" w:hAnsi="Arial" w:cs="Arial"/>
                <w:sz w:val="20"/>
                <w:lang w:val="en-US"/>
              </w:rPr>
              <w:t>l</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0,13</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0,10</w:t>
            </w:r>
          </w:p>
        </w:tc>
        <w:tc>
          <w:tcPr>
            <w:tcW w:w="53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0,09</w:t>
            </w:r>
          </w:p>
        </w:tc>
        <w:tc>
          <w:tcPr>
            <w:tcW w:w="61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0,06</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0,02</w:t>
            </w:r>
          </w:p>
        </w:tc>
        <w:tc>
          <w:tcPr>
            <w:tcW w:w="77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0,05</w:t>
            </w:r>
          </w:p>
        </w:tc>
      </w:tr>
      <w:tr w:rsidR="000315EB" w:rsidRPr="00C011B6">
        <w:tblPrEx>
          <w:tblCellMar>
            <w:top w:w="0" w:type="dxa"/>
            <w:left w:w="0" w:type="dxa"/>
            <w:bottom w:w="0" w:type="dxa"/>
            <w:right w:w="0" w:type="dxa"/>
          </w:tblCellMar>
        </w:tblPrEx>
        <w:tc>
          <w:tcPr>
            <w:tcW w:w="924"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Amoni (NH</w:t>
            </w:r>
            <w:r w:rsidRPr="00C011B6">
              <w:rPr>
                <w:rFonts w:ascii="Arial" w:hAnsi="Arial" w:cs="Arial"/>
                <w:sz w:val="20"/>
                <w:vertAlign w:val="subscript"/>
              </w:rPr>
              <w:t>4</w:t>
            </w:r>
            <w:r w:rsidRPr="00C011B6">
              <w:rPr>
                <w:rFonts w:ascii="Arial" w:hAnsi="Arial" w:cs="Arial"/>
                <w:sz w:val="20"/>
                <w:vertAlign w:val="superscript"/>
              </w:rPr>
              <w:t>+</w:t>
            </w:r>
            <w:r w:rsidRPr="00C011B6">
              <w:rPr>
                <w:rFonts w:ascii="Arial" w:hAnsi="Arial" w:cs="Arial"/>
                <w:sz w:val="20"/>
              </w:rPr>
              <w:t>)</w:t>
            </w:r>
          </w:p>
        </w:tc>
        <w:tc>
          <w:tcPr>
            <w:tcW w:w="772"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mg/</w:t>
            </w:r>
            <w:r w:rsidR="009B13D1" w:rsidRPr="00C011B6">
              <w:rPr>
                <w:rFonts w:ascii="Arial" w:hAnsi="Arial" w:cs="Arial"/>
                <w:sz w:val="20"/>
                <w:lang w:val="en-US"/>
              </w:rPr>
              <w:t>l</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2,32</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1,96</w:t>
            </w:r>
          </w:p>
        </w:tc>
        <w:tc>
          <w:tcPr>
            <w:tcW w:w="53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1,80</w:t>
            </w:r>
          </w:p>
        </w:tc>
        <w:tc>
          <w:tcPr>
            <w:tcW w:w="61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1,06</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0,69</w:t>
            </w:r>
          </w:p>
        </w:tc>
        <w:tc>
          <w:tcPr>
            <w:tcW w:w="77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0,9</w:t>
            </w:r>
          </w:p>
        </w:tc>
      </w:tr>
      <w:tr w:rsidR="000315EB" w:rsidRPr="00C011B6">
        <w:tblPrEx>
          <w:tblCellMar>
            <w:top w:w="0" w:type="dxa"/>
            <w:left w:w="0" w:type="dxa"/>
            <w:bottom w:w="0" w:type="dxa"/>
            <w:right w:w="0" w:type="dxa"/>
          </w:tblCellMar>
        </w:tblPrEx>
        <w:tc>
          <w:tcPr>
            <w:tcW w:w="924"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Sắt (Fe)</w:t>
            </w:r>
          </w:p>
        </w:tc>
        <w:tc>
          <w:tcPr>
            <w:tcW w:w="772"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mg/</w:t>
            </w:r>
            <w:r w:rsidR="009B13D1" w:rsidRPr="00C011B6">
              <w:rPr>
                <w:rFonts w:ascii="Arial" w:hAnsi="Arial" w:cs="Arial"/>
                <w:sz w:val="20"/>
                <w:lang w:val="en-US"/>
              </w:rPr>
              <w:t>l</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0,71</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0,86</w:t>
            </w:r>
          </w:p>
        </w:tc>
        <w:tc>
          <w:tcPr>
            <w:tcW w:w="53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0,69</w:t>
            </w:r>
          </w:p>
        </w:tc>
        <w:tc>
          <w:tcPr>
            <w:tcW w:w="61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0,58</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0,56</w:t>
            </w:r>
          </w:p>
        </w:tc>
        <w:tc>
          <w:tcPr>
            <w:tcW w:w="77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w:t>
            </w:r>
          </w:p>
        </w:tc>
      </w:tr>
    </w:tbl>
    <w:p w:rsidR="000315EB" w:rsidRPr="00C011B6" w:rsidRDefault="000315EB" w:rsidP="00E329FA">
      <w:pPr>
        <w:spacing w:before="120"/>
        <w:jc w:val="right"/>
        <w:rPr>
          <w:rFonts w:ascii="Arial" w:hAnsi="Arial" w:cs="Arial"/>
          <w:i/>
          <w:sz w:val="20"/>
        </w:rPr>
      </w:pPr>
      <w:r w:rsidRPr="00C011B6">
        <w:rPr>
          <w:rFonts w:ascii="Arial" w:hAnsi="Arial" w:cs="Arial"/>
          <w:i/>
          <w:sz w:val="20"/>
        </w:rPr>
        <w:t>(</w:t>
      </w:r>
      <w:r w:rsidR="009836B2" w:rsidRPr="00C011B6">
        <w:rPr>
          <w:rFonts w:ascii="Arial" w:hAnsi="Arial" w:cs="Arial"/>
          <w:i/>
          <w:sz w:val="20"/>
        </w:rPr>
        <w:t>Nguồn</w:t>
      </w:r>
      <w:r w:rsidRPr="00C011B6">
        <w:rPr>
          <w:rFonts w:ascii="Arial" w:hAnsi="Arial" w:cs="Arial"/>
          <w:i/>
          <w:sz w:val="20"/>
        </w:rPr>
        <w:t>: Sở Tài nguyên và môi trường</w:t>
      </w:r>
      <w:r w:rsidR="009B13D1" w:rsidRPr="00C011B6">
        <w:rPr>
          <w:rFonts w:ascii="Arial" w:hAnsi="Arial" w:cs="Arial"/>
          <w:i/>
          <w:sz w:val="20"/>
          <w:lang w:val="en-US"/>
        </w:rPr>
        <w:t xml:space="preserve"> V</w:t>
      </w:r>
      <w:r w:rsidRPr="00C011B6">
        <w:rPr>
          <w:rFonts w:ascii="Arial" w:hAnsi="Arial" w:cs="Arial"/>
          <w:i/>
          <w:sz w:val="20"/>
        </w:rPr>
        <w:t>ĩnh Phúc)</w:t>
      </w:r>
    </w:p>
    <w:p w:rsidR="000315EB" w:rsidRPr="00C011B6" w:rsidRDefault="000315EB" w:rsidP="00E329FA">
      <w:pPr>
        <w:spacing w:before="120"/>
        <w:rPr>
          <w:rFonts w:ascii="Arial" w:hAnsi="Arial" w:cs="Arial"/>
          <w:b/>
          <w:sz w:val="20"/>
        </w:rPr>
      </w:pPr>
      <w:r w:rsidRPr="00C011B6">
        <w:rPr>
          <w:rFonts w:ascii="Arial" w:hAnsi="Arial" w:cs="Arial"/>
          <w:b/>
          <w:sz w:val="20"/>
        </w:rPr>
        <w:t>* Kết quả quan trắc môi trường chất lượng n</w:t>
      </w:r>
      <w:r w:rsidR="009836B2" w:rsidRPr="00C011B6">
        <w:rPr>
          <w:rFonts w:ascii="Arial" w:hAnsi="Arial" w:cs="Arial"/>
          <w:b/>
          <w:sz w:val="20"/>
        </w:rPr>
        <w:t>ướ</w:t>
      </w:r>
      <w:r w:rsidRPr="00C011B6">
        <w:rPr>
          <w:rFonts w:ascii="Arial" w:hAnsi="Arial" w:cs="Arial"/>
          <w:b/>
          <w:sz w:val="20"/>
        </w:rPr>
        <w:t xml:space="preserve">c mặt các thủy </w:t>
      </w:r>
      <w:r w:rsidR="009836B2" w:rsidRPr="00C011B6">
        <w:rPr>
          <w:rFonts w:ascii="Arial" w:hAnsi="Arial" w:cs="Arial"/>
          <w:b/>
          <w:sz w:val="20"/>
        </w:rPr>
        <w:t>vực</w:t>
      </w:r>
      <w:r w:rsidRPr="00C011B6">
        <w:rPr>
          <w:rFonts w:ascii="Arial" w:hAnsi="Arial" w:cs="Arial"/>
          <w:b/>
          <w:sz w:val="20"/>
        </w:rPr>
        <w:t xml:space="preserve"> t</w:t>
      </w:r>
      <w:r w:rsidR="00C011B6">
        <w:rPr>
          <w:rFonts w:ascii="Arial" w:hAnsi="Arial" w:cs="Arial"/>
          <w:b/>
          <w:sz w:val="20"/>
          <w:lang w:val="en-US"/>
        </w:rPr>
        <w:t>ĩ</w:t>
      </w:r>
      <w:r w:rsidRPr="00C011B6">
        <w:rPr>
          <w:rFonts w:ascii="Arial" w:hAnsi="Arial" w:cs="Arial"/>
          <w:b/>
          <w:sz w:val="20"/>
        </w:rPr>
        <w:t>nh (hồ, đầm):</w:t>
      </w:r>
    </w:p>
    <w:p w:rsidR="000315EB" w:rsidRPr="00C011B6" w:rsidRDefault="000315EB" w:rsidP="00E329FA">
      <w:pPr>
        <w:spacing w:before="120"/>
        <w:rPr>
          <w:rFonts w:ascii="Arial" w:hAnsi="Arial" w:cs="Arial"/>
          <w:sz w:val="20"/>
        </w:rPr>
      </w:pPr>
      <w:r w:rsidRPr="00C011B6">
        <w:rPr>
          <w:rFonts w:ascii="Arial" w:hAnsi="Arial" w:cs="Arial"/>
          <w:sz w:val="20"/>
        </w:rPr>
        <w:t>Qua kết quả phân tích chất lượng nước tại các vị trí quan trắc trên các thủy</w:t>
      </w:r>
      <w:r w:rsidR="009836B2" w:rsidRPr="00C011B6">
        <w:rPr>
          <w:rFonts w:ascii="Arial" w:hAnsi="Arial" w:cs="Arial"/>
          <w:sz w:val="20"/>
        </w:rPr>
        <w:t xml:space="preserve"> </w:t>
      </w:r>
      <w:r w:rsidRPr="00C011B6">
        <w:rPr>
          <w:rFonts w:ascii="Arial" w:hAnsi="Arial" w:cs="Arial"/>
          <w:sz w:val="20"/>
        </w:rPr>
        <w:t>vực tĩnh năm 2021 nhận thấy: Nước mặt tại các điểm quan trắc: Hồ Bò Lạc, Đầm</w:t>
      </w:r>
      <w:r w:rsidR="009836B2" w:rsidRPr="00C011B6">
        <w:rPr>
          <w:rFonts w:ascii="Arial" w:hAnsi="Arial" w:cs="Arial"/>
          <w:sz w:val="20"/>
        </w:rPr>
        <w:t xml:space="preserve"> </w:t>
      </w:r>
      <w:r w:rsidRPr="00C011B6">
        <w:rPr>
          <w:rFonts w:ascii="Arial" w:hAnsi="Arial" w:cs="Arial"/>
          <w:sz w:val="20"/>
        </w:rPr>
        <w:t>Vạc - hồ Khai Quang, Vực Xanh có chất lượng nước tốt hơn so với năm 2020, các</w:t>
      </w:r>
      <w:r w:rsidR="009836B2" w:rsidRPr="00C011B6">
        <w:rPr>
          <w:rFonts w:ascii="Arial" w:hAnsi="Arial" w:cs="Arial"/>
          <w:sz w:val="20"/>
        </w:rPr>
        <w:t xml:space="preserve"> </w:t>
      </w:r>
      <w:r w:rsidRPr="00C011B6">
        <w:rPr>
          <w:rFonts w:ascii="Arial" w:hAnsi="Arial" w:cs="Arial"/>
          <w:sz w:val="20"/>
        </w:rPr>
        <w:t>thông số vượt QCCP giảm. Nước mặt tại các điểm quan trắc: Đập Vân Trục, Đầm</w:t>
      </w:r>
      <w:r w:rsidR="009836B2" w:rsidRPr="00C011B6">
        <w:rPr>
          <w:rFonts w:ascii="Arial" w:hAnsi="Arial" w:cs="Arial"/>
          <w:sz w:val="20"/>
        </w:rPr>
        <w:t xml:space="preserve"> </w:t>
      </w:r>
      <w:r w:rsidRPr="00C011B6">
        <w:rPr>
          <w:rFonts w:ascii="Arial" w:hAnsi="Arial" w:cs="Arial"/>
          <w:sz w:val="20"/>
        </w:rPr>
        <w:t>Rưng, Đập Xạ Hương, hồ Thanh Lanh, hồ Đại Lải có chất lượng nước không biến</w:t>
      </w:r>
      <w:r w:rsidR="00B64C1C" w:rsidRPr="00C011B6">
        <w:rPr>
          <w:rFonts w:ascii="Arial" w:hAnsi="Arial" w:cs="Arial"/>
          <w:sz w:val="20"/>
          <w:lang w:val="en-US"/>
        </w:rPr>
        <w:t xml:space="preserve"> </w:t>
      </w:r>
      <w:r w:rsidRPr="00C011B6">
        <w:rPr>
          <w:rFonts w:ascii="Arial" w:hAnsi="Arial" w:cs="Arial"/>
          <w:sz w:val="20"/>
        </w:rPr>
        <w:t>đổi nhiều so với năm 2020. Trong khi đó, nước mặt tại các điểm quan trắc: Trạm</w:t>
      </w:r>
      <w:r w:rsidR="009836B2" w:rsidRPr="00C011B6">
        <w:rPr>
          <w:rFonts w:ascii="Arial" w:hAnsi="Arial" w:cs="Arial"/>
          <w:sz w:val="20"/>
        </w:rPr>
        <w:t xml:space="preserve"> </w:t>
      </w:r>
      <w:r w:rsidRPr="00C011B6">
        <w:rPr>
          <w:rFonts w:ascii="Arial" w:hAnsi="Arial" w:cs="Arial"/>
          <w:sz w:val="20"/>
        </w:rPr>
        <w:t>bơm đê cụt Đầm Vạc, hồ Đại Lải, đầm Diệu, hồ làng Hà có chất lượng nước kém</w:t>
      </w:r>
      <w:r w:rsidR="009836B2" w:rsidRPr="00C011B6">
        <w:rPr>
          <w:rFonts w:ascii="Arial" w:hAnsi="Arial" w:cs="Arial"/>
          <w:sz w:val="20"/>
        </w:rPr>
        <w:t xml:space="preserve"> </w:t>
      </w:r>
      <w:r w:rsidRPr="00C011B6">
        <w:rPr>
          <w:rFonts w:ascii="Arial" w:hAnsi="Arial" w:cs="Arial"/>
          <w:sz w:val="20"/>
        </w:rPr>
        <w:t>hơn so với năm 2020 do có số lượng các thông số vượt quy chuẩn cho phép cao hơn</w:t>
      </w:r>
      <w:r w:rsidR="009836B2" w:rsidRPr="00C011B6">
        <w:rPr>
          <w:rFonts w:ascii="Arial" w:hAnsi="Arial" w:cs="Arial"/>
          <w:sz w:val="20"/>
        </w:rPr>
        <w:t xml:space="preserve"> </w:t>
      </w:r>
      <w:r w:rsidRPr="00C011B6">
        <w:rPr>
          <w:rFonts w:ascii="Arial" w:hAnsi="Arial" w:cs="Arial"/>
          <w:sz w:val="20"/>
        </w:rPr>
        <w:t>những năm trước.</w:t>
      </w:r>
    </w:p>
    <w:p w:rsidR="000315EB" w:rsidRPr="00C011B6" w:rsidRDefault="000315EB" w:rsidP="00E329FA">
      <w:pPr>
        <w:spacing w:before="120"/>
        <w:jc w:val="center"/>
        <w:rPr>
          <w:rFonts w:ascii="Arial" w:hAnsi="Arial" w:cs="Arial"/>
          <w:b/>
          <w:sz w:val="20"/>
        </w:rPr>
      </w:pPr>
      <w:r w:rsidRPr="00C011B6">
        <w:rPr>
          <w:rFonts w:ascii="Arial" w:hAnsi="Arial" w:cs="Arial"/>
          <w:b/>
          <w:sz w:val="20"/>
        </w:rPr>
        <w:t xml:space="preserve">Bảng 12: Kết quả quan trắc môi </w:t>
      </w:r>
      <w:r w:rsidR="00757617" w:rsidRPr="00C011B6">
        <w:rPr>
          <w:rFonts w:ascii="Arial" w:hAnsi="Arial" w:cs="Arial"/>
          <w:b/>
          <w:sz w:val="20"/>
          <w:lang w:val="en-US"/>
        </w:rPr>
        <w:t>trường</w:t>
      </w:r>
      <w:r w:rsidRPr="00C011B6">
        <w:rPr>
          <w:rFonts w:ascii="Arial" w:hAnsi="Arial" w:cs="Arial"/>
          <w:b/>
          <w:sz w:val="20"/>
        </w:rPr>
        <w:t xml:space="preserve"> ở một số hồ, đầm trên địa bàn tỉnh năm 2021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60"/>
        <w:gridCol w:w="1205"/>
        <w:gridCol w:w="717"/>
        <w:gridCol w:w="717"/>
        <w:gridCol w:w="713"/>
        <w:gridCol w:w="722"/>
        <w:gridCol w:w="741"/>
        <w:gridCol w:w="713"/>
        <w:gridCol w:w="1646"/>
      </w:tblGrid>
      <w:tr w:rsidR="000315EB" w:rsidRPr="00C011B6" w:rsidTr="00C011B6">
        <w:tblPrEx>
          <w:tblCellMar>
            <w:top w:w="0" w:type="dxa"/>
            <w:left w:w="0" w:type="dxa"/>
            <w:bottom w:w="0" w:type="dxa"/>
            <w:right w:w="0" w:type="dxa"/>
          </w:tblCellMar>
        </w:tblPrEx>
        <w:tc>
          <w:tcPr>
            <w:tcW w:w="84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Thông số</w:t>
            </w:r>
            <w:r w:rsidR="009836B2" w:rsidRPr="00C011B6">
              <w:rPr>
                <w:rFonts w:ascii="Arial" w:hAnsi="Arial" w:cs="Arial"/>
                <w:b/>
                <w:sz w:val="20"/>
              </w:rPr>
              <w:t xml:space="preserve"> </w:t>
            </w:r>
            <w:r w:rsidRPr="00C011B6">
              <w:rPr>
                <w:rFonts w:ascii="Arial" w:hAnsi="Arial" w:cs="Arial"/>
                <w:b/>
                <w:sz w:val="20"/>
              </w:rPr>
              <w:t>quan trắc</w:t>
            </w:r>
          </w:p>
        </w:tc>
        <w:tc>
          <w:tcPr>
            <w:tcW w:w="69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Đơn vị tính</w:t>
            </w:r>
          </w:p>
        </w:tc>
        <w:tc>
          <w:tcPr>
            <w:tcW w:w="41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Hồ Bò</w:t>
            </w:r>
            <w:r w:rsidR="00184233" w:rsidRPr="00C011B6">
              <w:rPr>
                <w:rFonts w:ascii="Arial" w:hAnsi="Arial" w:cs="Arial"/>
                <w:b/>
                <w:sz w:val="20"/>
              </w:rPr>
              <w:t xml:space="preserve"> </w:t>
            </w:r>
            <w:r w:rsidRPr="00C011B6">
              <w:rPr>
                <w:rFonts w:ascii="Arial" w:hAnsi="Arial" w:cs="Arial"/>
                <w:b/>
                <w:sz w:val="20"/>
              </w:rPr>
              <w:t>lạc</w:t>
            </w:r>
          </w:p>
        </w:tc>
        <w:tc>
          <w:tcPr>
            <w:tcW w:w="41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Đập</w:t>
            </w:r>
            <w:r w:rsidR="00184233" w:rsidRPr="00C011B6">
              <w:rPr>
                <w:rFonts w:ascii="Arial" w:hAnsi="Arial" w:cs="Arial"/>
                <w:b/>
                <w:sz w:val="20"/>
              </w:rPr>
              <w:t xml:space="preserve"> </w:t>
            </w:r>
            <w:r w:rsidR="00184233" w:rsidRPr="00C011B6">
              <w:rPr>
                <w:rFonts w:ascii="Arial" w:hAnsi="Arial" w:cs="Arial"/>
                <w:b/>
                <w:sz w:val="20"/>
                <w:lang w:val="en-US"/>
              </w:rPr>
              <w:t>Vân</w:t>
            </w:r>
            <w:r w:rsidR="00184233" w:rsidRPr="00C011B6">
              <w:rPr>
                <w:rFonts w:ascii="Arial" w:hAnsi="Arial" w:cs="Arial"/>
                <w:b/>
                <w:sz w:val="20"/>
              </w:rPr>
              <w:t xml:space="preserve"> </w:t>
            </w:r>
            <w:r w:rsidRPr="00C011B6">
              <w:rPr>
                <w:rFonts w:ascii="Arial" w:hAnsi="Arial" w:cs="Arial"/>
                <w:b/>
                <w:sz w:val="20"/>
              </w:rPr>
              <w:t>trục</w:t>
            </w:r>
          </w:p>
        </w:tc>
        <w:tc>
          <w:tcPr>
            <w:tcW w:w="41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Hồ</w:t>
            </w:r>
            <w:r w:rsidR="00184233" w:rsidRPr="00C011B6">
              <w:rPr>
                <w:rFonts w:ascii="Arial" w:hAnsi="Arial" w:cs="Arial"/>
                <w:b/>
                <w:sz w:val="20"/>
              </w:rPr>
              <w:t xml:space="preserve"> </w:t>
            </w:r>
            <w:r w:rsidRPr="00C011B6">
              <w:rPr>
                <w:rFonts w:ascii="Arial" w:hAnsi="Arial" w:cs="Arial"/>
                <w:b/>
                <w:sz w:val="20"/>
              </w:rPr>
              <w:t>Đại lải</w:t>
            </w:r>
          </w:p>
        </w:tc>
        <w:tc>
          <w:tcPr>
            <w:tcW w:w="41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Đầm</w:t>
            </w:r>
            <w:r w:rsidR="00184233" w:rsidRPr="00C011B6">
              <w:rPr>
                <w:rFonts w:ascii="Arial" w:hAnsi="Arial" w:cs="Arial"/>
                <w:b/>
                <w:sz w:val="20"/>
              </w:rPr>
              <w:t xml:space="preserve"> </w:t>
            </w:r>
            <w:r w:rsidRPr="00C011B6">
              <w:rPr>
                <w:rFonts w:ascii="Arial" w:hAnsi="Arial" w:cs="Arial"/>
                <w:b/>
                <w:sz w:val="20"/>
              </w:rPr>
              <w:t>Rưng</w:t>
            </w:r>
          </w:p>
        </w:tc>
        <w:tc>
          <w:tcPr>
            <w:tcW w:w="42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H</w:t>
            </w:r>
            <w:r w:rsidR="00DD117F" w:rsidRPr="00C011B6">
              <w:rPr>
                <w:rFonts w:ascii="Arial" w:hAnsi="Arial" w:cs="Arial"/>
                <w:b/>
                <w:sz w:val="20"/>
                <w:lang w:val="en-US"/>
              </w:rPr>
              <w:t>ồ</w:t>
            </w:r>
            <w:r w:rsidRPr="00C011B6">
              <w:rPr>
                <w:rFonts w:ascii="Arial" w:hAnsi="Arial" w:cs="Arial"/>
                <w:b/>
                <w:sz w:val="20"/>
              </w:rPr>
              <w:t xml:space="preserve"> Xạ</w:t>
            </w:r>
            <w:r w:rsidR="009836B2" w:rsidRPr="00C011B6">
              <w:rPr>
                <w:rFonts w:ascii="Arial" w:hAnsi="Arial" w:cs="Arial"/>
                <w:b/>
                <w:sz w:val="20"/>
              </w:rPr>
              <w:t xml:space="preserve"> </w:t>
            </w:r>
            <w:r w:rsidRPr="00C011B6">
              <w:rPr>
                <w:rFonts w:ascii="Arial" w:hAnsi="Arial" w:cs="Arial"/>
                <w:b/>
                <w:sz w:val="20"/>
              </w:rPr>
              <w:t>Hương</w:t>
            </w:r>
          </w:p>
        </w:tc>
        <w:tc>
          <w:tcPr>
            <w:tcW w:w="41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Hồ</w:t>
            </w:r>
            <w:r w:rsidR="00184233" w:rsidRPr="00C011B6">
              <w:rPr>
                <w:rFonts w:ascii="Arial" w:hAnsi="Arial" w:cs="Arial"/>
                <w:b/>
                <w:sz w:val="20"/>
              </w:rPr>
              <w:t xml:space="preserve"> </w:t>
            </w:r>
            <w:r w:rsidRPr="00C011B6">
              <w:rPr>
                <w:rFonts w:ascii="Arial" w:hAnsi="Arial" w:cs="Arial"/>
                <w:b/>
                <w:sz w:val="20"/>
              </w:rPr>
              <w:t>Làng</w:t>
            </w:r>
            <w:r w:rsidR="00184233" w:rsidRPr="00C011B6">
              <w:rPr>
                <w:rFonts w:ascii="Arial" w:hAnsi="Arial" w:cs="Arial"/>
                <w:b/>
                <w:sz w:val="20"/>
              </w:rPr>
              <w:t xml:space="preserve"> </w:t>
            </w:r>
            <w:r w:rsidRPr="00C011B6">
              <w:rPr>
                <w:rFonts w:ascii="Arial" w:hAnsi="Arial" w:cs="Arial"/>
                <w:b/>
                <w:sz w:val="20"/>
              </w:rPr>
              <w:t>Hà</w:t>
            </w:r>
          </w:p>
        </w:tc>
        <w:tc>
          <w:tcPr>
            <w:tcW w:w="95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QC 08-MT:2015/BTNMT</w:t>
            </w:r>
            <w:r w:rsidR="009836B2" w:rsidRPr="00C011B6">
              <w:rPr>
                <w:rFonts w:ascii="Arial" w:hAnsi="Arial" w:cs="Arial"/>
                <w:b/>
                <w:sz w:val="20"/>
              </w:rPr>
              <w:t xml:space="preserve"> </w:t>
            </w:r>
            <w:r w:rsidRPr="00C011B6">
              <w:rPr>
                <w:rFonts w:ascii="Arial" w:hAnsi="Arial" w:cs="Arial"/>
                <w:b/>
                <w:sz w:val="20"/>
              </w:rPr>
              <w:t>(cột B</w:t>
            </w:r>
            <w:r w:rsidR="00DD117F" w:rsidRPr="00C011B6">
              <w:rPr>
                <w:rFonts w:ascii="Arial" w:hAnsi="Arial" w:cs="Arial"/>
                <w:b/>
                <w:sz w:val="20"/>
                <w:lang w:val="en-US"/>
              </w:rPr>
              <w:t>1</w:t>
            </w:r>
            <w:r w:rsidRPr="00C011B6">
              <w:rPr>
                <w:rFonts w:ascii="Arial" w:hAnsi="Arial" w:cs="Arial"/>
                <w:b/>
                <w:sz w:val="20"/>
              </w:rPr>
              <w:t>)</w:t>
            </w:r>
          </w:p>
        </w:tc>
      </w:tr>
      <w:tr w:rsidR="000315EB" w:rsidRPr="00C011B6" w:rsidTr="00C011B6">
        <w:tblPrEx>
          <w:tblCellMar>
            <w:top w:w="0" w:type="dxa"/>
            <w:left w:w="0" w:type="dxa"/>
            <w:bottom w:w="0" w:type="dxa"/>
            <w:right w:w="0" w:type="dxa"/>
          </w:tblCellMar>
        </w:tblPrEx>
        <w:tc>
          <w:tcPr>
            <w:tcW w:w="846"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pH</w:t>
            </w:r>
          </w:p>
        </w:tc>
        <w:tc>
          <w:tcPr>
            <w:tcW w:w="6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7,2</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7,2</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7,1</w:t>
            </w:r>
          </w:p>
        </w:tc>
        <w:tc>
          <w:tcPr>
            <w:tcW w:w="4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7,2</w:t>
            </w:r>
          </w:p>
        </w:tc>
        <w:tc>
          <w:tcPr>
            <w:tcW w:w="42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7,2</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7,1</w:t>
            </w:r>
          </w:p>
        </w:tc>
        <w:tc>
          <w:tcPr>
            <w:tcW w:w="9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5,5-9</w:t>
            </w:r>
          </w:p>
        </w:tc>
      </w:tr>
      <w:tr w:rsidR="000315EB" w:rsidRPr="00C011B6" w:rsidTr="00C011B6">
        <w:tblPrEx>
          <w:tblCellMar>
            <w:top w:w="0" w:type="dxa"/>
            <w:left w:w="0" w:type="dxa"/>
            <w:bottom w:w="0" w:type="dxa"/>
            <w:right w:w="0" w:type="dxa"/>
          </w:tblCellMar>
        </w:tblPrEx>
        <w:tc>
          <w:tcPr>
            <w:tcW w:w="846"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Nhiệt độ</w:t>
            </w:r>
          </w:p>
        </w:tc>
        <w:tc>
          <w:tcPr>
            <w:tcW w:w="69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w:t>
            </w:r>
            <w:r w:rsidR="00DD117F" w:rsidRPr="00C011B6">
              <w:rPr>
                <w:rFonts w:ascii="Arial" w:hAnsi="Arial" w:cs="Arial"/>
                <w:sz w:val="20"/>
              </w:rPr>
              <w:t>C</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24,12</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24,07</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26,17</w:t>
            </w:r>
          </w:p>
        </w:tc>
        <w:tc>
          <w:tcPr>
            <w:tcW w:w="4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23,90</w:t>
            </w:r>
          </w:p>
        </w:tc>
        <w:tc>
          <w:tcPr>
            <w:tcW w:w="42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23,90</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24,1</w:t>
            </w:r>
          </w:p>
        </w:tc>
        <w:tc>
          <w:tcPr>
            <w:tcW w:w="953" w:type="pct"/>
            <w:shd w:val="clear" w:color="auto" w:fill="FFFFFF"/>
            <w:vAlign w:val="center"/>
          </w:tcPr>
          <w:p w:rsidR="000315EB" w:rsidRPr="00C011B6" w:rsidRDefault="00DD117F" w:rsidP="00E329FA">
            <w:pPr>
              <w:spacing w:before="120"/>
              <w:jc w:val="center"/>
              <w:rPr>
                <w:rFonts w:ascii="Arial" w:hAnsi="Arial" w:cs="Arial"/>
                <w:sz w:val="20"/>
              </w:rPr>
            </w:pPr>
            <w:r w:rsidRPr="00C011B6">
              <w:rPr>
                <w:rFonts w:ascii="Arial" w:hAnsi="Arial" w:cs="Arial"/>
                <w:sz w:val="20"/>
              </w:rPr>
              <w:t>"</w:t>
            </w:r>
            <w:r w:rsidRPr="00C011B6">
              <w:rPr>
                <w:rFonts w:ascii="Arial" w:hAnsi="Arial" w:cs="Arial"/>
                <w:sz w:val="20"/>
                <w:lang w:val="en-US"/>
              </w:rPr>
              <w:t>-</w:t>
            </w:r>
          </w:p>
        </w:tc>
      </w:tr>
      <w:tr w:rsidR="000315EB" w:rsidRPr="00C011B6" w:rsidTr="00C011B6">
        <w:tblPrEx>
          <w:tblCellMar>
            <w:top w:w="0" w:type="dxa"/>
            <w:left w:w="0" w:type="dxa"/>
            <w:bottom w:w="0" w:type="dxa"/>
            <w:right w:w="0" w:type="dxa"/>
          </w:tblCellMar>
        </w:tblPrEx>
        <w:tc>
          <w:tcPr>
            <w:tcW w:w="846"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Độ đục</w:t>
            </w:r>
          </w:p>
        </w:tc>
        <w:tc>
          <w:tcPr>
            <w:tcW w:w="698"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NT</w:t>
            </w:r>
            <w:r w:rsidR="00DD117F" w:rsidRPr="00C011B6">
              <w:rPr>
                <w:rFonts w:ascii="Arial" w:hAnsi="Arial" w:cs="Arial"/>
                <w:sz w:val="20"/>
                <w:lang w:val="en-US"/>
              </w:rPr>
              <w:t>U</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39,68</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37,12</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35,38</w:t>
            </w:r>
          </w:p>
        </w:tc>
        <w:tc>
          <w:tcPr>
            <w:tcW w:w="4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38,27</w:t>
            </w:r>
          </w:p>
        </w:tc>
        <w:tc>
          <w:tcPr>
            <w:tcW w:w="42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38,28</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37,8</w:t>
            </w:r>
          </w:p>
        </w:tc>
        <w:tc>
          <w:tcPr>
            <w:tcW w:w="953" w:type="pct"/>
            <w:shd w:val="clear" w:color="auto" w:fill="FFFFFF"/>
            <w:vAlign w:val="center"/>
          </w:tcPr>
          <w:p w:rsidR="000315EB" w:rsidRPr="00C011B6" w:rsidRDefault="00DD117F" w:rsidP="00E329FA">
            <w:pPr>
              <w:spacing w:before="120"/>
              <w:jc w:val="center"/>
              <w:rPr>
                <w:rFonts w:ascii="Arial" w:hAnsi="Arial" w:cs="Arial"/>
                <w:sz w:val="20"/>
              </w:rPr>
            </w:pPr>
            <w:r w:rsidRPr="00C011B6">
              <w:rPr>
                <w:rFonts w:ascii="Arial" w:hAnsi="Arial" w:cs="Arial"/>
                <w:sz w:val="20"/>
              </w:rPr>
              <w:t>"</w:t>
            </w:r>
            <w:r w:rsidRPr="00C011B6">
              <w:rPr>
                <w:rFonts w:ascii="Arial" w:hAnsi="Arial" w:cs="Arial"/>
                <w:sz w:val="20"/>
                <w:lang w:val="en-US"/>
              </w:rPr>
              <w:t>-</w:t>
            </w:r>
          </w:p>
        </w:tc>
      </w:tr>
      <w:tr w:rsidR="000315EB" w:rsidRPr="00C011B6" w:rsidTr="00C011B6">
        <w:tblPrEx>
          <w:tblCellMar>
            <w:top w:w="0" w:type="dxa"/>
            <w:left w:w="0" w:type="dxa"/>
            <w:bottom w:w="0" w:type="dxa"/>
            <w:right w:w="0" w:type="dxa"/>
          </w:tblCellMar>
        </w:tblPrEx>
        <w:tc>
          <w:tcPr>
            <w:tcW w:w="846"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Hàm lượng oxy</w:t>
            </w:r>
            <w:r w:rsidR="009836B2" w:rsidRPr="00C011B6">
              <w:rPr>
                <w:rFonts w:ascii="Arial" w:hAnsi="Arial" w:cs="Arial"/>
                <w:sz w:val="20"/>
              </w:rPr>
              <w:t xml:space="preserve"> </w:t>
            </w:r>
            <w:r w:rsidRPr="00C011B6">
              <w:rPr>
                <w:rFonts w:ascii="Arial" w:hAnsi="Arial" w:cs="Arial"/>
                <w:sz w:val="20"/>
              </w:rPr>
              <w:t>hòa tan (DO)</w:t>
            </w:r>
          </w:p>
        </w:tc>
        <w:tc>
          <w:tcPr>
            <w:tcW w:w="698"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mg/</w:t>
            </w:r>
            <w:r w:rsidR="00DD117F" w:rsidRPr="00C011B6">
              <w:rPr>
                <w:rFonts w:ascii="Arial" w:hAnsi="Arial" w:cs="Arial"/>
                <w:sz w:val="20"/>
                <w:lang w:val="en-US"/>
              </w:rPr>
              <w:t>l</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5,17</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5,17</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5,19</w:t>
            </w:r>
          </w:p>
        </w:tc>
        <w:tc>
          <w:tcPr>
            <w:tcW w:w="4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5,13</w:t>
            </w:r>
          </w:p>
        </w:tc>
        <w:tc>
          <w:tcPr>
            <w:tcW w:w="42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5,26</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5,17</w:t>
            </w:r>
          </w:p>
        </w:tc>
        <w:tc>
          <w:tcPr>
            <w:tcW w:w="953" w:type="pct"/>
            <w:shd w:val="clear" w:color="auto" w:fill="FFFFFF"/>
            <w:vAlign w:val="center"/>
          </w:tcPr>
          <w:p w:rsidR="000315EB" w:rsidRPr="00C011B6" w:rsidRDefault="00DD117F" w:rsidP="00E329FA">
            <w:pPr>
              <w:spacing w:before="120"/>
              <w:jc w:val="center"/>
              <w:rPr>
                <w:rFonts w:ascii="Arial" w:hAnsi="Arial" w:cs="Arial"/>
                <w:sz w:val="20"/>
              </w:rPr>
            </w:pPr>
            <w:r w:rsidRPr="00C011B6">
              <w:rPr>
                <w:rFonts w:ascii="Arial" w:hAnsi="Arial" w:cs="Arial"/>
                <w:sz w:val="20"/>
                <w:lang w:val="en-US"/>
              </w:rPr>
              <w:t xml:space="preserve">≥ </w:t>
            </w:r>
            <w:r w:rsidR="000315EB" w:rsidRPr="00C011B6">
              <w:rPr>
                <w:rFonts w:ascii="Arial" w:hAnsi="Arial" w:cs="Arial"/>
                <w:sz w:val="20"/>
              </w:rPr>
              <w:t>4</w:t>
            </w:r>
          </w:p>
        </w:tc>
      </w:tr>
      <w:tr w:rsidR="000315EB" w:rsidRPr="00C011B6" w:rsidTr="00C011B6">
        <w:tblPrEx>
          <w:tblCellMar>
            <w:top w:w="0" w:type="dxa"/>
            <w:left w:w="0" w:type="dxa"/>
            <w:bottom w:w="0" w:type="dxa"/>
            <w:right w:w="0" w:type="dxa"/>
          </w:tblCellMar>
        </w:tblPrEx>
        <w:tc>
          <w:tcPr>
            <w:tcW w:w="846"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Nhu cầu oxy sinh</w:t>
            </w:r>
            <w:r w:rsidR="009836B2" w:rsidRPr="00C011B6">
              <w:rPr>
                <w:rFonts w:ascii="Arial" w:hAnsi="Arial" w:cs="Arial"/>
                <w:sz w:val="20"/>
              </w:rPr>
              <w:t xml:space="preserve"> </w:t>
            </w:r>
            <w:r w:rsidRPr="00C011B6">
              <w:rPr>
                <w:rFonts w:ascii="Arial" w:hAnsi="Arial" w:cs="Arial"/>
                <w:sz w:val="20"/>
              </w:rPr>
              <w:t>hóa (BOD</w:t>
            </w:r>
            <w:r w:rsidRPr="00C011B6">
              <w:rPr>
                <w:rFonts w:ascii="Arial" w:hAnsi="Arial" w:cs="Arial"/>
                <w:sz w:val="20"/>
                <w:vertAlign w:val="subscript"/>
              </w:rPr>
              <w:t>5</w:t>
            </w:r>
            <w:r w:rsidRPr="00C011B6">
              <w:rPr>
                <w:rFonts w:ascii="Arial" w:hAnsi="Arial" w:cs="Arial"/>
                <w:sz w:val="20"/>
              </w:rPr>
              <w:t>)</w:t>
            </w:r>
          </w:p>
        </w:tc>
        <w:tc>
          <w:tcPr>
            <w:tcW w:w="698"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mg/</w:t>
            </w:r>
            <w:r w:rsidR="00DD117F" w:rsidRPr="00C011B6">
              <w:rPr>
                <w:rFonts w:ascii="Arial" w:hAnsi="Arial" w:cs="Arial"/>
                <w:sz w:val="20"/>
                <w:lang w:val="en-US"/>
              </w:rPr>
              <w:t>l</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6,67</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6,97</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6,72</w:t>
            </w:r>
          </w:p>
        </w:tc>
        <w:tc>
          <w:tcPr>
            <w:tcW w:w="4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10,85</w:t>
            </w:r>
          </w:p>
        </w:tc>
        <w:tc>
          <w:tcPr>
            <w:tcW w:w="42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5,75</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5,70</w:t>
            </w:r>
          </w:p>
        </w:tc>
        <w:tc>
          <w:tcPr>
            <w:tcW w:w="9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w:t>
            </w:r>
          </w:p>
        </w:tc>
      </w:tr>
      <w:tr w:rsidR="000315EB" w:rsidRPr="00C011B6" w:rsidTr="00C011B6">
        <w:tblPrEx>
          <w:tblCellMar>
            <w:top w:w="0" w:type="dxa"/>
            <w:left w:w="0" w:type="dxa"/>
            <w:bottom w:w="0" w:type="dxa"/>
            <w:right w:w="0" w:type="dxa"/>
          </w:tblCellMar>
        </w:tblPrEx>
        <w:tc>
          <w:tcPr>
            <w:tcW w:w="846"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 xml:space="preserve">Nhu </w:t>
            </w:r>
            <w:r w:rsidR="00DD117F" w:rsidRPr="00C011B6">
              <w:rPr>
                <w:rFonts w:ascii="Arial" w:hAnsi="Arial" w:cs="Arial"/>
                <w:sz w:val="20"/>
                <w:lang w:val="en-US"/>
              </w:rPr>
              <w:t>cầu</w:t>
            </w:r>
            <w:r w:rsidRPr="00C011B6">
              <w:rPr>
                <w:rFonts w:ascii="Arial" w:hAnsi="Arial" w:cs="Arial"/>
                <w:sz w:val="20"/>
              </w:rPr>
              <w:t xml:space="preserve"> oxy hóa</w:t>
            </w:r>
            <w:r w:rsidR="009836B2" w:rsidRPr="00C011B6">
              <w:rPr>
                <w:rFonts w:ascii="Arial" w:hAnsi="Arial" w:cs="Arial"/>
                <w:sz w:val="20"/>
              </w:rPr>
              <w:t xml:space="preserve"> </w:t>
            </w:r>
            <w:r w:rsidRPr="00C011B6">
              <w:rPr>
                <w:rFonts w:ascii="Arial" w:hAnsi="Arial" w:cs="Arial"/>
                <w:sz w:val="20"/>
              </w:rPr>
              <w:t>học (COD)</w:t>
            </w:r>
          </w:p>
        </w:tc>
        <w:tc>
          <w:tcPr>
            <w:tcW w:w="698"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mg/</w:t>
            </w:r>
            <w:r w:rsidR="00DD117F" w:rsidRPr="00C011B6">
              <w:rPr>
                <w:rFonts w:ascii="Arial" w:hAnsi="Arial" w:cs="Arial"/>
                <w:sz w:val="20"/>
                <w:lang w:val="en-US"/>
              </w:rPr>
              <w:t>l</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13,60</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14,93</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15,47</w:t>
            </w:r>
          </w:p>
        </w:tc>
        <w:tc>
          <w:tcPr>
            <w:tcW w:w="4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20,27</w:t>
            </w:r>
          </w:p>
        </w:tc>
        <w:tc>
          <w:tcPr>
            <w:tcW w:w="42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11,73</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13,4</w:t>
            </w:r>
          </w:p>
        </w:tc>
        <w:tc>
          <w:tcPr>
            <w:tcW w:w="9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30</w:t>
            </w:r>
          </w:p>
        </w:tc>
      </w:tr>
      <w:tr w:rsidR="000315EB" w:rsidRPr="00C011B6" w:rsidTr="00C011B6">
        <w:tblPrEx>
          <w:tblCellMar>
            <w:top w:w="0" w:type="dxa"/>
            <w:left w:w="0" w:type="dxa"/>
            <w:bottom w:w="0" w:type="dxa"/>
            <w:right w:w="0" w:type="dxa"/>
          </w:tblCellMar>
        </w:tblPrEx>
        <w:tc>
          <w:tcPr>
            <w:tcW w:w="846" w:type="pct"/>
            <w:shd w:val="clear" w:color="auto" w:fill="FFFFFF"/>
            <w:vAlign w:val="bottom"/>
          </w:tcPr>
          <w:p w:rsidR="000315EB" w:rsidRPr="00C011B6" w:rsidRDefault="00DD117F" w:rsidP="00E329FA">
            <w:pPr>
              <w:spacing w:before="120"/>
              <w:rPr>
                <w:rFonts w:ascii="Arial" w:hAnsi="Arial" w:cs="Arial"/>
                <w:sz w:val="20"/>
              </w:rPr>
            </w:pPr>
            <w:r w:rsidRPr="00C011B6">
              <w:rPr>
                <w:rFonts w:ascii="Arial" w:hAnsi="Arial" w:cs="Arial"/>
                <w:sz w:val="20"/>
                <w:lang w:val="en-US"/>
              </w:rPr>
              <w:t>Tổng</w:t>
            </w:r>
            <w:r w:rsidR="000315EB" w:rsidRPr="00C011B6">
              <w:rPr>
                <w:rFonts w:ascii="Arial" w:hAnsi="Arial" w:cs="Arial"/>
                <w:sz w:val="20"/>
              </w:rPr>
              <w:t xml:space="preserve"> chất rắn lơ</w:t>
            </w:r>
            <w:r w:rsidR="009836B2" w:rsidRPr="00C011B6">
              <w:rPr>
                <w:rFonts w:ascii="Arial" w:hAnsi="Arial" w:cs="Arial"/>
                <w:sz w:val="20"/>
              </w:rPr>
              <w:t xml:space="preserve"> </w:t>
            </w:r>
            <w:r w:rsidRPr="00C011B6">
              <w:rPr>
                <w:rFonts w:ascii="Arial" w:hAnsi="Arial" w:cs="Arial"/>
                <w:sz w:val="20"/>
                <w:lang w:val="en-US"/>
              </w:rPr>
              <w:t>lửng</w:t>
            </w:r>
            <w:r w:rsidR="000315EB" w:rsidRPr="00C011B6">
              <w:rPr>
                <w:rFonts w:ascii="Arial" w:hAnsi="Arial" w:cs="Arial"/>
                <w:sz w:val="20"/>
              </w:rPr>
              <w:t xml:space="preserve"> (TSS)</w:t>
            </w:r>
          </w:p>
        </w:tc>
        <w:tc>
          <w:tcPr>
            <w:tcW w:w="698"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mg/</w:t>
            </w:r>
            <w:r w:rsidR="00DD117F" w:rsidRPr="00C011B6">
              <w:rPr>
                <w:rFonts w:ascii="Arial" w:hAnsi="Arial" w:cs="Arial"/>
                <w:sz w:val="20"/>
                <w:lang w:val="en-US"/>
              </w:rPr>
              <w:t>l</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5,83</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13,83</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14,33</w:t>
            </w:r>
          </w:p>
        </w:tc>
        <w:tc>
          <w:tcPr>
            <w:tcW w:w="4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59,67</w:t>
            </w:r>
          </w:p>
        </w:tc>
        <w:tc>
          <w:tcPr>
            <w:tcW w:w="42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23,50</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18,3</w:t>
            </w:r>
          </w:p>
        </w:tc>
        <w:tc>
          <w:tcPr>
            <w:tcW w:w="9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50</w:t>
            </w:r>
          </w:p>
        </w:tc>
      </w:tr>
      <w:tr w:rsidR="000315EB" w:rsidRPr="00C011B6" w:rsidTr="00C011B6">
        <w:tblPrEx>
          <w:tblCellMar>
            <w:top w:w="0" w:type="dxa"/>
            <w:left w:w="0" w:type="dxa"/>
            <w:bottom w:w="0" w:type="dxa"/>
            <w:right w:w="0" w:type="dxa"/>
          </w:tblCellMar>
        </w:tblPrEx>
        <w:tc>
          <w:tcPr>
            <w:tcW w:w="846"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Phôtphat (PO</w:t>
            </w:r>
            <w:r w:rsidRPr="00C011B6">
              <w:rPr>
                <w:rFonts w:ascii="Arial" w:hAnsi="Arial" w:cs="Arial"/>
                <w:sz w:val="20"/>
                <w:vertAlign w:val="subscript"/>
              </w:rPr>
              <w:t>4</w:t>
            </w:r>
            <w:r w:rsidR="00DD117F" w:rsidRPr="00C011B6">
              <w:rPr>
                <w:rFonts w:ascii="Arial" w:hAnsi="Arial" w:cs="Arial"/>
                <w:sz w:val="20"/>
                <w:vertAlign w:val="superscript"/>
                <w:lang w:val="en-US"/>
              </w:rPr>
              <w:t>3-</w:t>
            </w:r>
            <w:r w:rsidRPr="00C011B6">
              <w:rPr>
                <w:rFonts w:ascii="Arial" w:hAnsi="Arial" w:cs="Arial"/>
                <w:sz w:val="20"/>
              </w:rPr>
              <w:t>)</w:t>
            </w:r>
          </w:p>
        </w:tc>
        <w:tc>
          <w:tcPr>
            <w:tcW w:w="698"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mg/</w:t>
            </w:r>
            <w:r w:rsidR="00DD117F" w:rsidRPr="00C011B6">
              <w:rPr>
                <w:rFonts w:ascii="Arial" w:hAnsi="Arial" w:cs="Arial"/>
                <w:sz w:val="20"/>
                <w:lang w:val="en-US"/>
              </w:rPr>
              <w:t>l</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0,07</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0,05</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0,05</w:t>
            </w:r>
          </w:p>
        </w:tc>
        <w:tc>
          <w:tcPr>
            <w:tcW w:w="4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0,05</w:t>
            </w:r>
          </w:p>
        </w:tc>
        <w:tc>
          <w:tcPr>
            <w:tcW w:w="42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0,05</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0,12</w:t>
            </w:r>
          </w:p>
        </w:tc>
        <w:tc>
          <w:tcPr>
            <w:tcW w:w="9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0,3</w:t>
            </w:r>
          </w:p>
        </w:tc>
      </w:tr>
      <w:tr w:rsidR="000315EB" w:rsidRPr="00C011B6" w:rsidTr="00C011B6">
        <w:tblPrEx>
          <w:tblCellMar>
            <w:top w:w="0" w:type="dxa"/>
            <w:left w:w="0" w:type="dxa"/>
            <w:bottom w:w="0" w:type="dxa"/>
            <w:right w:w="0" w:type="dxa"/>
          </w:tblCellMar>
        </w:tblPrEx>
        <w:tc>
          <w:tcPr>
            <w:tcW w:w="846"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Nitrit (NO</w:t>
            </w:r>
            <w:r w:rsidRPr="00C011B6">
              <w:rPr>
                <w:rFonts w:ascii="Arial" w:hAnsi="Arial" w:cs="Arial"/>
                <w:sz w:val="20"/>
                <w:vertAlign w:val="subscript"/>
              </w:rPr>
              <w:t>2</w:t>
            </w:r>
            <w:r w:rsidR="00DD117F" w:rsidRPr="00C011B6">
              <w:rPr>
                <w:rFonts w:ascii="Arial" w:hAnsi="Arial" w:cs="Arial"/>
                <w:sz w:val="20"/>
                <w:vertAlign w:val="superscript"/>
                <w:lang w:val="en-US"/>
              </w:rPr>
              <w:t>-</w:t>
            </w:r>
            <w:r w:rsidRPr="00C011B6">
              <w:rPr>
                <w:rFonts w:ascii="Arial" w:hAnsi="Arial" w:cs="Arial"/>
                <w:sz w:val="20"/>
              </w:rPr>
              <w:t>)</w:t>
            </w:r>
          </w:p>
        </w:tc>
        <w:tc>
          <w:tcPr>
            <w:tcW w:w="698" w:type="pct"/>
            <w:shd w:val="clear" w:color="auto" w:fill="FFFFFF"/>
            <w:vAlign w:val="center"/>
          </w:tcPr>
          <w:p w:rsidR="000315EB" w:rsidRPr="00C011B6" w:rsidRDefault="00C011B6" w:rsidP="00E329FA">
            <w:pPr>
              <w:spacing w:before="120"/>
              <w:jc w:val="center"/>
              <w:rPr>
                <w:rFonts w:ascii="Arial" w:hAnsi="Arial" w:cs="Arial"/>
                <w:sz w:val="20"/>
                <w:lang w:val="en-US"/>
              </w:rPr>
            </w:pPr>
            <w:r>
              <w:rPr>
                <w:rFonts w:ascii="Arial" w:hAnsi="Arial" w:cs="Arial"/>
                <w:sz w:val="20"/>
              </w:rPr>
              <w:t>mg/</w:t>
            </w:r>
            <w:r>
              <w:rPr>
                <w:rFonts w:ascii="Arial" w:hAnsi="Arial" w:cs="Arial"/>
                <w:sz w:val="20"/>
                <w:lang w:val="en-US"/>
              </w:rPr>
              <w:t>l</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0,03</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0,03</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0,01</w:t>
            </w:r>
          </w:p>
        </w:tc>
        <w:tc>
          <w:tcPr>
            <w:tcW w:w="4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0,02</w:t>
            </w:r>
          </w:p>
        </w:tc>
        <w:tc>
          <w:tcPr>
            <w:tcW w:w="42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0,02</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0,02</w:t>
            </w:r>
          </w:p>
        </w:tc>
        <w:tc>
          <w:tcPr>
            <w:tcW w:w="9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0,05</w:t>
            </w:r>
          </w:p>
        </w:tc>
      </w:tr>
      <w:tr w:rsidR="000315EB" w:rsidRPr="00C011B6" w:rsidTr="00C011B6">
        <w:tblPrEx>
          <w:tblCellMar>
            <w:top w:w="0" w:type="dxa"/>
            <w:left w:w="0" w:type="dxa"/>
            <w:bottom w:w="0" w:type="dxa"/>
            <w:right w:w="0" w:type="dxa"/>
          </w:tblCellMar>
        </w:tblPrEx>
        <w:tc>
          <w:tcPr>
            <w:tcW w:w="846"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Amoni (NH</w:t>
            </w:r>
            <w:r w:rsidR="00DD117F" w:rsidRPr="00C011B6">
              <w:rPr>
                <w:rFonts w:ascii="Arial" w:hAnsi="Arial" w:cs="Arial"/>
                <w:sz w:val="20"/>
                <w:vertAlign w:val="subscript"/>
                <w:lang w:val="en-US"/>
              </w:rPr>
              <w:t>4</w:t>
            </w:r>
            <w:r w:rsidR="00DD117F" w:rsidRPr="00C011B6">
              <w:rPr>
                <w:rFonts w:ascii="Arial" w:hAnsi="Arial" w:cs="Arial"/>
                <w:sz w:val="20"/>
                <w:vertAlign w:val="superscript"/>
                <w:lang w:val="en-US"/>
              </w:rPr>
              <w:t>+</w:t>
            </w:r>
            <w:r w:rsidRPr="00C011B6">
              <w:rPr>
                <w:rFonts w:ascii="Arial" w:hAnsi="Arial" w:cs="Arial"/>
                <w:sz w:val="20"/>
              </w:rPr>
              <w:t>)</w:t>
            </w:r>
          </w:p>
        </w:tc>
        <w:tc>
          <w:tcPr>
            <w:tcW w:w="698"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mg/</w:t>
            </w:r>
            <w:r w:rsidR="00C011B6">
              <w:rPr>
                <w:rFonts w:ascii="Arial" w:hAnsi="Arial" w:cs="Arial"/>
                <w:sz w:val="20"/>
                <w:lang w:val="en-US"/>
              </w:rPr>
              <w:t>l</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0,73</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0,98</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0,83</w:t>
            </w:r>
          </w:p>
        </w:tc>
        <w:tc>
          <w:tcPr>
            <w:tcW w:w="4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0,95</w:t>
            </w:r>
          </w:p>
        </w:tc>
        <w:tc>
          <w:tcPr>
            <w:tcW w:w="42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0,76</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0,76</w:t>
            </w:r>
          </w:p>
        </w:tc>
        <w:tc>
          <w:tcPr>
            <w:tcW w:w="9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0,9</w:t>
            </w:r>
          </w:p>
        </w:tc>
      </w:tr>
      <w:tr w:rsidR="000315EB" w:rsidRPr="00C011B6" w:rsidTr="00C011B6">
        <w:tblPrEx>
          <w:tblCellMar>
            <w:top w:w="0" w:type="dxa"/>
            <w:left w:w="0" w:type="dxa"/>
            <w:bottom w:w="0" w:type="dxa"/>
            <w:right w:w="0" w:type="dxa"/>
          </w:tblCellMar>
        </w:tblPrEx>
        <w:tc>
          <w:tcPr>
            <w:tcW w:w="846"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Sắt (Fe)</w:t>
            </w:r>
          </w:p>
        </w:tc>
        <w:tc>
          <w:tcPr>
            <w:tcW w:w="698" w:type="pct"/>
            <w:shd w:val="clear" w:color="auto" w:fill="FFFFFF"/>
            <w:vAlign w:val="center"/>
          </w:tcPr>
          <w:p w:rsidR="000315EB" w:rsidRPr="00C011B6" w:rsidRDefault="000315EB" w:rsidP="00E329FA">
            <w:pPr>
              <w:spacing w:before="120"/>
              <w:jc w:val="center"/>
              <w:rPr>
                <w:rFonts w:ascii="Arial" w:hAnsi="Arial" w:cs="Arial"/>
                <w:sz w:val="20"/>
                <w:lang w:val="en-US"/>
              </w:rPr>
            </w:pPr>
            <w:r w:rsidRPr="00C011B6">
              <w:rPr>
                <w:rFonts w:ascii="Arial" w:hAnsi="Arial" w:cs="Arial"/>
                <w:sz w:val="20"/>
              </w:rPr>
              <w:t>mg/</w:t>
            </w:r>
            <w:r w:rsidR="00C011B6">
              <w:rPr>
                <w:rFonts w:ascii="Arial" w:hAnsi="Arial" w:cs="Arial"/>
                <w:sz w:val="20"/>
                <w:lang w:val="en-US"/>
              </w:rPr>
              <w:t>l</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0,09</w:t>
            </w:r>
          </w:p>
        </w:tc>
        <w:tc>
          <w:tcPr>
            <w:tcW w:w="41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0,15</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0,04</w:t>
            </w:r>
          </w:p>
        </w:tc>
        <w:tc>
          <w:tcPr>
            <w:tcW w:w="41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0,91</w:t>
            </w:r>
          </w:p>
        </w:tc>
        <w:tc>
          <w:tcPr>
            <w:tcW w:w="42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0,04</w:t>
            </w:r>
          </w:p>
        </w:tc>
        <w:tc>
          <w:tcPr>
            <w:tcW w:w="41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0,1</w:t>
            </w:r>
          </w:p>
        </w:tc>
        <w:tc>
          <w:tcPr>
            <w:tcW w:w="9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w:t>
            </w:r>
          </w:p>
        </w:tc>
      </w:tr>
    </w:tbl>
    <w:p w:rsidR="000315EB" w:rsidRPr="00C011B6" w:rsidRDefault="000315EB" w:rsidP="00E329FA">
      <w:pPr>
        <w:spacing w:before="120"/>
        <w:jc w:val="right"/>
        <w:rPr>
          <w:rFonts w:ascii="Arial" w:hAnsi="Arial" w:cs="Arial"/>
          <w:i/>
          <w:sz w:val="20"/>
        </w:rPr>
      </w:pPr>
      <w:r w:rsidRPr="00C011B6">
        <w:rPr>
          <w:rFonts w:ascii="Arial" w:hAnsi="Arial" w:cs="Arial"/>
          <w:i/>
          <w:sz w:val="20"/>
        </w:rPr>
        <w:t>(Nguồn: Sở Tài nguyên và môi trường Vĩnh Phúc)</w:t>
      </w:r>
    </w:p>
    <w:p w:rsidR="000315EB" w:rsidRPr="00C011B6" w:rsidRDefault="000315EB" w:rsidP="00E329FA">
      <w:pPr>
        <w:spacing w:before="120"/>
        <w:rPr>
          <w:rFonts w:ascii="Arial" w:hAnsi="Arial" w:cs="Arial"/>
          <w:i/>
          <w:sz w:val="20"/>
        </w:rPr>
      </w:pPr>
      <w:r w:rsidRPr="00C011B6">
        <w:rPr>
          <w:rFonts w:ascii="Arial" w:hAnsi="Arial" w:cs="Arial"/>
          <w:i/>
          <w:sz w:val="20"/>
        </w:rPr>
        <w:t>5.1.2.</w:t>
      </w:r>
      <w:r w:rsidR="009836B2" w:rsidRPr="00C011B6">
        <w:rPr>
          <w:rFonts w:ascii="Arial" w:hAnsi="Arial" w:cs="Arial"/>
          <w:i/>
          <w:sz w:val="20"/>
        </w:rPr>
        <w:t xml:space="preserve"> </w:t>
      </w:r>
      <w:r w:rsidRPr="00C011B6">
        <w:rPr>
          <w:rFonts w:ascii="Arial" w:hAnsi="Arial" w:cs="Arial"/>
          <w:i/>
          <w:sz w:val="20"/>
        </w:rPr>
        <w:t>Quan trắc môi trường nước trong ao nuôi trồng thủy sản</w:t>
      </w:r>
    </w:p>
    <w:p w:rsidR="000315EB" w:rsidRPr="00C011B6" w:rsidRDefault="000315EB" w:rsidP="00E329FA">
      <w:pPr>
        <w:spacing w:before="120"/>
        <w:rPr>
          <w:rFonts w:ascii="Arial" w:hAnsi="Arial" w:cs="Arial"/>
          <w:sz w:val="20"/>
        </w:rPr>
      </w:pPr>
      <w:r w:rsidRPr="00C011B6">
        <w:rPr>
          <w:rFonts w:ascii="Arial" w:hAnsi="Arial" w:cs="Arial"/>
          <w:sz w:val="20"/>
        </w:rPr>
        <w:t>Năm 2016, Chi cục Thú y phối hợp với các cơ quan chuyên môn thu thập và</w:t>
      </w:r>
      <w:r w:rsidR="009836B2" w:rsidRPr="00C011B6">
        <w:rPr>
          <w:rFonts w:ascii="Arial" w:hAnsi="Arial" w:cs="Arial"/>
          <w:sz w:val="20"/>
        </w:rPr>
        <w:t xml:space="preserve"> </w:t>
      </w:r>
      <w:r w:rsidRPr="00C011B6">
        <w:rPr>
          <w:rFonts w:ascii="Arial" w:hAnsi="Arial" w:cs="Arial"/>
          <w:sz w:val="20"/>
        </w:rPr>
        <w:t>phân tích mẫu nước ao nuôi cá tại 100 hộ sản xuất giống và nuôi thủy sản thương</w:t>
      </w:r>
      <w:r w:rsidR="009836B2" w:rsidRPr="00C011B6">
        <w:rPr>
          <w:rFonts w:ascii="Arial" w:hAnsi="Arial" w:cs="Arial"/>
          <w:sz w:val="20"/>
        </w:rPr>
        <w:t xml:space="preserve"> </w:t>
      </w:r>
      <w:r w:rsidRPr="00C011B6">
        <w:rPr>
          <w:rFonts w:ascii="Arial" w:hAnsi="Arial" w:cs="Arial"/>
          <w:sz w:val="20"/>
        </w:rPr>
        <w:t>phẩm trên địa bàn tỉnh. Phân tích các chỉ tiêu thủy lý thủy hóa gồm: NH</w:t>
      </w:r>
      <w:r w:rsidRPr="002D1A4E">
        <w:rPr>
          <w:rFonts w:ascii="Arial" w:hAnsi="Arial" w:cs="Arial"/>
          <w:sz w:val="20"/>
          <w:vertAlign w:val="subscript"/>
        </w:rPr>
        <w:t>3</w:t>
      </w:r>
      <w:r w:rsidRPr="00C011B6">
        <w:rPr>
          <w:rFonts w:ascii="Arial" w:hAnsi="Arial" w:cs="Arial"/>
          <w:sz w:val="20"/>
        </w:rPr>
        <w:t>, H</w:t>
      </w:r>
      <w:r w:rsidRPr="002D1A4E">
        <w:rPr>
          <w:rFonts w:ascii="Arial" w:hAnsi="Arial" w:cs="Arial"/>
          <w:sz w:val="20"/>
          <w:vertAlign w:val="subscript"/>
        </w:rPr>
        <w:t>2</w:t>
      </w:r>
      <w:r w:rsidRPr="00C011B6">
        <w:rPr>
          <w:rFonts w:ascii="Arial" w:hAnsi="Arial" w:cs="Arial"/>
          <w:sz w:val="20"/>
        </w:rPr>
        <w:t>S,</w:t>
      </w:r>
      <w:r w:rsidR="009836B2" w:rsidRPr="00C011B6">
        <w:rPr>
          <w:rFonts w:ascii="Arial" w:hAnsi="Arial" w:cs="Arial"/>
          <w:sz w:val="20"/>
        </w:rPr>
        <w:t xml:space="preserve"> </w:t>
      </w:r>
      <w:r w:rsidRPr="00C011B6">
        <w:rPr>
          <w:rFonts w:ascii="Arial" w:hAnsi="Arial" w:cs="Arial"/>
          <w:sz w:val="20"/>
        </w:rPr>
        <w:t>BOD</w:t>
      </w:r>
      <w:r w:rsidRPr="002D1A4E">
        <w:rPr>
          <w:rFonts w:ascii="Arial" w:hAnsi="Arial" w:cs="Arial"/>
          <w:sz w:val="20"/>
          <w:vertAlign w:val="subscript"/>
        </w:rPr>
        <w:t>5</w:t>
      </w:r>
      <w:r w:rsidRPr="00C011B6">
        <w:rPr>
          <w:rFonts w:ascii="Arial" w:hAnsi="Arial" w:cs="Arial"/>
          <w:sz w:val="20"/>
        </w:rPr>
        <w:t xml:space="preserve"> và 04 chỉ tiêu vi khuẩn trong nước. Kết quả kiểm tra có 10 mẫu phát hiện vi</w:t>
      </w:r>
      <w:r w:rsidR="009836B2" w:rsidRPr="00C011B6">
        <w:rPr>
          <w:rFonts w:ascii="Arial" w:hAnsi="Arial" w:cs="Arial"/>
          <w:sz w:val="20"/>
        </w:rPr>
        <w:t xml:space="preserve"> </w:t>
      </w:r>
      <w:r w:rsidRPr="00C011B6">
        <w:rPr>
          <w:rFonts w:ascii="Arial" w:hAnsi="Arial" w:cs="Arial"/>
          <w:sz w:val="20"/>
        </w:rPr>
        <w:t xml:space="preserve">khuẩn </w:t>
      </w:r>
      <w:r w:rsidRPr="00C011B6">
        <w:rPr>
          <w:rFonts w:ascii="Arial" w:hAnsi="Arial" w:cs="Arial"/>
          <w:i/>
          <w:sz w:val="20"/>
        </w:rPr>
        <w:t>Streptococcus sp, Pseudomonas sp, Aeromonas sp</w:t>
      </w:r>
      <w:r w:rsidRPr="00C011B6">
        <w:rPr>
          <w:rFonts w:ascii="Arial" w:hAnsi="Arial" w:cs="Arial"/>
          <w:sz w:val="20"/>
        </w:rPr>
        <w:t xml:space="preserve"> và 39 mẫu phát hiện vi</w:t>
      </w:r>
      <w:r w:rsidR="009836B2" w:rsidRPr="00C011B6">
        <w:rPr>
          <w:rFonts w:ascii="Arial" w:hAnsi="Arial" w:cs="Arial"/>
          <w:sz w:val="20"/>
        </w:rPr>
        <w:t xml:space="preserve"> </w:t>
      </w:r>
      <w:r w:rsidRPr="00C011B6">
        <w:rPr>
          <w:rFonts w:ascii="Arial" w:hAnsi="Arial" w:cs="Arial"/>
          <w:sz w:val="20"/>
        </w:rPr>
        <w:t xml:space="preserve">khuẩn </w:t>
      </w:r>
      <w:r w:rsidRPr="00C011B6">
        <w:rPr>
          <w:rFonts w:ascii="Arial" w:hAnsi="Arial" w:cs="Arial"/>
          <w:i/>
          <w:sz w:val="20"/>
        </w:rPr>
        <w:t>Pseudomonas sp, Aeromonas sp</w:t>
      </w:r>
      <w:r w:rsidRPr="00C011B6">
        <w:rPr>
          <w:rFonts w:ascii="Arial" w:hAnsi="Arial" w:cs="Arial"/>
          <w:sz w:val="20"/>
        </w:rPr>
        <w:t xml:space="preserve"> trong nước ao nằm ngoài giới hạn cho phép</w:t>
      </w:r>
      <w:r w:rsidR="009836B2" w:rsidRPr="00C011B6">
        <w:rPr>
          <w:rFonts w:ascii="Arial" w:hAnsi="Arial" w:cs="Arial"/>
          <w:sz w:val="20"/>
        </w:rPr>
        <w:t xml:space="preserve"> </w:t>
      </w:r>
      <w:r w:rsidRPr="00C011B6">
        <w:rPr>
          <w:rFonts w:ascii="Arial" w:hAnsi="Arial" w:cs="Arial"/>
          <w:sz w:val="20"/>
        </w:rPr>
        <w:t>theo tiêu chuẩn ngành. Thông số NH</w:t>
      </w:r>
      <w:r w:rsidRPr="002D1A4E">
        <w:rPr>
          <w:rFonts w:ascii="Arial" w:hAnsi="Arial" w:cs="Arial"/>
          <w:sz w:val="20"/>
          <w:vertAlign w:val="subscript"/>
        </w:rPr>
        <w:t>3</w:t>
      </w:r>
      <w:r w:rsidRPr="00C011B6">
        <w:rPr>
          <w:rFonts w:ascii="Arial" w:hAnsi="Arial" w:cs="Arial"/>
          <w:sz w:val="20"/>
        </w:rPr>
        <w:t xml:space="preserve"> ở tất cả các mẫu phân tích đều có giá trị phù</w:t>
      </w:r>
      <w:r w:rsidR="009836B2" w:rsidRPr="00C011B6">
        <w:rPr>
          <w:rFonts w:ascii="Arial" w:hAnsi="Arial" w:cs="Arial"/>
          <w:sz w:val="20"/>
        </w:rPr>
        <w:t xml:space="preserve"> </w:t>
      </w:r>
      <w:r w:rsidRPr="00C011B6">
        <w:rPr>
          <w:rFonts w:ascii="Arial" w:hAnsi="Arial" w:cs="Arial"/>
          <w:sz w:val="20"/>
        </w:rPr>
        <w:t>hợp với môi trường nuôi cá nước ngọt; 6 mẫ</w:t>
      </w:r>
      <w:r w:rsidR="002D1A4E">
        <w:rPr>
          <w:rFonts w:ascii="Arial" w:hAnsi="Arial" w:cs="Arial"/>
          <w:sz w:val="20"/>
        </w:rPr>
        <w:t>u có thông s</w:t>
      </w:r>
      <w:r w:rsidR="002D1A4E">
        <w:rPr>
          <w:rFonts w:ascii="Arial" w:hAnsi="Arial" w:cs="Arial"/>
          <w:sz w:val="20"/>
          <w:lang w:val="en-US"/>
        </w:rPr>
        <w:t>ố</w:t>
      </w:r>
      <w:r w:rsidRPr="00C011B6">
        <w:rPr>
          <w:rFonts w:ascii="Arial" w:hAnsi="Arial" w:cs="Arial"/>
          <w:sz w:val="20"/>
        </w:rPr>
        <w:t xml:space="preserve"> H</w:t>
      </w:r>
      <w:r w:rsidRPr="002D1A4E">
        <w:rPr>
          <w:rFonts w:ascii="Arial" w:hAnsi="Arial" w:cs="Arial"/>
          <w:sz w:val="20"/>
          <w:vertAlign w:val="subscript"/>
        </w:rPr>
        <w:t>2</w:t>
      </w:r>
      <w:r w:rsidRPr="00C011B6">
        <w:rPr>
          <w:rFonts w:ascii="Arial" w:hAnsi="Arial" w:cs="Arial"/>
          <w:sz w:val="20"/>
        </w:rPr>
        <w:t>S cao hơn ngưỡng</w:t>
      </w:r>
      <w:r w:rsidR="009836B2" w:rsidRPr="00C011B6">
        <w:rPr>
          <w:rFonts w:ascii="Arial" w:hAnsi="Arial" w:cs="Arial"/>
          <w:sz w:val="20"/>
        </w:rPr>
        <w:t xml:space="preserve"> </w:t>
      </w:r>
      <w:r w:rsidRPr="00C011B6">
        <w:rPr>
          <w:rFonts w:ascii="Arial" w:hAnsi="Arial" w:cs="Arial"/>
          <w:sz w:val="20"/>
        </w:rPr>
        <w:t>0,</w:t>
      </w:r>
      <w:r w:rsidR="00495387" w:rsidRPr="00C011B6">
        <w:rPr>
          <w:rFonts w:ascii="Arial" w:hAnsi="Arial" w:cs="Arial"/>
          <w:sz w:val="20"/>
          <w:lang w:val="en-US"/>
        </w:rPr>
        <w:t>1</w:t>
      </w:r>
      <w:r w:rsidRPr="00C011B6">
        <w:rPr>
          <w:rFonts w:ascii="Arial" w:hAnsi="Arial" w:cs="Arial"/>
          <w:sz w:val="20"/>
        </w:rPr>
        <w:t>mg/l; 47 mẫu có thông số BOD</w:t>
      </w:r>
      <w:r w:rsidRPr="002D1A4E">
        <w:rPr>
          <w:rFonts w:ascii="Arial" w:hAnsi="Arial" w:cs="Arial"/>
          <w:sz w:val="20"/>
          <w:vertAlign w:val="subscript"/>
        </w:rPr>
        <w:t>5</w:t>
      </w:r>
      <w:r w:rsidRPr="00C011B6">
        <w:rPr>
          <w:rFonts w:ascii="Arial" w:hAnsi="Arial" w:cs="Arial"/>
          <w:sz w:val="20"/>
        </w:rPr>
        <w:t xml:space="preserve"> cao hơn ngưỡng cho phép so với QCVN</w:t>
      </w:r>
      <w:r w:rsidR="009836B2" w:rsidRPr="00C011B6">
        <w:rPr>
          <w:rFonts w:ascii="Arial" w:hAnsi="Arial" w:cs="Arial"/>
          <w:sz w:val="20"/>
        </w:rPr>
        <w:t xml:space="preserve"> </w:t>
      </w:r>
      <w:r w:rsidRPr="00C011B6">
        <w:rPr>
          <w:rFonts w:ascii="Arial" w:hAnsi="Arial" w:cs="Arial"/>
          <w:sz w:val="20"/>
        </w:rPr>
        <w:t>08:2008/BTNMT.</w:t>
      </w:r>
    </w:p>
    <w:p w:rsidR="000315EB" w:rsidRPr="00C011B6" w:rsidRDefault="000315EB" w:rsidP="00E329FA">
      <w:pPr>
        <w:spacing w:before="120"/>
        <w:rPr>
          <w:rFonts w:ascii="Arial" w:hAnsi="Arial" w:cs="Arial"/>
          <w:sz w:val="20"/>
        </w:rPr>
      </w:pPr>
      <w:r w:rsidRPr="00C011B6">
        <w:rPr>
          <w:rFonts w:ascii="Arial" w:hAnsi="Arial" w:cs="Arial"/>
          <w:sz w:val="20"/>
        </w:rPr>
        <w:t>Năm 2021, Chi cục Thủy sản đã phối hợp với Trung tâm Quan trắc Môi</w:t>
      </w:r>
      <w:r w:rsidR="009836B2" w:rsidRPr="00C011B6">
        <w:rPr>
          <w:rFonts w:ascii="Arial" w:hAnsi="Arial" w:cs="Arial"/>
          <w:sz w:val="20"/>
        </w:rPr>
        <w:t xml:space="preserve"> </w:t>
      </w:r>
      <w:r w:rsidRPr="00C011B6">
        <w:rPr>
          <w:rFonts w:ascii="Arial" w:hAnsi="Arial" w:cs="Arial"/>
          <w:sz w:val="20"/>
        </w:rPr>
        <w:t>trường và Bệnh thủy sản miền Bắc (Viện Nghiên cứu NTTS I) thực hiện thu 204</w:t>
      </w:r>
      <w:r w:rsidR="009836B2" w:rsidRPr="00C011B6">
        <w:rPr>
          <w:rFonts w:ascii="Arial" w:hAnsi="Arial" w:cs="Arial"/>
          <w:sz w:val="20"/>
        </w:rPr>
        <w:t xml:space="preserve"> </w:t>
      </w:r>
      <w:r w:rsidRPr="00C011B6">
        <w:rPr>
          <w:rFonts w:ascii="Arial" w:hAnsi="Arial" w:cs="Arial"/>
          <w:sz w:val="20"/>
        </w:rPr>
        <w:t>mẫu/6 đợt để phân tích 9 thông số môi trường nước gồm: pH, O</w:t>
      </w:r>
      <w:r w:rsidRPr="00C011B6">
        <w:rPr>
          <w:rFonts w:ascii="Arial" w:hAnsi="Arial" w:cs="Arial"/>
          <w:sz w:val="20"/>
          <w:vertAlign w:val="subscript"/>
        </w:rPr>
        <w:t>2</w:t>
      </w:r>
      <w:r w:rsidRPr="00C011B6">
        <w:rPr>
          <w:rFonts w:ascii="Arial" w:hAnsi="Arial" w:cs="Arial"/>
          <w:sz w:val="20"/>
        </w:rPr>
        <w:t>, H</w:t>
      </w:r>
      <w:r w:rsidRPr="00C011B6">
        <w:rPr>
          <w:rFonts w:ascii="Arial" w:hAnsi="Arial" w:cs="Arial"/>
          <w:sz w:val="20"/>
          <w:vertAlign w:val="subscript"/>
        </w:rPr>
        <w:t>2</w:t>
      </w:r>
      <w:r w:rsidRPr="00C011B6">
        <w:rPr>
          <w:rFonts w:ascii="Arial" w:hAnsi="Arial" w:cs="Arial"/>
          <w:sz w:val="20"/>
        </w:rPr>
        <w:t>S, COD, NH</w:t>
      </w:r>
      <w:r w:rsidRPr="00C011B6">
        <w:rPr>
          <w:rFonts w:ascii="Arial" w:hAnsi="Arial" w:cs="Arial"/>
          <w:sz w:val="20"/>
          <w:vertAlign w:val="subscript"/>
        </w:rPr>
        <w:t>4</w:t>
      </w:r>
      <w:r w:rsidRPr="00C011B6">
        <w:rPr>
          <w:rFonts w:ascii="Arial" w:hAnsi="Arial" w:cs="Arial"/>
          <w:sz w:val="20"/>
          <w:vertAlign w:val="superscript"/>
        </w:rPr>
        <w:t>+</w:t>
      </w: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tổng chất rắn lơ lửng (TSS), độ trong và vi khuẩn </w:t>
      </w:r>
      <w:r w:rsidRPr="00C011B6">
        <w:rPr>
          <w:rFonts w:ascii="Arial" w:hAnsi="Arial" w:cs="Arial"/>
          <w:i/>
          <w:sz w:val="20"/>
        </w:rPr>
        <w:t>Streptococcus sp.</w:t>
      </w:r>
      <w:r w:rsidRPr="00C011B6">
        <w:rPr>
          <w:rFonts w:ascii="Arial" w:hAnsi="Arial" w:cs="Arial"/>
          <w:sz w:val="20"/>
        </w:rPr>
        <w:t xml:space="preserve"> Kết quả phân</w:t>
      </w:r>
      <w:r w:rsidR="009836B2" w:rsidRPr="00C011B6">
        <w:rPr>
          <w:rFonts w:ascii="Arial" w:hAnsi="Arial" w:cs="Arial"/>
          <w:sz w:val="20"/>
        </w:rPr>
        <w:t xml:space="preserve"> </w:t>
      </w:r>
      <w:r w:rsidRPr="00C011B6">
        <w:rPr>
          <w:rFonts w:ascii="Arial" w:hAnsi="Arial" w:cs="Arial"/>
          <w:sz w:val="20"/>
        </w:rPr>
        <w:t xml:space="preserve">tích cho thấy các thông số có chỉ </w:t>
      </w:r>
      <w:r w:rsidR="005E4959" w:rsidRPr="00C011B6">
        <w:rPr>
          <w:rFonts w:ascii="Arial" w:hAnsi="Arial" w:cs="Arial"/>
          <w:sz w:val="20"/>
          <w:lang w:val="en-US"/>
        </w:rPr>
        <w:t>số</w:t>
      </w:r>
      <w:r w:rsidRPr="00C011B6">
        <w:rPr>
          <w:rFonts w:ascii="Arial" w:hAnsi="Arial" w:cs="Arial"/>
          <w:sz w:val="20"/>
        </w:rPr>
        <w:t xml:space="preserve"> cao, vượt ngưỡng giới hạn theo QCVN 08-MT:2015/BTNMT gồm: 121/204 mẫu TSS, chiếm 59,3%, mẫu cao nhất vượt 3,5 lần;</w:t>
      </w:r>
      <w:r w:rsidR="009836B2" w:rsidRPr="00C011B6">
        <w:rPr>
          <w:rFonts w:ascii="Arial" w:hAnsi="Arial" w:cs="Arial"/>
          <w:sz w:val="20"/>
        </w:rPr>
        <w:t xml:space="preserve"> </w:t>
      </w:r>
      <w:r w:rsidRPr="00C011B6">
        <w:rPr>
          <w:rFonts w:ascii="Arial" w:hAnsi="Arial" w:cs="Arial"/>
          <w:sz w:val="20"/>
        </w:rPr>
        <w:t>45/204 mẫu N-NO</w:t>
      </w:r>
      <w:r w:rsidRPr="00C011B6">
        <w:rPr>
          <w:rFonts w:ascii="Arial" w:hAnsi="Arial" w:cs="Arial"/>
          <w:sz w:val="20"/>
          <w:vertAlign w:val="subscript"/>
        </w:rPr>
        <w:t>2</w:t>
      </w:r>
      <w:r w:rsidR="005E4959" w:rsidRPr="00C011B6">
        <w:rPr>
          <w:rFonts w:ascii="Arial" w:hAnsi="Arial" w:cs="Arial"/>
          <w:sz w:val="20"/>
          <w:vertAlign w:val="superscript"/>
          <w:lang w:val="en-US"/>
        </w:rPr>
        <w:t>-</w:t>
      </w:r>
      <w:r w:rsidRPr="00C011B6">
        <w:rPr>
          <w:rFonts w:ascii="Arial" w:hAnsi="Arial" w:cs="Arial"/>
          <w:sz w:val="20"/>
        </w:rPr>
        <w:t>, chiếm 22,1%, mẫu cao nhất vượt 7,2 lần; 36/204 mẫu N-NH</w:t>
      </w:r>
      <w:r w:rsidRPr="00C011B6">
        <w:rPr>
          <w:rFonts w:ascii="Arial" w:hAnsi="Arial" w:cs="Arial"/>
          <w:sz w:val="20"/>
          <w:vertAlign w:val="subscript"/>
        </w:rPr>
        <w:t>4</w:t>
      </w:r>
      <w:r w:rsidRPr="00C011B6">
        <w:rPr>
          <w:rFonts w:ascii="Arial" w:hAnsi="Arial" w:cs="Arial"/>
          <w:sz w:val="20"/>
          <w:vertAlign w:val="superscript"/>
        </w:rPr>
        <w:t>+</w:t>
      </w:r>
      <w:r w:rsidRPr="00C011B6">
        <w:rPr>
          <w:rFonts w:ascii="Arial" w:hAnsi="Arial" w:cs="Arial"/>
          <w:sz w:val="20"/>
        </w:rPr>
        <w:t>,</w:t>
      </w:r>
      <w:r w:rsidR="005E4959" w:rsidRPr="00C011B6">
        <w:rPr>
          <w:rFonts w:ascii="Arial" w:hAnsi="Arial" w:cs="Arial"/>
          <w:sz w:val="20"/>
          <w:lang w:val="en-US"/>
        </w:rPr>
        <w:t xml:space="preserve"> </w:t>
      </w:r>
      <w:r w:rsidRPr="00C011B6">
        <w:rPr>
          <w:rFonts w:ascii="Arial" w:hAnsi="Arial" w:cs="Arial"/>
          <w:sz w:val="20"/>
        </w:rPr>
        <w:t>chiếm 17,6%, mẫu cao nhất vượt 5,3 lần; 30/204 mẫu COD, chiếm 14,7%, mẫu cao</w:t>
      </w:r>
      <w:r w:rsidR="009836B2" w:rsidRPr="00C011B6">
        <w:rPr>
          <w:rFonts w:ascii="Arial" w:hAnsi="Arial" w:cs="Arial"/>
          <w:sz w:val="20"/>
        </w:rPr>
        <w:t xml:space="preserve"> </w:t>
      </w:r>
      <w:r w:rsidRPr="00C011B6">
        <w:rPr>
          <w:rFonts w:ascii="Arial" w:hAnsi="Arial" w:cs="Arial"/>
          <w:sz w:val="20"/>
        </w:rPr>
        <w:t xml:space="preserve">nhất vượt 2,7 lần, vi khuẩn </w:t>
      </w:r>
      <w:r w:rsidRPr="00C011B6">
        <w:rPr>
          <w:rFonts w:ascii="Arial" w:hAnsi="Arial" w:cs="Arial"/>
          <w:i/>
          <w:sz w:val="20"/>
        </w:rPr>
        <w:t>Streptocococcus sp</w:t>
      </w:r>
      <w:r w:rsidRPr="00C011B6">
        <w:rPr>
          <w:rFonts w:ascii="Arial" w:hAnsi="Arial" w:cs="Arial"/>
          <w:sz w:val="20"/>
        </w:rPr>
        <w:t xml:space="preserve"> 73/204 mẫu, chiếm 35,8%. Các</w:t>
      </w:r>
      <w:r w:rsidR="009836B2" w:rsidRPr="00C011B6">
        <w:rPr>
          <w:rFonts w:ascii="Arial" w:hAnsi="Arial" w:cs="Arial"/>
          <w:sz w:val="20"/>
        </w:rPr>
        <w:t xml:space="preserve"> </w:t>
      </w:r>
      <w:r w:rsidRPr="00C011B6">
        <w:rPr>
          <w:rFonts w:ascii="Arial" w:hAnsi="Arial" w:cs="Arial"/>
          <w:sz w:val="20"/>
        </w:rPr>
        <w:t xml:space="preserve">thông số còn lại phần lớn đều trong ngưỡng giới hạn </w:t>
      </w:r>
      <w:r w:rsidR="009836B2" w:rsidRPr="00C011B6">
        <w:rPr>
          <w:rFonts w:ascii="Arial" w:hAnsi="Arial" w:cs="Arial"/>
          <w:sz w:val="20"/>
        </w:rPr>
        <w:t>phù hợp</w:t>
      </w:r>
      <w:r w:rsidRPr="00C011B6">
        <w:rPr>
          <w:rFonts w:ascii="Arial" w:hAnsi="Arial" w:cs="Arial"/>
          <w:sz w:val="20"/>
        </w:rPr>
        <w:t xml:space="preserve"> cho nuôi trồng thủy</w:t>
      </w:r>
      <w:r w:rsidR="009836B2" w:rsidRPr="00C011B6">
        <w:rPr>
          <w:rFonts w:ascii="Arial" w:hAnsi="Arial" w:cs="Arial"/>
          <w:sz w:val="20"/>
        </w:rPr>
        <w:t xml:space="preserve"> </w:t>
      </w:r>
      <w:r w:rsidRPr="00C011B6">
        <w:rPr>
          <w:rFonts w:ascii="Arial" w:hAnsi="Arial" w:cs="Arial"/>
          <w:sz w:val="20"/>
        </w:rPr>
        <w:t>sản.</w:t>
      </w:r>
    </w:p>
    <w:p w:rsidR="000315EB" w:rsidRPr="00C011B6" w:rsidRDefault="000315EB" w:rsidP="00E329FA">
      <w:pPr>
        <w:spacing w:before="120"/>
        <w:rPr>
          <w:rFonts w:ascii="Arial" w:hAnsi="Arial" w:cs="Arial"/>
          <w:b/>
          <w:sz w:val="20"/>
        </w:rPr>
      </w:pPr>
      <w:r w:rsidRPr="00C011B6">
        <w:rPr>
          <w:rFonts w:ascii="Arial" w:hAnsi="Arial" w:cs="Arial"/>
          <w:b/>
          <w:sz w:val="20"/>
        </w:rPr>
        <w:t>5.2.</w:t>
      </w:r>
      <w:r w:rsidR="009836B2" w:rsidRPr="00C011B6">
        <w:rPr>
          <w:rFonts w:ascii="Arial" w:hAnsi="Arial" w:cs="Arial"/>
          <w:b/>
          <w:sz w:val="20"/>
        </w:rPr>
        <w:t xml:space="preserve"> </w:t>
      </w:r>
      <w:r w:rsidR="00B04F28" w:rsidRPr="00C011B6">
        <w:rPr>
          <w:rFonts w:ascii="Arial" w:hAnsi="Arial" w:cs="Arial"/>
          <w:b/>
          <w:sz w:val="20"/>
        </w:rPr>
        <w:t xml:space="preserve">Về </w:t>
      </w:r>
      <w:r w:rsidRPr="00C011B6">
        <w:rPr>
          <w:rFonts w:ascii="Arial" w:hAnsi="Arial" w:cs="Arial"/>
          <w:b/>
          <w:sz w:val="20"/>
        </w:rPr>
        <w:t>giám sát phòng, chống dịch bệnh</w:t>
      </w:r>
    </w:p>
    <w:p w:rsidR="000315EB" w:rsidRPr="00C011B6" w:rsidRDefault="000315EB" w:rsidP="00E329FA">
      <w:pPr>
        <w:spacing w:before="120"/>
        <w:rPr>
          <w:rFonts w:ascii="Arial" w:hAnsi="Arial" w:cs="Arial"/>
          <w:sz w:val="20"/>
        </w:rPr>
      </w:pPr>
      <w:r w:rsidRPr="00C011B6">
        <w:rPr>
          <w:rFonts w:ascii="Arial" w:hAnsi="Arial" w:cs="Arial"/>
          <w:sz w:val="20"/>
        </w:rPr>
        <w:t>Nhìn chung giai đoạn 2016-2021, tình hình dịch bệnh trên địa bàn ổn định,</w:t>
      </w:r>
      <w:r w:rsidR="009836B2" w:rsidRPr="00C011B6">
        <w:rPr>
          <w:rFonts w:ascii="Arial" w:hAnsi="Arial" w:cs="Arial"/>
          <w:sz w:val="20"/>
        </w:rPr>
        <w:t xml:space="preserve"> </w:t>
      </w:r>
      <w:r w:rsidRPr="00C011B6">
        <w:rPr>
          <w:rFonts w:ascii="Arial" w:hAnsi="Arial" w:cs="Arial"/>
          <w:sz w:val="20"/>
        </w:rPr>
        <w:t>qua giám sát của đơn vị chuyên môn không phát hiện dịch bệnh truyền nhiễm nguy</w:t>
      </w:r>
      <w:r w:rsidR="009836B2" w:rsidRPr="00C011B6">
        <w:rPr>
          <w:rFonts w:ascii="Arial" w:hAnsi="Arial" w:cs="Arial"/>
          <w:sz w:val="20"/>
        </w:rPr>
        <w:t xml:space="preserve"> </w:t>
      </w:r>
      <w:r w:rsidRPr="00C011B6">
        <w:rPr>
          <w:rFonts w:ascii="Arial" w:hAnsi="Arial" w:cs="Arial"/>
          <w:sz w:val="20"/>
        </w:rPr>
        <w:t>hiểm trên thủy sản nuôi. Tuy nhiên, một số bệnh như: Viêm ruột, xuất huyết, bệnh</w:t>
      </w:r>
      <w:r w:rsidR="009836B2" w:rsidRPr="00C011B6">
        <w:rPr>
          <w:rFonts w:ascii="Arial" w:hAnsi="Arial" w:cs="Arial"/>
          <w:sz w:val="20"/>
        </w:rPr>
        <w:t xml:space="preserve"> </w:t>
      </w:r>
      <w:r w:rsidRPr="00C011B6">
        <w:rPr>
          <w:rFonts w:ascii="Arial" w:hAnsi="Arial" w:cs="Arial"/>
          <w:sz w:val="20"/>
        </w:rPr>
        <w:t>ký sinh trùng... xảy ra ở một số hộ nuôi đã được cán bộ thú y, thủy sản hướng dẫn</w:t>
      </w:r>
      <w:r w:rsidR="009836B2" w:rsidRPr="00C011B6">
        <w:rPr>
          <w:rFonts w:ascii="Arial" w:hAnsi="Arial" w:cs="Arial"/>
          <w:sz w:val="20"/>
        </w:rPr>
        <w:t xml:space="preserve"> </w:t>
      </w:r>
      <w:r w:rsidRPr="00C011B6">
        <w:rPr>
          <w:rFonts w:ascii="Arial" w:hAnsi="Arial" w:cs="Arial"/>
          <w:sz w:val="20"/>
        </w:rPr>
        <w:t>xử lý kịp nên đã hạn chế thiệt hại cho người nuôi.</w:t>
      </w:r>
    </w:p>
    <w:p w:rsidR="000315EB" w:rsidRPr="00C011B6" w:rsidRDefault="000315EB" w:rsidP="00E329FA">
      <w:pPr>
        <w:spacing w:before="120"/>
        <w:rPr>
          <w:rFonts w:ascii="Arial" w:hAnsi="Arial" w:cs="Arial"/>
          <w:sz w:val="20"/>
        </w:rPr>
      </w:pPr>
      <w:r w:rsidRPr="00C011B6">
        <w:rPr>
          <w:rFonts w:ascii="Arial" w:hAnsi="Arial" w:cs="Arial"/>
          <w:sz w:val="20"/>
        </w:rPr>
        <w:t>Chi cục Chăn nuôi - Thú y đã thực hiện thu 297 mẫu cá (Trắm cỏ, Chép, Rô</w:t>
      </w:r>
      <w:r w:rsidR="009836B2" w:rsidRPr="00C011B6">
        <w:rPr>
          <w:rFonts w:ascii="Arial" w:hAnsi="Arial" w:cs="Arial"/>
          <w:sz w:val="20"/>
        </w:rPr>
        <w:t xml:space="preserve"> </w:t>
      </w:r>
      <w:r w:rsidRPr="00C011B6">
        <w:rPr>
          <w:rFonts w:ascii="Arial" w:hAnsi="Arial" w:cs="Arial"/>
          <w:sz w:val="20"/>
        </w:rPr>
        <w:t>phi...) đối với 225 lượt hộ, cơ sở sản xuất, ương cá giống và nuôi cá thịt trên địa bàn</w:t>
      </w:r>
      <w:r w:rsidR="009836B2" w:rsidRPr="00C011B6">
        <w:rPr>
          <w:rFonts w:ascii="Arial" w:hAnsi="Arial" w:cs="Arial"/>
          <w:sz w:val="20"/>
        </w:rPr>
        <w:t xml:space="preserve"> </w:t>
      </w:r>
      <w:r w:rsidRPr="00C011B6">
        <w:rPr>
          <w:rFonts w:ascii="Arial" w:hAnsi="Arial" w:cs="Arial"/>
          <w:sz w:val="20"/>
        </w:rPr>
        <w:t xml:space="preserve">tỉnh để xét nghiệm, giám sát chủ động bệnh do virut VNN, </w:t>
      </w:r>
      <w:r w:rsidR="00B04F28" w:rsidRPr="00C011B6">
        <w:rPr>
          <w:rFonts w:ascii="Arial" w:hAnsi="Arial" w:cs="Arial"/>
          <w:sz w:val="20"/>
        </w:rPr>
        <w:t>SCV</w:t>
      </w:r>
      <w:r w:rsidRPr="00C011B6">
        <w:rPr>
          <w:rFonts w:ascii="Arial" w:hAnsi="Arial" w:cs="Arial"/>
          <w:sz w:val="20"/>
        </w:rPr>
        <w:t>, TiLV và bệnh do</w:t>
      </w:r>
      <w:r w:rsidR="009836B2" w:rsidRPr="00C011B6">
        <w:rPr>
          <w:rFonts w:ascii="Arial" w:hAnsi="Arial" w:cs="Arial"/>
          <w:sz w:val="20"/>
        </w:rPr>
        <w:t xml:space="preserve"> </w:t>
      </w:r>
      <w:r w:rsidRPr="00C011B6">
        <w:rPr>
          <w:rFonts w:ascii="Arial" w:hAnsi="Arial" w:cs="Arial"/>
          <w:sz w:val="20"/>
        </w:rPr>
        <w:t xml:space="preserve">vi khuẩn </w:t>
      </w:r>
      <w:r w:rsidRPr="00C011B6">
        <w:rPr>
          <w:rFonts w:ascii="Arial" w:hAnsi="Arial" w:cs="Arial"/>
          <w:i/>
          <w:sz w:val="20"/>
        </w:rPr>
        <w:t>Aeromonas sp, Pseudomonas sp, Streptococcus sp.</w:t>
      </w:r>
      <w:r w:rsidRPr="00C011B6">
        <w:rPr>
          <w:rFonts w:ascii="Arial" w:hAnsi="Arial" w:cs="Arial"/>
          <w:sz w:val="20"/>
        </w:rPr>
        <w:t xml:space="preserve"> </w:t>
      </w:r>
      <w:r w:rsidR="00B04F28" w:rsidRPr="00C011B6">
        <w:rPr>
          <w:rFonts w:ascii="Arial" w:hAnsi="Arial" w:cs="Arial"/>
          <w:sz w:val="20"/>
          <w:lang w:val="en-US"/>
        </w:rPr>
        <w:t>Kết</w:t>
      </w:r>
      <w:r w:rsidRPr="00C011B6">
        <w:rPr>
          <w:rFonts w:ascii="Arial" w:hAnsi="Arial" w:cs="Arial"/>
          <w:sz w:val="20"/>
        </w:rPr>
        <w:t xml:space="preserve"> quả kiểm tra cho</w:t>
      </w:r>
      <w:r w:rsidR="009836B2" w:rsidRPr="00C011B6">
        <w:rPr>
          <w:rFonts w:ascii="Arial" w:hAnsi="Arial" w:cs="Arial"/>
          <w:sz w:val="20"/>
        </w:rPr>
        <w:t xml:space="preserve"> </w:t>
      </w:r>
      <w:r w:rsidRPr="00C011B6">
        <w:rPr>
          <w:rFonts w:ascii="Arial" w:hAnsi="Arial" w:cs="Arial"/>
          <w:sz w:val="20"/>
        </w:rPr>
        <w:t xml:space="preserve">thấy có 96/207 mẫu nhiễm vi khuẩn (chiếm 46,4%); 12/132 mẫu nhiễm virut </w:t>
      </w:r>
      <w:r w:rsidR="00B04F28" w:rsidRPr="00C011B6">
        <w:rPr>
          <w:rFonts w:ascii="Arial" w:hAnsi="Arial" w:cs="Arial"/>
          <w:sz w:val="20"/>
        </w:rPr>
        <w:t xml:space="preserve">SCV </w:t>
      </w:r>
      <w:r w:rsidRPr="00C011B6">
        <w:rPr>
          <w:rFonts w:ascii="Arial" w:hAnsi="Arial" w:cs="Arial"/>
          <w:sz w:val="20"/>
        </w:rPr>
        <w:t>và TiLV (chiếm 9,1%).</w:t>
      </w:r>
    </w:p>
    <w:p w:rsidR="000315EB" w:rsidRPr="00C011B6" w:rsidRDefault="000315EB" w:rsidP="00E329FA">
      <w:pPr>
        <w:spacing w:before="120"/>
        <w:rPr>
          <w:rFonts w:ascii="Arial" w:hAnsi="Arial" w:cs="Arial"/>
          <w:b/>
          <w:sz w:val="20"/>
        </w:rPr>
      </w:pPr>
      <w:r w:rsidRPr="00C011B6">
        <w:rPr>
          <w:rFonts w:ascii="Arial" w:hAnsi="Arial" w:cs="Arial"/>
          <w:b/>
          <w:sz w:val="20"/>
        </w:rPr>
        <w:t>5.3.</w:t>
      </w:r>
      <w:r w:rsidR="009836B2" w:rsidRPr="00C011B6">
        <w:rPr>
          <w:rFonts w:ascii="Arial" w:hAnsi="Arial" w:cs="Arial"/>
          <w:b/>
          <w:sz w:val="20"/>
        </w:rPr>
        <w:t xml:space="preserve"> </w:t>
      </w:r>
      <w:r w:rsidRPr="00C011B6">
        <w:rPr>
          <w:rFonts w:ascii="Arial" w:hAnsi="Arial" w:cs="Arial"/>
          <w:b/>
          <w:sz w:val="20"/>
        </w:rPr>
        <w:t>Đánh giá</w:t>
      </w:r>
    </w:p>
    <w:p w:rsidR="000315EB" w:rsidRPr="00C011B6" w:rsidRDefault="000315EB" w:rsidP="00E329FA">
      <w:pPr>
        <w:spacing w:before="120"/>
        <w:rPr>
          <w:rFonts w:ascii="Arial" w:hAnsi="Arial" w:cs="Arial"/>
          <w:i/>
          <w:sz w:val="20"/>
        </w:rPr>
      </w:pPr>
      <w:r w:rsidRPr="00C011B6">
        <w:rPr>
          <w:rFonts w:ascii="Arial" w:hAnsi="Arial" w:cs="Arial"/>
          <w:i/>
          <w:sz w:val="20"/>
        </w:rPr>
        <w:t>5.3.1.</w:t>
      </w:r>
      <w:r w:rsidR="009836B2" w:rsidRPr="00C011B6">
        <w:rPr>
          <w:rFonts w:ascii="Arial" w:hAnsi="Arial" w:cs="Arial"/>
          <w:i/>
          <w:sz w:val="20"/>
        </w:rPr>
        <w:t xml:space="preserve"> </w:t>
      </w:r>
      <w:r w:rsidRPr="00C011B6">
        <w:rPr>
          <w:rFonts w:ascii="Arial" w:hAnsi="Arial" w:cs="Arial"/>
          <w:i/>
          <w:sz w:val="20"/>
        </w:rPr>
        <w:t>Kết quả</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Quan trắc môi trường đã được triển khai trên một số sông, hồ</w:t>
      </w:r>
      <w:r w:rsidR="00410CA2">
        <w:rPr>
          <w:rFonts w:ascii="Arial" w:hAnsi="Arial" w:cs="Arial"/>
          <w:sz w:val="20"/>
        </w:rPr>
        <w:t>, đ</w:t>
      </w:r>
      <w:r w:rsidR="00410CA2">
        <w:rPr>
          <w:rFonts w:ascii="Arial" w:hAnsi="Arial" w:cs="Arial"/>
          <w:sz w:val="20"/>
          <w:lang w:val="en-US"/>
        </w:rPr>
        <w:t>ầ</w:t>
      </w:r>
      <w:r w:rsidRPr="00C011B6">
        <w:rPr>
          <w:rFonts w:ascii="Arial" w:hAnsi="Arial" w:cs="Arial"/>
          <w:sz w:val="20"/>
        </w:rPr>
        <w:t>m và vùng</w:t>
      </w:r>
      <w:r w:rsidR="009836B2" w:rsidRPr="00C011B6">
        <w:rPr>
          <w:rFonts w:ascii="Arial" w:hAnsi="Arial" w:cs="Arial"/>
          <w:sz w:val="20"/>
        </w:rPr>
        <w:t xml:space="preserve"> </w:t>
      </w:r>
      <w:r w:rsidRPr="00C011B6">
        <w:rPr>
          <w:rFonts w:ascii="Arial" w:hAnsi="Arial" w:cs="Arial"/>
          <w:sz w:val="20"/>
        </w:rPr>
        <w:t>nuôi thủy sản tập trung của tỉnh. Công tác phòng, chống dịch bệnh đã được cơ quan</w:t>
      </w:r>
      <w:r w:rsidR="009836B2" w:rsidRPr="00C011B6">
        <w:rPr>
          <w:rFonts w:ascii="Arial" w:hAnsi="Arial" w:cs="Arial"/>
          <w:sz w:val="20"/>
        </w:rPr>
        <w:t xml:space="preserve"> </w:t>
      </w:r>
      <w:r w:rsidRPr="00C011B6">
        <w:rPr>
          <w:rFonts w:ascii="Arial" w:hAnsi="Arial" w:cs="Arial"/>
          <w:sz w:val="20"/>
        </w:rPr>
        <w:t>chuyên môn triển khai hàng năm, người dân ngày càng quan tâm và chủ động hơn</w:t>
      </w:r>
      <w:r w:rsidR="009836B2" w:rsidRPr="00C011B6">
        <w:rPr>
          <w:rFonts w:ascii="Arial" w:hAnsi="Arial" w:cs="Arial"/>
          <w:sz w:val="20"/>
        </w:rPr>
        <w:t xml:space="preserve"> </w:t>
      </w:r>
      <w:r w:rsidRPr="00C011B6">
        <w:rPr>
          <w:rFonts w:ascii="Arial" w:hAnsi="Arial" w:cs="Arial"/>
          <w:sz w:val="20"/>
        </w:rPr>
        <w:t>trong công tác phòng, chống dịch bệnh cho thủy sản nuôi.</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Chỉ tiêu môi trường của các hồ thực hiện quan trắc đều đáp ứng được cho</w:t>
      </w:r>
      <w:r w:rsidR="009836B2" w:rsidRPr="00C011B6">
        <w:rPr>
          <w:rFonts w:ascii="Arial" w:hAnsi="Arial" w:cs="Arial"/>
          <w:sz w:val="20"/>
        </w:rPr>
        <w:t xml:space="preserve"> </w:t>
      </w:r>
      <w:r w:rsidRPr="00C011B6">
        <w:rPr>
          <w:rFonts w:ascii="Arial" w:hAnsi="Arial" w:cs="Arial"/>
          <w:sz w:val="20"/>
        </w:rPr>
        <w:t>sự sinh trưởng và phát triển của động vật thủy sinh.</w:t>
      </w:r>
    </w:p>
    <w:p w:rsidR="000315EB" w:rsidRPr="00C011B6" w:rsidRDefault="000315EB" w:rsidP="00E329FA">
      <w:pPr>
        <w:spacing w:before="120"/>
        <w:rPr>
          <w:rFonts w:ascii="Arial" w:hAnsi="Arial" w:cs="Arial"/>
          <w:i/>
          <w:sz w:val="20"/>
        </w:rPr>
      </w:pPr>
      <w:r w:rsidRPr="00C011B6">
        <w:rPr>
          <w:rFonts w:ascii="Arial" w:hAnsi="Arial" w:cs="Arial"/>
          <w:i/>
          <w:sz w:val="20"/>
        </w:rPr>
        <w:t>5.3.2.</w:t>
      </w:r>
      <w:r w:rsidR="009836B2" w:rsidRPr="00C011B6">
        <w:rPr>
          <w:rFonts w:ascii="Arial" w:hAnsi="Arial" w:cs="Arial"/>
          <w:i/>
          <w:sz w:val="20"/>
        </w:rPr>
        <w:t xml:space="preserve"> </w:t>
      </w:r>
      <w:r w:rsidRPr="00C011B6">
        <w:rPr>
          <w:rFonts w:ascii="Arial" w:hAnsi="Arial" w:cs="Arial"/>
          <w:i/>
          <w:sz w:val="20"/>
        </w:rPr>
        <w:t>Tồn tại, hạn chế</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Chất lượng nước ở một số sông vẫn chưa được cải thiện. Trong ao nuôi và</w:t>
      </w:r>
      <w:r w:rsidR="009836B2" w:rsidRPr="00C011B6">
        <w:rPr>
          <w:rFonts w:ascii="Arial" w:hAnsi="Arial" w:cs="Arial"/>
          <w:sz w:val="20"/>
        </w:rPr>
        <w:t xml:space="preserve"> </w:t>
      </w:r>
      <w:r w:rsidRPr="00C011B6">
        <w:rPr>
          <w:rFonts w:ascii="Arial" w:hAnsi="Arial" w:cs="Arial"/>
          <w:sz w:val="20"/>
        </w:rPr>
        <w:t>một số khu vực cấp nước đầu nguồn vẫn có các thông số môi trường vượt ngưỡng</w:t>
      </w:r>
      <w:r w:rsidR="009836B2" w:rsidRPr="00C011B6">
        <w:rPr>
          <w:rFonts w:ascii="Arial" w:hAnsi="Arial" w:cs="Arial"/>
          <w:sz w:val="20"/>
        </w:rPr>
        <w:t xml:space="preserve"> </w:t>
      </w:r>
      <w:r w:rsidRPr="00C011B6">
        <w:rPr>
          <w:rFonts w:ascii="Arial" w:hAnsi="Arial" w:cs="Arial"/>
          <w:sz w:val="20"/>
        </w:rPr>
        <w:t>theo quy chuẩn, chưa đảm bảo cho nuôi trồng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Số lượng mẫu nước và mẫu cá bệnh thực hiện giám sát, phân tích hàng năm</w:t>
      </w:r>
      <w:r w:rsidR="009836B2" w:rsidRPr="00C011B6">
        <w:rPr>
          <w:rFonts w:ascii="Arial" w:hAnsi="Arial" w:cs="Arial"/>
          <w:sz w:val="20"/>
        </w:rPr>
        <w:t xml:space="preserve"> </w:t>
      </w:r>
      <w:r w:rsidRPr="00C011B6">
        <w:rPr>
          <w:rFonts w:ascii="Arial" w:hAnsi="Arial" w:cs="Arial"/>
          <w:sz w:val="20"/>
        </w:rPr>
        <w:t>còn thấp.</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Một số diện tích nuôi trồng thủy sản vẫn xảy ra thiệt hại do sự cố môi trường</w:t>
      </w:r>
      <w:r w:rsidR="009836B2" w:rsidRPr="00C011B6">
        <w:rPr>
          <w:rFonts w:ascii="Arial" w:hAnsi="Arial" w:cs="Arial"/>
          <w:sz w:val="20"/>
        </w:rPr>
        <w:t xml:space="preserve"> </w:t>
      </w:r>
      <w:r w:rsidRPr="00C011B6">
        <w:rPr>
          <w:rFonts w:ascii="Arial" w:hAnsi="Arial" w:cs="Arial"/>
          <w:sz w:val="20"/>
        </w:rPr>
        <w:t>và bệnh.</w:t>
      </w:r>
    </w:p>
    <w:p w:rsidR="000315EB" w:rsidRPr="00C011B6" w:rsidRDefault="000315EB" w:rsidP="00E329FA">
      <w:pPr>
        <w:spacing w:before="120"/>
        <w:rPr>
          <w:rFonts w:ascii="Arial" w:hAnsi="Arial" w:cs="Arial"/>
          <w:b/>
          <w:sz w:val="20"/>
        </w:rPr>
      </w:pPr>
      <w:r w:rsidRPr="00C011B6">
        <w:rPr>
          <w:rFonts w:ascii="Arial" w:hAnsi="Arial" w:cs="Arial"/>
          <w:b/>
          <w:sz w:val="20"/>
        </w:rPr>
        <w:t>6.</w:t>
      </w:r>
      <w:r w:rsidR="009836B2" w:rsidRPr="00C011B6">
        <w:rPr>
          <w:rFonts w:ascii="Arial" w:hAnsi="Arial" w:cs="Arial"/>
          <w:b/>
          <w:sz w:val="20"/>
        </w:rPr>
        <w:t xml:space="preserve"> </w:t>
      </w:r>
      <w:r w:rsidRPr="00C011B6">
        <w:rPr>
          <w:rFonts w:ascii="Arial" w:hAnsi="Arial" w:cs="Arial"/>
          <w:b/>
          <w:sz w:val="20"/>
        </w:rPr>
        <w:t>Khai thác, bảo vệ và phát triển nguồn lợi thủy sản</w:t>
      </w:r>
    </w:p>
    <w:p w:rsidR="000315EB" w:rsidRPr="00C011B6" w:rsidRDefault="000315EB" w:rsidP="00E329FA">
      <w:pPr>
        <w:spacing w:before="120"/>
        <w:rPr>
          <w:rFonts w:ascii="Arial" w:hAnsi="Arial" w:cs="Arial"/>
          <w:b/>
          <w:sz w:val="20"/>
        </w:rPr>
      </w:pPr>
      <w:r w:rsidRPr="00C011B6">
        <w:rPr>
          <w:rFonts w:ascii="Arial" w:hAnsi="Arial" w:cs="Arial"/>
          <w:b/>
          <w:sz w:val="20"/>
        </w:rPr>
        <w:t>6.1.</w:t>
      </w:r>
      <w:r w:rsidR="009836B2" w:rsidRPr="00C011B6">
        <w:rPr>
          <w:rFonts w:ascii="Arial" w:hAnsi="Arial" w:cs="Arial"/>
          <w:b/>
          <w:sz w:val="20"/>
        </w:rPr>
        <w:t xml:space="preserve"> </w:t>
      </w:r>
      <w:r w:rsidRPr="00C011B6">
        <w:rPr>
          <w:rFonts w:ascii="Arial" w:hAnsi="Arial" w:cs="Arial"/>
          <w:b/>
          <w:sz w:val="20"/>
        </w:rPr>
        <w:t>Khai thác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Sản lượng khai thác: Giai đoạn 2016-2021, sản lượng khai thác thủy sản của</w:t>
      </w:r>
      <w:r w:rsidR="009836B2" w:rsidRPr="00C011B6">
        <w:rPr>
          <w:rFonts w:ascii="Arial" w:hAnsi="Arial" w:cs="Arial"/>
          <w:sz w:val="20"/>
        </w:rPr>
        <w:t xml:space="preserve"> </w:t>
      </w:r>
      <w:r w:rsidRPr="00C011B6">
        <w:rPr>
          <w:rFonts w:ascii="Arial" w:hAnsi="Arial" w:cs="Arial"/>
          <w:sz w:val="20"/>
        </w:rPr>
        <w:t>tỉnh có xu hướng giảm nhẹ, bình quân giảm 0,64%/năm. Năm 2021, sản lượng thủy</w:t>
      </w:r>
      <w:r w:rsidR="009836B2" w:rsidRPr="00C011B6">
        <w:rPr>
          <w:rFonts w:ascii="Arial" w:hAnsi="Arial" w:cs="Arial"/>
          <w:sz w:val="20"/>
        </w:rPr>
        <w:t xml:space="preserve"> </w:t>
      </w:r>
      <w:r w:rsidRPr="00C011B6">
        <w:rPr>
          <w:rFonts w:ascii="Arial" w:hAnsi="Arial" w:cs="Arial"/>
          <w:sz w:val="20"/>
        </w:rPr>
        <w:t>sản khai thác giảm 234,6 tấn so với năm 2016. Giá trị khai thác thủy sản (giá so</w:t>
      </w:r>
      <w:r w:rsidR="009836B2" w:rsidRPr="00C011B6">
        <w:rPr>
          <w:rFonts w:ascii="Arial" w:hAnsi="Arial" w:cs="Arial"/>
          <w:sz w:val="20"/>
        </w:rPr>
        <w:t xml:space="preserve"> </w:t>
      </w:r>
      <w:r w:rsidRPr="00C011B6">
        <w:rPr>
          <w:rFonts w:ascii="Arial" w:hAnsi="Arial" w:cs="Arial"/>
          <w:sz w:val="20"/>
        </w:rPr>
        <w:t>sánh 2010) tăng bình quân 0,33%/năm, giá trị khai thác thủy sản chiếm tỷ trọng thấp</w:t>
      </w:r>
      <w:r w:rsidR="009836B2" w:rsidRPr="00C011B6">
        <w:rPr>
          <w:rFonts w:ascii="Arial" w:hAnsi="Arial" w:cs="Arial"/>
          <w:sz w:val="20"/>
        </w:rPr>
        <w:t xml:space="preserve"> </w:t>
      </w:r>
      <w:r w:rsidRPr="00C011B6">
        <w:rPr>
          <w:rFonts w:ascii="Arial" w:hAnsi="Arial" w:cs="Arial"/>
          <w:sz w:val="20"/>
        </w:rPr>
        <w:t>khoảng 6-7,5% tổng giá trị sản xuất ngành thủy sản.</w:t>
      </w:r>
    </w:p>
    <w:p w:rsidR="000315EB" w:rsidRPr="00C011B6" w:rsidRDefault="000315EB" w:rsidP="00E329FA">
      <w:pPr>
        <w:spacing w:before="120"/>
        <w:jc w:val="center"/>
        <w:rPr>
          <w:rFonts w:ascii="Arial" w:hAnsi="Arial" w:cs="Arial"/>
          <w:b/>
          <w:sz w:val="20"/>
        </w:rPr>
      </w:pPr>
      <w:r w:rsidRPr="00C011B6">
        <w:rPr>
          <w:rFonts w:ascii="Arial" w:hAnsi="Arial" w:cs="Arial"/>
          <w:b/>
          <w:sz w:val="20"/>
        </w:rPr>
        <w:t>Bảng 13: Sản lượng và giá trị khai thác thủy sản giai đoạn 2016-2021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7"/>
        <w:gridCol w:w="1520"/>
        <w:gridCol w:w="955"/>
        <w:gridCol w:w="915"/>
        <w:gridCol w:w="915"/>
        <w:gridCol w:w="920"/>
        <w:gridCol w:w="924"/>
        <w:gridCol w:w="915"/>
        <w:gridCol w:w="983"/>
      </w:tblGrid>
      <w:tr w:rsidR="000315EB" w:rsidRPr="00C011B6" w:rsidTr="009F6088">
        <w:tblPrEx>
          <w:tblCellMar>
            <w:top w:w="0" w:type="dxa"/>
            <w:left w:w="0" w:type="dxa"/>
            <w:bottom w:w="0" w:type="dxa"/>
            <w:right w:w="0" w:type="dxa"/>
          </w:tblCellMar>
        </w:tblPrEx>
        <w:tc>
          <w:tcPr>
            <w:tcW w:w="34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STT</w:t>
            </w:r>
          </w:p>
        </w:tc>
        <w:tc>
          <w:tcPr>
            <w:tcW w:w="88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Chỉ tiêu</w:t>
            </w:r>
          </w:p>
        </w:tc>
        <w:tc>
          <w:tcPr>
            <w:tcW w:w="55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ĐVT</w:t>
            </w:r>
          </w:p>
        </w:tc>
        <w:tc>
          <w:tcPr>
            <w:tcW w:w="53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EA0485" w:rsidRPr="00C011B6">
              <w:rPr>
                <w:rFonts w:ascii="Arial" w:hAnsi="Arial" w:cs="Arial"/>
                <w:b/>
                <w:sz w:val="20"/>
              </w:rPr>
              <w:t xml:space="preserve"> </w:t>
            </w:r>
            <w:r w:rsidRPr="00C011B6">
              <w:rPr>
                <w:rFonts w:ascii="Arial" w:hAnsi="Arial" w:cs="Arial"/>
                <w:b/>
                <w:sz w:val="20"/>
              </w:rPr>
              <w:t>2016</w:t>
            </w:r>
          </w:p>
        </w:tc>
        <w:tc>
          <w:tcPr>
            <w:tcW w:w="53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EA0485" w:rsidRPr="00C011B6">
              <w:rPr>
                <w:rFonts w:ascii="Arial" w:hAnsi="Arial" w:cs="Arial"/>
                <w:b/>
                <w:sz w:val="20"/>
              </w:rPr>
              <w:t xml:space="preserve"> </w:t>
            </w:r>
            <w:r w:rsidRPr="00C011B6">
              <w:rPr>
                <w:rFonts w:ascii="Arial" w:hAnsi="Arial" w:cs="Arial"/>
                <w:b/>
                <w:sz w:val="20"/>
              </w:rPr>
              <w:t>2017</w:t>
            </w:r>
          </w:p>
        </w:tc>
        <w:tc>
          <w:tcPr>
            <w:tcW w:w="53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EA0485" w:rsidRPr="00C011B6">
              <w:rPr>
                <w:rFonts w:ascii="Arial" w:hAnsi="Arial" w:cs="Arial"/>
                <w:b/>
                <w:sz w:val="20"/>
              </w:rPr>
              <w:t xml:space="preserve"> </w:t>
            </w:r>
            <w:r w:rsidRPr="00C011B6">
              <w:rPr>
                <w:rFonts w:ascii="Arial" w:hAnsi="Arial" w:cs="Arial"/>
                <w:b/>
                <w:sz w:val="20"/>
              </w:rPr>
              <w:t>2018</w:t>
            </w:r>
          </w:p>
        </w:tc>
        <w:tc>
          <w:tcPr>
            <w:tcW w:w="535"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EA0485" w:rsidRPr="00C011B6">
              <w:rPr>
                <w:rFonts w:ascii="Arial" w:hAnsi="Arial" w:cs="Arial"/>
                <w:b/>
                <w:sz w:val="20"/>
              </w:rPr>
              <w:t xml:space="preserve"> </w:t>
            </w:r>
            <w:r w:rsidRPr="00C011B6">
              <w:rPr>
                <w:rFonts w:ascii="Arial" w:hAnsi="Arial" w:cs="Arial"/>
                <w:b/>
                <w:sz w:val="20"/>
              </w:rPr>
              <w:t>2019</w:t>
            </w:r>
          </w:p>
        </w:tc>
        <w:tc>
          <w:tcPr>
            <w:tcW w:w="53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EA0485" w:rsidRPr="00C011B6">
              <w:rPr>
                <w:rFonts w:ascii="Arial" w:hAnsi="Arial" w:cs="Arial"/>
                <w:b/>
                <w:sz w:val="20"/>
              </w:rPr>
              <w:t xml:space="preserve"> </w:t>
            </w:r>
            <w:r w:rsidRPr="00C011B6">
              <w:rPr>
                <w:rFonts w:ascii="Arial" w:hAnsi="Arial" w:cs="Arial"/>
                <w:b/>
                <w:sz w:val="20"/>
              </w:rPr>
              <w:t>2020</w:t>
            </w:r>
          </w:p>
        </w:tc>
        <w:tc>
          <w:tcPr>
            <w:tcW w:w="57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EA0485" w:rsidRPr="00C011B6">
              <w:rPr>
                <w:rFonts w:ascii="Arial" w:hAnsi="Arial" w:cs="Arial"/>
                <w:b/>
                <w:sz w:val="20"/>
              </w:rPr>
              <w:t xml:space="preserve"> </w:t>
            </w:r>
            <w:r w:rsidRPr="00C011B6">
              <w:rPr>
                <w:rFonts w:ascii="Arial" w:hAnsi="Arial" w:cs="Arial"/>
                <w:b/>
                <w:sz w:val="20"/>
              </w:rPr>
              <w:t>2021</w:t>
            </w:r>
          </w:p>
        </w:tc>
      </w:tr>
      <w:tr w:rsidR="000315EB" w:rsidRPr="00C011B6" w:rsidTr="009F6088">
        <w:tblPrEx>
          <w:tblCellMar>
            <w:top w:w="0" w:type="dxa"/>
            <w:left w:w="0" w:type="dxa"/>
            <w:bottom w:w="0" w:type="dxa"/>
            <w:right w:w="0" w:type="dxa"/>
          </w:tblCellMar>
        </w:tblPrEx>
        <w:tc>
          <w:tcPr>
            <w:tcW w:w="3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w:t>
            </w:r>
          </w:p>
        </w:tc>
        <w:tc>
          <w:tcPr>
            <w:tcW w:w="880"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Sản lượng</w:t>
            </w:r>
          </w:p>
        </w:tc>
        <w:tc>
          <w:tcPr>
            <w:tcW w:w="5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Tấn</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2.124,5</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2.065,1</w:t>
            </w:r>
          </w:p>
        </w:tc>
        <w:tc>
          <w:tcPr>
            <w:tcW w:w="53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2.023,0</w:t>
            </w:r>
          </w:p>
        </w:tc>
        <w:tc>
          <w:tcPr>
            <w:tcW w:w="53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1.973,4</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1.949,7</w:t>
            </w:r>
          </w:p>
        </w:tc>
        <w:tc>
          <w:tcPr>
            <w:tcW w:w="57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1.889,9</w:t>
            </w:r>
          </w:p>
        </w:tc>
      </w:tr>
      <w:tr w:rsidR="000315EB" w:rsidRPr="00C011B6" w:rsidTr="009F6088">
        <w:tblPrEx>
          <w:tblCellMar>
            <w:top w:w="0" w:type="dxa"/>
            <w:left w:w="0" w:type="dxa"/>
            <w:bottom w:w="0" w:type="dxa"/>
            <w:right w:w="0" w:type="dxa"/>
          </w:tblCellMar>
        </w:tblPrEx>
        <w:tc>
          <w:tcPr>
            <w:tcW w:w="3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w:t>
            </w:r>
          </w:p>
        </w:tc>
        <w:tc>
          <w:tcPr>
            <w:tcW w:w="880"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 xml:space="preserve">Giá trị </w:t>
            </w:r>
            <w:r w:rsidR="00EA0485" w:rsidRPr="00C011B6">
              <w:rPr>
                <w:rFonts w:ascii="Arial" w:hAnsi="Arial" w:cs="Arial"/>
                <w:sz w:val="20"/>
              </w:rPr>
              <w:t xml:space="preserve">SX </w:t>
            </w:r>
            <w:r w:rsidRPr="00C011B6">
              <w:rPr>
                <w:rFonts w:ascii="Arial" w:hAnsi="Arial" w:cs="Arial"/>
                <w:sz w:val="20"/>
              </w:rPr>
              <w:t>(giá SS 2010)</w:t>
            </w:r>
          </w:p>
        </w:tc>
        <w:tc>
          <w:tcPr>
            <w:tcW w:w="5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Triệu</w:t>
            </w:r>
            <w:r w:rsidR="00EA0485" w:rsidRPr="00C011B6">
              <w:rPr>
                <w:rFonts w:ascii="Arial" w:hAnsi="Arial" w:cs="Arial"/>
                <w:sz w:val="20"/>
                <w:lang w:val="en-US"/>
              </w:rPr>
              <w:t xml:space="preserve"> </w:t>
            </w:r>
            <w:r w:rsidRPr="00C011B6">
              <w:rPr>
                <w:rFonts w:ascii="Arial" w:hAnsi="Arial" w:cs="Arial"/>
                <w:sz w:val="20"/>
              </w:rPr>
              <w:t>đồng</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43.356,6</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42.367,5</w:t>
            </w:r>
          </w:p>
        </w:tc>
        <w:tc>
          <w:tcPr>
            <w:tcW w:w="53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41.619,0</w:t>
            </w:r>
          </w:p>
        </w:tc>
        <w:tc>
          <w:tcPr>
            <w:tcW w:w="53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40.370,7</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39.784,4</w:t>
            </w:r>
          </w:p>
        </w:tc>
        <w:tc>
          <w:tcPr>
            <w:tcW w:w="57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38.674,6</w:t>
            </w:r>
          </w:p>
        </w:tc>
      </w:tr>
      <w:tr w:rsidR="000315EB" w:rsidRPr="00C011B6" w:rsidTr="009F6088">
        <w:tblPrEx>
          <w:tblCellMar>
            <w:top w:w="0" w:type="dxa"/>
            <w:left w:w="0" w:type="dxa"/>
            <w:bottom w:w="0" w:type="dxa"/>
            <w:right w:w="0" w:type="dxa"/>
          </w:tblCellMar>
        </w:tblPrEx>
        <w:tc>
          <w:tcPr>
            <w:tcW w:w="3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w:t>
            </w:r>
          </w:p>
        </w:tc>
        <w:tc>
          <w:tcPr>
            <w:tcW w:w="880"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 xml:space="preserve">Giá trị </w:t>
            </w:r>
            <w:r w:rsidR="00EA0485" w:rsidRPr="00C011B6">
              <w:rPr>
                <w:rFonts w:ascii="Arial" w:hAnsi="Arial" w:cs="Arial"/>
                <w:sz w:val="20"/>
              </w:rPr>
              <w:t xml:space="preserve">SX </w:t>
            </w:r>
            <w:r w:rsidRPr="00C011B6">
              <w:rPr>
                <w:rFonts w:ascii="Arial" w:hAnsi="Arial" w:cs="Arial"/>
                <w:sz w:val="20"/>
              </w:rPr>
              <w:t>(giá thực tế)</w:t>
            </w:r>
          </w:p>
        </w:tc>
        <w:tc>
          <w:tcPr>
            <w:tcW w:w="5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Triệu</w:t>
            </w:r>
            <w:r w:rsidR="00EA0485" w:rsidRPr="00C011B6">
              <w:rPr>
                <w:rFonts w:ascii="Arial" w:hAnsi="Arial" w:cs="Arial"/>
                <w:sz w:val="20"/>
                <w:lang w:val="en-US"/>
              </w:rPr>
              <w:t xml:space="preserve"> </w:t>
            </w:r>
            <w:r w:rsidRPr="00C011B6">
              <w:rPr>
                <w:rFonts w:ascii="Arial" w:hAnsi="Arial" w:cs="Arial"/>
                <w:sz w:val="20"/>
              </w:rPr>
              <w:t>đồng</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66.457,0</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67.927,9</w:t>
            </w:r>
          </w:p>
        </w:tc>
        <w:tc>
          <w:tcPr>
            <w:tcW w:w="53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70.390,1</w:t>
            </w:r>
          </w:p>
        </w:tc>
        <w:tc>
          <w:tcPr>
            <w:tcW w:w="535"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71.694,3</w:t>
            </w:r>
          </w:p>
        </w:tc>
        <w:tc>
          <w:tcPr>
            <w:tcW w:w="53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73.290,8</w:t>
            </w:r>
          </w:p>
        </w:tc>
        <w:tc>
          <w:tcPr>
            <w:tcW w:w="57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72.410,5</w:t>
            </w:r>
          </w:p>
        </w:tc>
      </w:tr>
    </w:tbl>
    <w:p w:rsidR="000315EB" w:rsidRPr="00C011B6" w:rsidRDefault="000315EB" w:rsidP="00E329FA">
      <w:pPr>
        <w:spacing w:before="120"/>
        <w:jc w:val="right"/>
        <w:rPr>
          <w:rFonts w:ascii="Arial" w:hAnsi="Arial" w:cs="Arial"/>
          <w:i/>
          <w:sz w:val="20"/>
        </w:rPr>
      </w:pPr>
      <w:r w:rsidRPr="00C011B6">
        <w:rPr>
          <w:rFonts w:ascii="Arial" w:hAnsi="Arial" w:cs="Arial"/>
          <w:i/>
          <w:sz w:val="20"/>
        </w:rPr>
        <w:t>(Nguồn: Cục Thống kê Vĩnh Phúc)</w:t>
      </w:r>
    </w:p>
    <w:p w:rsidR="000315EB" w:rsidRPr="00C011B6" w:rsidRDefault="000315EB" w:rsidP="00E329FA">
      <w:pPr>
        <w:spacing w:before="120"/>
        <w:rPr>
          <w:rFonts w:ascii="Arial" w:hAnsi="Arial" w:cs="Arial"/>
          <w:sz w:val="20"/>
        </w:rPr>
      </w:pPr>
      <w:r w:rsidRPr="00C011B6">
        <w:rPr>
          <w:rFonts w:ascii="Arial" w:hAnsi="Arial" w:cs="Arial"/>
          <w:sz w:val="20"/>
        </w:rPr>
        <w:t>Sản lượng khai thác thủy sản của tỉnh chủ yếu trên các sông, hồ, đầm. Các</w:t>
      </w:r>
      <w:r w:rsidR="009836B2" w:rsidRPr="00C011B6">
        <w:rPr>
          <w:rFonts w:ascii="Arial" w:hAnsi="Arial" w:cs="Arial"/>
          <w:sz w:val="20"/>
        </w:rPr>
        <w:t xml:space="preserve"> </w:t>
      </w:r>
      <w:r w:rsidRPr="00C011B6">
        <w:rPr>
          <w:rFonts w:ascii="Arial" w:hAnsi="Arial" w:cs="Arial"/>
          <w:sz w:val="20"/>
        </w:rPr>
        <w:t>huyện có sản lượng khai thác thủy sản cao như huyện Yên Lạc, Bình Xuyên và</w:t>
      </w:r>
      <w:r w:rsidR="009836B2" w:rsidRPr="00C011B6">
        <w:rPr>
          <w:rFonts w:ascii="Arial" w:hAnsi="Arial" w:cs="Arial"/>
          <w:sz w:val="20"/>
        </w:rPr>
        <w:t xml:space="preserve"> </w:t>
      </w:r>
      <w:r w:rsidRPr="00C011B6">
        <w:rPr>
          <w:rFonts w:ascii="Arial" w:hAnsi="Arial" w:cs="Arial"/>
          <w:sz w:val="20"/>
        </w:rPr>
        <w:t>huyện Vĩnh Tường; trong đó cao nhất là huyện Yên Lạc 801,9 tấn/năm. Các huyện</w:t>
      </w:r>
      <w:r w:rsidR="009836B2" w:rsidRPr="00C011B6">
        <w:rPr>
          <w:rFonts w:ascii="Arial" w:hAnsi="Arial" w:cs="Arial"/>
          <w:sz w:val="20"/>
        </w:rPr>
        <w:t xml:space="preserve"> </w:t>
      </w:r>
      <w:r w:rsidRPr="00C011B6">
        <w:rPr>
          <w:rFonts w:ascii="Arial" w:hAnsi="Arial" w:cs="Arial"/>
          <w:sz w:val="20"/>
        </w:rPr>
        <w:t>có sản lượng thấp như thành phố Phúc Yên 53,9 tấn/năm, Lập Thạch 53,4 tấn/năm.</w:t>
      </w:r>
    </w:p>
    <w:p w:rsidR="000315EB" w:rsidRPr="00C011B6" w:rsidRDefault="000315EB" w:rsidP="00E329FA">
      <w:pPr>
        <w:spacing w:before="120"/>
        <w:rPr>
          <w:rFonts w:ascii="Arial" w:hAnsi="Arial" w:cs="Arial"/>
          <w:sz w:val="20"/>
          <w:lang w:val="en-US"/>
        </w:rPr>
      </w:pPr>
      <w:r w:rsidRPr="00C011B6">
        <w:rPr>
          <w:rFonts w:ascii="Arial" w:hAnsi="Arial" w:cs="Arial"/>
          <w:sz w:val="20"/>
        </w:rPr>
        <w:t>- Đối tượng khai thác: Đối tượng khai thác chính là cá, ốc, hến, trai; ngoài ra</w:t>
      </w:r>
      <w:r w:rsidR="009836B2" w:rsidRPr="00C011B6">
        <w:rPr>
          <w:rFonts w:ascii="Arial" w:hAnsi="Arial" w:cs="Arial"/>
          <w:sz w:val="20"/>
        </w:rPr>
        <w:t xml:space="preserve"> </w:t>
      </w:r>
      <w:r w:rsidRPr="00C011B6">
        <w:rPr>
          <w:rFonts w:ascii="Arial" w:hAnsi="Arial" w:cs="Arial"/>
          <w:sz w:val="20"/>
        </w:rPr>
        <w:t xml:space="preserve">còn một số đối tượng thủy sản khác như tôm, </w:t>
      </w:r>
      <w:r w:rsidR="009836B2" w:rsidRPr="00C011B6">
        <w:rPr>
          <w:rFonts w:ascii="Arial" w:hAnsi="Arial" w:cs="Arial"/>
          <w:sz w:val="20"/>
        </w:rPr>
        <w:t>c</w:t>
      </w:r>
      <w:r w:rsidR="00992F23">
        <w:rPr>
          <w:rFonts w:ascii="Arial" w:hAnsi="Arial" w:cs="Arial"/>
          <w:sz w:val="20"/>
          <w:lang w:val="en-US"/>
        </w:rPr>
        <w:t>u</w:t>
      </w:r>
      <w:r w:rsidR="009836B2" w:rsidRPr="00C011B6">
        <w:rPr>
          <w:rFonts w:ascii="Arial" w:hAnsi="Arial" w:cs="Arial"/>
          <w:sz w:val="20"/>
        </w:rPr>
        <w:t>a</w:t>
      </w:r>
      <w:r w:rsidRPr="00C011B6">
        <w:rPr>
          <w:rFonts w:ascii="Arial" w:hAnsi="Arial" w:cs="Arial"/>
          <w:sz w:val="20"/>
        </w:rPr>
        <w:t>. Trong cơ cấu sản phẩm thủy sản</w:t>
      </w:r>
      <w:r w:rsidR="009836B2" w:rsidRPr="00C011B6">
        <w:rPr>
          <w:rFonts w:ascii="Arial" w:hAnsi="Arial" w:cs="Arial"/>
          <w:sz w:val="20"/>
        </w:rPr>
        <w:t xml:space="preserve"> </w:t>
      </w:r>
      <w:r w:rsidRPr="00C011B6">
        <w:rPr>
          <w:rFonts w:ascii="Arial" w:hAnsi="Arial" w:cs="Arial"/>
          <w:sz w:val="20"/>
        </w:rPr>
        <w:t>khai thác của tỉnh, sản lượng thủy sản khác (</w:t>
      </w:r>
      <w:r w:rsidR="009836B2" w:rsidRPr="00C011B6">
        <w:rPr>
          <w:rFonts w:ascii="Arial" w:hAnsi="Arial" w:cs="Arial"/>
          <w:sz w:val="20"/>
        </w:rPr>
        <w:t>c</w:t>
      </w:r>
      <w:r w:rsidR="00992F23">
        <w:rPr>
          <w:rFonts w:ascii="Arial" w:hAnsi="Arial" w:cs="Arial"/>
          <w:sz w:val="20"/>
          <w:lang w:val="en-US"/>
        </w:rPr>
        <w:t>u</w:t>
      </w:r>
      <w:r w:rsidR="009836B2" w:rsidRPr="00C011B6">
        <w:rPr>
          <w:rFonts w:ascii="Arial" w:hAnsi="Arial" w:cs="Arial"/>
          <w:sz w:val="20"/>
        </w:rPr>
        <w:t>a</w:t>
      </w:r>
      <w:r w:rsidRPr="00C011B6">
        <w:rPr>
          <w:rFonts w:ascii="Arial" w:hAnsi="Arial" w:cs="Arial"/>
          <w:sz w:val="20"/>
        </w:rPr>
        <w:t>, ốc, hến, trai...) chiếm chủ yếu</w:t>
      </w:r>
      <w:r w:rsidR="009836B2" w:rsidRPr="00C011B6">
        <w:rPr>
          <w:rFonts w:ascii="Arial" w:hAnsi="Arial" w:cs="Arial"/>
          <w:sz w:val="20"/>
        </w:rPr>
        <w:t xml:space="preserve"> </w:t>
      </w:r>
      <w:r w:rsidRPr="00C011B6">
        <w:rPr>
          <w:rFonts w:ascii="Arial" w:hAnsi="Arial" w:cs="Arial"/>
          <w:sz w:val="20"/>
        </w:rPr>
        <w:t>66%, cá chiếm 31% còn lại là tôm 3% trong tổng sản lượng thủy sản của tỉnh.</w:t>
      </w:r>
    </w:p>
    <w:p w:rsidR="00EA0485" w:rsidRPr="00C011B6" w:rsidRDefault="002438A1" w:rsidP="00E329FA">
      <w:pPr>
        <w:spacing w:before="120"/>
        <w:jc w:val="center"/>
        <w:rPr>
          <w:rFonts w:ascii="Arial" w:hAnsi="Arial" w:cs="Arial"/>
          <w:sz w:val="20"/>
          <w:lang w:val="en-US"/>
        </w:rPr>
      </w:pPr>
      <w:r w:rsidRPr="00C011B6">
        <w:rPr>
          <w:rFonts w:ascii="Arial" w:hAnsi="Arial" w:cs="Arial"/>
          <w:noProof/>
          <w:sz w:val="20"/>
          <w:lang w:val="en-US"/>
        </w:rPr>
        <w:drawing>
          <wp:inline distT="0" distB="0" distL="0" distR="0">
            <wp:extent cx="5486400" cy="2781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781300"/>
                    </a:xfrm>
                    <a:prstGeom prst="rect">
                      <a:avLst/>
                    </a:prstGeom>
                    <a:noFill/>
                    <a:ln>
                      <a:noFill/>
                    </a:ln>
                  </pic:spPr>
                </pic:pic>
              </a:graphicData>
            </a:graphic>
          </wp:inline>
        </w:drawing>
      </w:r>
    </w:p>
    <w:p w:rsidR="000315EB" w:rsidRPr="00C011B6" w:rsidRDefault="000315EB" w:rsidP="00E329FA">
      <w:pPr>
        <w:spacing w:before="120"/>
        <w:rPr>
          <w:rFonts w:ascii="Arial" w:hAnsi="Arial" w:cs="Arial"/>
          <w:sz w:val="20"/>
        </w:rPr>
      </w:pPr>
      <w:r w:rsidRPr="00C011B6">
        <w:rPr>
          <w:rFonts w:ascii="Arial" w:hAnsi="Arial" w:cs="Arial"/>
          <w:sz w:val="20"/>
        </w:rPr>
        <w:t>- Phương tiện, vùng khai thác:</w:t>
      </w:r>
    </w:p>
    <w:p w:rsidR="000315EB" w:rsidRPr="00C011B6" w:rsidRDefault="000315EB" w:rsidP="00E329FA">
      <w:pPr>
        <w:spacing w:before="120"/>
        <w:rPr>
          <w:rFonts w:ascii="Arial" w:hAnsi="Arial" w:cs="Arial"/>
          <w:sz w:val="20"/>
        </w:rPr>
      </w:pPr>
      <w:r w:rsidRPr="00C011B6">
        <w:rPr>
          <w:rFonts w:ascii="Arial" w:hAnsi="Arial" w:cs="Arial"/>
          <w:sz w:val="20"/>
        </w:rPr>
        <w:t>Do đặc thù của nghề cá nhỏ lẻ quy mô hộ gia đình nên các phương tiện khai</w:t>
      </w:r>
      <w:r w:rsidR="009836B2" w:rsidRPr="00C011B6">
        <w:rPr>
          <w:rFonts w:ascii="Arial" w:hAnsi="Arial" w:cs="Arial"/>
          <w:sz w:val="20"/>
        </w:rPr>
        <w:t xml:space="preserve"> </w:t>
      </w:r>
      <w:r w:rsidRPr="00C011B6">
        <w:rPr>
          <w:rFonts w:ascii="Arial" w:hAnsi="Arial" w:cs="Arial"/>
          <w:sz w:val="20"/>
        </w:rPr>
        <w:t>thác thủy sản nội địa được đầu tư đơn giản, nhỏ và phù hợp với khả năng tài chính</w:t>
      </w:r>
      <w:r w:rsidR="009836B2" w:rsidRPr="00C011B6">
        <w:rPr>
          <w:rFonts w:ascii="Arial" w:hAnsi="Arial" w:cs="Arial"/>
          <w:sz w:val="20"/>
        </w:rPr>
        <w:t xml:space="preserve"> </w:t>
      </w:r>
      <w:r w:rsidRPr="00C011B6">
        <w:rPr>
          <w:rFonts w:ascii="Arial" w:hAnsi="Arial" w:cs="Arial"/>
          <w:sz w:val="20"/>
        </w:rPr>
        <w:t>của hộ dân, chủ yếu là thuyền thủ công, chỉ một số thuyền khai thác tại các hồ chứa</w:t>
      </w:r>
      <w:r w:rsidR="009836B2" w:rsidRPr="00C011B6">
        <w:rPr>
          <w:rFonts w:ascii="Arial" w:hAnsi="Arial" w:cs="Arial"/>
          <w:sz w:val="20"/>
        </w:rPr>
        <w:t xml:space="preserve"> </w:t>
      </w:r>
      <w:r w:rsidRPr="00C011B6">
        <w:rPr>
          <w:rFonts w:ascii="Arial" w:hAnsi="Arial" w:cs="Arial"/>
          <w:sz w:val="20"/>
        </w:rPr>
        <w:t>có gắn động cơ.</w:t>
      </w:r>
    </w:p>
    <w:p w:rsidR="000315EB" w:rsidRPr="00C011B6" w:rsidRDefault="000315EB" w:rsidP="00E329FA">
      <w:pPr>
        <w:spacing w:before="120"/>
        <w:rPr>
          <w:rFonts w:ascii="Arial" w:hAnsi="Arial" w:cs="Arial"/>
          <w:sz w:val="20"/>
        </w:rPr>
      </w:pPr>
      <w:r w:rsidRPr="00C011B6">
        <w:rPr>
          <w:rFonts w:ascii="Arial" w:hAnsi="Arial" w:cs="Arial"/>
          <w:sz w:val="20"/>
        </w:rPr>
        <w:t>Tổng số thuyền trên địa bàn tỉnh giảm từ 585 chiếc năm 2016 xuống 304 chiếc</w:t>
      </w:r>
      <w:r w:rsidR="009836B2" w:rsidRPr="00C011B6">
        <w:rPr>
          <w:rFonts w:ascii="Arial" w:hAnsi="Arial" w:cs="Arial"/>
          <w:sz w:val="20"/>
        </w:rPr>
        <w:t xml:space="preserve"> </w:t>
      </w:r>
      <w:r w:rsidRPr="00C011B6">
        <w:rPr>
          <w:rFonts w:ascii="Arial" w:hAnsi="Arial" w:cs="Arial"/>
          <w:sz w:val="20"/>
        </w:rPr>
        <w:t>năm 2021. Giai đoạn 2016-2021, thuyền khai thác có xu hướng giảm dần do nguồn</w:t>
      </w:r>
      <w:r w:rsidR="009836B2" w:rsidRPr="00C011B6">
        <w:rPr>
          <w:rFonts w:ascii="Arial" w:hAnsi="Arial" w:cs="Arial"/>
          <w:sz w:val="20"/>
        </w:rPr>
        <w:t xml:space="preserve"> </w:t>
      </w:r>
      <w:r w:rsidRPr="00C011B6">
        <w:rPr>
          <w:rFonts w:ascii="Arial" w:hAnsi="Arial" w:cs="Arial"/>
          <w:sz w:val="20"/>
        </w:rPr>
        <w:t>lợi suy giảm, giá trị sản phẩm thấp; các thuyền tập trung chủ yếu tại huyện Yên Lạc</w:t>
      </w:r>
      <w:r w:rsidR="009836B2" w:rsidRPr="00C011B6">
        <w:rPr>
          <w:rFonts w:ascii="Arial" w:hAnsi="Arial" w:cs="Arial"/>
          <w:sz w:val="20"/>
        </w:rPr>
        <w:t xml:space="preserve"> </w:t>
      </w:r>
      <w:r w:rsidRPr="00C011B6">
        <w:rPr>
          <w:rFonts w:ascii="Arial" w:hAnsi="Arial" w:cs="Arial"/>
          <w:sz w:val="20"/>
        </w:rPr>
        <w:t>và Bình Xuyên. Thuyền thường được đóng bằng gỗ, còn lại là thuyền tôn và xi măng.</w:t>
      </w:r>
      <w:r w:rsidR="009836B2" w:rsidRPr="00C011B6">
        <w:rPr>
          <w:rFonts w:ascii="Arial" w:hAnsi="Arial" w:cs="Arial"/>
          <w:sz w:val="20"/>
        </w:rPr>
        <w:t xml:space="preserve"> </w:t>
      </w:r>
      <w:r w:rsidRPr="00C011B6">
        <w:rPr>
          <w:rFonts w:ascii="Arial" w:hAnsi="Arial" w:cs="Arial"/>
          <w:sz w:val="20"/>
        </w:rPr>
        <w:t>Nghề khai thác nội địa có tính đa dạng thuộc loại thấp, chỉ tập trung chủ yếu ở các họ</w:t>
      </w:r>
      <w:r w:rsidR="009836B2" w:rsidRPr="00C011B6">
        <w:rPr>
          <w:rFonts w:ascii="Arial" w:hAnsi="Arial" w:cs="Arial"/>
          <w:sz w:val="20"/>
        </w:rPr>
        <w:t xml:space="preserve"> </w:t>
      </w:r>
      <w:r w:rsidRPr="00C011B6">
        <w:rPr>
          <w:rFonts w:ascii="Arial" w:hAnsi="Arial" w:cs="Arial"/>
          <w:sz w:val="20"/>
        </w:rPr>
        <w:t>nghề là nghề lưới bén, nghề câu, chài quăng, đăng, rọ, mơn úp cá.... Ngoài ra người</w:t>
      </w:r>
      <w:r w:rsidR="009836B2" w:rsidRPr="00C011B6">
        <w:rPr>
          <w:rFonts w:ascii="Arial" w:hAnsi="Arial" w:cs="Arial"/>
          <w:sz w:val="20"/>
        </w:rPr>
        <w:t xml:space="preserve"> </w:t>
      </w:r>
      <w:r w:rsidRPr="00C011B6">
        <w:rPr>
          <w:rFonts w:ascii="Arial" w:hAnsi="Arial" w:cs="Arial"/>
          <w:sz w:val="20"/>
        </w:rPr>
        <w:t>dân còn sử dụng một số ngư cụ đánh bắt thủy sản trái phép mang tính hủy diệt như:</w:t>
      </w:r>
      <w:r w:rsidR="009836B2" w:rsidRPr="00C011B6">
        <w:rPr>
          <w:rFonts w:ascii="Arial" w:hAnsi="Arial" w:cs="Arial"/>
          <w:sz w:val="20"/>
        </w:rPr>
        <w:t xml:space="preserve"> </w:t>
      </w:r>
      <w:r w:rsidRPr="00C011B6">
        <w:rPr>
          <w:rFonts w:ascii="Arial" w:hAnsi="Arial" w:cs="Arial"/>
          <w:sz w:val="20"/>
        </w:rPr>
        <w:t>Kích điện, lưới có kích thước mắt lưới nhỏ... đánh bắt cá các cỡ và cá con, vào mùa</w:t>
      </w:r>
      <w:r w:rsidR="009836B2" w:rsidRPr="00C011B6">
        <w:rPr>
          <w:rFonts w:ascii="Arial" w:hAnsi="Arial" w:cs="Arial"/>
          <w:sz w:val="20"/>
        </w:rPr>
        <w:t xml:space="preserve"> </w:t>
      </w:r>
      <w:r w:rsidRPr="00C011B6">
        <w:rPr>
          <w:rFonts w:ascii="Arial" w:hAnsi="Arial" w:cs="Arial"/>
          <w:sz w:val="20"/>
        </w:rPr>
        <w:t>cá đẻ, sinh sản...</w:t>
      </w:r>
    </w:p>
    <w:p w:rsidR="000315EB" w:rsidRPr="00C011B6" w:rsidRDefault="000315EB" w:rsidP="00E329FA">
      <w:pPr>
        <w:spacing w:before="120"/>
        <w:rPr>
          <w:rFonts w:ascii="Arial" w:hAnsi="Arial" w:cs="Arial"/>
          <w:sz w:val="20"/>
        </w:rPr>
      </w:pPr>
      <w:r w:rsidRPr="00C011B6">
        <w:rPr>
          <w:rFonts w:ascii="Arial" w:hAnsi="Arial" w:cs="Arial"/>
          <w:sz w:val="20"/>
        </w:rPr>
        <w:t>- Mùa vụ khai thác: Có thể chia thành hai mùa là mùa mưa và mùa khô.</w:t>
      </w:r>
      <w:r w:rsidR="009836B2" w:rsidRPr="00C011B6">
        <w:rPr>
          <w:rFonts w:ascii="Arial" w:hAnsi="Arial" w:cs="Arial"/>
          <w:sz w:val="20"/>
        </w:rPr>
        <w:t xml:space="preserve"> </w:t>
      </w:r>
      <w:r w:rsidRPr="00C011B6">
        <w:rPr>
          <w:rFonts w:ascii="Arial" w:hAnsi="Arial" w:cs="Arial"/>
          <w:sz w:val="20"/>
        </w:rPr>
        <w:t>Trong mùa mưa, sản lượng và đối tượng khai thác thủy sản tương đối phong phú và</w:t>
      </w:r>
      <w:r w:rsidR="009836B2" w:rsidRPr="00C011B6">
        <w:rPr>
          <w:rFonts w:ascii="Arial" w:hAnsi="Arial" w:cs="Arial"/>
          <w:sz w:val="20"/>
        </w:rPr>
        <w:t xml:space="preserve"> </w:t>
      </w:r>
      <w:r w:rsidRPr="00C011B6">
        <w:rPr>
          <w:rFonts w:ascii="Arial" w:hAnsi="Arial" w:cs="Arial"/>
          <w:sz w:val="20"/>
        </w:rPr>
        <w:t>cho sản lượng cao hơn.</w:t>
      </w:r>
    </w:p>
    <w:p w:rsidR="000315EB" w:rsidRPr="00C011B6" w:rsidRDefault="000315EB" w:rsidP="00E329FA">
      <w:pPr>
        <w:spacing w:before="120"/>
        <w:rPr>
          <w:rFonts w:ascii="Arial" w:hAnsi="Arial" w:cs="Arial"/>
          <w:b/>
          <w:sz w:val="20"/>
        </w:rPr>
      </w:pPr>
      <w:r w:rsidRPr="00C011B6">
        <w:rPr>
          <w:rFonts w:ascii="Arial" w:hAnsi="Arial" w:cs="Arial"/>
          <w:b/>
          <w:sz w:val="20"/>
        </w:rPr>
        <w:t>6.2.</w:t>
      </w:r>
      <w:r w:rsidR="009836B2" w:rsidRPr="00C011B6">
        <w:rPr>
          <w:rFonts w:ascii="Arial" w:hAnsi="Arial" w:cs="Arial"/>
          <w:b/>
          <w:sz w:val="20"/>
        </w:rPr>
        <w:t xml:space="preserve"> </w:t>
      </w:r>
      <w:r w:rsidRPr="00C011B6">
        <w:rPr>
          <w:rFonts w:ascii="Arial" w:hAnsi="Arial" w:cs="Arial"/>
          <w:b/>
          <w:sz w:val="20"/>
        </w:rPr>
        <w:t>Công tác bảo vệ và phát triển nguồn lợi thủy sản</w:t>
      </w:r>
    </w:p>
    <w:p w:rsidR="000315EB" w:rsidRPr="00C011B6" w:rsidRDefault="000315EB" w:rsidP="00E329FA">
      <w:pPr>
        <w:spacing w:before="120"/>
        <w:rPr>
          <w:rFonts w:ascii="Arial" w:hAnsi="Arial" w:cs="Arial"/>
          <w:sz w:val="20"/>
        </w:rPr>
      </w:pPr>
      <w:r w:rsidRPr="00C011B6">
        <w:rPr>
          <w:rFonts w:ascii="Arial" w:hAnsi="Arial" w:cs="Arial"/>
          <w:sz w:val="20"/>
        </w:rPr>
        <w:t>Trên địa bàn tỉnh có sông Lô, sông Hồng, các đầm, hồ, suối ... nên hệ cá</w:t>
      </w:r>
      <w:r w:rsidR="009836B2" w:rsidRPr="00C011B6">
        <w:rPr>
          <w:rFonts w:ascii="Arial" w:hAnsi="Arial" w:cs="Arial"/>
          <w:sz w:val="20"/>
        </w:rPr>
        <w:t xml:space="preserve"> </w:t>
      </w:r>
      <w:r w:rsidRPr="00C011B6">
        <w:rPr>
          <w:rFonts w:ascii="Arial" w:hAnsi="Arial" w:cs="Arial"/>
          <w:sz w:val="20"/>
        </w:rPr>
        <w:t>nước ngọt tự nhiên phong phú. Trên sông Hồng, thời gian cấm khai thác từ 1/3-31/7</w:t>
      </w:r>
      <w:r w:rsidR="009836B2" w:rsidRPr="00C011B6">
        <w:rPr>
          <w:rFonts w:ascii="Arial" w:hAnsi="Arial" w:cs="Arial"/>
          <w:sz w:val="20"/>
        </w:rPr>
        <w:t xml:space="preserve"> </w:t>
      </w:r>
      <w:r w:rsidRPr="00C011B6">
        <w:rPr>
          <w:rFonts w:ascii="Arial" w:hAnsi="Arial" w:cs="Arial"/>
          <w:sz w:val="20"/>
        </w:rPr>
        <w:t>hàng năm các bãi cá đẻ trên địa bàn huyện Vĩnh Tường gồm cá Anh Vũ, cá Rầm</w:t>
      </w:r>
      <w:r w:rsidR="009836B2" w:rsidRPr="00C011B6">
        <w:rPr>
          <w:rFonts w:ascii="Arial" w:hAnsi="Arial" w:cs="Arial"/>
          <w:sz w:val="20"/>
        </w:rPr>
        <w:t xml:space="preserve"> </w:t>
      </w:r>
      <w:r w:rsidRPr="00C011B6">
        <w:rPr>
          <w:rFonts w:ascii="Arial" w:hAnsi="Arial" w:cs="Arial"/>
          <w:sz w:val="20"/>
        </w:rPr>
        <w:t xml:space="preserve">Xanh, cá Lăng, cá </w:t>
      </w:r>
      <w:r w:rsidR="009836B2" w:rsidRPr="00C011B6">
        <w:rPr>
          <w:rFonts w:ascii="Arial" w:hAnsi="Arial" w:cs="Arial"/>
          <w:sz w:val="20"/>
        </w:rPr>
        <w:t>Chi</w:t>
      </w:r>
      <w:r w:rsidR="00143090">
        <w:rPr>
          <w:rFonts w:ascii="Arial" w:hAnsi="Arial" w:cs="Arial"/>
          <w:sz w:val="20"/>
          <w:lang w:val="en-GB"/>
        </w:rPr>
        <w:t>ê</w:t>
      </w:r>
      <w:r w:rsidR="009836B2" w:rsidRPr="00C011B6">
        <w:rPr>
          <w:rFonts w:ascii="Arial" w:hAnsi="Arial" w:cs="Arial"/>
          <w:sz w:val="20"/>
        </w:rPr>
        <w:t>n</w:t>
      </w:r>
      <w:r w:rsidRPr="00C011B6">
        <w:rPr>
          <w:rFonts w:ascii="Arial" w:hAnsi="Arial" w:cs="Arial"/>
          <w:sz w:val="20"/>
        </w:rPr>
        <w:t>, cá Ngạnh, cá Mòi cờ Hoa; Khu vực cấm khai thác cá Mòi</w:t>
      </w:r>
      <w:r w:rsidR="009836B2" w:rsidRPr="00C011B6">
        <w:rPr>
          <w:rFonts w:ascii="Arial" w:hAnsi="Arial" w:cs="Arial"/>
          <w:sz w:val="20"/>
        </w:rPr>
        <w:t xml:space="preserve"> </w:t>
      </w:r>
      <w:r w:rsidRPr="00C011B6">
        <w:rPr>
          <w:rFonts w:ascii="Arial" w:hAnsi="Arial" w:cs="Arial"/>
          <w:sz w:val="20"/>
        </w:rPr>
        <w:t>cờ hoa thuộc địa bàn huyện Vĩnh Tường và Yên Lạc từ 1/3-31/5 hàng năm. Nguồn</w:t>
      </w:r>
      <w:r w:rsidR="009836B2" w:rsidRPr="00C011B6">
        <w:rPr>
          <w:rFonts w:ascii="Arial" w:hAnsi="Arial" w:cs="Arial"/>
          <w:sz w:val="20"/>
        </w:rPr>
        <w:t xml:space="preserve"> </w:t>
      </w:r>
      <w:r w:rsidRPr="00C011B6">
        <w:rPr>
          <w:rFonts w:ascii="Arial" w:hAnsi="Arial" w:cs="Arial"/>
          <w:sz w:val="20"/>
        </w:rPr>
        <w:t>lợi thủy sản tự nhiên khác trong lưu vực sông, đầm, hồ... cũng khá phong phú như:</w:t>
      </w:r>
      <w:r w:rsidR="009836B2" w:rsidRPr="00C011B6">
        <w:rPr>
          <w:rFonts w:ascii="Arial" w:hAnsi="Arial" w:cs="Arial"/>
          <w:sz w:val="20"/>
        </w:rPr>
        <w:t xml:space="preserve"> </w:t>
      </w:r>
      <w:r w:rsidRPr="00C011B6">
        <w:rPr>
          <w:rFonts w:ascii="Arial" w:hAnsi="Arial" w:cs="Arial"/>
          <w:sz w:val="20"/>
        </w:rPr>
        <w:t xml:space="preserve">Tôm riu, </w:t>
      </w:r>
      <w:r w:rsidR="009836B2" w:rsidRPr="00C011B6">
        <w:rPr>
          <w:rFonts w:ascii="Arial" w:hAnsi="Arial" w:cs="Arial"/>
          <w:sz w:val="20"/>
        </w:rPr>
        <w:t>C</w:t>
      </w:r>
      <w:r w:rsidR="007C0ACD">
        <w:rPr>
          <w:rFonts w:ascii="Arial" w:hAnsi="Arial" w:cs="Arial"/>
          <w:sz w:val="20"/>
          <w:lang w:val="en-US"/>
        </w:rPr>
        <w:t>u</w:t>
      </w:r>
      <w:r w:rsidR="009836B2" w:rsidRPr="00C011B6">
        <w:rPr>
          <w:rFonts w:ascii="Arial" w:hAnsi="Arial" w:cs="Arial"/>
          <w:sz w:val="20"/>
        </w:rPr>
        <w:t>a</w:t>
      </w:r>
      <w:r w:rsidRPr="00C011B6">
        <w:rPr>
          <w:rFonts w:ascii="Arial" w:hAnsi="Arial" w:cs="Arial"/>
          <w:sz w:val="20"/>
        </w:rPr>
        <w:t xml:space="preserve"> đồng, Trai cánh, Ốc, cá Bố</w:t>
      </w:r>
      <w:r w:rsidR="007C0ACD">
        <w:rPr>
          <w:rFonts w:ascii="Arial" w:hAnsi="Arial" w:cs="Arial"/>
          <w:sz w:val="20"/>
        </w:rPr>
        <w:t>ng, H</w:t>
      </w:r>
      <w:r w:rsidR="007C0ACD">
        <w:rPr>
          <w:rFonts w:ascii="Arial" w:hAnsi="Arial" w:cs="Arial"/>
          <w:sz w:val="20"/>
          <w:lang w:val="en-US"/>
        </w:rPr>
        <w:t>ế</w:t>
      </w:r>
      <w:r w:rsidRPr="00C011B6">
        <w:rPr>
          <w:rFonts w:ascii="Arial" w:hAnsi="Arial" w:cs="Arial"/>
          <w:sz w:val="20"/>
        </w:rPr>
        <w:t>n... là đối tượng rất cần thiết cho</w:t>
      </w:r>
      <w:r w:rsidR="009836B2" w:rsidRPr="00C011B6">
        <w:rPr>
          <w:rFonts w:ascii="Arial" w:hAnsi="Arial" w:cs="Arial"/>
          <w:sz w:val="20"/>
        </w:rPr>
        <w:t xml:space="preserve"> </w:t>
      </w:r>
      <w:r w:rsidRPr="00C011B6">
        <w:rPr>
          <w:rFonts w:ascii="Arial" w:hAnsi="Arial" w:cs="Arial"/>
          <w:sz w:val="20"/>
        </w:rPr>
        <w:t>đời sống của người dân ở các vùng nông thôn.</w:t>
      </w:r>
    </w:p>
    <w:p w:rsidR="000315EB" w:rsidRPr="00C011B6" w:rsidRDefault="000315EB" w:rsidP="00E329FA">
      <w:pPr>
        <w:spacing w:before="120"/>
        <w:rPr>
          <w:rFonts w:ascii="Arial" w:hAnsi="Arial" w:cs="Arial"/>
          <w:sz w:val="20"/>
        </w:rPr>
      </w:pPr>
      <w:r w:rsidRPr="00C011B6">
        <w:rPr>
          <w:rFonts w:ascii="Arial" w:hAnsi="Arial" w:cs="Arial"/>
          <w:sz w:val="20"/>
        </w:rPr>
        <w:t>Giai đoạn 2016-2021, Chi cục Thủy sản phối hợp với các địa phương tổ chức</w:t>
      </w:r>
      <w:r w:rsidR="009836B2" w:rsidRPr="00C011B6">
        <w:rPr>
          <w:rFonts w:ascii="Arial" w:hAnsi="Arial" w:cs="Arial"/>
          <w:sz w:val="20"/>
        </w:rPr>
        <w:t xml:space="preserve"> </w:t>
      </w:r>
      <w:r w:rsidRPr="00C011B6">
        <w:rPr>
          <w:rFonts w:ascii="Arial" w:hAnsi="Arial" w:cs="Arial"/>
          <w:sz w:val="20"/>
        </w:rPr>
        <w:t>thả trên 18 tấn cá giống bổ sung, tái tạo nguồn lợi thủy sản, gồm các loại cá: Cá</w:t>
      </w:r>
      <w:r w:rsidR="009836B2" w:rsidRPr="00C011B6">
        <w:rPr>
          <w:rFonts w:ascii="Arial" w:hAnsi="Arial" w:cs="Arial"/>
          <w:sz w:val="20"/>
        </w:rPr>
        <w:t xml:space="preserve"> </w:t>
      </w:r>
      <w:r w:rsidRPr="00C011B6">
        <w:rPr>
          <w:rFonts w:ascii="Arial" w:hAnsi="Arial" w:cs="Arial"/>
          <w:sz w:val="20"/>
        </w:rPr>
        <w:t>Trắ</w:t>
      </w:r>
      <w:r w:rsidR="0028734F">
        <w:rPr>
          <w:rFonts w:ascii="Arial" w:hAnsi="Arial" w:cs="Arial"/>
          <w:sz w:val="20"/>
        </w:rPr>
        <w:t>m, cá Chép, cá</w:t>
      </w:r>
      <w:r w:rsidRPr="00C011B6">
        <w:rPr>
          <w:rFonts w:ascii="Arial" w:hAnsi="Arial" w:cs="Arial"/>
          <w:sz w:val="20"/>
        </w:rPr>
        <w:t xml:space="preserve"> Mè, cá Trôi, cá Chày. Ngoài ra huyện Yên Lạc thả 250 kg,</w:t>
      </w:r>
      <w:r w:rsidR="009836B2" w:rsidRPr="00C011B6">
        <w:rPr>
          <w:rFonts w:ascii="Arial" w:hAnsi="Arial" w:cs="Arial"/>
          <w:sz w:val="20"/>
        </w:rPr>
        <w:t xml:space="preserve"> </w:t>
      </w:r>
      <w:r w:rsidRPr="00C011B6">
        <w:rPr>
          <w:rFonts w:ascii="Arial" w:hAnsi="Arial" w:cs="Arial"/>
          <w:sz w:val="20"/>
        </w:rPr>
        <w:t>huyện Sông Lô thả 915 kg cá truyền thống các loại. Riêng giáo hội phật giáo tỉnh</w:t>
      </w:r>
      <w:r w:rsidR="009836B2" w:rsidRPr="00C011B6">
        <w:rPr>
          <w:rFonts w:ascii="Arial" w:hAnsi="Arial" w:cs="Arial"/>
          <w:sz w:val="20"/>
        </w:rPr>
        <w:t xml:space="preserve"> </w:t>
      </w:r>
      <w:r w:rsidRPr="00C011B6">
        <w:rPr>
          <w:rFonts w:ascii="Arial" w:hAnsi="Arial" w:cs="Arial"/>
          <w:sz w:val="20"/>
        </w:rPr>
        <w:t>đã vận động các tăng ni phật tử, các nhà hảo tâm mỗi năm thả phóng sinh hàng tấn</w:t>
      </w:r>
      <w:r w:rsidR="009836B2" w:rsidRPr="00C011B6">
        <w:rPr>
          <w:rFonts w:ascii="Arial" w:hAnsi="Arial" w:cs="Arial"/>
          <w:sz w:val="20"/>
        </w:rPr>
        <w:t xml:space="preserve"> </w:t>
      </w:r>
      <w:r w:rsidRPr="00C011B6">
        <w:rPr>
          <w:rFonts w:ascii="Arial" w:hAnsi="Arial" w:cs="Arial"/>
          <w:sz w:val="20"/>
        </w:rPr>
        <w:t>cá các loại xuống các thủy vực sông, hồ... góp phần, tăng cường thả giống bổ sung,</w:t>
      </w:r>
      <w:r w:rsidR="009836B2" w:rsidRPr="00C011B6">
        <w:rPr>
          <w:rFonts w:ascii="Arial" w:hAnsi="Arial" w:cs="Arial"/>
          <w:sz w:val="20"/>
        </w:rPr>
        <w:t xml:space="preserve"> </w:t>
      </w:r>
      <w:r w:rsidRPr="00C011B6">
        <w:rPr>
          <w:rFonts w:ascii="Arial" w:hAnsi="Arial" w:cs="Arial"/>
          <w:sz w:val="20"/>
        </w:rPr>
        <w:t>tái tạo nguồn lợi thủy sản trên địa bàn tỉnh. Tổ chức 50 lớp tập huấn cho 2.500 lượt</w:t>
      </w:r>
      <w:r w:rsidR="009836B2" w:rsidRPr="00C011B6">
        <w:rPr>
          <w:rFonts w:ascii="Arial" w:hAnsi="Arial" w:cs="Arial"/>
          <w:sz w:val="20"/>
        </w:rPr>
        <w:t xml:space="preserve"> </w:t>
      </w:r>
      <w:r w:rsidRPr="00C011B6">
        <w:rPr>
          <w:rFonts w:ascii="Arial" w:hAnsi="Arial" w:cs="Arial"/>
          <w:sz w:val="20"/>
        </w:rPr>
        <w:t>cán bộ huyện, xã và người sản xuất, khai thác thủy sản, in và cấp trên 18.000 tờ gấp,</w:t>
      </w:r>
      <w:r w:rsidR="009836B2" w:rsidRPr="00C011B6">
        <w:rPr>
          <w:rFonts w:ascii="Arial" w:hAnsi="Arial" w:cs="Arial"/>
          <w:sz w:val="20"/>
        </w:rPr>
        <w:t xml:space="preserve"> </w:t>
      </w:r>
      <w:r w:rsidRPr="00C011B6">
        <w:rPr>
          <w:rFonts w:ascii="Arial" w:hAnsi="Arial" w:cs="Arial"/>
          <w:sz w:val="20"/>
        </w:rPr>
        <w:t>tờ rơi, thực hiện 6 chuyên mục tuyên truyền về các biện pháp bảo vệ và phát triển</w:t>
      </w:r>
      <w:r w:rsidR="009836B2" w:rsidRPr="00C011B6">
        <w:rPr>
          <w:rFonts w:ascii="Arial" w:hAnsi="Arial" w:cs="Arial"/>
          <w:sz w:val="20"/>
        </w:rPr>
        <w:t xml:space="preserve"> </w:t>
      </w:r>
      <w:r w:rsidRPr="00C011B6">
        <w:rPr>
          <w:rFonts w:ascii="Arial" w:hAnsi="Arial" w:cs="Arial"/>
          <w:sz w:val="20"/>
        </w:rPr>
        <w:t>nguồn lợi thủy sản trên địa bàn tỉnh.</w:t>
      </w:r>
    </w:p>
    <w:p w:rsidR="000315EB" w:rsidRPr="00C011B6" w:rsidRDefault="000315EB" w:rsidP="00E329FA">
      <w:pPr>
        <w:spacing w:before="120"/>
        <w:rPr>
          <w:rFonts w:ascii="Arial" w:hAnsi="Arial" w:cs="Arial"/>
          <w:b/>
          <w:sz w:val="20"/>
        </w:rPr>
      </w:pPr>
      <w:r w:rsidRPr="00C011B6">
        <w:rPr>
          <w:rFonts w:ascii="Arial" w:hAnsi="Arial" w:cs="Arial"/>
          <w:b/>
          <w:sz w:val="20"/>
        </w:rPr>
        <w:t>6.3.</w:t>
      </w:r>
      <w:r w:rsidR="009836B2" w:rsidRPr="00C011B6">
        <w:rPr>
          <w:rFonts w:ascii="Arial" w:hAnsi="Arial" w:cs="Arial"/>
          <w:b/>
          <w:sz w:val="20"/>
        </w:rPr>
        <w:t xml:space="preserve"> </w:t>
      </w:r>
      <w:r w:rsidRPr="00C011B6">
        <w:rPr>
          <w:rFonts w:ascii="Arial" w:hAnsi="Arial" w:cs="Arial"/>
          <w:b/>
          <w:sz w:val="20"/>
        </w:rPr>
        <w:t>Đánh giá</w:t>
      </w:r>
    </w:p>
    <w:p w:rsidR="000315EB" w:rsidRPr="00C011B6" w:rsidRDefault="000315EB" w:rsidP="00E329FA">
      <w:pPr>
        <w:spacing w:before="120"/>
        <w:rPr>
          <w:rFonts w:ascii="Arial" w:hAnsi="Arial" w:cs="Arial"/>
          <w:b/>
          <w:sz w:val="20"/>
        </w:rPr>
      </w:pPr>
      <w:r w:rsidRPr="00C011B6">
        <w:rPr>
          <w:rFonts w:ascii="Arial" w:hAnsi="Arial" w:cs="Arial"/>
          <w:b/>
          <w:sz w:val="20"/>
        </w:rPr>
        <w:t>6.3.1.</w:t>
      </w:r>
      <w:r w:rsidR="009836B2" w:rsidRPr="00C011B6">
        <w:rPr>
          <w:rFonts w:ascii="Arial" w:hAnsi="Arial" w:cs="Arial"/>
          <w:b/>
          <w:sz w:val="20"/>
        </w:rPr>
        <w:t xml:space="preserve"> </w:t>
      </w:r>
      <w:r w:rsidRPr="00C011B6">
        <w:rPr>
          <w:rFonts w:ascii="Arial" w:hAnsi="Arial" w:cs="Arial"/>
          <w:b/>
          <w:sz w:val="20"/>
        </w:rPr>
        <w:t>Kết quả</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Công tác bảo vệ và phát triển nguồn lợi thủy sản được quan tâm triển khai thực</w:t>
      </w:r>
      <w:r w:rsidR="00C539F6" w:rsidRPr="00C011B6">
        <w:rPr>
          <w:rFonts w:ascii="Arial" w:hAnsi="Arial" w:cs="Arial"/>
          <w:sz w:val="20"/>
          <w:lang w:val="en-US"/>
        </w:rPr>
        <w:t xml:space="preserve"> </w:t>
      </w:r>
      <w:r w:rsidRPr="00C011B6">
        <w:rPr>
          <w:rFonts w:ascii="Arial" w:hAnsi="Arial" w:cs="Arial"/>
          <w:sz w:val="20"/>
        </w:rPr>
        <w:t>hiện.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Ý thức, trách nhiệm của người dân về bảo vệ nguồn lợi thủy sản được nâng</w:t>
      </w:r>
      <w:r w:rsidR="009836B2" w:rsidRPr="00C011B6">
        <w:rPr>
          <w:rFonts w:ascii="Arial" w:hAnsi="Arial" w:cs="Arial"/>
          <w:sz w:val="20"/>
        </w:rPr>
        <w:t xml:space="preserve"> </w:t>
      </w:r>
      <w:r w:rsidRPr="00C011B6">
        <w:rPr>
          <w:rFonts w:ascii="Arial" w:hAnsi="Arial" w:cs="Arial"/>
          <w:sz w:val="20"/>
        </w:rPr>
        <w:t>lên, tình trạng sử dụng kích điện đã giảm, không còn hiện tượng sử dụng thuốc độc,</w:t>
      </w:r>
      <w:r w:rsidR="009836B2" w:rsidRPr="00C011B6">
        <w:rPr>
          <w:rFonts w:ascii="Arial" w:hAnsi="Arial" w:cs="Arial"/>
          <w:sz w:val="20"/>
        </w:rPr>
        <w:t xml:space="preserve"> </w:t>
      </w:r>
      <w:r w:rsidRPr="00C011B6">
        <w:rPr>
          <w:rFonts w:ascii="Arial" w:hAnsi="Arial" w:cs="Arial"/>
          <w:sz w:val="20"/>
        </w:rPr>
        <w:t>thuốc nổ để đánh bắt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Thực hiện thả bổ sung, tái tạo nguồn lợi thủy sản tại một số thủy vực tự</w:t>
      </w:r>
      <w:r w:rsidR="009836B2" w:rsidRPr="00C011B6">
        <w:rPr>
          <w:rFonts w:ascii="Arial" w:hAnsi="Arial" w:cs="Arial"/>
          <w:sz w:val="20"/>
        </w:rPr>
        <w:t xml:space="preserve"> </w:t>
      </w:r>
      <w:r w:rsidRPr="00C011B6">
        <w:rPr>
          <w:rFonts w:ascii="Arial" w:hAnsi="Arial" w:cs="Arial"/>
          <w:sz w:val="20"/>
        </w:rPr>
        <w:t>nhiên trên địa bàn tỉnh đã huy động được nhiều người dân tham gia.</w:t>
      </w:r>
    </w:p>
    <w:p w:rsidR="000315EB" w:rsidRPr="00C011B6" w:rsidRDefault="000315EB" w:rsidP="00E329FA">
      <w:pPr>
        <w:spacing w:before="120"/>
        <w:rPr>
          <w:rFonts w:ascii="Arial" w:hAnsi="Arial" w:cs="Arial"/>
          <w:i/>
          <w:sz w:val="20"/>
        </w:rPr>
      </w:pPr>
      <w:r w:rsidRPr="00C011B6">
        <w:rPr>
          <w:rFonts w:ascii="Arial" w:hAnsi="Arial" w:cs="Arial"/>
          <w:i/>
          <w:sz w:val="20"/>
        </w:rPr>
        <w:t>6.3.2.</w:t>
      </w:r>
      <w:r w:rsidR="009836B2" w:rsidRPr="00C011B6">
        <w:rPr>
          <w:rFonts w:ascii="Arial" w:hAnsi="Arial" w:cs="Arial"/>
          <w:i/>
          <w:sz w:val="20"/>
        </w:rPr>
        <w:t xml:space="preserve"> </w:t>
      </w:r>
      <w:r w:rsidRPr="00C011B6">
        <w:rPr>
          <w:rFonts w:ascii="Arial" w:hAnsi="Arial" w:cs="Arial"/>
          <w:i/>
          <w:sz w:val="20"/>
        </w:rPr>
        <w:t>Tồn tại, hạn chế</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Sản lượng khai thác thủy sản giảm qua các năm, nguồn lợi thủy sản nội đồng</w:t>
      </w:r>
      <w:r w:rsidR="009836B2" w:rsidRPr="00C011B6">
        <w:rPr>
          <w:rFonts w:ascii="Arial" w:hAnsi="Arial" w:cs="Arial"/>
          <w:sz w:val="20"/>
        </w:rPr>
        <w:t xml:space="preserve"> </w:t>
      </w:r>
      <w:r w:rsidRPr="00C011B6">
        <w:rPr>
          <w:rFonts w:ascii="Arial" w:hAnsi="Arial" w:cs="Arial"/>
          <w:sz w:val="20"/>
        </w:rPr>
        <w:t>đã và đang bị tận diệt. Một số nơi vẫn xảy ra tình trạng sử dụng kích điện, lờ bát</w:t>
      </w:r>
      <w:r w:rsidR="009836B2" w:rsidRPr="00C011B6">
        <w:rPr>
          <w:rFonts w:ascii="Arial" w:hAnsi="Arial" w:cs="Arial"/>
          <w:sz w:val="20"/>
        </w:rPr>
        <w:t xml:space="preserve"> </w:t>
      </w:r>
      <w:r w:rsidRPr="00C011B6">
        <w:rPr>
          <w:rFonts w:ascii="Arial" w:hAnsi="Arial" w:cs="Arial"/>
          <w:sz w:val="20"/>
        </w:rPr>
        <w:t>quái để khai thác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Chưa thực hiện được bảo tồn, lưu giữ các nguồn gen quý, hiếm, đặc hữu của</w:t>
      </w:r>
      <w:r w:rsidR="009836B2" w:rsidRPr="00C011B6">
        <w:rPr>
          <w:rFonts w:ascii="Arial" w:hAnsi="Arial" w:cs="Arial"/>
          <w:sz w:val="20"/>
        </w:rPr>
        <w:t xml:space="preserve"> </w:t>
      </w:r>
      <w:r w:rsidRPr="00C011B6">
        <w:rPr>
          <w:rFonts w:ascii="Arial" w:hAnsi="Arial" w:cs="Arial"/>
          <w:sz w:val="20"/>
        </w:rPr>
        <w:t>địa phương.</w:t>
      </w:r>
    </w:p>
    <w:p w:rsidR="000315EB" w:rsidRPr="00C011B6" w:rsidRDefault="000315EB" w:rsidP="00E329FA">
      <w:pPr>
        <w:spacing w:before="120"/>
        <w:rPr>
          <w:rFonts w:ascii="Arial" w:hAnsi="Arial" w:cs="Arial"/>
          <w:b/>
          <w:sz w:val="20"/>
        </w:rPr>
      </w:pPr>
      <w:r w:rsidRPr="00C011B6">
        <w:rPr>
          <w:rFonts w:ascii="Arial" w:hAnsi="Arial" w:cs="Arial"/>
          <w:b/>
          <w:sz w:val="20"/>
        </w:rPr>
        <w:t>7.</w:t>
      </w:r>
      <w:r w:rsidR="009836B2" w:rsidRPr="00C011B6">
        <w:rPr>
          <w:rFonts w:ascii="Arial" w:hAnsi="Arial" w:cs="Arial"/>
          <w:b/>
          <w:sz w:val="20"/>
        </w:rPr>
        <w:t xml:space="preserve"> </w:t>
      </w:r>
      <w:r w:rsidRPr="00C011B6">
        <w:rPr>
          <w:rFonts w:ascii="Arial" w:hAnsi="Arial" w:cs="Arial"/>
          <w:b/>
          <w:sz w:val="20"/>
        </w:rPr>
        <w:t>Sơ chế, chế biến, tiêu thụ và ATTP thủy sản</w:t>
      </w:r>
    </w:p>
    <w:p w:rsidR="000315EB" w:rsidRPr="00C011B6" w:rsidRDefault="000315EB" w:rsidP="00E329FA">
      <w:pPr>
        <w:spacing w:before="120"/>
        <w:rPr>
          <w:rFonts w:ascii="Arial" w:hAnsi="Arial" w:cs="Arial"/>
          <w:b/>
          <w:sz w:val="20"/>
        </w:rPr>
      </w:pPr>
      <w:r w:rsidRPr="00C011B6">
        <w:rPr>
          <w:rFonts w:ascii="Arial" w:hAnsi="Arial" w:cs="Arial"/>
          <w:b/>
          <w:sz w:val="20"/>
        </w:rPr>
        <w:t>7.1.</w:t>
      </w:r>
      <w:r w:rsidR="009836B2" w:rsidRPr="00C011B6">
        <w:rPr>
          <w:rFonts w:ascii="Arial" w:hAnsi="Arial" w:cs="Arial"/>
          <w:b/>
          <w:sz w:val="20"/>
        </w:rPr>
        <w:t xml:space="preserve"> </w:t>
      </w:r>
      <w:r w:rsidRPr="00C011B6">
        <w:rPr>
          <w:rFonts w:ascii="Arial" w:hAnsi="Arial" w:cs="Arial"/>
          <w:b/>
          <w:sz w:val="20"/>
        </w:rPr>
        <w:t>Sơ chế, chế biến sản phẩm thủy sản</w:t>
      </w:r>
    </w:p>
    <w:p w:rsidR="000315EB" w:rsidRPr="00C011B6" w:rsidRDefault="000315EB" w:rsidP="00E329FA">
      <w:pPr>
        <w:spacing w:before="120"/>
        <w:rPr>
          <w:rFonts w:ascii="Arial" w:hAnsi="Arial" w:cs="Arial"/>
          <w:sz w:val="20"/>
        </w:rPr>
      </w:pPr>
      <w:r w:rsidRPr="00C011B6">
        <w:rPr>
          <w:rFonts w:ascii="Arial" w:hAnsi="Arial" w:cs="Arial"/>
          <w:sz w:val="20"/>
        </w:rPr>
        <w:t>Hiện trên địa bàn tỉnh chưa có nhà máy sơ chế, chế biến sản phẩm thủy</w:t>
      </w:r>
      <w:r w:rsidR="009836B2" w:rsidRPr="00C011B6">
        <w:rPr>
          <w:rFonts w:ascii="Arial" w:hAnsi="Arial" w:cs="Arial"/>
          <w:sz w:val="20"/>
        </w:rPr>
        <w:t xml:space="preserve"> </w:t>
      </w:r>
      <w:r w:rsidRPr="00C011B6">
        <w:rPr>
          <w:rFonts w:ascii="Arial" w:hAnsi="Arial" w:cs="Arial"/>
          <w:sz w:val="20"/>
        </w:rPr>
        <w:t>sản. Có một số cơ sở nhỏ lẻ chế biến chả cá rô phi được bán tại chợ. Tỉnh có sản</w:t>
      </w:r>
      <w:r w:rsidR="00291C00" w:rsidRPr="00C011B6">
        <w:rPr>
          <w:rFonts w:ascii="Arial" w:hAnsi="Arial" w:cs="Arial"/>
          <w:sz w:val="20"/>
          <w:lang w:val="en-US"/>
        </w:rPr>
        <w:t xml:space="preserve"> </w:t>
      </w:r>
      <w:r w:rsidRPr="00C011B6">
        <w:rPr>
          <w:rFonts w:ascii="Arial" w:hAnsi="Arial" w:cs="Arial"/>
          <w:sz w:val="20"/>
        </w:rPr>
        <w:t>phẩm truyền thống cá thính Lập Thạch cung cấp cho thị trường trong và ngoài</w:t>
      </w:r>
      <w:r w:rsidR="009836B2" w:rsidRPr="00C011B6">
        <w:rPr>
          <w:rFonts w:ascii="Arial" w:hAnsi="Arial" w:cs="Arial"/>
          <w:sz w:val="20"/>
        </w:rPr>
        <w:t xml:space="preserve"> </w:t>
      </w:r>
      <w:r w:rsidRPr="00C011B6">
        <w:rPr>
          <w:rFonts w:ascii="Arial" w:hAnsi="Arial" w:cs="Arial"/>
          <w:sz w:val="20"/>
        </w:rPr>
        <w:t>tỉnh.</w:t>
      </w:r>
    </w:p>
    <w:p w:rsidR="000315EB" w:rsidRPr="00C011B6" w:rsidRDefault="000315EB" w:rsidP="00E329FA">
      <w:pPr>
        <w:spacing w:before="120"/>
        <w:rPr>
          <w:rFonts w:ascii="Arial" w:hAnsi="Arial" w:cs="Arial"/>
          <w:sz w:val="20"/>
        </w:rPr>
      </w:pPr>
      <w:r w:rsidRPr="00C011B6">
        <w:rPr>
          <w:rFonts w:ascii="Arial" w:hAnsi="Arial" w:cs="Arial"/>
          <w:sz w:val="20"/>
        </w:rPr>
        <w:t>Thời gian qua lĩnh vực sơ chế và chế biến sản phẩm thủy sản chưa được đầu tư hỗ</w:t>
      </w:r>
      <w:r w:rsidR="009836B2" w:rsidRPr="00C011B6">
        <w:rPr>
          <w:rFonts w:ascii="Arial" w:hAnsi="Arial" w:cs="Arial"/>
          <w:sz w:val="20"/>
        </w:rPr>
        <w:t xml:space="preserve"> </w:t>
      </w:r>
      <w:r w:rsidRPr="00C011B6">
        <w:rPr>
          <w:rFonts w:ascii="Arial" w:hAnsi="Arial" w:cs="Arial"/>
          <w:sz w:val="20"/>
        </w:rPr>
        <w:t>trợ phát triển cũng như chưa thu hút các tổ chức, cá nhân đầu tư vào lĩnh vực này.</w:t>
      </w:r>
    </w:p>
    <w:p w:rsidR="000315EB" w:rsidRPr="00C011B6" w:rsidRDefault="000315EB" w:rsidP="00E329FA">
      <w:pPr>
        <w:spacing w:before="120"/>
        <w:rPr>
          <w:rFonts w:ascii="Arial" w:hAnsi="Arial" w:cs="Arial"/>
          <w:b/>
          <w:sz w:val="20"/>
        </w:rPr>
      </w:pPr>
      <w:r w:rsidRPr="00C011B6">
        <w:rPr>
          <w:rFonts w:ascii="Arial" w:hAnsi="Arial" w:cs="Arial"/>
          <w:b/>
          <w:sz w:val="20"/>
        </w:rPr>
        <w:t>7.2.</w:t>
      </w:r>
      <w:r w:rsidR="009836B2" w:rsidRPr="00C011B6">
        <w:rPr>
          <w:rFonts w:ascii="Arial" w:hAnsi="Arial" w:cs="Arial"/>
          <w:b/>
          <w:sz w:val="20"/>
        </w:rPr>
        <w:t xml:space="preserve"> </w:t>
      </w:r>
      <w:r w:rsidRPr="00C011B6">
        <w:rPr>
          <w:rFonts w:ascii="Arial" w:hAnsi="Arial" w:cs="Arial"/>
          <w:b/>
          <w:sz w:val="20"/>
        </w:rPr>
        <w:t>Tiêu thụ thủy sản</w:t>
      </w:r>
    </w:p>
    <w:p w:rsidR="000315EB" w:rsidRPr="00C011B6" w:rsidRDefault="000315EB" w:rsidP="00E329FA">
      <w:pPr>
        <w:spacing w:before="120"/>
        <w:rPr>
          <w:rFonts w:ascii="Arial" w:hAnsi="Arial" w:cs="Arial"/>
          <w:sz w:val="20"/>
        </w:rPr>
      </w:pPr>
      <w:r w:rsidRPr="00C011B6">
        <w:rPr>
          <w:rFonts w:ascii="Arial" w:hAnsi="Arial" w:cs="Arial"/>
          <w:sz w:val="20"/>
        </w:rPr>
        <w:t xml:space="preserve">Các sản phẩm </w:t>
      </w:r>
      <w:r w:rsidR="009836B2" w:rsidRPr="00C011B6">
        <w:rPr>
          <w:rFonts w:ascii="Arial" w:hAnsi="Arial" w:cs="Arial"/>
          <w:sz w:val="20"/>
        </w:rPr>
        <w:t>thủy sản</w:t>
      </w:r>
      <w:r w:rsidRPr="00C011B6">
        <w:rPr>
          <w:rFonts w:ascii="Arial" w:hAnsi="Arial" w:cs="Arial"/>
          <w:sz w:val="20"/>
        </w:rPr>
        <w:t xml:space="preserve"> cung cấp tiêu thụ trong tỉnh đều từ nguồn khai thác</w:t>
      </w:r>
      <w:r w:rsidR="009836B2" w:rsidRPr="00C011B6">
        <w:rPr>
          <w:rFonts w:ascii="Arial" w:hAnsi="Arial" w:cs="Arial"/>
          <w:sz w:val="20"/>
        </w:rPr>
        <w:t xml:space="preserve"> </w:t>
      </w:r>
      <w:r w:rsidRPr="00C011B6">
        <w:rPr>
          <w:rFonts w:ascii="Arial" w:hAnsi="Arial" w:cs="Arial"/>
          <w:sz w:val="20"/>
        </w:rPr>
        <w:t xml:space="preserve">và nuôi trồng </w:t>
      </w:r>
      <w:r w:rsidR="009836B2" w:rsidRPr="00C011B6">
        <w:rPr>
          <w:rFonts w:ascii="Arial" w:hAnsi="Arial" w:cs="Arial"/>
          <w:sz w:val="20"/>
        </w:rPr>
        <w:t>thủy sản</w:t>
      </w:r>
      <w:r w:rsidRPr="00C011B6">
        <w:rPr>
          <w:rFonts w:ascii="Arial" w:hAnsi="Arial" w:cs="Arial"/>
          <w:sz w:val="20"/>
        </w:rPr>
        <w:t xml:space="preserve"> của tỉnh. Các sản phẩm này đều được tiêu thụ dưới dạng</w:t>
      </w:r>
      <w:r w:rsidR="009836B2" w:rsidRPr="00C011B6">
        <w:rPr>
          <w:rFonts w:ascii="Arial" w:hAnsi="Arial" w:cs="Arial"/>
          <w:sz w:val="20"/>
        </w:rPr>
        <w:t xml:space="preserve"> </w:t>
      </w:r>
      <w:r w:rsidRPr="00C011B6">
        <w:rPr>
          <w:rFonts w:ascii="Arial" w:hAnsi="Arial" w:cs="Arial"/>
          <w:sz w:val="20"/>
        </w:rPr>
        <w:t>tươi sống, được bày bán trong chợ phục vụ nhu cầu mua bán của nhân dân trong</w:t>
      </w:r>
      <w:r w:rsidR="009836B2" w:rsidRPr="00C011B6">
        <w:rPr>
          <w:rFonts w:ascii="Arial" w:hAnsi="Arial" w:cs="Arial"/>
          <w:sz w:val="20"/>
        </w:rPr>
        <w:t xml:space="preserve"> </w:t>
      </w:r>
      <w:r w:rsidRPr="00C011B6">
        <w:rPr>
          <w:rFonts w:ascii="Arial" w:hAnsi="Arial" w:cs="Arial"/>
          <w:sz w:val="20"/>
        </w:rPr>
        <w:t>tỉnh và một phần được xuất đi các tỉnh lân cận như Phú Thọ, Thái Nguyên, Tuyên</w:t>
      </w:r>
      <w:r w:rsidR="009836B2" w:rsidRPr="00C011B6">
        <w:rPr>
          <w:rFonts w:ascii="Arial" w:hAnsi="Arial" w:cs="Arial"/>
          <w:sz w:val="20"/>
        </w:rPr>
        <w:t xml:space="preserve"> </w:t>
      </w:r>
      <w:r w:rsidRPr="00C011B6">
        <w:rPr>
          <w:rFonts w:ascii="Arial" w:hAnsi="Arial" w:cs="Arial"/>
          <w:sz w:val="20"/>
        </w:rPr>
        <w:t>Quang và Hà Nội... Thu mua và cung cấp cho thị trường tiêu thụ thông qua hệ</w:t>
      </w:r>
      <w:r w:rsidR="009836B2" w:rsidRPr="00C011B6">
        <w:rPr>
          <w:rFonts w:ascii="Arial" w:hAnsi="Arial" w:cs="Arial"/>
          <w:sz w:val="20"/>
        </w:rPr>
        <w:t xml:space="preserve"> </w:t>
      </w:r>
      <w:r w:rsidRPr="00C011B6">
        <w:rPr>
          <w:rFonts w:ascii="Arial" w:hAnsi="Arial" w:cs="Arial"/>
          <w:sz w:val="20"/>
        </w:rPr>
        <w:t>thống thương lái, chưa hình thành các tổ chức liên kết sản xuất và tiêu thụ thủy</w:t>
      </w:r>
      <w:r w:rsidR="009836B2" w:rsidRPr="00C011B6">
        <w:rPr>
          <w:rFonts w:ascii="Arial" w:hAnsi="Arial" w:cs="Arial"/>
          <w:sz w:val="20"/>
        </w:rPr>
        <w:t xml:space="preserve"> </w:t>
      </w:r>
      <w:r w:rsidRPr="00C011B6">
        <w:rPr>
          <w:rFonts w:ascii="Arial" w:hAnsi="Arial" w:cs="Arial"/>
          <w:sz w:val="20"/>
        </w:rPr>
        <w:t>sản.</w:t>
      </w:r>
    </w:p>
    <w:p w:rsidR="000315EB" w:rsidRPr="00C011B6" w:rsidRDefault="000315EB" w:rsidP="00E329FA">
      <w:pPr>
        <w:spacing w:before="120"/>
        <w:rPr>
          <w:rFonts w:ascii="Arial" w:hAnsi="Arial" w:cs="Arial"/>
          <w:sz w:val="20"/>
        </w:rPr>
      </w:pPr>
      <w:r w:rsidRPr="00C011B6">
        <w:rPr>
          <w:rFonts w:ascii="Arial" w:hAnsi="Arial" w:cs="Arial"/>
          <w:sz w:val="20"/>
        </w:rPr>
        <w:t>Sản lượng thủy sản năm 2021 đạt 23,6 ngàn tấn (sản lượng từ nuôi trồng thủy</w:t>
      </w:r>
      <w:r w:rsidR="009836B2" w:rsidRPr="00C011B6">
        <w:rPr>
          <w:rFonts w:ascii="Arial" w:hAnsi="Arial" w:cs="Arial"/>
          <w:sz w:val="20"/>
        </w:rPr>
        <w:t xml:space="preserve"> </w:t>
      </w:r>
      <w:r w:rsidRPr="00C011B6">
        <w:rPr>
          <w:rFonts w:ascii="Arial" w:hAnsi="Arial" w:cs="Arial"/>
          <w:sz w:val="20"/>
        </w:rPr>
        <w:t>sản 21,7 nghìn tấn, từ khai thác gần 1,9 nghìn tấn). Thị trường chính các sản phẩm</w:t>
      </w:r>
      <w:r w:rsidR="009836B2" w:rsidRPr="00C011B6">
        <w:rPr>
          <w:rFonts w:ascii="Arial" w:hAnsi="Arial" w:cs="Arial"/>
          <w:sz w:val="20"/>
        </w:rPr>
        <w:t xml:space="preserve"> </w:t>
      </w:r>
      <w:r w:rsidRPr="00C011B6">
        <w:rPr>
          <w:rFonts w:ascii="Arial" w:hAnsi="Arial" w:cs="Arial"/>
          <w:sz w:val="20"/>
        </w:rPr>
        <w:t>cá thịt của Vĩnh Phúc tiêu thụ trong tỉnh (khoảng 80%) và một số tỉnh lân cận</w:t>
      </w:r>
      <w:r w:rsidR="009836B2" w:rsidRPr="00C011B6">
        <w:rPr>
          <w:rFonts w:ascii="Arial" w:hAnsi="Arial" w:cs="Arial"/>
          <w:sz w:val="20"/>
        </w:rPr>
        <w:t xml:space="preserve"> </w:t>
      </w:r>
      <w:r w:rsidRPr="00C011B6">
        <w:rPr>
          <w:rFonts w:ascii="Arial" w:hAnsi="Arial" w:cs="Arial"/>
          <w:sz w:val="20"/>
        </w:rPr>
        <w:t>(khoảng 20%). Đối với sản phẩm cá thính, hiện nay trên địa bàn huyện Lập Thạch</w:t>
      </w:r>
      <w:r w:rsidR="009836B2" w:rsidRPr="00C011B6">
        <w:rPr>
          <w:rFonts w:ascii="Arial" w:hAnsi="Arial" w:cs="Arial"/>
          <w:sz w:val="20"/>
        </w:rPr>
        <w:t xml:space="preserve"> </w:t>
      </w:r>
      <w:r w:rsidRPr="00C011B6">
        <w:rPr>
          <w:rFonts w:ascii="Arial" w:hAnsi="Arial" w:cs="Arial"/>
          <w:sz w:val="20"/>
        </w:rPr>
        <w:t>có trên 70 hộ tham gia sản xuất cá thính, tập trung chủ yếu ở xã Tiên Lữ và Văn</w:t>
      </w:r>
      <w:r w:rsidR="009836B2" w:rsidRPr="00C011B6">
        <w:rPr>
          <w:rFonts w:ascii="Arial" w:hAnsi="Arial" w:cs="Arial"/>
          <w:sz w:val="20"/>
        </w:rPr>
        <w:t xml:space="preserve"> </w:t>
      </w:r>
      <w:r w:rsidRPr="00C011B6">
        <w:rPr>
          <w:rFonts w:ascii="Arial" w:hAnsi="Arial" w:cs="Arial"/>
          <w:sz w:val="20"/>
        </w:rPr>
        <w:t>Quán, hàng năm cung cấp 40</w:t>
      </w:r>
      <w:r w:rsidR="006D66FB">
        <w:rPr>
          <w:rFonts w:ascii="Arial" w:hAnsi="Arial" w:cs="Arial"/>
          <w:sz w:val="20"/>
          <w:lang w:val="en-US"/>
        </w:rPr>
        <w:t xml:space="preserve"> </w:t>
      </w:r>
      <w:r w:rsidRPr="00C011B6">
        <w:rPr>
          <w:rFonts w:ascii="Arial" w:hAnsi="Arial" w:cs="Arial"/>
          <w:sz w:val="20"/>
        </w:rPr>
        <w:t>-</w:t>
      </w:r>
      <w:r w:rsidR="006D66FB">
        <w:rPr>
          <w:rFonts w:ascii="Arial" w:hAnsi="Arial" w:cs="Arial"/>
          <w:sz w:val="20"/>
          <w:lang w:val="en-US"/>
        </w:rPr>
        <w:t xml:space="preserve"> </w:t>
      </w:r>
      <w:r w:rsidRPr="00C011B6">
        <w:rPr>
          <w:rFonts w:ascii="Arial" w:hAnsi="Arial" w:cs="Arial"/>
          <w:sz w:val="20"/>
        </w:rPr>
        <w:t>50 tấn cá thính ra thị trường, chủ yếu cho thủ đô Hà</w:t>
      </w:r>
      <w:r w:rsidR="009836B2" w:rsidRPr="00C011B6">
        <w:rPr>
          <w:rFonts w:ascii="Arial" w:hAnsi="Arial" w:cs="Arial"/>
          <w:sz w:val="20"/>
        </w:rPr>
        <w:t xml:space="preserve"> </w:t>
      </w:r>
      <w:r w:rsidRPr="00C011B6">
        <w:rPr>
          <w:rFonts w:ascii="Arial" w:hAnsi="Arial" w:cs="Arial"/>
          <w:sz w:val="20"/>
        </w:rPr>
        <w:t>Nội, các tỉnh miền núi phía Bắc, một số tỉnh phía Nam, Tây Nguyên. Tuy nhiên, số</w:t>
      </w:r>
      <w:r w:rsidR="009836B2" w:rsidRPr="00C011B6">
        <w:rPr>
          <w:rFonts w:ascii="Arial" w:hAnsi="Arial" w:cs="Arial"/>
          <w:sz w:val="20"/>
        </w:rPr>
        <w:t xml:space="preserve"> </w:t>
      </w:r>
      <w:r w:rsidRPr="00C011B6">
        <w:rPr>
          <w:rFonts w:ascii="Arial" w:hAnsi="Arial" w:cs="Arial"/>
          <w:sz w:val="20"/>
        </w:rPr>
        <w:t>lượng khách còn nhỏ lẻ, chưa nhiều. Đây là mặt hàng có thể mở rộng thị trường tiêu</w:t>
      </w:r>
      <w:r w:rsidR="009836B2" w:rsidRPr="00C011B6">
        <w:rPr>
          <w:rFonts w:ascii="Arial" w:hAnsi="Arial" w:cs="Arial"/>
          <w:sz w:val="20"/>
        </w:rPr>
        <w:t xml:space="preserve"> </w:t>
      </w:r>
      <w:r w:rsidRPr="00C011B6">
        <w:rPr>
          <w:rFonts w:ascii="Arial" w:hAnsi="Arial" w:cs="Arial"/>
          <w:sz w:val="20"/>
        </w:rPr>
        <w:t>thụ ra ngoài tỉnh.</w:t>
      </w:r>
    </w:p>
    <w:p w:rsidR="000315EB" w:rsidRPr="00C011B6" w:rsidRDefault="000315EB" w:rsidP="00E329FA">
      <w:pPr>
        <w:spacing w:before="120"/>
        <w:rPr>
          <w:rFonts w:ascii="Arial" w:hAnsi="Arial" w:cs="Arial"/>
          <w:b/>
          <w:sz w:val="20"/>
        </w:rPr>
      </w:pPr>
      <w:r w:rsidRPr="00C011B6">
        <w:rPr>
          <w:rFonts w:ascii="Arial" w:hAnsi="Arial" w:cs="Arial"/>
          <w:b/>
          <w:sz w:val="20"/>
        </w:rPr>
        <w:t>7.3.</w:t>
      </w:r>
      <w:r w:rsidR="009836B2" w:rsidRPr="00C011B6">
        <w:rPr>
          <w:rFonts w:ascii="Arial" w:hAnsi="Arial" w:cs="Arial"/>
          <w:b/>
          <w:sz w:val="20"/>
        </w:rPr>
        <w:t xml:space="preserve"> </w:t>
      </w:r>
      <w:r w:rsidRPr="00C011B6">
        <w:rPr>
          <w:rFonts w:ascii="Arial" w:hAnsi="Arial" w:cs="Arial"/>
          <w:b/>
          <w:sz w:val="20"/>
        </w:rPr>
        <w:t>An toàn thực phẩm</w:t>
      </w:r>
    </w:p>
    <w:p w:rsidR="000315EB" w:rsidRPr="00C011B6" w:rsidRDefault="000315EB" w:rsidP="00E329FA">
      <w:pPr>
        <w:spacing w:before="120"/>
        <w:rPr>
          <w:rFonts w:ascii="Arial" w:hAnsi="Arial" w:cs="Arial"/>
          <w:sz w:val="20"/>
        </w:rPr>
      </w:pPr>
      <w:r w:rsidRPr="00C011B6">
        <w:rPr>
          <w:rFonts w:ascii="Arial" w:hAnsi="Arial" w:cs="Arial"/>
          <w:sz w:val="20"/>
        </w:rPr>
        <w:t>Chất lượng vệ sinh an toàn thực phẩm (ATTP) đang là vấn đề được quan tâm</w:t>
      </w:r>
      <w:r w:rsidR="009836B2" w:rsidRPr="00C011B6">
        <w:rPr>
          <w:rFonts w:ascii="Arial" w:hAnsi="Arial" w:cs="Arial"/>
          <w:sz w:val="20"/>
        </w:rPr>
        <w:t xml:space="preserve"> </w:t>
      </w:r>
      <w:r w:rsidRPr="00C011B6">
        <w:rPr>
          <w:rFonts w:ascii="Arial" w:hAnsi="Arial" w:cs="Arial"/>
          <w:sz w:val="20"/>
        </w:rPr>
        <w:t>hàng đầu không những của người tiêu dùng, cơ quan quản lý mà của tất cả các quốc</w:t>
      </w:r>
      <w:r w:rsidR="009836B2" w:rsidRPr="00C011B6">
        <w:rPr>
          <w:rFonts w:ascii="Arial" w:hAnsi="Arial" w:cs="Arial"/>
          <w:sz w:val="20"/>
        </w:rPr>
        <w:t xml:space="preserve"> </w:t>
      </w:r>
      <w:r w:rsidRPr="00C011B6">
        <w:rPr>
          <w:rFonts w:ascii="Arial" w:hAnsi="Arial" w:cs="Arial"/>
          <w:sz w:val="20"/>
        </w:rPr>
        <w:t xml:space="preserve">gia. Trong xu thế thương mại toàn cầu một số nước nhập khẩu </w:t>
      </w:r>
      <w:r w:rsidR="009836B2" w:rsidRPr="00C011B6">
        <w:rPr>
          <w:rFonts w:ascii="Arial" w:hAnsi="Arial" w:cs="Arial"/>
          <w:sz w:val="20"/>
        </w:rPr>
        <w:t>thủy sản</w:t>
      </w:r>
      <w:r w:rsidRPr="00C011B6">
        <w:rPr>
          <w:rFonts w:ascii="Arial" w:hAnsi="Arial" w:cs="Arial"/>
          <w:sz w:val="20"/>
        </w:rPr>
        <w:t xml:space="preserve"> đã tạo ra</w:t>
      </w:r>
      <w:r w:rsidR="009836B2" w:rsidRPr="00C011B6">
        <w:rPr>
          <w:rFonts w:ascii="Arial" w:hAnsi="Arial" w:cs="Arial"/>
          <w:sz w:val="20"/>
        </w:rPr>
        <w:t xml:space="preserve"> </w:t>
      </w:r>
      <w:r w:rsidRPr="00C011B6">
        <w:rPr>
          <w:rFonts w:ascii="Arial" w:hAnsi="Arial" w:cs="Arial"/>
          <w:sz w:val="20"/>
        </w:rPr>
        <w:t>các rào cản kỹ thuật như yêu cầu về dư lượ</w:t>
      </w:r>
      <w:r w:rsidR="00D052C9">
        <w:rPr>
          <w:rFonts w:ascii="Arial" w:hAnsi="Arial" w:cs="Arial"/>
          <w:sz w:val="20"/>
        </w:rPr>
        <w:t>ng các h</w:t>
      </w:r>
      <w:r w:rsidR="00D052C9">
        <w:rPr>
          <w:rFonts w:ascii="Arial" w:hAnsi="Arial" w:cs="Arial"/>
          <w:sz w:val="20"/>
          <w:lang w:val="en-US"/>
        </w:rPr>
        <w:t>óa</w:t>
      </w:r>
      <w:r w:rsidRPr="00C011B6">
        <w:rPr>
          <w:rFonts w:ascii="Arial" w:hAnsi="Arial" w:cs="Arial"/>
          <w:sz w:val="20"/>
        </w:rPr>
        <w:t xml:space="preserve"> chất, thuốc kháng sinh trong</w:t>
      </w:r>
      <w:r w:rsidR="009836B2" w:rsidRPr="00C011B6">
        <w:rPr>
          <w:rFonts w:ascii="Arial" w:hAnsi="Arial" w:cs="Arial"/>
          <w:sz w:val="20"/>
        </w:rPr>
        <w:t xml:space="preserve"> </w:t>
      </w:r>
      <w:r w:rsidRPr="00C011B6">
        <w:rPr>
          <w:rFonts w:ascii="Arial" w:hAnsi="Arial" w:cs="Arial"/>
          <w:sz w:val="20"/>
        </w:rPr>
        <w:t xml:space="preserve">sản phẩm </w:t>
      </w:r>
      <w:r w:rsidR="009836B2" w:rsidRPr="00C011B6">
        <w:rPr>
          <w:rFonts w:ascii="Arial" w:hAnsi="Arial" w:cs="Arial"/>
          <w:sz w:val="20"/>
        </w:rPr>
        <w:t>thủy sản</w:t>
      </w:r>
      <w:r w:rsidRPr="00C011B6">
        <w:rPr>
          <w:rFonts w:ascii="Arial" w:hAnsi="Arial" w:cs="Arial"/>
          <w:sz w:val="20"/>
        </w:rPr>
        <w:t>.</w:t>
      </w:r>
    </w:p>
    <w:p w:rsidR="000315EB" w:rsidRPr="00C011B6" w:rsidRDefault="000315EB" w:rsidP="00E329FA">
      <w:pPr>
        <w:spacing w:before="120"/>
        <w:rPr>
          <w:rFonts w:ascii="Arial" w:hAnsi="Arial" w:cs="Arial"/>
          <w:sz w:val="20"/>
        </w:rPr>
      </w:pPr>
      <w:r w:rsidRPr="00C011B6">
        <w:rPr>
          <w:rFonts w:ascii="Arial" w:hAnsi="Arial" w:cs="Arial"/>
          <w:sz w:val="20"/>
        </w:rPr>
        <w:t>Công tác quản lý an toàn vệ sinh thực phẩm trong lĩnh vực sản xuất thủy sản</w:t>
      </w:r>
      <w:r w:rsidR="009836B2" w:rsidRPr="00C011B6">
        <w:rPr>
          <w:rFonts w:ascii="Arial" w:hAnsi="Arial" w:cs="Arial"/>
          <w:sz w:val="20"/>
        </w:rPr>
        <w:t xml:space="preserve"> </w:t>
      </w:r>
      <w:r w:rsidRPr="00C011B6">
        <w:rPr>
          <w:rFonts w:ascii="Arial" w:hAnsi="Arial" w:cs="Arial"/>
          <w:sz w:val="20"/>
        </w:rPr>
        <w:t>của tỉnh trong thời gian qua đã được quan tâm: Hàng năm các đơn vị thuộc Sở Nông</w:t>
      </w:r>
      <w:r w:rsidR="009836B2" w:rsidRPr="00C011B6">
        <w:rPr>
          <w:rFonts w:ascii="Arial" w:hAnsi="Arial" w:cs="Arial"/>
          <w:sz w:val="20"/>
        </w:rPr>
        <w:t xml:space="preserve"> </w:t>
      </w:r>
      <w:r w:rsidRPr="00C011B6">
        <w:rPr>
          <w:rFonts w:ascii="Arial" w:hAnsi="Arial" w:cs="Arial"/>
          <w:sz w:val="20"/>
        </w:rPr>
        <w:t>nghiệp &amp;</w:t>
      </w:r>
      <w:r w:rsidR="00A76C4C">
        <w:rPr>
          <w:rFonts w:ascii="Arial" w:hAnsi="Arial" w:cs="Arial"/>
          <w:sz w:val="20"/>
          <w:lang w:val="en-US"/>
        </w:rPr>
        <w:t xml:space="preserve"> </w:t>
      </w:r>
      <w:r w:rsidRPr="00C011B6">
        <w:rPr>
          <w:rFonts w:ascii="Arial" w:hAnsi="Arial" w:cs="Arial"/>
          <w:sz w:val="20"/>
        </w:rPr>
        <w:t>PTNT với chức năng, nhiệm vụ được giao thực hiện kiểm tra điều kiện sản</w:t>
      </w:r>
      <w:r w:rsidR="009836B2" w:rsidRPr="00C011B6">
        <w:rPr>
          <w:rFonts w:ascii="Arial" w:hAnsi="Arial" w:cs="Arial"/>
          <w:sz w:val="20"/>
        </w:rPr>
        <w:t xml:space="preserve"> </w:t>
      </w:r>
      <w:r w:rsidRPr="00C011B6">
        <w:rPr>
          <w:rFonts w:ascii="Arial" w:hAnsi="Arial" w:cs="Arial"/>
          <w:sz w:val="20"/>
        </w:rPr>
        <w:t>xuất kinh doanh, an toàn vệ sinh thú y thủy sản của các cơ sở bán thuốc thú y và</w:t>
      </w:r>
      <w:r w:rsidR="009836B2" w:rsidRPr="00C011B6">
        <w:rPr>
          <w:rFonts w:ascii="Arial" w:hAnsi="Arial" w:cs="Arial"/>
          <w:sz w:val="20"/>
        </w:rPr>
        <w:t xml:space="preserve"> </w:t>
      </w:r>
      <w:r w:rsidRPr="00C011B6">
        <w:rPr>
          <w:rFonts w:ascii="Arial" w:hAnsi="Arial" w:cs="Arial"/>
          <w:sz w:val="20"/>
        </w:rPr>
        <w:t>thức ăn dùng trong thủy sản. Các địa phương thực hiện kiểm tra, cấp giấy chứng</w:t>
      </w:r>
      <w:r w:rsidR="009836B2" w:rsidRPr="00C011B6">
        <w:rPr>
          <w:rFonts w:ascii="Arial" w:hAnsi="Arial" w:cs="Arial"/>
          <w:sz w:val="20"/>
        </w:rPr>
        <w:t xml:space="preserve"> </w:t>
      </w:r>
      <w:r w:rsidRPr="00C011B6">
        <w:rPr>
          <w:rFonts w:ascii="Arial" w:hAnsi="Arial" w:cs="Arial"/>
          <w:sz w:val="20"/>
        </w:rPr>
        <w:t>nhận cho các cơ sở sản xuất thủy sản đủ điều kiện ATTP, cấp xã tổ chức cho</w:t>
      </w:r>
      <w:r w:rsidR="009836B2" w:rsidRPr="00C011B6">
        <w:rPr>
          <w:rFonts w:ascii="Arial" w:hAnsi="Arial" w:cs="Arial"/>
          <w:sz w:val="20"/>
        </w:rPr>
        <w:t xml:space="preserve"> </w:t>
      </w:r>
      <w:r w:rsidRPr="00C011B6">
        <w:rPr>
          <w:rFonts w:ascii="Arial" w:hAnsi="Arial" w:cs="Arial"/>
          <w:sz w:val="20"/>
        </w:rPr>
        <w:t xml:space="preserve">các hộ sản xuất thủy sản nhỏ lẻ </w:t>
      </w:r>
      <w:r w:rsidR="00F07291" w:rsidRPr="00C011B6">
        <w:rPr>
          <w:rFonts w:ascii="Arial" w:hAnsi="Arial" w:cs="Arial"/>
          <w:sz w:val="20"/>
          <w:lang w:val="en-US"/>
        </w:rPr>
        <w:t>ký</w:t>
      </w:r>
      <w:r w:rsidRPr="00C011B6">
        <w:rPr>
          <w:rFonts w:ascii="Arial" w:hAnsi="Arial" w:cs="Arial"/>
          <w:sz w:val="20"/>
        </w:rPr>
        <w:t xml:space="preserve"> cam kết đảm bảo ATTP theo quy định và phân</w:t>
      </w:r>
      <w:r w:rsidR="009836B2" w:rsidRPr="00C011B6">
        <w:rPr>
          <w:rFonts w:ascii="Arial" w:hAnsi="Arial" w:cs="Arial"/>
          <w:sz w:val="20"/>
        </w:rPr>
        <w:t xml:space="preserve"> </w:t>
      </w:r>
      <w:r w:rsidRPr="00C011B6">
        <w:rPr>
          <w:rFonts w:ascii="Arial" w:hAnsi="Arial" w:cs="Arial"/>
          <w:sz w:val="20"/>
        </w:rPr>
        <w:t>cấp quản lý tại Quyết định số 09/2019/QĐ-</w:t>
      </w:r>
      <w:r w:rsidR="009836B2" w:rsidRPr="00C011B6">
        <w:rPr>
          <w:rFonts w:ascii="Arial" w:hAnsi="Arial" w:cs="Arial"/>
          <w:sz w:val="20"/>
        </w:rPr>
        <w:t>UBND</w:t>
      </w:r>
      <w:r w:rsidRPr="00C011B6">
        <w:rPr>
          <w:rFonts w:ascii="Arial" w:hAnsi="Arial" w:cs="Arial"/>
          <w:sz w:val="20"/>
        </w:rPr>
        <w:t xml:space="preserve"> ngày 18/02/2019 của UBND tỉnh</w:t>
      </w:r>
      <w:r w:rsidR="009836B2" w:rsidRPr="00C011B6">
        <w:rPr>
          <w:rFonts w:ascii="Arial" w:hAnsi="Arial" w:cs="Arial"/>
          <w:sz w:val="20"/>
        </w:rPr>
        <w:t xml:space="preserve"> </w:t>
      </w:r>
      <w:r w:rsidRPr="00C011B6">
        <w:rPr>
          <w:rFonts w:ascii="Arial" w:hAnsi="Arial" w:cs="Arial"/>
          <w:sz w:val="20"/>
        </w:rPr>
        <w:t>về quy định trách nhiệm và quan hệ phối hợp trong quản lý nhà nước về ATTP trên</w:t>
      </w:r>
      <w:r w:rsidR="009836B2" w:rsidRPr="00C011B6">
        <w:rPr>
          <w:rFonts w:ascii="Arial" w:hAnsi="Arial" w:cs="Arial"/>
          <w:sz w:val="20"/>
        </w:rPr>
        <w:t xml:space="preserve"> </w:t>
      </w:r>
      <w:r w:rsidRPr="00C011B6">
        <w:rPr>
          <w:rFonts w:ascii="Arial" w:hAnsi="Arial" w:cs="Arial"/>
          <w:sz w:val="20"/>
        </w:rPr>
        <w:t>địa bàn tỉnh Vĩnh Phúc và Quyết định số 17/2020/QĐ-</w:t>
      </w:r>
      <w:r w:rsidR="009836B2" w:rsidRPr="00C011B6">
        <w:rPr>
          <w:rFonts w:ascii="Arial" w:hAnsi="Arial" w:cs="Arial"/>
          <w:sz w:val="20"/>
        </w:rPr>
        <w:t>UBND</w:t>
      </w:r>
      <w:r w:rsidRPr="00C011B6">
        <w:rPr>
          <w:rFonts w:ascii="Arial" w:hAnsi="Arial" w:cs="Arial"/>
          <w:sz w:val="20"/>
        </w:rPr>
        <w:t xml:space="preserve"> ngày 06/4/2020 về</w:t>
      </w:r>
      <w:r w:rsidR="009836B2" w:rsidRPr="00C011B6">
        <w:rPr>
          <w:rFonts w:ascii="Arial" w:hAnsi="Arial" w:cs="Arial"/>
          <w:sz w:val="20"/>
        </w:rPr>
        <w:t xml:space="preserve"> </w:t>
      </w:r>
      <w:r w:rsidRPr="00C011B6">
        <w:rPr>
          <w:rFonts w:ascii="Arial" w:hAnsi="Arial" w:cs="Arial"/>
          <w:sz w:val="20"/>
        </w:rPr>
        <w:t>sửa đổi, bổ sung một số Điều của Quyết định số 09/2019/QĐ-</w:t>
      </w:r>
      <w:r w:rsidR="009836B2" w:rsidRPr="00C011B6">
        <w:rPr>
          <w:rFonts w:ascii="Arial" w:hAnsi="Arial" w:cs="Arial"/>
          <w:sz w:val="20"/>
        </w:rPr>
        <w:t>UBND</w:t>
      </w:r>
      <w:r w:rsidRPr="00C011B6">
        <w:rPr>
          <w:rFonts w:ascii="Arial" w:hAnsi="Arial" w:cs="Arial"/>
          <w:sz w:val="20"/>
        </w:rPr>
        <w:t xml:space="preserve"> ngày</w:t>
      </w:r>
      <w:r w:rsidR="009836B2" w:rsidRPr="00C011B6">
        <w:rPr>
          <w:rFonts w:ascii="Arial" w:hAnsi="Arial" w:cs="Arial"/>
          <w:sz w:val="20"/>
        </w:rPr>
        <w:t xml:space="preserve"> </w:t>
      </w:r>
      <w:r w:rsidRPr="00C011B6">
        <w:rPr>
          <w:rFonts w:ascii="Arial" w:hAnsi="Arial" w:cs="Arial"/>
          <w:sz w:val="20"/>
        </w:rPr>
        <w:t xml:space="preserve">18/02/2019 của </w:t>
      </w:r>
      <w:r w:rsidR="009836B2" w:rsidRPr="00C011B6">
        <w:rPr>
          <w:rFonts w:ascii="Arial" w:hAnsi="Arial" w:cs="Arial"/>
          <w:sz w:val="20"/>
        </w:rPr>
        <w:t>UBND</w:t>
      </w:r>
      <w:r w:rsidRPr="00C011B6">
        <w:rPr>
          <w:rFonts w:ascii="Arial" w:hAnsi="Arial" w:cs="Arial"/>
          <w:sz w:val="20"/>
        </w:rPr>
        <w:t xml:space="preserve"> tỉnh Vĩnh Phúc.</w:t>
      </w:r>
    </w:p>
    <w:p w:rsidR="000315EB" w:rsidRPr="00C011B6" w:rsidRDefault="000315EB" w:rsidP="00E329FA">
      <w:pPr>
        <w:spacing w:before="120"/>
        <w:rPr>
          <w:rFonts w:ascii="Arial" w:hAnsi="Arial" w:cs="Arial"/>
          <w:sz w:val="20"/>
        </w:rPr>
      </w:pPr>
      <w:r w:rsidRPr="00C011B6">
        <w:rPr>
          <w:rFonts w:ascii="Arial" w:hAnsi="Arial" w:cs="Arial"/>
          <w:sz w:val="20"/>
        </w:rPr>
        <w:t>Sản phẩm thủy sản khi đưa ra thị trường đảm bảo an toàn, người nuôi áp dụng</w:t>
      </w:r>
      <w:r w:rsidR="009836B2" w:rsidRPr="00C011B6">
        <w:rPr>
          <w:rFonts w:ascii="Arial" w:hAnsi="Arial" w:cs="Arial"/>
          <w:sz w:val="20"/>
        </w:rPr>
        <w:t xml:space="preserve"> </w:t>
      </w:r>
      <w:r w:rsidRPr="00C011B6">
        <w:rPr>
          <w:rFonts w:ascii="Arial" w:hAnsi="Arial" w:cs="Arial"/>
          <w:sz w:val="20"/>
        </w:rPr>
        <w:t>các biện pháp kỹ thuật trong sản xuất. Cơ quan chuyên môn thực hiện vừa kiểm tra,</w:t>
      </w:r>
      <w:r w:rsidR="009836B2" w:rsidRPr="00C011B6">
        <w:rPr>
          <w:rFonts w:ascii="Arial" w:hAnsi="Arial" w:cs="Arial"/>
          <w:sz w:val="20"/>
        </w:rPr>
        <w:t xml:space="preserve"> </w:t>
      </w:r>
      <w:r w:rsidRPr="00C011B6">
        <w:rPr>
          <w:rFonts w:ascii="Arial" w:hAnsi="Arial" w:cs="Arial"/>
          <w:sz w:val="20"/>
        </w:rPr>
        <w:t>vừa tuyên truyền giúp các cơ sở nắm bắt được các quy định của pháp luật. Tuyên</w:t>
      </w:r>
      <w:r w:rsidR="009836B2" w:rsidRPr="00C011B6">
        <w:rPr>
          <w:rFonts w:ascii="Arial" w:hAnsi="Arial" w:cs="Arial"/>
          <w:sz w:val="20"/>
        </w:rPr>
        <w:t xml:space="preserve"> </w:t>
      </w:r>
      <w:r w:rsidRPr="00C011B6">
        <w:rPr>
          <w:rFonts w:ascii="Arial" w:hAnsi="Arial" w:cs="Arial"/>
          <w:sz w:val="20"/>
        </w:rPr>
        <w:t>truyền, khuyến cáo người nuôi, thả giống đảm bảo chất lượng đã được kiểm dịch</w:t>
      </w:r>
      <w:r w:rsidR="006B55B9" w:rsidRPr="00C011B6">
        <w:rPr>
          <w:rFonts w:ascii="Arial" w:hAnsi="Arial" w:cs="Arial"/>
          <w:sz w:val="20"/>
          <w:lang w:val="en-US"/>
        </w:rPr>
        <w:t xml:space="preserve"> </w:t>
      </w:r>
      <w:r w:rsidRPr="00C011B6">
        <w:rPr>
          <w:rFonts w:ascii="Arial" w:hAnsi="Arial" w:cs="Arial"/>
          <w:sz w:val="20"/>
        </w:rPr>
        <w:t>đầy đủ; không lạm dụng các hóa chất, kháng sinh để chữa trị bệnh cho thủy sản,</w:t>
      </w:r>
      <w:r w:rsidR="009836B2" w:rsidRPr="00C011B6">
        <w:rPr>
          <w:rFonts w:ascii="Arial" w:hAnsi="Arial" w:cs="Arial"/>
          <w:sz w:val="20"/>
        </w:rPr>
        <w:t xml:space="preserve"> </w:t>
      </w:r>
      <w:r w:rsidRPr="00C011B6">
        <w:rPr>
          <w:rFonts w:ascii="Arial" w:hAnsi="Arial" w:cs="Arial"/>
          <w:sz w:val="20"/>
        </w:rPr>
        <w:t>không sử dụng chất thải của động vật chưa qua ủ để nuôi cá; không xả nước và các</w:t>
      </w:r>
      <w:r w:rsidR="009836B2" w:rsidRPr="00C011B6">
        <w:rPr>
          <w:rFonts w:ascii="Arial" w:hAnsi="Arial" w:cs="Arial"/>
          <w:sz w:val="20"/>
        </w:rPr>
        <w:t xml:space="preserve"> </w:t>
      </w:r>
      <w:r w:rsidRPr="00C011B6">
        <w:rPr>
          <w:rFonts w:ascii="Arial" w:hAnsi="Arial" w:cs="Arial"/>
          <w:sz w:val="20"/>
        </w:rPr>
        <w:t>chất thải từ ao, hồ, đầm nuôi thủy sản đang bị bệnh ra môi trường xung quanh khi</w:t>
      </w:r>
      <w:r w:rsidR="009836B2" w:rsidRPr="00C011B6">
        <w:rPr>
          <w:rFonts w:ascii="Arial" w:hAnsi="Arial" w:cs="Arial"/>
          <w:sz w:val="20"/>
        </w:rPr>
        <w:t xml:space="preserve"> </w:t>
      </w:r>
      <w:r w:rsidRPr="00C011B6">
        <w:rPr>
          <w:rFonts w:ascii="Arial" w:hAnsi="Arial" w:cs="Arial"/>
          <w:sz w:val="20"/>
        </w:rPr>
        <w:t>chưa qua xử lý. Trong giai đoạn 2016-2021, đã thực hiện giám sát an toàn thực</w:t>
      </w:r>
      <w:r w:rsidR="009836B2" w:rsidRPr="00C011B6">
        <w:rPr>
          <w:rFonts w:ascii="Arial" w:hAnsi="Arial" w:cs="Arial"/>
          <w:sz w:val="20"/>
        </w:rPr>
        <w:t xml:space="preserve"> </w:t>
      </w:r>
      <w:r w:rsidRPr="00C011B6">
        <w:rPr>
          <w:rFonts w:ascii="Arial" w:hAnsi="Arial" w:cs="Arial"/>
          <w:sz w:val="20"/>
        </w:rPr>
        <w:t xml:space="preserve">phẩm (ATTP) </w:t>
      </w:r>
      <w:r w:rsidR="009836B2" w:rsidRPr="00C011B6">
        <w:rPr>
          <w:rFonts w:ascii="Arial" w:hAnsi="Arial" w:cs="Arial"/>
          <w:sz w:val="20"/>
        </w:rPr>
        <w:t>đối với</w:t>
      </w:r>
      <w:r w:rsidRPr="00C011B6">
        <w:rPr>
          <w:rFonts w:ascii="Arial" w:hAnsi="Arial" w:cs="Arial"/>
          <w:sz w:val="20"/>
        </w:rPr>
        <w:t xml:space="preserve"> 52 mẫu thực phẩm thủy sản và chưa phát hiện mẫu vi phạm.</w:t>
      </w:r>
    </w:p>
    <w:p w:rsidR="000315EB" w:rsidRPr="00C011B6" w:rsidRDefault="000315EB" w:rsidP="00E329FA">
      <w:pPr>
        <w:spacing w:before="120"/>
        <w:rPr>
          <w:rFonts w:ascii="Arial" w:hAnsi="Arial" w:cs="Arial"/>
          <w:b/>
          <w:sz w:val="20"/>
        </w:rPr>
      </w:pPr>
      <w:r w:rsidRPr="00C011B6">
        <w:rPr>
          <w:rFonts w:ascii="Arial" w:hAnsi="Arial" w:cs="Arial"/>
          <w:b/>
          <w:sz w:val="20"/>
        </w:rPr>
        <w:t>7.4.</w:t>
      </w:r>
      <w:r w:rsidR="009836B2" w:rsidRPr="00C011B6">
        <w:rPr>
          <w:rFonts w:ascii="Arial" w:hAnsi="Arial" w:cs="Arial"/>
          <w:b/>
          <w:sz w:val="20"/>
        </w:rPr>
        <w:t xml:space="preserve"> </w:t>
      </w:r>
      <w:r w:rsidRPr="00C011B6">
        <w:rPr>
          <w:rFonts w:ascii="Arial" w:hAnsi="Arial" w:cs="Arial"/>
          <w:b/>
          <w:sz w:val="20"/>
        </w:rPr>
        <w:t>Đánh giá</w:t>
      </w:r>
    </w:p>
    <w:p w:rsidR="000315EB" w:rsidRPr="00C011B6" w:rsidRDefault="000315EB" w:rsidP="00E329FA">
      <w:pPr>
        <w:spacing w:before="120"/>
        <w:rPr>
          <w:rFonts w:ascii="Arial" w:hAnsi="Arial" w:cs="Arial"/>
          <w:i/>
          <w:sz w:val="20"/>
        </w:rPr>
      </w:pPr>
      <w:r w:rsidRPr="00C011B6">
        <w:rPr>
          <w:rFonts w:ascii="Arial" w:hAnsi="Arial" w:cs="Arial"/>
          <w:i/>
          <w:sz w:val="20"/>
        </w:rPr>
        <w:t>7.4.1.</w:t>
      </w:r>
      <w:r w:rsidR="009836B2" w:rsidRPr="00C011B6">
        <w:rPr>
          <w:rFonts w:ascii="Arial" w:hAnsi="Arial" w:cs="Arial"/>
          <w:i/>
          <w:sz w:val="20"/>
        </w:rPr>
        <w:t xml:space="preserve"> </w:t>
      </w:r>
      <w:r w:rsidRPr="00C011B6">
        <w:rPr>
          <w:rFonts w:ascii="Arial" w:hAnsi="Arial" w:cs="Arial"/>
          <w:i/>
          <w:sz w:val="20"/>
        </w:rPr>
        <w:t>Kết quả</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Sản phẩm thủy sản sản xuất ra trên địa bàn cung cấp nhu </w:t>
      </w:r>
      <w:r w:rsidR="009836B2" w:rsidRPr="00C011B6">
        <w:rPr>
          <w:rFonts w:ascii="Arial" w:hAnsi="Arial" w:cs="Arial"/>
          <w:sz w:val="20"/>
        </w:rPr>
        <w:t>cầu</w:t>
      </w:r>
      <w:r w:rsidRPr="00C011B6">
        <w:rPr>
          <w:rFonts w:ascii="Arial" w:hAnsi="Arial" w:cs="Arial"/>
          <w:sz w:val="20"/>
        </w:rPr>
        <w:t xml:space="preserve"> tiêu dùng trong</w:t>
      </w:r>
      <w:r w:rsidR="009836B2" w:rsidRPr="00C011B6">
        <w:rPr>
          <w:rFonts w:ascii="Arial" w:hAnsi="Arial" w:cs="Arial"/>
          <w:sz w:val="20"/>
        </w:rPr>
        <w:t xml:space="preserve"> </w:t>
      </w:r>
      <w:r w:rsidRPr="00C011B6">
        <w:rPr>
          <w:rFonts w:ascii="Arial" w:hAnsi="Arial" w:cs="Arial"/>
          <w:sz w:val="20"/>
        </w:rPr>
        <w:t>tỉnh 80%, cung cấp ra ngoài tỉnh 20%, qua giám sát sản phẩm thủy sản của tỉnh đảm</w:t>
      </w:r>
      <w:r w:rsidR="009836B2" w:rsidRPr="00C011B6">
        <w:rPr>
          <w:rFonts w:ascii="Arial" w:hAnsi="Arial" w:cs="Arial"/>
          <w:sz w:val="20"/>
        </w:rPr>
        <w:t xml:space="preserve"> </w:t>
      </w:r>
      <w:r w:rsidRPr="00C011B6">
        <w:rPr>
          <w:rFonts w:ascii="Arial" w:hAnsi="Arial" w:cs="Arial"/>
          <w:sz w:val="20"/>
        </w:rPr>
        <w:t>bảo ATTP. Cá thính Lập Thạch đã được nhiều người dân ở các địa phương ngoài</w:t>
      </w:r>
      <w:r w:rsidR="009836B2" w:rsidRPr="00C011B6">
        <w:rPr>
          <w:rFonts w:ascii="Arial" w:hAnsi="Arial" w:cs="Arial"/>
          <w:sz w:val="20"/>
        </w:rPr>
        <w:t xml:space="preserve"> </w:t>
      </w:r>
      <w:r w:rsidRPr="00C011B6">
        <w:rPr>
          <w:rFonts w:ascii="Arial" w:hAnsi="Arial" w:cs="Arial"/>
          <w:sz w:val="20"/>
        </w:rPr>
        <w:t>tỉnh tin dùng.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Tỉnh đã phân cấp rõ cho các ngành, các cấp trong thực hiện quản lý nhà nước</w:t>
      </w:r>
      <w:r w:rsidR="009836B2" w:rsidRPr="00C011B6">
        <w:rPr>
          <w:rFonts w:ascii="Arial" w:hAnsi="Arial" w:cs="Arial"/>
          <w:sz w:val="20"/>
        </w:rPr>
        <w:t xml:space="preserve"> </w:t>
      </w:r>
      <w:r w:rsidRPr="00C011B6">
        <w:rPr>
          <w:rFonts w:ascii="Arial" w:hAnsi="Arial" w:cs="Arial"/>
          <w:sz w:val="20"/>
        </w:rPr>
        <w:t>về ATTP, bước đầu đã có chính sách hỗ trợ khuyến khích sản xuất thủy sản đảm</w:t>
      </w:r>
      <w:r w:rsidR="009836B2" w:rsidRPr="00C011B6">
        <w:rPr>
          <w:rFonts w:ascii="Arial" w:hAnsi="Arial" w:cs="Arial"/>
          <w:sz w:val="20"/>
        </w:rPr>
        <w:t xml:space="preserve"> </w:t>
      </w:r>
      <w:r w:rsidRPr="00C011B6">
        <w:rPr>
          <w:rFonts w:ascii="Arial" w:hAnsi="Arial" w:cs="Arial"/>
          <w:sz w:val="20"/>
        </w:rPr>
        <w:t>bảo ATTP.</w:t>
      </w:r>
    </w:p>
    <w:p w:rsidR="000315EB" w:rsidRPr="00C011B6" w:rsidRDefault="000315EB" w:rsidP="00E329FA">
      <w:pPr>
        <w:spacing w:before="120"/>
        <w:rPr>
          <w:rFonts w:ascii="Arial" w:hAnsi="Arial" w:cs="Arial"/>
          <w:i/>
          <w:sz w:val="20"/>
        </w:rPr>
      </w:pPr>
      <w:r w:rsidRPr="00C011B6">
        <w:rPr>
          <w:rFonts w:ascii="Arial" w:hAnsi="Arial" w:cs="Arial"/>
          <w:i/>
          <w:sz w:val="20"/>
        </w:rPr>
        <w:t>7.4.2.</w:t>
      </w:r>
      <w:r w:rsidR="009836B2" w:rsidRPr="00C011B6">
        <w:rPr>
          <w:rFonts w:ascii="Arial" w:hAnsi="Arial" w:cs="Arial"/>
          <w:i/>
          <w:sz w:val="20"/>
        </w:rPr>
        <w:t xml:space="preserve"> </w:t>
      </w:r>
      <w:r w:rsidRPr="00C011B6">
        <w:rPr>
          <w:rFonts w:ascii="Arial" w:hAnsi="Arial" w:cs="Arial"/>
          <w:i/>
          <w:sz w:val="20"/>
        </w:rPr>
        <w:t>Tồn tại, hạn chế</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Chưa phát triển dịch vụ sơ chế, chế biến thủy sản trên địa bàn tỉnh. Tiêu thụ</w:t>
      </w:r>
      <w:r w:rsidR="009836B2" w:rsidRPr="00C011B6">
        <w:rPr>
          <w:rFonts w:ascii="Arial" w:hAnsi="Arial" w:cs="Arial"/>
          <w:sz w:val="20"/>
        </w:rPr>
        <w:t xml:space="preserve"> </w:t>
      </w:r>
      <w:r w:rsidRPr="00C011B6">
        <w:rPr>
          <w:rFonts w:ascii="Arial" w:hAnsi="Arial" w:cs="Arial"/>
          <w:sz w:val="20"/>
        </w:rPr>
        <w:t>thủy sản chủ yếu ở dạng tươi sống, phân phối tới các chợ chủ yếu qua các thương</w:t>
      </w:r>
      <w:r w:rsidR="009836B2" w:rsidRPr="00C011B6">
        <w:rPr>
          <w:rFonts w:ascii="Arial" w:hAnsi="Arial" w:cs="Arial"/>
          <w:sz w:val="20"/>
        </w:rPr>
        <w:t xml:space="preserve"> </w:t>
      </w:r>
      <w:r w:rsidRPr="00C011B6">
        <w:rPr>
          <w:rFonts w:ascii="Arial" w:hAnsi="Arial" w:cs="Arial"/>
          <w:sz w:val="20"/>
        </w:rPr>
        <w:t>lái. Chưa có sản phẩm thủy sản qua sơ chế, chế biến ngoại trừ sản phẩm cá thính</w:t>
      </w:r>
      <w:r w:rsidR="009836B2" w:rsidRPr="00C011B6">
        <w:rPr>
          <w:rFonts w:ascii="Arial" w:hAnsi="Arial" w:cs="Arial"/>
          <w:sz w:val="20"/>
        </w:rPr>
        <w:t xml:space="preserve"> </w:t>
      </w:r>
      <w:r w:rsidRPr="00C011B6">
        <w:rPr>
          <w:rFonts w:ascii="Arial" w:hAnsi="Arial" w:cs="Arial"/>
          <w:sz w:val="20"/>
        </w:rPr>
        <w:t>Lập Thạch.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Tỷ lệ diện tích nuôi trồng thủy sản được chứng nhận tiêu chuẩn VieGAP còn</w:t>
      </w:r>
      <w:r w:rsidR="009836B2" w:rsidRPr="00C011B6">
        <w:rPr>
          <w:rFonts w:ascii="Arial" w:hAnsi="Arial" w:cs="Arial"/>
          <w:sz w:val="20"/>
        </w:rPr>
        <w:t xml:space="preserve"> </w:t>
      </w:r>
      <w:r w:rsidRPr="00C011B6">
        <w:rPr>
          <w:rFonts w:ascii="Arial" w:hAnsi="Arial" w:cs="Arial"/>
          <w:sz w:val="20"/>
        </w:rPr>
        <w:t>thấp, hiện mới đạt 2% tổng diện tích nuôi thủy sản được chứng nhận.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Công tác kiểm tra, xử lý vi phạm trong lĩnh vực an toàn thực phẩm còn hạn chế.</w:t>
      </w:r>
      <w:r w:rsidR="009836B2" w:rsidRPr="00C011B6">
        <w:rPr>
          <w:rFonts w:ascii="Arial" w:hAnsi="Arial" w:cs="Arial"/>
          <w:sz w:val="20"/>
        </w:rPr>
        <w:t xml:space="preserve"> </w:t>
      </w:r>
      <w:r w:rsidRPr="00C011B6">
        <w:rPr>
          <w:rFonts w:ascii="Arial" w:hAnsi="Arial" w:cs="Arial"/>
          <w:sz w:val="20"/>
        </w:rPr>
        <w:t>Đã thực hiện giám sát ATTP đối với sản phẩm thủy sản tuy nhiên số lượng mẫu</w:t>
      </w:r>
      <w:r w:rsidR="009836B2" w:rsidRPr="00C011B6">
        <w:rPr>
          <w:rFonts w:ascii="Arial" w:hAnsi="Arial" w:cs="Arial"/>
          <w:sz w:val="20"/>
        </w:rPr>
        <w:t xml:space="preserve"> </w:t>
      </w:r>
      <w:r w:rsidRPr="00C011B6">
        <w:rPr>
          <w:rFonts w:ascii="Arial" w:hAnsi="Arial" w:cs="Arial"/>
          <w:sz w:val="20"/>
        </w:rPr>
        <w:t>giám sát còn thấp.</w:t>
      </w:r>
    </w:p>
    <w:p w:rsidR="000315EB" w:rsidRPr="00C011B6" w:rsidRDefault="000315EB" w:rsidP="00E329FA">
      <w:pPr>
        <w:spacing w:before="120"/>
        <w:rPr>
          <w:rFonts w:ascii="Arial" w:hAnsi="Arial" w:cs="Arial"/>
          <w:b/>
          <w:sz w:val="20"/>
        </w:rPr>
      </w:pPr>
      <w:r w:rsidRPr="00C011B6">
        <w:rPr>
          <w:rFonts w:ascii="Arial" w:hAnsi="Arial" w:cs="Arial"/>
          <w:b/>
          <w:sz w:val="20"/>
        </w:rPr>
        <w:t>8.</w:t>
      </w:r>
      <w:r w:rsidR="009836B2" w:rsidRPr="00C011B6">
        <w:rPr>
          <w:rFonts w:ascii="Arial" w:hAnsi="Arial" w:cs="Arial"/>
          <w:b/>
          <w:sz w:val="20"/>
        </w:rPr>
        <w:t xml:space="preserve"> </w:t>
      </w:r>
      <w:r w:rsidRPr="00C011B6">
        <w:rPr>
          <w:rFonts w:ascii="Arial" w:hAnsi="Arial" w:cs="Arial"/>
          <w:b/>
          <w:sz w:val="20"/>
        </w:rPr>
        <w:t>Hệ thống tổ chức, quản lý nhà nước về thủy sản</w:t>
      </w:r>
    </w:p>
    <w:p w:rsidR="000315EB" w:rsidRPr="00C011B6" w:rsidRDefault="000315EB" w:rsidP="00E329FA">
      <w:pPr>
        <w:spacing w:before="120"/>
        <w:rPr>
          <w:rFonts w:ascii="Arial" w:hAnsi="Arial" w:cs="Arial"/>
          <w:b/>
          <w:sz w:val="20"/>
        </w:rPr>
      </w:pPr>
      <w:r w:rsidRPr="00C011B6">
        <w:rPr>
          <w:rFonts w:ascii="Arial" w:hAnsi="Arial" w:cs="Arial"/>
          <w:b/>
          <w:sz w:val="20"/>
        </w:rPr>
        <w:t>8.1.</w:t>
      </w:r>
      <w:r w:rsidR="009836B2" w:rsidRPr="00C011B6">
        <w:rPr>
          <w:rFonts w:ascii="Arial" w:hAnsi="Arial" w:cs="Arial"/>
          <w:b/>
          <w:sz w:val="20"/>
        </w:rPr>
        <w:t xml:space="preserve"> </w:t>
      </w:r>
      <w:r w:rsidRPr="00C011B6">
        <w:rPr>
          <w:rFonts w:ascii="Arial" w:hAnsi="Arial" w:cs="Arial"/>
          <w:b/>
          <w:sz w:val="20"/>
        </w:rPr>
        <w:t>Hệ thống tổ chức quản lý</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Cấp tỉnh: Bộ máy quản lý hoạt động thủy sản cấp tỉnh hiện có Chi cục Thủy</w:t>
      </w:r>
      <w:r w:rsidR="009836B2" w:rsidRPr="00C011B6">
        <w:rPr>
          <w:rFonts w:ascii="Arial" w:hAnsi="Arial" w:cs="Arial"/>
          <w:sz w:val="20"/>
        </w:rPr>
        <w:t xml:space="preserve"> </w:t>
      </w:r>
      <w:r w:rsidRPr="00C011B6">
        <w:rPr>
          <w:rFonts w:ascii="Arial" w:hAnsi="Arial" w:cs="Arial"/>
          <w:sz w:val="20"/>
        </w:rPr>
        <w:t>sản, là cơ quan quản lý trực thuộc Sở Nông nghiệp và PTNT, có chức năng tham</w:t>
      </w:r>
      <w:r w:rsidR="009836B2" w:rsidRPr="00C011B6">
        <w:rPr>
          <w:rFonts w:ascii="Arial" w:hAnsi="Arial" w:cs="Arial"/>
          <w:sz w:val="20"/>
        </w:rPr>
        <w:t xml:space="preserve"> </w:t>
      </w:r>
      <w:r w:rsidRPr="00C011B6">
        <w:rPr>
          <w:rFonts w:ascii="Arial" w:hAnsi="Arial" w:cs="Arial"/>
          <w:sz w:val="20"/>
        </w:rPr>
        <w:t xml:space="preserve">mưu, giúp Giám đốc Sở Nông nghiệp và PTNT tham mưu </w:t>
      </w:r>
      <w:r w:rsidR="009836B2" w:rsidRPr="00C011B6">
        <w:rPr>
          <w:rFonts w:ascii="Arial" w:hAnsi="Arial" w:cs="Arial"/>
          <w:sz w:val="20"/>
        </w:rPr>
        <w:t>Ủy ban</w:t>
      </w:r>
      <w:r w:rsidRPr="00C011B6">
        <w:rPr>
          <w:rFonts w:ascii="Arial" w:hAnsi="Arial" w:cs="Arial"/>
          <w:sz w:val="20"/>
        </w:rPr>
        <w:t xml:space="preserve"> nhân dân tỉnh</w:t>
      </w:r>
      <w:r w:rsidR="009836B2" w:rsidRPr="00C011B6">
        <w:rPr>
          <w:rFonts w:ascii="Arial" w:hAnsi="Arial" w:cs="Arial"/>
          <w:sz w:val="20"/>
        </w:rPr>
        <w:t xml:space="preserve"> </w:t>
      </w:r>
      <w:r w:rsidRPr="00C011B6">
        <w:rPr>
          <w:rFonts w:ascii="Arial" w:hAnsi="Arial" w:cs="Arial"/>
          <w:sz w:val="20"/>
        </w:rPr>
        <w:t>thực hiện chức năng quản lý nhà nước chuyên ngành thủy sản về các lĩnh vực: Khai</w:t>
      </w:r>
      <w:r w:rsidR="009836B2" w:rsidRPr="00C011B6">
        <w:rPr>
          <w:rFonts w:ascii="Arial" w:hAnsi="Arial" w:cs="Arial"/>
          <w:sz w:val="20"/>
        </w:rPr>
        <w:t xml:space="preserve"> </w:t>
      </w:r>
      <w:r w:rsidRPr="00C011B6">
        <w:rPr>
          <w:rFonts w:ascii="Arial" w:hAnsi="Arial" w:cs="Arial"/>
          <w:sz w:val="20"/>
        </w:rPr>
        <w:t>thác thủy sản, bảo tồn và phát triển nguồn lợi thủy sản, nuôi trồng thủy sản, giống</w:t>
      </w:r>
      <w:r w:rsidR="009836B2" w:rsidRPr="00C011B6">
        <w:rPr>
          <w:rFonts w:ascii="Arial" w:hAnsi="Arial" w:cs="Arial"/>
          <w:sz w:val="20"/>
        </w:rPr>
        <w:t xml:space="preserve"> </w:t>
      </w:r>
      <w:r w:rsidRPr="00C011B6">
        <w:rPr>
          <w:rFonts w:ascii="Arial" w:hAnsi="Arial" w:cs="Arial"/>
          <w:sz w:val="20"/>
        </w:rPr>
        <w:t>thủy sản, thức ăn, quản lý môi trường nuôi, các sản phẩm xử lý, cải tạo môi trường,</w:t>
      </w:r>
      <w:r w:rsidR="009836B2" w:rsidRPr="00C011B6">
        <w:rPr>
          <w:rFonts w:ascii="Arial" w:hAnsi="Arial" w:cs="Arial"/>
          <w:sz w:val="20"/>
        </w:rPr>
        <w:t xml:space="preserve"> </w:t>
      </w:r>
      <w:r w:rsidRPr="00C011B6">
        <w:rPr>
          <w:rFonts w:ascii="Arial" w:hAnsi="Arial" w:cs="Arial"/>
          <w:sz w:val="20"/>
        </w:rPr>
        <w:t>kiểm tra chuyên ngành thủy sản.... Ngoài ra còn có các đơn vị quản lý liên quan</w:t>
      </w:r>
      <w:r w:rsidR="009836B2" w:rsidRPr="00C011B6">
        <w:rPr>
          <w:rFonts w:ascii="Arial" w:hAnsi="Arial" w:cs="Arial"/>
          <w:sz w:val="20"/>
        </w:rPr>
        <w:t xml:space="preserve"> </w:t>
      </w:r>
      <w:r w:rsidRPr="00C011B6">
        <w:rPr>
          <w:rFonts w:ascii="Arial" w:hAnsi="Arial" w:cs="Arial"/>
          <w:sz w:val="20"/>
        </w:rPr>
        <w:t>đến thủy sản thuộc Sở Nông nghiệp và PTNT (Chi cục Chăn nuôi - Thú y, Chi cục</w:t>
      </w:r>
      <w:r w:rsidR="009836B2" w:rsidRPr="00C011B6">
        <w:rPr>
          <w:rFonts w:ascii="Arial" w:hAnsi="Arial" w:cs="Arial"/>
          <w:sz w:val="20"/>
        </w:rPr>
        <w:t xml:space="preserve"> </w:t>
      </w:r>
      <w:r w:rsidRPr="00C011B6">
        <w:rPr>
          <w:rFonts w:ascii="Arial" w:hAnsi="Arial" w:cs="Arial"/>
          <w:sz w:val="20"/>
        </w:rPr>
        <w:t>Quản lý chất lượng nông lâm sản và thủy sản, Chi cục Phát triển nông thôn, Trung</w:t>
      </w:r>
      <w:r w:rsidR="009836B2" w:rsidRPr="00C011B6">
        <w:rPr>
          <w:rFonts w:ascii="Arial" w:hAnsi="Arial" w:cs="Arial"/>
          <w:sz w:val="20"/>
        </w:rPr>
        <w:t xml:space="preserve"> </w:t>
      </w:r>
      <w:r w:rsidRPr="00C011B6">
        <w:rPr>
          <w:rFonts w:ascii="Arial" w:hAnsi="Arial" w:cs="Arial"/>
          <w:sz w:val="20"/>
        </w:rPr>
        <w:t>tâm Khuyến nông, Trung tâm Giống nông nghiệp).</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Cấp huyện, thành phố: Nhiệm vụ quản lý các hoạt động thủy sản được giao</w:t>
      </w:r>
      <w:r w:rsidR="009836B2" w:rsidRPr="00C011B6">
        <w:rPr>
          <w:rFonts w:ascii="Arial" w:hAnsi="Arial" w:cs="Arial"/>
          <w:sz w:val="20"/>
        </w:rPr>
        <w:t xml:space="preserve"> </w:t>
      </w:r>
      <w:r w:rsidRPr="00C011B6">
        <w:rPr>
          <w:rFonts w:ascii="Arial" w:hAnsi="Arial" w:cs="Arial"/>
          <w:sz w:val="20"/>
        </w:rPr>
        <w:t>cho Phòng Nông nghiệp &amp; PTNT, phòng Kinh tế của các huyện, thành phố.</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Cấp xã: Nhiệm vụ quản lý các hoạt động thủy sản được giao cho </w:t>
      </w:r>
      <w:r w:rsidR="009836B2" w:rsidRPr="00C011B6">
        <w:rPr>
          <w:rFonts w:ascii="Arial" w:hAnsi="Arial" w:cs="Arial"/>
          <w:sz w:val="20"/>
        </w:rPr>
        <w:t>Ủy ban</w:t>
      </w:r>
      <w:r w:rsidRPr="00C011B6">
        <w:rPr>
          <w:rFonts w:ascii="Arial" w:hAnsi="Arial" w:cs="Arial"/>
          <w:sz w:val="20"/>
        </w:rPr>
        <w:t xml:space="preserve"> nhân</w:t>
      </w:r>
      <w:r w:rsidR="009836B2" w:rsidRPr="00C011B6">
        <w:rPr>
          <w:rFonts w:ascii="Arial" w:hAnsi="Arial" w:cs="Arial"/>
          <w:sz w:val="20"/>
        </w:rPr>
        <w:t xml:space="preserve"> </w:t>
      </w:r>
      <w:r w:rsidRPr="00C011B6">
        <w:rPr>
          <w:rFonts w:ascii="Arial" w:hAnsi="Arial" w:cs="Arial"/>
          <w:sz w:val="20"/>
        </w:rPr>
        <w:t>dân cấp xã, hiện nay do cán bộ thú y, cán bộ nông nghiệp xã đảm nhận.</w:t>
      </w:r>
    </w:p>
    <w:p w:rsidR="000315EB" w:rsidRPr="00C011B6" w:rsidRDefault="000315EB" w:rsidP="00E329FA">
      <w:pPr>
        <w:spacing w:before="120"/>
        <w:rPr>
          <w:rFonts w:ascii="Arial" w:hAnsi="Arial" w:cs="Arial"/>
          <w:b/>
          <w:sz w:val="20"/>
        </w:rPr>
      </w:pPr>
      <w:r w:rsidRPr="00C011B6">
        <w:rPr>
          <w:rFonts w:ascii="Arial" w:hAnsi="Arial" w:cs="Arial"/>
          <w:b/>
          <w:sz w:val="20"/>
        </w:rPr>
        <w:t>8.2.</w:t>
      </w:r>
      <w:r w:rsidR="009836B2" w:rsidRPr="00C011B6">
        <w:rPr>
          <w:rFonts w:ascii="Arial" w:hAnsi="Arial" w:cs="Arial"/>
          <w:b/>
          <w:sz w:val="20"/>
        </w:rPr>
        <w:t xml:space="preserve"> </w:t>
      </w:r>
      <w:r w:rsidR="00A40425" w:rsidRPr="00C011B6">
        <w:rPr>
          <w:rFonts w:ascii="Arial" w:hAnsi="Arial" w:cs="Arial"/>
          <w:b/>
          <w:sz w:val="20"/>
        </w:rPr>
        <w:t xml:space="preserve">Về </w:t>
      </w:r>
      <w:r w:rsidRPr="00C011B6">
        <w:rPr>
          <w:rFonts w:ascii="Arial" w:hAnsi="Arial" w:cs="Arial"/>
          <w:b/>
          <w:sz w:val="20"/>
        </w:rPr>
        <w:t>nguồn nhân lực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Cấp tỉnh: Lực lượng </w:t>
      </w:r>
      <w:r w:rsidR="009836B2" w:rsidRPr="00C011B6">
        <w:rPr>
          <w:rFonts w:ascii="Arial" w:hAnsi="Arial" w:cs="Arial"/>
          <w:sz w:val="20"/>
        </w:rPr>
        <w:t xml:space="preserve">chính </w:t>
      </w:r>
      <w:r w:rsidR="000A6BA4" w:rsidRPr="00C011B6">
        <w:rPr>
          <w:rFonts w:ascii="Arial" w:hAnsi="Arial" w:cs="Arial"/>
          <w:sz w:val="20"/>
          <w:lang w:val="en-US"/>
        </w:rPr>
        <w:t>triển</w:t>
      </w:r>
      <w:r w:rsidRPr="00C011B6">
        <w:rPr>
          <w:rFonts w:ascii="Arial" w:hAnsi="Arial" w:cs="Arial"/>
          <w:sz w:val="20"/>
        </w:rPr>
        <w:t xml:space="preserve"> khai công tác quản lý thủy sản là Chi cục</w:t>
      </w:r>
      <w:r w:rsidR="009836B2" w:rsidRPr="00C011B6">
        <w:rPr>
          <w:rFonts w:ascii="Arial" w:hAnsi="Arial" w:cs="Arial"/>
          <w:sz w:val="20"/>
        </w:rPr>
        <w:t xml:space="preserve"> </w:t>
      </w:r>
      <w:r w:rsidRPr="00C011B6">
        <w:rPr>
          <w:rFonts w:ascii="Arial" w:hAnsi="Arial" w:cs="Arial"/>
          <w:sz w:val="20"/>
        </w:rPr>
        <w:t>Thủy sản, Chi cục Chăn nuôi và Thú y, Trung tâm Khuyến nông, Trung tâm giống</w:t>
      </w:r>
      <w:r w:rsidR="009836B2" w:rsidRPr="00C011B6">
        <w:rPr>
          <w:rFonts w:ascii="Arial" w:hAnsi="Arial" w:cs="Arial"/>
          <w:sz w:val="20"/>
        </w:rPr>
        <w:t xml:space="preserve"> </w:t>
      </w:r>
      <w:r w:rsidRPr="00C011B6">
        <w:rPr>
          <w:rFonts w:ascii="Arial" w:hAnsi="Arial" w:cs="Arial"/>
          <w:sz w:val="20"/>
        </w:rPr>
        <w:t>nông nghiệp. Một số cán bộ trong các cơ quan đã được đào tạo kiến thức về quản lý</w:t>
      </w:r>
      <w:r w:rsidR="009836B2" w:rsidRPr="00C011B6">
        <w:rPr>
          <w:rFonts w:ascii="Arial" w:hAnsi="Arial" w:cs="Arial"/>
          <w:sz w:val="20"/>
        </w:rPr>
        <w:t xml:space="preserve"> </w:t>
      </w:r>
      <w:r w:rsidRPr="00C011B6">
        <w:rPr>
          <w:rFonts w:ascii="Arial" w:hAnsi="Arial" w:cs="Arial"/>
          <w:sz w:val="20"/>
        </w:rPr>
        <w:t>thủy sản đáp ứng một phần năng lực thực thi nhiệm vụ. Tuy nhiên, hiện số biên chế</w:t>
      </w:r>
      <w:r w:rsidR="009836B2" w:rsidRPr="00C011B6">
        <w:rPr>
          <w:rFonts w:ascii="Arial" w:hAnsi="Arial" w:cs="Arial"/>
          <w:sz w:val="20"/>
        </w:rPr>
        <w:t xml:space="preserve"> </w:t>
      </w:r>
      <w:r w:rsidRPr="00C011B6">
        <w:rPr>
          <w:rFonts w:ascii="Arial" w:hAnsi="Arial" w:cs="Arial"/>
          <w:sz w:val="20"/>
        </w:rPr>
        <w:t>của các đơn vị này còn hết sức hạn chế, Chi cục Thủy sản hiện có 05 cán bộ chuyên</w:t>
      </w:r>
      <w:r w:rsidR="009836B2" w:rsidRPr="00C011B6">
        <w:rPr>
          <w:rFonts w:ascii="Arial" w:hAnsi="Arial" w:cs="Arial"/>
          <w:sz w:val="20"/>
        </w:rPr>
        <w:t xml:space="preserve"> </w:t>
      </w:r>
      <w:r w:rsidRPr="00C011B6">
        <w:rPr>
          <w:rFonts w:ascii="Arial" w:hAnsi="Arial" w:cs="Arial"/>
          <w:sz w:val="20"/>
        </w:rPr>
        <w:t>môn, Chi cục Chăn nuôi Thú y có 01 cán bộ chuyên môn, Trung tâm Khuyến nông</w:t>
      </w:r>
      <w:r w:rsidR="009836B2" w:rsidRPr="00C011B6">
        <w:rPr>
          <w:rFonts w:ascii="Arial" w:hAnsi="Arial" w:cs="Arial"/>
          <w:sz w:val="20"/>
        </w:rPr>
        <w:t xml:space="preserve"> </w:t>
      </w:r>
      <w:r w:rsidRPr="00C011B6">
        <w:rPr>
          <w:rFonts w:ascii="Arial" w:hAnsi="Arial" w:cs="Arial"/>
          <w:sz w:val="20"/>
        </w:rPr>
        <w:t>có 02 cán bộ chuyên môn và Trung tâm Giống nông nghiệp có 12 công nhân kỹ</w:t>
      </w:r>
      <w:r w:rsidR="009836B2" w:rsidRPr="00C011B6">
        <w:rPr>
          <w:rFonts w:ascii="Arial" w:hAnsi="Arial" w:cs="Arial"/>
          <w:sz w:val="20"/>
        </w:rPr>
        <w:t xml:space="preserve"> </w:t>
      </w:r>
      <w:r w:rsidRPr="00C011B6">
        <w:rPr>
          <w:rFonts w:ascii="Arial" w:hAnsi="Arial" w:cs="Arial"/>
          <w:sz w:val="20"/>
        </w:rPr>
        <w:t>thuật.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Cấp huyện và cấp xã: Cán bộ quản lý thủy sản được giao kiêm nhiệm với các</w:t>
      </w:r>
      <w:r w:rsidR="009836B2" w:rsidRPr="00C011B6">
        <w:rPr>
          <w:rFonts w:ascii="Arial" w:hAnsi="Arial" w:cs="Arial"/>
          <w:sz w:val="20"/>
        </w:rPr>
        <w:t xml:space="preserve"> </w:t>
      </w:r>
      <w:r w:rsidRPr="00C011B6">
        <w:rPr>
          <w:rFonts w:ascii="Arial" w:hAnsi="Arial" w:cs="Arial"/>
          <w:sz w:val="20"/>
        </w:rPr>
        <w:t>công việc khác. Hiện nay mới có huyện Vĩnh Tường, Yên Lạc có cán bộ chuyên</w:t>
      </w:r>
      <w:r w:rsidR="009836B2" w:rsidRPr="00C011B6">
        <w:rPr>
          <w:rFonts w:ascii="Arial" w:hAnsi="Arial" w:cs="Arial"/>
          <w:sz w:val="20"/>
        </w:rPr>
        <w:t xml:space="preserve"> </w:t>
      </w:r>
      <w:r w:rsidRPr="00C011B6">
        <w:rPr>
          <w:rFonts w:ascii="Arial" w:hAnsi="Arial" w:cs="Arial"/>
          <w:sz w:val="20"/>
        </w:rPr>
        <w:t>môn về thủy sản. Các huyện, thành phố còn lại hầu hết hoạt động kiêm nhiệm, chưa</w:t>
      </w:r>
      <w:r w:rsidR="009836B2" w:rsidRPr="00C011B6">
        <w:rPr>
          <w:rFonts w:ascii="Arial" w:hAnsi="Arial" w:cs="Arial"/>
          <w:sz w:val="20"/>
        </w:rPr>
        <w:t xml:space="preserve"> </w:t>
      </w:r>
      <w:r w:rsidRPr="00C011B6">
        <w:rPr>
          <w:rFonts w:ascii="Arial" w:hAnsi="Arial" w:cs="Arial"/>
          <w:sz w:val="20"/>
        </w:rPr>
        <w:t>có cán bộ chuyên môn.</w:t>
      </w:r>
    </w:p>
    <w:p w:rsidR="000315EB" w:rsidRPr="00C011B6" w:rsidRDefault="000315EB" w:rsidP="00E329FA">
      <w:pPr>
        <w:spacing w:before="120"/>
        <w:rPr>
          <w:rFonts w:ascii="Arial" w:hAnsi="Arial" w:cs="Arial"/>
          <w:b/>
          <w:sz w:val="20"/>
        </w:rPr>
      </w:pPr>
      <w:r w:rsidRPr="00C011B6">
        <w:rPr>
          <w:rFonts w:ascii="Arial" w:hAnsi="Arial" w:cs="Arial"/>
          <w:b/>
          <w:sz w:val="20"/>
        </w:rPr>
        <w:t>8.3.</w:t>
      </w:r>
      <w:r w:rsidR="009836B2" w:rsidRPr="00C011B6">
        <w:rPr>
          <w:rFonts w:ascii="Arial" w:hAnsi="Arial" w:cs="Arial"/>
          <w:b/>
          <w:sz w:val="20"/>
        </w:rPr>
        <w:t xml:space="preserve"> </w:t>
      </w:r>
      <w:r w:rsidRPr="00C011B6">
        <w:rPr>
          <w:rFonts w:ascii="Arial" w:hAnsi="Arial" w:cs="Arial"/>
          <w:b/>
          <w:sz w:val="20"/>
        </w:rPr>
        <w:t>Kiểm tra chuyên ngành về thủy sản</w:t>
      </w:r>
    </w:p>
    <w:p w:rsidR="000315EB" w:rsidRPr="00C011B6" w:rsidRDefault="000315EB" w:rsidP="00E329FA">
      <w:pPr>
        <w:spacing w:before="120"/>
        <w:rPr>
          <w:rFonts w:ascii="Arial" w:hAnsi="Arial" w:cs="Arial"/>
          <w:sz w:val="20"/>
        </w:rPr>
      </w:pPr>
      <w:r w:rsidRPr="00C011B6">
        <w:rPr>
          <w:rFonts w:ascii="Arial" w:hAnsi="Arial" w:cs="Arial"/>
          <w:sz w:val="20"/>
        </w:rPr>
        <w:t>Hàng năm các đơn vị chuyên môn phối hợp với địa phương triển khai thực</w:t>
      </w:r>
      <w:r w:rsidR="009836B2" w:rsidRPr="00C011B6">
        <w:rPr>
          <w:rFonts w:ascii="Arial" w:hAnsi="Arial" w:cs="Arial"/>
          <w:sz w:val="20"/>
        </w:rPr>
        <w:t xml:space="preserve"> </w:t>
      </w:r>
      <w:r w:rsidRPr="00C011B6">
        <w:rPr>
          <w:rFonts w:ascii="Arial" w:hAnsi="Arial" w:cs="Arial"/>
          <w:sz w:val="20"/>
        </w:rPr>
        <w:t>hiện nhiệm vụ quản lý nhà nước về thủy sản. Thực hiện kiểm tra các cơ sở sản xuất,</w:t>
      </w:r>
      <w:r w:rsidR="009836B2" w:rsidRPr="00C011B6">
        <w:rPr>
          <w:rFonts w:ascii="Arial" w:hAnsi="Arial" w:cs="Arial"/>
          <w:sz w:val="20"/>
        </w:rPr>
        <w:t xml:space="preserve"> </w:t>
      </w:r>
      <w:r w:rsidRPr="00C011B6">
        <w:rPr>
          <w:rFonts w:ascii="Arial" w:hAnsi="Arial" w:cs="Arial"/>
          <w:sz w:val="20"/>
        </w:rPr>
        <w:t>kinh doanh giống thủy sản, cơ sở kinh doanh thức ăn, thuốc và hóa chất trong nuôi</w:t>
      </w:r>
      <w:r w:rsidR="009836B2" w:rsidRPr="00C011B6">
        <w:rPr>
          <w:rFonts w:ascii="Arial" w:hAnsi="Arial" w:cs="Arial"/>
          <w:sz w:val="20"/>
        </w:rPr>
        <w:t xml:space="preserve"> </w:t>
      </w:r>
      <w:r w:rsidRPr="00C011B6">
        <w:rPr>
          <w:rFonts w:ascii="Arial" w:hAnsi="Arial" w:cs="Arial"/>
          <w:sz w:val="20"/>
        </w:rPr>
        <w:t>trồng thủy sản, cơ sở nuôi trồng thủy sản thương phẩm và hoạt động khai thác, đánh</w:t>
      </w:r>
      <w:r w:rsidR="009836B2" w:rsidRPr="00C011B6">
        <w:rPr>
          <w:rFonts w:ascii="Arial" w:hAnsi="Arial" w:cs="Arial"/>
          <w:sz w:val="20"/>
        </w:rPr>
        <w:t xml:space="preserve"> </w:t>
      </w:r>
      <w:r w:rsidRPr="00C011B6">
        <w:rPr>
          <w:rFonts w:ascii="Arial" w:hAnsi="Arial" w:cs="Arial"/>
          <w:sz w:val="20"/>
        </w:rPr>
        <w:t>bắt thủy sản trên địa bàn tỉnh.</w:t>
      </w:r>
    </w:p>
    <w:p w:rsidR="000315EB" w:rsidRPr="00C011B6" w:rsidRDefault="000315EB" w:rsidP="00E329FA">
      <w:pPr>
        <w:spacing w:before="120"/>
        <w:rPr>
          <w:rFonts w:ascii="Arial" w:hAnsi="Arial" w:cs="Arial"/>
          <w:sz w:val="20"/>
        </w:rPr>
      </w:pPr>
      <w:r w:rsidRPr="00C011B6">
        <w:rPr>
          <w:rFonts w:ascii="Arial" w:hAnsi="Arial" w:cs="Arial"/>
          <w:sz w:val="20"/>
        </w:rPr>
        <w:t>Giai đoạn 2016-2021, đã tiến hành kiểm tra 157 cơ sở sản xuất, kinh doanh</w:t>
      </w:r>
      <w:r w:rsidR="009836B2" w:rsidRPr="00C011B6">
        <w:rPr>
          <w:rFonts w:ascii="Arial" w:hAnsi="Arial" w:cs="Arial"/>
          <w:sz w:val="20"/>
        </w:rPr>
        <w:t xml:space="preserve"> </w:t>
      </w:r>
      <w:r w:rsidRPr="00C011B6">
        <w:rPr>
          <w:rFonts w:ascii="Arial" w:hAnsi="Arial" w:cs="Arial"/>
          <w:sz w:val="20"/>
        </w:rPr>
        <w:t>giống, thức ăn và nuôi trồng thủy sản. Đồng thời tiến hành thu 19 mẫu thức ăn thủy</w:t>
      </w:r>
      <w:r w:rsidR="009836B2" w:rsidRPr="00C011B6">
        <w:rPr>
          <w:rFonts w:ascii="Arial" w:hAnsi="Arial" w:cs="Arial"/>
          <w:sz w:val="20"/>
        </w:rPr>
        <w:t xml:space="preserve"> </w:t>
      </w:r>
      <w:r w:rsidRPr="00C011B6">
        <w:rPr>
          <w:rFonts w:ascii="Arial" w:hAnsi="Arial" w:cs="Arial"/>
          <w:sz w:val="20"/>
        </w:rPr>
        <w:t>sản, 17 mẫu hóa chất xử lý môi trường thủy sản, 32 mẫu cá để phân tích các chỉ tiêu</w:t>
      </w:r>
      <w:r w:rsidR="009836B2" w:rsidRPr="00C011B6">
        <w:rPr>
          <w:rFonts w:ascii="Arial" w:hAnsi="Arial" w:cs="Arial"/>
          <w:sz w:val="20"/>
        </w:rPr>
        <w:t xml:space="preserve"> </w:t>
      </w:r>
      <w:r w:rsidRPr="00C011B6">
        <w:rPr>
          <w:rFonts w:ascii="Arial" w:hAnsi="Arial" w:cs="Arial"/>
          <w:sz w:val="20"/>
        </w:rPr>
        <w:t xml:space="preserve">chất lượng theo quy định. </w:t>
      </w:r>
      <w:r w:rsidR="006E3B2F" w:rsidRPr="00C011B6">
        <w:rPr>
          <w:rFonts w:ascii="Arial" w:hAnsi="Arial" w:cs="Arial"/>
          <w:sz w:val="20"/>
          <w:lang w:val="en-US"/>
        </w:rPr>
        <w:t>Kết</w:t>
      </w:r>
      <w:r w:rsidRPr="00C011B6">
        <w:rPr>
          <w:rFonts w:ascii="Arial" w:hAnsi="Arial" w:cs="Arial"/>
          <w:sz w:val="20"/>
        </w:rPr>
        <w:t xml:space="preserve"> quả kiểm tra, các sản phẩm đảm bảo theo quy định.</w:t>
      </w:r>
      <w:r w:rsidR="009836B2" w:rsidRPr="00C011B6">
        <w:rPr>
          <w:rFonts w:ascii="Arial" w:hAnsi="Arial" w:cs="Arial"/>
          <w:sz w:val="20"/>
        </w:rPr>
        <w:t xml:space="preserve"> </w:t>
      </w:r>
      <w:r w:rsidRPr="00C011B6">
        <w:rPr>
          <w:rFonts w:ascii="Arial" w:hAnsi="Arial" w:cs="Arial"/>
          <w:sz w:val="20"/>
        </w:rPr>
        <w:t>Thực hiện giám sát ATTP đối với sản phẩm thủy sản: Đã triển khai lấy 52 mẫu sản</w:t>
      </w:r>
      <w:r w:rsidR="009836B2" w:rsidRPr="00C011B6">
        <w:rPr>
          <w:rFonts w:ascii="Arial" w:hAnsi="Arial" w:cs="Arial"/>
          <w:sz w:val="20"/>
        </w:rPr>
        <w:t xml:space="preserve"> </w:t>
      </w:r>
      <w:r w:rsidRPr="00C011B6">
        <w:rPr>
          <w:rFonts w:ascii="Arial" w:hAnsi="Arial" w:cs="Arial"/>
          <w:sz w:val="20"/>
        </w:rPr>
        <w:t>phẩm thủy sản gồm cá Trôi, Mè, Trắm, Chép, Rô phi... phân tích các chỉ tiêu về</w:t>
      </w:r>
      <w:r w:rsidR="009836B2" w:rsidRPr="00C011B6">
        <w:rPr>
          <w:rFonts w:ascii="Arial" w:hAnsi="Arial" w:cs="Arial"/>
          <w:sz w:val="20"/>
        </w:rPr>
        <w:t xml:space="preserve"> </w:t>
      </w:r>
      <w:r w:rsidRPr="00C011B6">
        <w:rPr>
          <w:rFonts w:ascii="Arial" w:hAnsi="Arial" w:cs="Arial"/>
          <w:sz w:val="20"/>
        </w:rPr>
        <w:t>ATTP, gồm 18 mẫu phân tích chỉ tiêu kháng sinh Cloramphenicol, Oxytetracyclin,</w:t>
      </w:r>
      <w:r w:rsidR="009836B2" w:rsidRPr="00C011B6">
        <w:rPr>
          <w:rFonts w:ascii="Arial" w:hAnsi="Arial" w:cs="Arial"/>
          <w:sz w:val="20"/>
        </w:rPr>
        <w:t xml:space="preserve"> </w:t>
      </w:r>
      <w:r w:rsidRPr="00C011B6">
        <w:rPr>
          <w:rFonts w:ascii="Arial" w:hAnsi="Arial" w:cs="Arial"/>
          <w:sz w:val="20"/>
        </w:rPr>
        <w:t>20 mẫu phân tích chỉ tiêu kháng sinh Clotetracyclin và 14 mẫu phân tích chỉ tiêu</w:t>
      </w:r>
      <w:r w:rsidR="009836B2" w:rsidRPr="00C011B6">
        <w:rPr>
          <w:rFonts w:ascii="Arial" w:hAnsi="Arial" w:cs="Arial"/>
          <w:sz w:val="20"/>
        </w:rPr>
        <w:t xml:space="preserve"> </w:t>
      </w:r>
      <w:r w:rsidRPr="00C011B6">
        <w:rPr>
          <w:rFonts w:ascii="Arial" w:hAnsi="Arial" w:cs="Arial"/>
          <w:sz w:val="20"/>
        </w:rPr>
        <w:t>chất béo, protein, kháng sinh, vi sinh vật. Kết quả không phát hiện dư lượng kháng</w:t>
      </w:r>
      <w:r w:rsidR="009836B2" w:rsidRPr="00C011B6">
        <w:rPr>
          <w:rFonts w:ascii="Arial" w:hAnsi="Arial" w:cs="Arial"/>
          <w:sz w:val="20"/>
        </w:rPr>
        <w:t xml:space="preserve"> </w:t>
      </w:r>
      <w:r w:rsidRPr="00C011B6">
        <w:rPr>
          <w:rFonts w:ascii="Arial" w:hAnsi="Arial" w:cs="Arial"/>
          <w:sz w:val="20"/>
        </w:rPr>
        <w:t>sinh, các mẫu đảm bảo theo quy định.</w:t>
      </w:r>
    </w:p>
    <w:p w:rsidR="000315EB" w:rsidRPr="00C011B6" w:rsidRDefault="000315EB" w:rsidP="00E329FA">
      <w:pPr>
        <w:spacing w:before="120"/>
        <w:rPr>
          <w:rFonts w:ascii="Arial" w:hAnsi="Arial" w:cs="Arial"/>
          <w:sz w:val="20"/>
        </w:rPr>
      </w:pPr>
      <w:r w:rsidRPr="00C011B6">
        <w:rPr>
          <w:rFonts w:ascii="Arial" w:hAnsi="Arial" w:cs="Arial"/>
          <w:sz w:val="20"/>
        </w:rPr>
        <w:t xml:space="preserve">Đối với khai thác thủy sản, Chi cục Thủy sản </w:t>
      </w:r>
      <w:r w:rsidR="009836B2" w:rsidRPr="00C011B6">
        <w:rPr>
          <w:rFonts w:ascii="Arial" w:hAnsi="Arial" w:cs="Arial"/>
          <w:sz w:val="20"/>
        </w:rPr>
        <w:t>phối hợp</w:t>
      </w:r>
      <w:r w:rsidRPr="00C011B6">
        <w:rPr>
          <w:rFonts w:ascii="Arial" w:hAnsi="Arial" w:cs="Arial"/>
          <w:sz w:val="20"/>
        </w:rPr>
        <w:t xml:space="preserve"> với Công an tỉnh, Cảnh</w:t>
      </w:r>
      <w:r w:rsidR="009836B2" w:rsidRPr="00C011B6">
        <w:rPr>
          <w:rFonts w:ascii="Arial" w:hAnsi="Arial" w:cs="Arial"/>
          <w:sz w:val="20"/>
        </w:rPr>
        <w:t xml:space="preserve"> </w:t>
      </w:r>
      <w:r w:rsidRPr="00C011B6">
        <w:rPr>
          <w:rFonts w:ascii="Arial" w:hAnsi="Arial" w:cs="Arial"/>
          <w:sz w:val="20"/>
        </w:rPr>
        <w:t>sát đường sông và các địa phương thực hiện kiểm tra hoạt động khai thác thủy sản</w:t>
      </w:r>
      <w:r w:rsidR="009836B2" w:rsidRPr="00C011B6">
        <w:rPr>
          <w:rFonts w:ascii="Arial" w:hAnsi="Arial" w:cs="Arial"/>
          <w:sz w:val="20"/>
        </w:rPr>
        <w:t xml:space="preserve"> </w:t>
      </w:r>
      <w:r w:rsidRPr="00C011B6">
        <w:rPr>
          <w:rFonts w:ascii="Arial" w:hAnsi="Arial" w:cs="Arial"/>
          <w:sz w:val="20"/>
        </w:rPr>
        <w:t>trên địa bàn tỉnh. Đã phát hiện 19 trường hợp sử dụng kích điện để khai thác thủy</w:t>
      </w:r>
      <w:r w:rsidR="009836B2" w:rsidRPr="00C011B6">
        <w:rPr>
          <w:rFonts w:ascii="Arial" w:hAnsi="Arial" w:cs="Arial"/>
          <w:sz w:val="20"/>
        </w:rPr>
        <w:t xml:space="preserve"> </w:t>
      </w:r>
      <w:r w:rsidRPr="00C011B6">
        <w:rPr>
          <w:rFonts w:ascii="Arial" w:hAnsi="Arial" w:cs="Arial"/>
          <w:sz w:val="20"/>
        </w:rPr>
        <w:t xml:space="preserve">sản, đã bàn giao cho cấp xã xử </w:t>
      </w:r>
      <w:r w:rsidR="000A6BA4" w:rsidRPr="00C011B6">
        <w:rPr>
          <w:rFonts w:ascii="Arial" w:hAnsi="Arial" w:cs="Arial"/>
          <w:sz w:val="20"/>
          <w:lang w:val="en-US"/>
        </w:rPr>
        <w:t>lý</w:t>
      </w:r>
      <w:r w:rsidRPr="00C011B6">
        <w:rPr>
          <w:rFonts w:ascii="Arial" w:hAnsi="Arial" w:cs="Arial"/>
          <w:sz w:val="20"/>
        </w:rPr>
        <w:t xml:space="preserve"> theo quy định. Thực hiện Đề án phòng ngừa, ngăn</w:t>
      </w:r>
      <w:r w:rsidR="009836B2" w:rsidRPr="00C011B6">
        <w:rPr>
          <w:rFonts w:ascii="Arial" w:hAnsi="Arial" w:cs="Arial"/>
          <w:sz w:val="20"/>
        </w:rPr>
        <w:t xml:space="preserve"> </w:t>
      </w:r>
      <w:r w:rsidRPr="00C011B6">
        <w:rPr>
          <w:rFonts w:ascii="Arial" w:hAnsi="Arial" w:cs="Arial"/>
          <w:sz w:val="20"/>
        </w:rPr>
        <w:t>chặn, đấu tranh với hành vi sử dụng công cụ kích điện khai thác thủy sản trên địa</w:t>
      </w:r>
      <w:r w:rsidR="009836B2" w:rsidRPr="00C011B6">
        <w:rPr>
          <w:rFonts w:ascii="Arial" w:hAnsi="Arial" w:cs="Arial"/>
          <w:sz w:val="20"/>
        </w:rPr>
        <w:t xml:space="preserve"> </w:t>
      </w:r>
      <w:r w:rsidRPr="00C011B6">
        <w:rPr>
          <w:rFonts w:ascii="Arial" w:hAnsi="Arial" w:cs="Arial"/>
          <w:sz w:val="20"/>
        </w:rPr>
        <w:t>bàn tỉnh. Công an tỉnh đã chỉ đạo công an xã tổ chức kiểm tra, kiểm soát, vận động</w:t>
      </w:r>
      <w:r w:rsidR="009836B2" w:rsidRPr="00C011B6">
        <w:rPr>
          <w:rFonts w:ascii="Arial" w:hAnsi="Arial" w:cs="Arial"/>
          <w:sz w:val="20"/>
        </w:rPr>
        <w:t xml:space="preserve"> </w:t>
      </w:r>
      <w:r w:rsidRPr="00C011B6">
        <w:rPr>
          <w:rFonts w:ascii="Arial" w:hAnsi="Arial" w:cs="Arial"/>
          <w:sz w:val="20"/>
        </w:rPr>
        <w:t>người dân tự nguyện giao nộp các ngư cụ bị cấm trên địa bàn tỉnh. Phát hiện, xử lý</w:t>
      </w:r>
      <w:r w:rsidR="009836B2" w:rsidRPr="00C011B6">
        <w:rPr>
          <w:rFonts w:ascii="Arial" w:hAnsi="Arial" w:cs="Arial"/>
          <w:sz w:val="20"/>
        </w:rPr>
        <w:t xml:space="preserve"> </w:t>
      </w:r>
      <w:r w:rsidRPr="00C011B6">
        <w:rPr>
          <w:rFonts w:ascii="Arial" w:hAnsi="Arial" w:cs="Arial"/>
          <w:sz w:val="20"/>
        </w:rPr>
        <w:t xml:space="preserve">601 </w:t>
      </w:r>
      <w:r w:rsidR="009836B2" w:rsidRPr="00C011B6">
        <w:rPr>
          <w:rFonts w:ascii="Arial" w:hAnsi="Arial" w:cs="Arial"/>
          <w:sz w:val="20"/>
        </w:rPr>
        <w:t>trường hợp</w:t>
      </w:r>
      <w:r w:rsidRPr="00C011B6">
        <w:rPr>
          <w:rFonts w:ascii="Arial" w:hAnsi="Arial" w:cs="Arial"/>
          <w:sz w:val="20"/>
        </w:rPr>
        <w:t xml:space="preserve"> sử dụng kích điện để đánh cá, xử phạt vi phạm hành chính 126 đối</w:t>
      </w:r>
      <w:r w:rsidR="009836B2" w:rsidRPr="00C011B6">
        <w:rPr>
          <w:rFonts w:ascii="Arial" w:hAnsi="Arial" w:cs="Arial"/>
          <w:sz w:val="20"/>
        </w:rPr>
        <w:t xml:space="preserve"> </w:t>
      </w:r>
      <w:r w:rsidRPr="00C011B6">
        <w:rPr>
          <w:rFonts w:ascii="Arial" w:hAnsi="Arial" w:cs="Arial"/>
          <w:sz w:val="20"/>
        </w:rPr>
        <w:t>tượng, với tổng số tiền là 63.000.000 đ. Vận động 519 trường hợp tự nguyện giao</w:t>
      </w:r>
      <w:r w:rsidR="009836B2" w:rsidRPr="00C011B6">
        <w:rPr>
          <w:rFonts w:ascii="Arial" w:hAnsi="Arial" w:cs="Arial"/>
          <w:sz w:val="20"/>
        </w:rPr>
        <w:t xml:space="preserve"> </w:t>
      </w:r>
      <w:r w:rsidRPr="00C011B6">
        <w:rPr>
          <w:rFonts w:ascii="Arial" w:hAnsi="Arial" w:cs="Arial"/>
          <w:sz w:val="20"/>
        </w:rPr>
        <w:t>nộp 519 bộ công cụ kích điện cho cơ quan chức năng xử lý theo quy định. Qua đó</w:t>
      </w:r>
      <w:r w:rsidR="009836B2" w:rsidRPr="00C011B6">
        <w:rPr>
          <w:rFonts w:ascii="Arial" w:hAnsi="Arial" w:cs="Arial"/>
          <w:sz w:val="20"/>
        </w:rPr>
        <w:t xml:space="preserve"> </w:t>
      </w:r>
      <w:r w:rsidRPr="00C011B6">
        <w:rPr>
          <w:rFonts w:ascii="Arial" w:hAnsi="Arial" w:cs="Arial"/>
          <w:sz w:val="20"/>
        </w:rPr>
        <w:t>từng bước hạn chế tiến tới loại bỏ hành vi sử dụng ngư cụ hủy diệt để khai thác</w:t>
      </w:r>
      <w:r w:rsidR="009836B2" w:rsidRPr="00C011B6">
        <w:rPr>
          <w:rFonts w:ascii="Arial" w:hAnsi="Arial" w:cs="Arial"/>
          <w:sz w:val="20"/>
        </w:rPr>
        <w:t xml:space="preserve"> </w:t>
      </w:r>
      <w:r w:rsidRPr="00C011B6">
        <w:rPr>
          <w:rFonts w:ascii="Arial" w:hAnsi="Arial" w:cs="Arial"/>
          <w:sz w:val="20"/>
        </w:rPr>
        <w:t>nguồn lợi thủy sản.</w:t>
      </w:r>
    </w:p>
    <w:p w:rsidR="000315EB" w:rsidRPr="00C011B6" w:rsidRDefault="000315EB" w:rsidP="00E329FA">
      <w:pPr>
        <w:spacing w:before="120"/>
        <w:rPr>
          <w:rFonts w:ascii="Arial" w:hAnsi="Arial" w:cs="Arial"/>
          <w:b/>
          <w:sz w:val="20"/>
        </w:rPr>
      </w:pPr>
      <w:r w:rsidRPr="00C011B6">
        <w:rPr>
          <w:rFonts w:ascii="Arial" w:hAnsi="Arial" w:cs="Arial"/>
          <w:b/>
          <w:sz w:val="20"/>
        </w:rPr>
        <w:t>9.</w:t>
      </w:r>
      <w:r w:rsidR="009836B2" w:rsidRPr="00C011B6">
        <w:rPr>
          <w:rFonts w:ascii="Arial" w:hAnsi="Arial" w:cs="Arial"/>
          <w:b/>
          <w:sz w:val="20"/>
        </w:rPr>
        <w:t xml:space="preserve"> Tình hình</w:t>
      </w:r>
      <w:r w:rsidRPr="00C011B6">
        <w:rPr>
          <w:rFonts w:ascii="Arial" w:hAnsi="Arial" w:cs="Arial"/>
          <w:b/>
          <w:sz w:val="20"/>
        </w:rPr>
        <w:t xml:space="preserve"> nghiên cứu, ứng dụng KHCN và hoạt động khuyến ngư</w:t>
      </w:r>
    </w:p>
    <w:p w:rsidR="000315EB" w:rsidRPr="00C011B6" w:rsidRDefault="000315EB" w:rsidP="00E329FA">
      <w:pPr>
        <w:spacing w:before="120"/>
        <w:rPr>
          <w:rFonts w:ascii="Arial" w:hAnsi="Arial" w:cs="Arial"/>
          <w:sz w:val="20"/>
        </w:rPr>
      </w:pPr>
      <w:r w:rsidRPr="00C011B6">
        <w:rPr>
          <w:rFonts w:ascii="Arial" w:hAnsi="Arial" w:cs="Arial"/>
          <w:sz w:val="20"/>
        </w:rPr>
        <w:t>Thời gian qua có 2 dự án về thủy sản thuộc Chương trình nông thôn miền núi</w:t>
      </w:r>
      <w:r w:rsidR="009836B2" w:rsidRPr="00C011B6">
        <w:rPr>
          <w:rFonts w:ascii="Arial" w:hAnsi="Arial" w:cs="Arial"/>
          <w:sz w:val="20"/>
        </w:rPr>
        <w:t xml:space="preserve"> </w:t>
      </w:r>
      <w:r w:rsidRPr="00C011B6">
        <w:rPr>
          <w:rFonts w:ascii="Arial" w:hAnsi="Arial" w:cs="Arial"/>
          <w:sz w:val="20"/>
        </w:rPr>
        <w:t>(Xây dựng mô hình nuôi cá Tầm Xibêri thương phẩm tại huyện Tam Đảo, Xây dựng</w:t>
      </w:r>
      <w:r w:rsidR="009836B2" w:rsidRPr="00C011B6">
        <w:rPr>
          <w:rFonts w:ascii="Arial" w:hAnsi="Arial" w:cs="Arial"/>
          <w:sz w:val="20"/>
        </w:rPr>
        <w:t xml:space="preserve"> </w:t>
      </w:r>
      <w:r w:rsidRPr="00C011B6">
        <w:rPr>
          <w:rFonts w:ascii="Arial" w:hAnsi="Arial" w:cs="Arial"/>
          <w:sz w:val="20"/>
        </w:rPr>
        <w:t>mô hình ứng dụng công nghệ Biofloc của Israel trong nuôi siêu thâm canh cá Rô</w:t>
      </w:r>
      <w:r w:rsidR="009836B2" w:rsidRPr="00C011B6">
        <w:rPr>
          <w:rFonts w:ascii="Arial" w:hAnsi="Arial" w:cs="Arial"/>
          <w:sz w:val="20"/>
        </w:rPr>
        <w:t xml:space="preserve"> </w:t>
      </w:r>
      <w:r w:rsidRPr="00C011B6">
        <w:rPr>
          <w:rFonts w:ascii="Arial" w:hAnsi="Arial" w:cs="Arial"/>
          <w:sz w:val="20"/>
        </w:rPr>
        <w:t>phi đạt năng suất, chất lượng và hiệu quả kinh tế cao), 01 đề tài cấp tỉnh (Nghiên</w:t>
      </w:r>
      <w:r w:rsidR="009836B2" w:rsidRPr="00C011B6">
        <w:rPr>
          <w:rFonts w:ascii="Arial" w:hAnsi="Arial" w:cs="Arial"/>
          <w:sz w:val="20"/>
        </w:rPr>
        <w:t xml:space="preserve"> </w:t>
      </w:r>
      <w:r w:rsidRPr="00C011B6">
        <w:rPr>
          <w:rFonts w:ascii="Arial" w:hAnsi="Arial" w:cs="Arial"/>
          <w:sz w:val="20"/>
        </w:rPr>
        <w:t>cứu ứng dụng công nghệ tuần hoàn khép kín Aquaponics hướng tới phát triển nông</w:t>
      </w:r>
      <w:r w:rsidR="009836B2" w:rsidRPr="00C011B6">
        <w:rPr>
          <w:rFonts w:ascii="Arial" w:hAnsi="Arial" w:cs="Arial"/>
          <w:sz w:val="20"/>
        </w:rPr>
        <w:t xml:space="preserve"> </w:t>
      </w:r>
      <w:r w:rsidRPr="00C011B6">
        <w:rPr>
          <w:rFonts w:ascii="Arial" w:hAnsi="Arial" w:cs="Arial"/>
          <w:sz w:val="20"/>
        </w:rPr>
        <w:t>nghiệp hữu cơ an toàn trên địa bàn tỉnh) và 05 mô hình thủy sản (Mô hình nuôi thâm</w:t>
      </w:r>
      <w:r w:rsidR="009836B2" w:rsidRPr="00C011B6">
        <w:rPr>
          <w:rFonts w:ascii="Arial" w:hAnsi="Arial" w:cs="Arial"/>
          <w:sz w:val="20"/>
        </w:rPr>
        <w:t xml:space="preserve"> </w:t>
      </w:r>
      <w:r w:rsidRPr="00C011B6">
        <w:rPr>
          <w:rFonts w:ascii="Arial" w:hAnsi="Arial" w:cs="Arial"/>
          <w:sz w:val="20"/>
        </w:rPr>
        <w:t xml:space="preserve">canh cá </w:t>
      </w:r>
      <w:r w:rsidR="006E3B2F" w:rsidRPr="00C011B6">
        <w:rPr>
          <w:rFonts w:ascii="Arial" w:hAnsi="Arial" w:cs="Arial"/>
          <w:sz w:val="20"/>
          <w:lang w:val="en-US"/>
        </w:rPr>
        <w:t>Tr</w:t>
      </w:r>
      <w:r w:rsidR="00A64CB0">
        <w:rPr>
          <w:rFonts w:ascii="Arial" w:hAnsi="Arial" w:cs="Arial"/>
          <w:sz w:val="20"/>
          <w:lang w:val="en-US"/>
        </w:rPr>
        <w:t>ắ</w:t>
      </w:r>
      <w:r w:rsidR="006E3B2F" w:rsidRPr="00C011B6">
        <w:rPr>
          <w:rFonts w:ascii="Arial" w:hAnsi="Arial" w:cs="Arial"/>
          <w:sz w:val="20"/>
          <w:lang w:val="en-US"/>
        </w:rPr>
        <w:t>m</w:t>
      </w:r>
      <w:r w:rsidRPr="00C011B6">
        <w:rPr>
          <w:rFonts w:ascii="Arial" w:hAnsi="Arial" w:cs="Arial"/>
          <w:sz w:val="20"/>
        </w:rPr>
        <w:t xml:space="preserve"> cỏ trong ao với quy mô 0,3 ha; mô hình nuôi cá ứng dụng công ng</w:t>
      </w:r>
      <w:r w:rsidR="009836B2" w:rsidRPr="00C011B6">
        <w:rPr>
          <w:rFonts w:ascii="Arial" w:hAnsi="Arial" w:cs="Arial"/>
          <w:sz w:val="20"/>
        </w:rPr>
        <w:t>hệ số</w:t>
      </w:r>
      <w:r w:rsidRPr="00C011B6">
        <w:rPr>
          <w:rFonts w:ascii="Arial" w:hAnsi="Arial" w:cs="Arial"/>
          <w:sz w:val="20"/>
        </w:rPr>
        <w:t>ng trong ao với quy mô 01 ha; mô hình ứng dụng hệ thống cảm biến kiểm soát</w:t>
      </w:r>
      <w:r w:rsidR="009836B2" w:rsidRPr="00C011B6">
        <w:rPr>
          <w:rFonts w:ascii="Arial" w:hAnsi="Arial" w:cs="Arial"/>
          <w:sz w:val="20"/>
        </w:rPr>
        <w:t xml:space="preserve"> </w:t>
      </w:r>
      <w:r w:rsidRPr="00C011B6">
        <w:rPr>
          <w:rFonts w:ascii="Arial" w:hAnsi="Arial" w:cs="Arial"/>
          <w:sz w:val="20"/>
        </w:rPr>
        <w:t>các yếu tố môi trường nước trong nuôi cá nước ngọt thâm canh cao với quy mô 03</w:t>
      </w:r>
      <w:r w:rsidR="009836B2" w:rsidRPr="00C011B6">
        <w:rPr>
          <w:rFonts w:ascii="Arial" w:hAnsi="Arial" w:cs="Arial"/>
          <w:sz w:val="20"/>
        </w:rPr>
        <w:t xml:space="preserve"> </w:t>
      </w:r>
      <w:r w:rsidRPr="00C011B6">
        <w:rPr>
          <w:rFonts w:ascii="Arial" w:hAnsi="Arial" w:cs="Arial"/>
          <w:sz w:val="20"/>
        </w:rPr>
        <w:t>ha; mô hình nuôi cá lồng giá trị cao gắn với liên kết tiêu thụ sản phẩm với quy mô</w:t>
      </w:r>
      <w:r w:rsidR="009836B2" w:rsidRPr="00C011B6">
        <w:rPr>
          <w:rFonts w:ascii="Arial" w:hAnsi="Arial" w:cs="Arial"/>
          <w:sz w:val="20"/>
        </w:rPr>
        <w:t xml:space="preserve"> </w:t>
      </w:r>
      <w:r w:rsidRPr="00C011B6">
        <w:rPr>
          <w:rFonts w:ascii="Arial" w:hAnsi="Arial" w:cs="Arial"/>
          <w:sz w:val="20"/>
        </w:rPr>
        <w:t>1.500m</w:t>
      </w:r>
      <w:r w:rsidRPr="00C011B6">
        <w:rPr>
          <w:rFonts w:ascii="Arial" w:hAnsi="Arial" w:cs="Arial"/>
          <w:sz w:val="20"/>
          <w:vertAlign w:val="superscript"/>
        </w:rPr>
        <w:t>3</w:t>
      </w:r>
      <w:r w:rsidRPr="00C011B6">
        <w:rPr>
          <w:rFonts w:ascii="Arial" w:hAnsi="Arial" w:cs="Arial"/>
          <w:sz w:val="20"/>
        </w:rPr>
        <w:t>, mô hình nuôi thủy sản thâm canh liên kết tiêu thụ sản phẩm với quy mô</w:t>
      </w:r>
      <w:r w:rsidR="009836B2" w:rsidRPr="00C011B6">
        <w:rPr>
          <w:rFonts w:ascii="Arial" w:hAnsi="Arial" w:cs="Arial"/>
          <w:sz w:val="20"/>
        </w:rPr>
        <w:t xml:space="preserve"> </w:t>
      </w:r>
      <w:r w:rsidRPr="00C011B6">
        <w:rPr>
          <w:rFonts w:ascii="Arial" w:hAnsi="Arial" w:cs="Arial"/>
          <w:sz w:val="20"/>
        </w:rPr>
        <w:t>6ha).</w:t>
      </w:r>
    </w:p>
    <w:p w:rsidR="000315EB" w:rsidRPr="00C011B6" w:rsidRDefault="000315EB" w:rsidP="00E329FA">
      <w:pPr>
        <w:spacing w:before="120"/>
        <w:rPr>
          <w:rFonts w:ascii="Arial" w:hAnsi="Arial" w:cs="Arial"/>
          <w:sz w:val="20"/>
        </w:rPr>
      </w:pPr>
      <w:r w:rsidRPr="00C011B6">
        <w:rPr>
          <w:rFonts w:ascii="Arial" w:hAnsi="Arial" w:cs="Arial"/>
          <w:sz w:val="20"/>
        </w:rPr>
        <w:t>Việc triển khai dự án, đề tài và xây dựng mô hình đã giúp quản lý tốt dịch</w:t>
      </w:r>
      <w:r w:rsidR="009836B2" w:rsidRPr="00C011B6">
        <w:rPr>
          <w:rFonts w:ascii="Arial" w:hAnsi="Arial" w:cs="Arial"/>
          <w:sz w:val="20"/>
        </w:rPr>
        <w:t xml:space="preserve"> </w:t>
      </w:r>
      <w:r w:rsidRPr="00C011B6">
        <w:rPr>
          <w:rFonts w:ascii="Arial" w:hAnsi="Arial" w:cs="Arial"/>
          <w:sz w:val="20"/>
        </w:rPr>
        <w:t>bệnh và môi trường nước ao nuôi, tiết kiệm nước, nâng cao năng suất, hiệu quả kinh</w:t>
      </w:r>
      <w:r w:rsidR="009836B2" w:rsidRPr="00C011B6">
        <w:rPr>
          <w:rFonts w:ascii="Arial" w:hAnsi="Arial" w:cs="Arial"/>
          <w:sz w:val="20"/>
        </w:rPr>
        <w:t xml:space="preserve"> </w:t>
      </w:r>
      <w:r w:rsidRPr="00C011B6">
        <w:rPr>
          <w:rFonts w:ascii="Arial" w:hAnsi="Arial" w:cs="Arial"/>
          <w:sz w:val="20"/>
        </w:rPr>
        <w:t xml:space="preserve">tế trong nuôi </w:t>
      </w:r>
      <w:r w:rsidR="009836B2" w:rsidRPr="00C011B6">
        <w:rPr>
          <w:rFonts w:ascii="Arial" w:hAnsi="Arial" w:cs="Arial"/>
          <w:sz w:val="20"/>
        </w:rPr>
        <w:t>thủy sản</w:t>
      </w:r>
      <w:r w:rsidRPr="00C011B6">
        <w:rPr>
          <w:rFonts w:ascii="Arial" w:hAnsi="Arial" w:cs="Arial"/>
          <w:sz w:val="20"/>
        </w:rPr>
        <w:t xml:space="preserve">. </w:t>
      </w:r>
      <w:r w:rsidR="00294AF8" w:rsidRPr="00C011B6">
        <w:rPr>
          <w:rFonts w:ascii="Arial" w:hAnsi="Arial" w:cs="Arial"/>
          <w:sz w:val="20"/>
          <w:lang w:val="en-US"/>
        </w:rPr>
        <w:t>Ứng</w:t>
      </w:r>
      <w:r w:rsidRPr="00C011B6">
        <w:rPr>
          <w:rFonts w:ascii="Arial" w:hAnsi="Arial" w:cs="Arial"/>
          <w:sz w:val="20"/>
        </w:rPr>
        <w:t xml:space="preserve"> dụng tiến bộ kỹ thuật, công nghệ mới vào sản xuất gắn</w:t>
      </w:r>
      <w:r w:rsidR="009836B2" w:rsidRPr="00C011B6">
        <w:rPr>
          <w:rFonts w:ascii="Arial" w:hAnsi="Arial" w:cs="Arial"/>
          <w:sz w:val="20"/>
        </w:rPr>
        <w:t xml:space="preserve"> </w:t>
      </w:r>
      <w:r w:rsidRPr="00C011B6">
        <w:rPr>
          <w:rFonts w:ascii="Arial" w:hAnsi="Arial" w:cs="Arial"/>
          <w:sz w:val="20"/>
        </w:rPr>
        <w:t>với xây dựng thương hiệu và liên kết tiêu thụ sản phẩm. Nâng cao kiến thức và nhận</w:t>
      </w:r>
      <w:r w:rsidR="009836B2" w:rsidRPr="00C011B6">
        <w:rPr>
          <w:rFonts w:ascii="Arial" w:hAnsi="Arial" w:cs="Arial"/>
          <w:sz w:val="20"/>
        </w:rPr>
        <w:t xml:space="preserve"> </w:t>
      </w:r>
      <w:r w:rsidRPr="00C011B6">
        <w:rPr>
          <w:rFonts w:ascii="Arial" w:hAnsi="Arial" w:cs="Arial"/>
          <w:sz w:val="20"/>
        </w:rPr>
        <w:t xml:space="preserve">thức của người </w:t>
      </w:r>
      <w:r w:rsidR="00F07291" w:rsidRPr="00C011B6">
        <w:rPr>
          <w:rFonts w:ascii="Arial" w:hAnsi="Arial" w:cs="Arial"/>
          <w:sz w:val="20"/>
          <w:lang w:val="en-US"/>
        </w:rPr>
        <w:t>nuôi</w:t>
      </w:r>
      <w:r w:rsidRPr="00C011B6">
        <w:rPr>
          <w:rFonts w:ascii="Arial" w:hAnsi="Arial" w:cs="Arial"/>
          <w:sz w:val="20"/>
        </w:rPr>
        <w:t xml:space="preserve"> thủy sản, tích cực, ứng dụng tiến bộ kỹ thuật mới, đồng bộ hóa</w:t>
      </w:r>
      <w:r w:rsidR="009836B2" w:rsidRPr="00C011B6">
        <w:rPr>
          <w:rFonts w:ascii="Arial" w:hAnsi="Arial" w:cs="Arial"/>
          <w:sz w:val="20"/>
        </w:rPr>
        <w:t xml:space="preserve"> </w:t>
      </w:r>
      <w:r w:rsidRPr="00C011B6">
        <w:rPr>
          <w:rFonts w:ascii="Arial" w:hAnsi="Arial" w:cs="Arial"/>
          <w:sz w:val="20"/>
        </w:rPr>
        <w:t>trong nuôi thủy sản để nâng cao chất lượng sản phẩm, năng suất, hiệu quả kinh tế</w:t>
      </w:r>
      <w:r w:rsidR="009836B2" w:rsidRPr="00C011B6">
        <w:rPr>
          <w:rFonts w:ascii="Arial" w:hAnsi="Arial" w:cs="Arial"/>
          <w:sz w:val="20"/>
        </w:rPr>
        <w:t xml:space="preserve"> </w:t>
      </w:r>
      <w:r w:rsidRPr="00C011B6">
        <w:rPr>
          <w:rFonts w:ascii="Arial" w:hAnsi="Arial" w:cs="Arial"/>
          <w:sz w:val="20"/>
        </w:rPr>
        <w:t>cho người nuôi.</w:t>
      </w:r>
    </w:p>
    <w:p w:rsidR="000315EB" w:rsidRPr="00C011B6" w:rsidRDefault="000315EB" w:rsidP="00E329FA">
      <w:pPr>
        <w:spacing w:before="120"/>
        <w:rPr>
          <w:rFonts w:ascii="Arial" w:hAnsi="Arial" w:cs="Arial"/>
          <w:b/>
          <w:sz w:val="20"/>
        </w:rPr>
      </w:pPr>
      <w:r w:rsidRPr="00C011B6">
        <w:rPr>
          <w:rFonts w:ascii="Arial" w:hAnsi="Arial" w:cs="Arial"/>
          <w:b/>
          <w:sz w:val="20"/>
        </w:rPr>
        <w:t>9.1.</w:t>
      </w:r>
      <w:r w:rsidR="009836B2" w:rsidRPr="00C011B6">
        <w:rPr>
          <w:rFonts w:ascii="Arial" w:hAnsi="Arial" w:cs="Arial"/>
          <w:b/>
          <w:sz w:val="20"/>
        </w:rPr>
        <w:t xml:space="preserve"> </w:t>
      </w:r>
      <w:r w:rsidRPr="00C011B6">
        <w:rPr>
          <w:rFonts w:ascii="Arial" w:hAnsi="Arial" w:cs="Arial"/>
          <w:b/>
          <w:sz w:val="20"/>
        </w:rPr>
        <w:t>Kết quả</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Đã có các dự án, đề tài, mô hình nghiên cứu, ứng dụng khoa học kỹ thuật</w:t>
      </w:r>
      <w:r w:rsidR="009836B2" w:rsidRPr="00C011B6">
        <w:rPr>
          <w:rFonts w:ascii="Arial" w:hAnsi="Arial" w:cs="Arial"/>
          <w:sz w:val="20"/>
        </w:rPr>
        <w:t xml:space="preserve"> </w:t>
      </w:r>
      <w:r w:rsidRPr="00C011B6">
        <w:rPr>
          <w:rFonts w:ascii="Arial" w:hAnsi="Arial" w:cs="Arial"/>
          <w:sz w:val="20"/>
        </w:rPr>
        <w:t>vào thủy sản trên địa bàn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Người dân ngày càng chú trọng đầu tư, ứng dụng tiến bộ khoa học công</w:t>
      </w:r>
      <w:r w:rsidR="009836B2" w:rsidRPr="00C011B6">
        <w:rPr>
          <w:rFonts w:ascii="Arial" w:hAnsi="Arial" w:cs="Arial"/>
          <w:sz w:val="20"/>
        </w:rPr>
        <w:t xml:space="preserve"> </w:t>
      </w:r>
      <w:r w:rsidRPr="00C011B6">
        <w:rPr>
          <w:rFonts w:ascii="Arial" w:hAnsi="Arial" w:cs="Arial"/>
          <w:sz w:val="20"/>
        </w:rPr>
        <w:t>nghệ vào sản xuất thủy sản từ chất lượng con giống đến thức ăn, xử lý môi trường</w:t>
      </w:r>
      <w:r w:rsidR="009836B2" w:rsidRPr="00C011B6">
        <w:rPr>
          <w:rFonts w:ascii="Arial" w:hAnsi="Arial" w:cs="Arial"/>
          <w:sz w:val="20"/>
        </w:rPr>
        <w:t xml:space="preserve"> </w:t>
      </w:r>
      <w:r w:rsidRPr="00C011B6">
        <w:rPr>
          <w:rFonts w:ascii="Arial" w:hAnsi="Arial" w:cs="Arial"/>
          <w:sz w:val="20"/>
        </w:rPr>
        <w:t>tới trang bị các máy móc thiết bị phục vụ sản xuất. Chú trọng lựa chọn những loài</w:t>
      </w:r>
      <w:r w:rsidR="009836B2" w:rsidRPr="00C011B6">
        <w:rPr>
          <w:rFonts w:ascii="Arial" w:hAnsi="Arial" w:cs="Arial"/>
          <w:sz w:val="20"/>
        </w:rPr>
        <w:t xml:space="preserve"> </w:t>
      </w:r>
      <w:r w:rsidRPr="00C011B6">
        <w:rPr>
          <w:rFonts w:ascii="Arial" w:hAnsi="Arial" w:cs="Arial"/>
          <w:sz w:val="20"/>
        </w:rPr>
        <w:t>có giá trị kinh tế, năng suất, sản lượng cao vào nuôi, sử dụng các loại thức ăn công</w:t>
      </w:r>
      <w:r w:rsidR="009836B2" w:rsidRPr="00C011B6">
        <w:rPr>
          <w:rFonts w:ascii="Arial" w:hAnsi="Arial" w:cs="Arial"/>
          <w:sz w:val="20"/>
        </w:rPr>
        <w:t xml:space="preserve"> </w:t>
      </w:r>
      <w:r w:rsidRPr="00C011B6">
        <w:rPr>
          <w:rFonts w:ascii="Arial" w:hAnsi="Arial" w:cs="Arial"/>
          <w:sz w:val="20"/>
        </w:rPr>
        <w:t>nghiệp, chế biến bên cạnh các loại thức ăn truyền thống như ngô, thóc, sắn, thức ăn</w:t>
      </w:r>
      <w:r w:rsidR="009836B2" w:rsidRPr="00C011B6">
        <w:rPr>
          <w:rFonts w:ascii="Arial" w:hAnsi="Arial" w:cs="Arial"/>
          <w:sz w:val="20"/>
        </w:rPr>
        <w:t xml:space="preserve"> </w:t>
      </w:r>
      <w:r w:rsidRPr="00C011B6">
        <w:rPr>
          <w:rFonts w:ascii="Arial" w:hAnsi="Arial" w:cs="Arial"/>
          <w:sz w:val="20"/>
        </w:rPr>
        <w:t>tận dụng... Tăng cường đầu tư các thiết bị phụ trợ phục vụ quá trình nuôi như máy</w:t>
      </w:r>
      <w:r w:rsidR="009836B2" w:rsidRPr="00C011B6">
        <w:rPr>
          <w:rFonts w:ascii="Arial" w:hAnsi="Arial" w:cs="Arial"/>
          <w:sz w:val="20"/>
        </w:rPr>
        <w:t xml:space="preserve"> </w:t>
      </w:r>
      <w:r w:rsidRPr="00C011B6">
        <w:rPr>
          <w:rFonts w:ascii="Arial" w:hAnsi="Arial" w:cs="Arial"/>
          <w:sz w:val="20"/>
        </w:rPr>
        <w:t>cho cá ăn, máy tạo oxy, máy; các sản phẩm xử lý, cải tạo môi trường như BKC,</w:t>
      </w:r>
      <w:r w:rsidR="009836B2" w:rsidRPr="00C011B6">
        <w:rPr>
          <w:rFonts w:ascii="Arial" w:hAnsi="Arial" w:cs="Arial"/>
          <w:sz w:val="20"/>
        </w:rPr>
        <w:t xml:space="preserve"> </w:t>
      </w:r>
      <w:r w:rsidRPr="00C011B6">
        <w:rPr>
          <w:rFonts w:ascii="Arial" w:hAnsi="Arial" w:cs="Arial"/>
          <w:sz w:val="20"/>
        </w:rPr>
        <w:t xml:space="preserve">Iodin, Vicato, Zeolite, thuốc bổ như vitamin </w:t>
      </w:r>
      <w:r w:rsidR="003D74AE" w:rsidRPr="00C011B6">
        <w:rPr>
          <w:rFonts w:ascii="Arial" w:hAnsi="Arial" w:cs="Arial"/>
          <w:sz w:val="20"/>
        </w:rPr>
        <w:t>C</w:t>
      </w:r>
      <w:r w:rsidRPr="00C011B6">
        <w:rPr>
          <w:rFonts w:ascii="Arial" w:hAnsi="Arial" w:cs="Arial"/>
          <w:sz w:val="20"/>
        </w:rPr>
        <w:t>, men tiêu hóa, bổ gan... trong nuôi</w:t>
      </w:r>
      <w:r w:rsidR="009836B2" w:rsidRPr="00C011B6">
        <w:rPr>
          <w:rFonts w:ascii="Arial" w:hAnsi="Arial" w:cs="Arial"/>
          <w:sz w:val="20"/>
        </w:rPr>
        <w:t xml:space="preserve"> </w:t>
      </w:r>
      <w:r w:rsidRPr="00C011B6">
        <w:rPr>
          <w:rFonts w:ascii="Arial" w:hAnsi="Arial" w:cs="Arial"/>
          <w:sz w:val="20"/>
        </w:rPr>
        <w:t>thủy sản.</w:t>
      </w:r>
    </w:p>
    <w:p w:rsidR="000315EB" w:rsidRPr="00C011B6" w:rsidRDefault="000315EB" w:rsidP="00E329FA">
      <w:pPr>
        <w:spacing w:before="120"/>
        <w:rPr>
          <w:rFonts w:ascii="Arial" w:hAnsi="Arial" w:cs="Arial"/>
          <w:b/>
          <w:sz w:val="20"/>
        </w:rPr>
      </w:pPr>
      <w:r w:rsidRPr="00C011B6">
        <w:rPr>
          <w:rFonts w:ascii="Arial" w:hAnsi="Arial" w:cs="Arial"/>
          <w:b/>
          <w:sz w:val="20"/>
        </w:rPr>
        <w:t>9.2.</w:t>
      </w:r>
      <w:r w:rsidR="009836B2" w:rsidRPr="00C011B6">
        <w:rPr>
          <w:rFonts w:ascii="Arial" w:hAnsi="Arial" w:cs="Arial"/>
          <w:b/>
          <w:sz w:val="20"/>
        </w:rPr>
        <w:t xml:space="preserve"> </w:t>
      </w:r>
      <w:r w:rsidRPr="00C011B6">
        <w:rPr>
          <w:rFonts w:ascii="Arial" w:hAnsi="Arial" w:cs="Arial"/>
          <w:b/>
          <w:sz w:val="20"/>
        </w:rPr>
        <w:t xml:space="preserve">Tồn </w:t>
      </w:r>
      <w:r w:rsidR="003D74AE" w:rsidRPr="00C011B6">
        <w:rPr>
          <w:rFonts w:ascii="Arial" w:hAnsi="Arial" w:cs="Arial"/>
          <w:b/>
          <w:sz w:val="20"/>
          <w:lang w:val="en-US"/>
        </w:rPr>
        <w:t>tại</w:t>
      </w:r>
      <w:r w:rsidR="003D74AE" w:rsidRPr="00C011B6">
        <w:rPr>
          <w:rFonts w:ascii="Arial" w:hAnsi="Arial" w:cs="Arial"/>
          <w:b/>
          <w:sz w:val="20"/>
        </w:rPr>
        <w:t>, h</w:t>
      </w:r>
      <w:r w:rsidR="003D74AE" w:rsidRPr="00C011B6">
        <w:rPr>
          <w:rFonts w:ascii="Arial" w:hAnsi="Arial" w:cs="Arial"/>
          <w:b/>
          <w:sz w:val="20"/>
          <w:lang w:val="en-US"/>
        </w:rPr>
        <w:t>ạ</w:t>
      </w:r>
      <w:r w:rsidRPr="00C011B6">
        <w:rPr>
          <w:rFonts w:ascii="Arial" w:hAnsi="Arial" w:cs="Arial"/>
          <w:b/>
          <w:sz w:val="20"/>
        </w:rPr>
        <w:t>n chế</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Việc nghiên cứu chuyển giao và ứng dụng khoa học công nghệ trong lĩnh</w:t>
      </w:r>
      <w:r w:rsidR="009836B2" w:rsidRPr="00C011B6">
        <w:rPr>
          <w:rFonts w:ascii="Arial" w:hAnsi="Arial" w:cs="Arial"/>
          <w:sz w:val="20"/>
        </w:rPr>
        <w:t xml:space="preserve"> </w:t>
      </w:r>
      <w:r w:rsidRPr="00C011B6">
        <w:rPr>
          <w:rFonts w:ascii="Arial" w:hAnsi="Arial" w:cs="Arial"/>
          <w:sz w:val="20"/>
        </w:rPr>
        <w:t>vực thủy sản còn hạn chế nhất là đối với lĩnh vực giống thủy sản; sơ chế và chế biến</w:t>
      </w:r>
      <w:r w:rsidR="009836B2" w:rsidRPr="00C011B6">
        <w:rPr>
          <w:rFonts w:ascii="Arial" w:hAnsi="Arial" w:cs="Arial"/>
          <w:sz w:val="20"/>
        </w:rPr>
        <w:t xml:space="preserve"> </w:t>
      </w:r>
      <w:r w:rsidRPr="00C011B6">
        <w:rPr>
          <w:rFonts w:ascii="Arial" w:hAnsi="Arial" w:cs="Arial"/>
          <w:sz w:val="20"/>
        </w:rPr>
        <w:t>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Chưa có nhiều mô hình chuyển giao tiến bộ kỹ thuật cho bà con nuôi trồng</w:t>
      </w:r>
      <w:r w:rsidR="009836B2" w:rsidRPr="00C011B6">
        <w:rPr>
          <w:rFonts w:ascii="Arial" w:hAnsi="Arial" w:cs="Arial"/>
          <w:sz w:val="20"/>
        </w:rPr>
        <w:t xml:space="preserve"> </w:t>
      </w:r>
      <w:r w:rsidRPr="00C011B6">
        <w:rPr>
          <w:rFonts w:ascii="Arial" w:hAnsi="Arial" w:cs="Arial"/>
          <w:sz w:val="20"/>
        </w:rPr>
        <w:t>thủy sản trong tỉnh. Chưa có sự tham gia của nhiều doanh nghiệp trong nghiên cứu,</w:t>
      </w:r>
      <w:r w:rsidR="009836B2" w:rsidRPr="00C011B6">
        <w:rPr>
          <w:rFonts w:ascii="Arial" w:hAnsi="Arial" w:cs="Arial"/>
          <w:sz w:val="20"/>
        </w:rPr>
        <w:t xml:space="preserve"> </w:t>
      </w:r>
      <w:r w:rsidRPr="00C011B6">
        <w:rPr>
          <w:rFonts w:ascii="Arial" w:hAnsi="Arial" w:cs="Arial"/>
          <w:sz w:val="20"/>
        </w:rPr>
        <w:t>chuyển giao khoa học kỹ thuật.</w:t>
      </w:r>
    </w:p>
    <w:p w:rsidR="000315EB" w:rsidRPr="00C011B6" w:rsidRDefault="000315EB" w:rsidP="00E329FA">
      <w:pPr>
        <w:spacing w:before="120"/>
        <w:rPr>
          <w:rFonts w:ascii="Arial" w:hAnsi="Arial" w:cs="Arial"/>
          <w:b/>
          <w:sz w:val="20"/>
        </w:rPr>
      </w:pPr>
      <w:r w:rsidRPr="00C011B6">
        <w:rPr>
          <w:rFonts w:ascii="Arial" w:hAnsi="Arial" w:cs="Arial"/>
          <w:b/>
          <w:sz w:val="20"/>
        </w:rPr>
        <w:t>10.</w:t>
      </w:r>
      <w:r w:rsidR="009836B2" w:rsidRPr="00C011B6">
        <w:rPr>
          <w:rFonts w:ascii="Arial" w:hAnsi="Arial" w:cs="Arial"/>
          <w:b/>
          <w:sz w:val="20"/>
        </w:rPr>
        <w:t xml:space="preserve"> </w:t>
      </w:r>
      <w:r w:rsidRPr="00C011B6">
        <w:rPr>
          <w:rFonts w:ascii="Arial" w:hAnsi="Arial" w:cs="Arial"/>
          <w:b/>
          <w:sz w:val="20"/>
        </w:rPr>
        <w:t>Kết quả hỗ trợ thủy sản giai đoạn 2016-2021</w:t>
      </w:r>
    </w:p>
    <w:p w:rsidR="000315EB" w:rsidRPr="00C011B6" w:rsidRDefault="000315EB" w:rsidP="00E329FA">
      <w:pPr>
        <w:spacing w:before="120"/>
        <w:rPr>
          <w:rFonts w:ascii="Arial" w:hAnsi="Arial" w:cs="Arial"/>
          <w:b/>
          <w:sz w:val="20"/>
        </w:rPr>
      </w:pPr>
      <w:r w:rsidRPr="00C011B6">
        <w:rPr>
          <w:rFonts w:ascii="Arial" w:hAnsi="Arial" w:cs="Arial"/>
          <w:b/>
          <w:sz w:val="20"/>
        </w:rPr>
        <w:t>10.1.</w:t>
      </w:r>
      <w:r w:rsidR="009836B2" w:rsidRPr="00C011B6">
        <w:rPr>
          <w:rFonts w:ascii="Arial" w:hAnsi="Arial" w:cs="Arial"/>
          <w:b/>
          <w:sz w:val="20"/>
        </w:rPr>
        <w:t xml:space="preserve"> </w:t>
      </w:r>
      <w:r w:rsidRPr="00C011B6">
        <w:rPr>
          <w:rFonts w:ascii="Arial" w:hAnsi="Arial" w:cs="Arial"/>
          <w:b/>
          <w:sz w:val="20"/>
        </w:rPr>
        <w:t>Kết quả thực hiện Nghị quyết số 201/2015/NQ-HĐND ngày 22/12/2015</w:t>
      </w:r>
      <w:r w:rsidR="009836B2" w:rsidRPr="00C011B6">
        <w:rPr>
          <w:rFonts w:ascii="Arial" w:hAnsi="Arial" w:cs="Arial"/>
          <w:b/>
          <w:sz w:val="20"/>
        </w:rPr>
        <w:t xml:space="preserve"> </w:t>
      </w:r>
      <w:r w:rsidRPr="00C011B6">
        <w:rPr>
          <w:rFonts w:ascii="Arial" w:hAnsi="Arial" w:cs="Arial"/>
          <w:b/>
          <w:sz w:val="20"/>
        </w:rPr>
        <w:t>của HĐND tỉnh về một số cơ chế, chính sách hỗ trợ thực hiện tái cơ cấu ngành</w:t>
      </w:r>
      <w:r w:rsidR="009836B2" w:rsidRPr="00C011B6">
        <w:rPr>
          <w:rFonts w:ascii="Arial" w:hAnsi="Arial" w:cs="Arial"/>
          <w:b/>
          <w:sz w:val="20"/>
        </w:rPr>
        <w:t xml:space="preserve"> </w:t>
      </w:r>
      <w:r w:rsidRPr="00C011B6">
        <w:rPr>
          <w:rFonts w:ascii="Arial" w:hAnsi="Arial" w:cs="Arial"/>
          <w:b/>
          <w:sz w:val="20"/>
        </w:rPr>
        <w:t>nông nghiệp tỉnh Vĩnh Phúc giai đoạn 2016-2020</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Hỗ trợ nuôi cá giống mới: Giai đoạn 2016-2020 triển khai cấp hỗ trợ 728 ha</w:t>
      </w:r>
      <w:r w:rsidR="009836B2" w:rsidRPr="00C011B6">
        <w:rPr>
          <w:rFonts w:ascii="Arial" w:hAnsi="Arial" w:cs="Arial"/>
          <w:sz w:val="20"/>
        </w:rPr>
        <w:t xml:space="preserve"> </w:t>
      </w:r>
      <w:r w:rsidRPr="00C011B6">
        <w:rPr>
          <w:rFonts w:ascii="Arial" w:hAnsi="Arial" w:cs="Arial"/>
          <w:sz w:val="20"/>
        </w:rPr>
        <w:t>cho 624 hộ nuôi cá giống mới thâm canh trên địa bàn tỉnh. Trong đó Chi cục Thủy</w:t>
      </w:r>
      <w:r w:rsidR="009836B2" w:rsidRPr="00C011B6">
        <w:rPr>
          <w:rFonts w:ascii="Arial" w:hAnsi="Arial" w:cs="Arial"/>
          <w:sz w:val="20"/>
        </w:rPr>
        <w:t xml:space="preserve"> </w:t>
      </w:r>
      <w:r w:rsidRPr="00C011B6">
        <w:rPr>
          <w:rFonts w:ascii="Arial" w:hAnsi="Arial" w:cs="Arial"/>
          <w:sz w:val="20"/>
        </w:rPr>
        <w:t>sản thực hiện hỗ trợ 640 ha/561 hộ/9 huyện, thành phố. Cụ thể: Vĩnh T</w:t>
      </w:r>
      <w:r w:rsidR="009836B2" w:rsidRPr="00C011B6">
        <w:rPr>
          <w:rFonts w:ascii="Arial" w:hAnsi="Arial" w:cs="Arial"/>
          <w:sz w:val="20"/>
        </w:rPr>
        <w:t>ườ</w:t>
      </w:r>
      <w:r w:rsidRPr="00C011B6">
        <w:rPr>
          <w:rFonts w:ascii="Arial" w:hAnsi="Arial" w:cs="Arial"/>
          <w:sz w:val="20"/>
        </w:rPr>
        <w:t>ng 170</w:t>
      </w:r>
      <w:r w:rsidR="009836B2" w:rsidRPr="00C011B6">
        <w:rPr>
          <w:rFonts w:ascii="Arial" w:hAnsi="Arial" w:cs="Arial"/>
          <w:sz w:val="20"/>
        </w:rPr>
        <w:t xml:space="preserve"> </w:t>
      </w:r>
      <w:r w:rsidRPr="00C011B6">
        <w:rPr>
          <w:rFonts w:ascii="Arial" w:hAnsi="Arial" w:cs="Arial"/>
          <w:sz w:val="20"/>
        </w:rPr>
        <w:t>ha/146 hộ, Yên Lạc 186ha/</w:t>
      </w:r>
      <w:r w:rsidR="001F582E" w:rsidRPr="00C011B6">
        <w:rPr>
          <w:rFonts w:ascii="Arial" w:hAnsi="Arial" w:cs="Arial"/>
          <w:sz w:val="20"/>
          <w:lang w:val="en-US"/>
        </w:rPr>
        <w:t>1</w:t>
      </w:r>
      <w:r w:rsidRPr="00C011B6">
        <w:rPr>
          <w:rFonts w:ascii="Arial" w:hAnsi="Arial" w:cs="Arial"/>
          <w:sz w:val="20"/>
        </w:rPr>
        <w:t>38 hộ, BìnhXuyên 44,4 ha/37 hộ, Phúc Yên 14,8ha/13</w:t>
      </w:r>
      <w:r w:rsidR="009836B2" w:rsidRPr="00C011B6">
        <w:rPr>
          <w:rFonts w:ascii="Arial" w:hAnsi="Arial" w:cs="Arial"/>
          <w:sz w:val="20"/>
        </w:rPr>
        <w:t xml:space="preserve"> </w:t>
      </w:r>
      <w:r w:rsidRPr="00C011B6">
        <w:rPr>
          <w:rFonts w:ascii="Arial" w:hAnsi="Arial" w:cs="Arial"/>
          <w:sz w:val="20"/>
        </w:rPr>
        <w:t>hộ, Vĩnh Yên 22,4 hộ/27 hộ, 58,5ha/70 hộ, Tam Đảo 9,2ha/9 hộ, Sông Lô 39,1</w:t>
      </w:r>
      <w:r w:rsidR="009836B2" w:rsidRPr="00C011B6">
        <w:rPr>
          <w:rFonts w:ascii="Arial" w:hAnsi="Arial" w:cs="Arial"/>
          <w:sz w:val="20"/>
        </w:rPr>
        <w:t xml:space="preserve"> </w:t>
      </w:r>
      <w:r w:rsidRPr="00C011B6">
        <w:rPr>
          <w:rFonts w:ascii="Arial" w:hAnsi="Arial" w:cs="Arial"/>
          <w:sz w:val="20"/>
        </w:rPr>
        <w:t>ha/37 hộ, Lập Thạch 95,9ha/84 hộ. Trung tâm Giống Thủy sản hỗ trợ.</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Hỗ trợ máy sục khí tạo oxy trong nuôi cá: Hỗ trợ cho các hộ nuôi cá thâm</w:t>
      </w:r>
      <w:r w:rsidR="009836B2" w:rsidRPr="00C011B6">
        <w:rPr>
          <w:rFonts w:ascii="Arial" w:hAnsi="Arial" w:cs="Arial"/>
          <w:sz w:val="20"/>
        </w:rPr>
        <w:t xml:space="preserve"> </w:t>
      </w:r>
      <w:r w:rsidRPr="00C011B6">
        <w:rPr>
          <w:rFonts w:ascii="Arial" w:hAnsi="Arial" w:cs="Arial"/>
          <w:sz w:val="20"/>
        </w:rPr>
        <w:t>canh số lượng 525 máy/525 hộ. Trong đó huyện Vĩnh Tường: 197 máy/197 hộ, Yên</w:t>
      </w:r>
      <w:r w:rsidR="009836B2" w:rsidRPr="00C011B6">
        <w:rPr>
          <w:rFonts w:ascii="Arial" w:hAnsi="Arial" w:cs="Arial"/>
          <w:sz w:val="20"/>
        </w:rPr>
        <w:t xml:space="preserve"> </w:t>
      </w:r>
      <w:r w:rsidRPr="00C011B6">
        <w:rPr>
          <w:rFonts w:ascii="Arial" w:hAnsi="Arial" w:cs="Arial"/>
          <w:sz w:val="20"/>
        </w:rPr>
        <w:t>Lạc: 259 máy/259 hộ; Lập Thạch: 13 máy/13 hộ; Sông Lô: 9 máy/9 hộ; Tam Dương:</w:t>
      </w:r>
      <w:r w:rsidR="009836B2" w:rsidRPr="00C011B6">
        <w:rPr>
          <w:rFonts w:ascii="Arial" w:hAnsi="Arial" w:cs="Arial"/>
          <w:sz w:val="20"/>
        </w:rPr>
        <w:t xml:space="preserve"> </w:t>
      </w:r>
      <w:r w:rsidRPr="00C011B6">
        <w:rPr>
          <w:rFonts w:ascii="Arial" w:hAnsi="Arial" w:cs="Arial"/>
          <w:sz w:val="20"/>
        </w:rPr>
        <w:t>26 máy/26 hộ, Bình Xuyên 14 máy/14 hộ, Vĩnh Yên 4 máy/4 hộ, Phúc Yên 3 máy/3</w:t>
      </w:r>
      <w:r w:rsidR="009836B2" w:rsidRPr="00C011B6">
        <w:rPr>
          <w:rFonts w:ascii="Arial" w:hAnsi="Arial" w:cs="Arial"/>
          <w:sz w:val="20"/>
        </w:rPr>
        <w:t xml:space="preserve"> </w:t>
      </w:r>
      <w:r w:rsidRPr="00C011B6">
        <w:rPr>
          <w:rFonts w:ascii="Arial" w:hAnsi="Arial" w:cs="Arial"/>
          <w:sz w:val="20"/>
        </w:rPr>
        <w:t>hộ.</w:t>
      </w:r>
    </w:p>
    <w:p w:rsidR="000315EB" w:rsidRPr="00C011B6" w:rsidRDefault="000315EB" w:rsidP="00E329FA">
      <w:pPr>
        <w:spacing w:before="120"/>
        <w:rPr>
          <w:rFonts w:ascii="Arial" w:hAnsi="Arial" w:cs="Arial"/>
          <w:b/>
          <w:sz w:val="20"/>
        </w:rPr>
      </w:pPr>
      <w:r w:rsidRPr="00C011B6">
        <w:rPr>
          <w:rFonts w:ascii="Arial" w:hAnsi="Arial" w:cs="Arial"/>
          <w:b/>
          <w:sz w:val="20"/>
        </w:rPr>
        <w:t>10.2.</w:t>
      </w:r>
      <w:r w:rsidR="009836B2" w:rsidRPr="00C011B6">
        <w:rPr>
          <w:rFonts w:ascii="Arial" w:hAnsi="Arial" w:cs="Arial"/>
          <w:b/>
          <w:sz w:val="20"/>
        </w:rPr>
        <w:t xml:space="preserve"> </w:t>
      </w:r>
      <w:r w:rsidRPr="00C011B6">
        <w:rPr>
          <w:rFonts w:ascii="Arial" w:hAnsi="Arial" w:cs="Arial"/>
          <w:b/>
          <w:sz w:val="20"/>
        </w:rPr>
        <w:t>Kết quả thực hiện Nghị quyết số 20/2020/NQ-HĐND ngày 14/12/2020</w:t>
      </w:r>
      <w:r w:rsidR="009836B2" w:rsidRPr="00C011B6">
        <w:rPr>
          <w:rFonts w:ascii="Arial" w:hAnsi="Arial" w:cs="Arial"/>
          <w:b/>
          <w:sz w:val="20"/>
        </w:rPr>
        <w:t xml:space="preserve"> </w:t>
      </w:r>
      <w:r w:rsidRPr="00C011B6">
        <w:rPr>
          <w:rFonts w:ascii="Arial" w:hAnsi="Arial" w:cs="Arial"/>
          <w:b/>
          <w:sz w:val="20"/>
        </w:rPr>
        <w:t>của HĐND tỉnh</w:t>
      </w:r>
    </w:p>
    <w:p w:rsidR="000315EB" w:rsidRPr="00C011B6" w:rsidRDefault="000315EB" w:rsidP="00E329FA">
      <w:pPr>
        <w:spacing w:before="120"/>
        <w:rPr>
          <w:rFonts w:ascii="Arial" w:hAnsi="Arial" w:cs="Arial"/>
          <w:sz w:val="20"/>
        </w:rPr>
      </w:pPr>
      <w:r w:rsidRPr="00C011B6">
        <w:rPr>
          <w:rFonts w:ascii="Arial" w:hAnsi="Arial" w:cs="Arial"/>
          <w:sz w:val="20"/>
        </w:rPr>
        <w:t>Năm 2021, hỗ trợ giống thủy chủ lực và các đối tượng chủ lực với 140 ha/9</w:t>
      </w:r>
      <w:r w:rsidR="009836B2" w:rsidRPr="00C011B6">
        <w:rPr>
          <w:rFonts w:ascii="Arial" w:hAnsi="Arial" w:cs="Arial"/>
          <w:sz w:val="20"/>
        </w:rPr>
        <w:t xml:space="preserve"> </w:t>
      </w:r>
      <w:r w:rsidRPr="00C011B6">
        <w:rPr>
          <w:rFonts w:ascii="Arial" w:hAnsi="Arial" w:cs="Arial"/>
          <w:sz w:val="20"/>
        </w:rPr>
        <w:t>huyện, thành phố. Trong đó, Chi cục Thủy sản thực hiện hỗ trợ 100 ha nuôi ao/63</w:t>
      </w:r>
      <w:r w:rsidR="009836B2" w:rsidRPr="00C011B6">
        <w:rPr>
          <w:rFonts w:ascii="Arial" w:hAnsi="Arial" w:cs="Arial"/>
          <w:sz w:val="20"/>
        </w:rPr>
        <w:t xml:space="preserve"> </w:t>
      </w:r>
      <w:r w:rsidRPr="00C011B6">
        <w:rPr>
          <w:rFonts w:ascii="Arial" w:hAnsi="Arial" w:cs="Arial"/>
          <w:sz w:val="20"/>
        </w:rPr>
        <w:t>hộ/6</w:t>
      </w:r>
      <w:r w:rsidR="00D92078">
        <w:rPr>
          <w:rFonts w:ascii="Arial" w:hAnsi="Arial" w:cs="Arial"/>
          <w:sz w:val="20"/>
          <w:lang w:val="en-US"/>
        </w:rPr>
        <w:t xml:space="preserve"> </w:t>
      </w:r>
      <w:r w:rsidRPr="00C011B6">
        <w:rPr>
          <w:rFonts w:ascii="Arial" w:hAnsi="Arial" w:cs="Arial"/>
          <w:sz w:val="20"/>
        </w:rPr>
        <w:t>huyện,</w:t>
      </w:r>
      <w:r w:rsidR="00D92078">
        <w:rPr>
          <w:rFonts w:ascii="Arial" w:hAnsi="Arial" w:cs="Arial"/>
          <w:sz w:val="20"/>
          <w:lang w:val="en-US"/>
        </w:rPr>
        <w:t xml:space="preserve"> </w:t>
      </w:r>
      <w:r w:rsidRPr="00C011B6">
        <w:rPr>
          <w:rFonts w:ascii="Arial" w:hAnsi="Arial" w:cs="Arial"/>
          <w:sz w:val="20"/>
        </w:rPr>
        <w:t>thành phố. Cụ thể: Vĩnh Tường: 32,9 ha/21 hộ; Yên Lạc: 53,6ha/30 hộ;</w:t>
      </w:r>
      <w:r w:rsidR="009836B2" w:rsidRPr="00C011B6">
        <w:rPr>
          <w:rFonts w:ascii="Arial" w:hAnsi="Arial" w:cs="Arial"/>
          <w:sz w:val="20"/>
        </w:rPr>
        <w:t xml:space="preserve"> </w:t>
      </w:r>
      <w:r w:rsidRPr="00C011B6">
        <w:rPr>
          <w:rFonts w:ascii="Arial" w:hAnsi="Arial" w:cs="Arial"/>
          <w:sz w:val="20"/>
        </w:rPr>
        <w:t>Tam Dương: 2,9 ha/4 hộ; Bình Xuyên: 3,0 ha/2 hộ; Vĩnh Yên: 4,8 ha/3 hộ; Phúc Yên:</w:t>
      </w:r>
      <w:r w:rsidR="009836B2" w:rsidRPr="00C011B6">
        <w:rPr>
          <w:rFonts w:ascii="Arial" w:hAnsi="Arial" w:cs="Arial"/>
          <w:sz w:val="20"/>
        </w:rPr>
        <w:t xml:space="preserve"> </w:t>
      </w:r>
      <w:r w:rsidRPr="00C011B6">
        <w:rPr>
          <w:rFonts w:ascii="Arial" w:hAnsi="Arial" w:cs="Arial"/>
          <w:sz w:val="20"/>
        </w:rPr>
        <w:t>2,8 ha/3 hộ. Thực hiện hỗ trợ 1.600m</w:t>
      </w:r>
      <w:r w:rsidRPr="00C011B6">
        <w:rPr>
          <w:rFonts w:ascii="Arial" w:hAnsi="Arial" w:cs="Arial"/>
          <w:sz w:val="20"/>
          <w:vertAlign w:val="superscript"/>
        </w:rPr>
        <w:t>3</w:t>
      </w:r>
      <w:r w:rsidRPr="00C011B6">
        <w:rPr>
          <w:rFonts w:ascii="Arial" w:hAnsi="Arial" w:cs="Arial"/>
          <w:sz w:val="20"/>
        </w:rPr>
        <w:t xml:space="preserve"> nuôi lồng, bể/3</w:t>
      </w:r>
      <w:r w:rsidR="00D92078">
        <w:rPr>
          <w:rFonts w:ascii="Arial" w:hAnsi="Arial" w:cs="Arial"/>
          <w:sz w:val="20"/>
          <w:lang w:val="en-US"/>
        </w:rPr>
        <w:t xml:space="preserve"> </w:t>
      </w:r>
      <w:r w:rsidRPr="00C011B6">
        <w:rPr>
          <w:rFonts w:ascii="Arial" w:hAnsi="Arial" w:cs="Arial"/>
          <w:sz w:val="20"/>
        </w:rPr>
        <w:t>hộ/3 huyện, thành phố, đạt</w:t>
      </w:r>
      <w:r w:rsidR="009836B2" w:rsidRPr="00C011B6">
        <w:rPr>
          <w:rFonts w:ascii="Arial" w:hAnsi="Arial" w:cs="Arial"/>
          <w:sz w:val="20"/>
        </w:rPr>
        <w:t xml:space="preserve"> </w:t>
      </w:r>
      <w:r w:rsidRPr="00C011B6">
        <w:rPr>
          <w:rFonts w:ascii="Arial" w:hAnsi="Arial" w:cs="Arial"/>
          <w:sz w:val="20"/>
        </w:rPr>
        <w:t>100% kế hoạch được giao. Cụ thể: Sông Lô: 800m</w:t>
      </w:r>
      <w:r w:rsidRPr="00C011B6">
        <w:rPr>
          <w:rFonts w:ascii="Arial" w:hAnsi="Arial" w:cs="Arial"/>
          <w:sz w:val="20"/>
          <w:vertAlign w:val="superscript"/>
        </w:rPr>
        <w:t>3</w:t>
      </w:r>
      <w:r w:rsidRPr="00C011B6">
        <w:rPr>
          <w:rFonts w:ascii="Arial" w:hAnsi="Arial" w:cs="Arial"/>
          <w:sz w:val="20"/>
        </w:rPr>
        <w:t xml:space="preserve"> lồng/1 hộ; Phúc Yên: 400m</w:t>
      </w:r>
      <w:r w:rsidRPr="00C011B6">
        <w:rPr>
          <w:rFonts w:ascii="Arial" w:hAnsi="Arial" w:cs="Arial"/>
          <w:sz w:val="20"/>
          <w:vertAlign w:val="superscript"/>
        </w:rPr>
        <w:t>3</w:t>
      </w:r>
      <w:r w:rsidR="009836B2" w:rsidRPr="00C011B6">
        <w:rPr>
          <w:rFonts w:ascii="Arial" w:hAnsi="Arial" w:cs="Arial"/>
          <w:sz w:val="20"/>
        </w:rPr>
        <w:t xml:space="preserve"> </w:t>
      </w:r>
      <w:r w:rsidRPr="00C011B6">
        <w:rPr>
          <w:rFonts w:ascii="Arial" w:hAnsi="Arial" w:cs="Arial"/>
          <w:sz w:val="20"/>
        </w:rPr>
        <w:t>lồng/1 hộ; Tam Đảo: 400m</w:t>
      </w:r>
      <w:r w:rsidRPr="00D92078">
        <w:rPr>
          <w:rFonts w:ascii="Arial" w:hAnsi="Arial" w:cs="Arial"/>
          <w:sz w:val="20"/>
          <w:vertAlign w:val="superscript"/>
        </w:rPr>
        <w:t>3</w:t>
      </w:r>
      <w:r w:rsidRPr="00C011B6">
        <w:rPr>
          <w:rFonts w:ascii="Arial" w:hAnsi="Arial" w:cs="Arial"/>
          <w:sz w:val="20"/>
        </w:rPr>
        <w:t xml:space="preserve"> bể/1 hộ. Trung tâm Giống Nông nghiệp thực hiện hỗ trợ</w:t>
      </w:r>
      <w:r w:rsidR="009836B2" w:rsidRPr="00C011B6">
        <w:rPr>
          <w:rFonts w:ascii="Arial" w:hAnsi="Arial" w:cs="Arial"/>
          <w:sz w:val="20"/>
        </w:rPr>
        <w:t xml:space="preserve"> </w:t>
      </w:r>
      <w:r w:rsidRPr="00C011B6">
        <w:rPr>
          <w:rFonts w:ascii="Arial" w:hAnsi="Arial" w:cs="Arial"/>
          <w:sz w:val="20"/>
        </w:rPr>
        <w:t>40 ha/2 huyện, gồm huyện Lập Thạch 25ha/16 hộ và Sông Lô 15 ha/16 hộ.</w:t>
      </w:r>
    </w:p>
    <w:p w:rsidR="000315EB" w:rsidRPr="00C011B6" w:rsidRDefault="000315EB" w:rsidP="00E329FA">
      <w:pPr>
        <w:spacing w:before="120"/>
        <w:rPr>
          <w:rFonts w:ascii="Arial" w:hAnsi="Arial" w:cs="Arial"/>
          <w:b/>
          <w:sz w:val="20"/>
        </w:rPr>
      </w:pPr>
      <w:r w:rsidRPr="00C011B6">
        <w:rPr>
          <w:rFonts w:ascii="Arial" w:hAnsi="Arial" w:cs="Arial"/>
          <w:b/>
          <w:sz w:val="20"/>
        </w:rPr>
        <w:t>10.3.</w:t>
      </w:r>
      <w:r w:rsidR="009836B2" w:rsidRPr="00C011B6">
        <w:rPr>
          <w:rFonts w:ascii="Arial" w:hAnsi="Arial" w:cs="Arial"/>
          <w:b/>
          <w:sz w:val="20"/>
        </w:rPr>
        <w:t xml:space="preserve"> </w:t>
      </w:r>
      <w:r w:rsidRPr="00C011B6">
        <w:rPr>
          <w:rFonts w:ascii="Arial" w:hAnsi="Arial" w:cs="Arial"/>
          <w:b/>
          <w:sz w:val="20"/>
        </w:rPr>
        <w:t>Hỗ trợ cơ sở hạ tầng kỹ thuật</w:t>
      </w:r>
    </w:p>
    <w:p w:rsidR="000315EB" w:rsidRPr="00C011B6" w:rsidRDefault="000315EB" w:rsidP="00E329FA">
      <w:pPr>
        <w:spacing w:before="120"/>
        <w:rPr>
          <w:rFonts w:ascii="Arial" w:hAnsi="Arial" w:cs="Arial"/>
          <w:sz w:val="20"/>
          <w:lang w:val="en-US"/>
        </w:rPr>
      </w:pPr>
      <w:r w:rsidRPr="00C011B6">
        <w:rPr>
          <w:rFonts w:ascii="Arial" w:hAnsi="Arial" w:cs="Arial"/>
          <w:sz w:val="20"/>
        </w:rPr>
        <w:t>Giai đoạn 2016-2021, đối với sản xuất giống thủy sản đã thực hiện dự án</w:t>
      </w:r>
      <w:r w:rsidR="009836B2" w:rsidRPr="00C011B6">
        <w:rPr>
          <w:rFonts w:ascii="Arial" w:hAnsi="Arial" w:cs="Arial"/>
          <w:sz w:val="20"/>
        </w:rPr>
        <w:t xml:space="preserve"> </w:t>
      </w:r>
      <w:r w:rsidRPr="00C011B6">
        <w:rPr>
          <w:rFonts w:ascii="Arial" w:hAnsi="Arial" w:cs="Arial"/>
          <w:sz w:val="20"/>
        </w:rPr>
        <w:t>sửa chữa, cải tạo nâng cấp cơ sở hạ tầng kỹ thuật phục vụ sản xuất giống thủy sản</w:t>
      </w:r>
      <w:r w:rsidR="009836B2" w:rsidRPr="00C011B6">
        <w:rPr>
          <w:rFonts w:ascii="Arial" w:hAnsi="Arial" w:cs="Arial"/>
          <w:sz w:val="20"/>
        </w:rPr>
        <w:t xml:space="preserve"> </w:t>
      </w:r>
      <w:r w:rsidRPr="00C011B6">
        <w:rPr>
          <w:rFonts w:ascii="Arial" w:hAnsi="Arial" w:cs="Arial"/>
          <w:sz w:val="20"/>
        </w:rPr>
        <w:t>của Trung tâm Giống thủy sản Vĩnh Phúc và dự án sửa chữa, hoàn thiện cơ sở vật</w:t>
      </w:r>
      <w:r w:rsidR="009836B2" w:rsidRPr="00C011B6">
        <w:rPr>
          <w:rFonts w:ascii="Arial" w:hAnsi="Arial" w:cs="Arial"/>
          <w:sz w:val="20"/>
        </w:rPr>
        <w:t xml:space="preserve"> </w:t>
      </w:r>
      <w:r w:rsidRPr="00C011B6">
        <w:rPr>
          <w:rFonts w:ascii="Arial" w:hAnsi="Arial" w:cs="Arial"/>
          <w:sz w:val="20"/>
        </w:rPr>
        <w:t>chất kỹ thuật phục vụ sản xuất giống thủy sản của Đội khảo nghiệm và cứu hộ</w:t>
      </w:r>
      <w:r w:rsidR="009836B2" w:rsidRPr="00C011B6">
        <w:rPr>
          <w:rFonts w:ascii="Arial" w:hAnsi="Arial" w:cs="Arial"/>
          <w:sz w:val="20"/>
        </w:rPr>
        <w:t xml:space="preserve"> </w:t>
      </w:r>
      <w:r w:rsidRPr="00C011B6">
        <w:rPr>
          <w:rFonts w:ascii="Arial" w:hAnsi="Arial" w:cs="Arial"/>
          <w:sz w:val="20"/>
        </w:rPr>
        <w:t>động vật thủy sản tại Vũ Di của Chi cục Thủy sản. Đã thực hiện cải tạo, sửa chữa</w:t>
      </w:r>
      <w:r w:rsidR="009836B2" w:rsidRPr="00C011B6">
        <w:rPr>
          <w:rFonts w:ascii="Arial" w:hAnsi="Arial" w:cs="Arial"/>
          <w:sz w:val="20"/>
        </w:rPr>
        <w:t xml:space="preserve"> </w:t>
      </w:r>
      <w:r w:rsidRPr="00C011B6">
        <w:rPr>
          <w:rFonts w:ascii="Arial" w:hAnsi="Arial" w:cs="Arial"/>
          <w:sz w:val="20"/>
        </w:rPr>
        <w:t>mái bê tông của ao nuôi hiện tại đang bị sạt, trượt và mất ổn định với tổng chiều</w:t>
      </w:r>
      <w:r w:rsidR="009836B2" w:rsidRPr="00C011B6">
        <w:rPr>
          <w:rFonts w:ascii="Arial" w:hAnsi="Arial" w:cs="Arial"/>
          <w:sz w:val="20"/>
        </w:rPr>
        <w:t xml:space="preserve"> </w:t>
      </w:r>
      <w:r w:rsidRPr="00C011B6">
        <w:rPr>
          <w:rFonts w:ascii="Arial" w:hAnsi="Arial" w:cs="Arial"/>
          <w:sz w:val="20"/>
        </w:rPr>
        <w:t>dài L=800m; cải tạo, sửa chữa và xây mới các đoạn kênh dẫn nước vào ao nuôi;</w:t>
      </w:r>
      <w:r w:rsidR="009836B2" w:rsidRPr="00C011B6">
        <w:rPr>
          <w:rFonts w:ascii="Arial" w:hAnsi="Arial" w:cs="Arial"/>
          <w:sz w:val="20"/>
        </w:rPr>
        <w:t xml:space="preserve"> </w:t>
      </w:r>
      <w:r w:rsidRPr="00C011B6">
        <w:rPr>
          <w:rFonts w:ascii="Arial" w:hAnsi="Arial" w:cs="Arial"/>
          <w:sz w:val="20"/>
        </w:rPr>
        <w:t>cải tạo, sửa chữa đoạn tường rào bảo vệ: xây dựng đoạn tường rào L=20m. Sửa</w:t>
      </w:r>
      <w:r w:rsidR="009836B2" w:rsidRPr="00C011B6">
        <w:rPr>
          <w:rFonts w:ascii="Arial" w:hAnsi="Arial" w:cs="Arial"/>
          <w:sz w:val="20"/>
        </w:rPr>
        <w:t xml:space="preserve"> </w:t>
      </w:r>
      <w:r w:rsidRPr="00C011B6">
        <w:rPr>
          <w:rFonts w:ascii="Arial" w:hAnsi="Arial" w:cs="Arial"/>
          <w:sz w:val="20"/>
        </w:rPr>
        <w:t>chữa, cải tạo vị trí bờ ao bị sạt trượt với tổng chiều dài L=974m; xây dựng 1 nhà</w:t>
      </w:r>
      <w:r w:rsidR="009836B2" w:rsidRPr="00C011B6">
        <w:rPr>
          <w:rFonts w:ascii="Arial" w:hAnsi="Arial" w:cs="Arial"/>
          <w:sz w:val="20"/>
        </w:rPr>
        <w:t xml:space="preserve"> </w:t>
      </w:r>
      <w:r w:rsidRPr="00C011B6">
        <w:rPr>
          <w:rFonts w:ascii="Arial" w:hAnsi="Arial" w:cs="Arial"/>
          <w:sz w:val="20"/>
        </w:rPr>
        <w:t>sản xuất diện tích 259,2 m</w:t>
      </w:r>
      <w:r w:rsidRPr="00C011B6">
        <w:rPr>
          <w:rFonts w:ascii="Arial" w:hAnsi="Arial" w:cs="Arial"/>
          <w:sz w:val="20"/>
          <w:vertAlign w:val="superscript"/>
        </w:rPr>
        <w:t>2</w:t>
      </w:r>
      <w:r w:rsidRPr="00C011B6">
        <w:rPr>
          <w:rFonts w:ascii="Arial" w:hAnsi="Arial" w:cs="Arial"/>
          <w:sz w:val="20"/>
        </w:rPr>
        <w:t>; cải tạo, nâng cấp 1 trạm biến áp 110KVA lên trạm</w:t>
      </w:r>
      <w:r w:rsidR="009836B2" w:rsidRPr="00C011B6">
        <w:rPr>
          <w:rFonts w:ascii="Arial" w:hAnsi="Arial" w:cs="Arial"/>
          <w:sz w:val="20"/>
        </w:rPr>
        <w:t xml:space="preserve"> </w:t>
      </w:r>
      <w:r w:rsidR="008B339B" w:rsidRPr="00C011B6">
        <w:rPr>
          <w:rFonts w:ascii="Arial" w:hAnsi="Arial" w:cs="Arial"/>
          <w:sz w:val="20"/>
        </w:rPr>
        <w:t>180 KVA.</w:t>
      </w:r>
    </w:p>
    <w:p w:rsidR="000315EB" w:rsidRPr="00C011B6" w:rsidRDefault="000315EB" w:rsidP="00E329FA">
      <w:pPr>
        <w:spacing w:before="120"/>
        <w:rPr>
          <w:rFonts w:ascii="Arial" w:hAnsi="Arial" w:cs="Arial"/>
          <w:b/>
          <w:sz w:val="20"/>
        </w:rPr>
      </w:pPr>
      <w:r w:rsidRPr="00C011B6">
        <w:rPr>
          <w:rFonts w:ascii="Arial" w:hAnsi="Arial" w:cs="Arial"/>
          <w:b/>
          <w:sz w:val="20"/>
        </w:rPr>
        <w:t>10.4.</w:t>
      </w:r>
      <w:r w:rsidR="009836B2" w:rsidRPr="00C011B6">
        <w:rPr>
          <w:rFonts w:ascii="Arial" w:hAnsi="Arial" w:cs="Arial"/>
          <w:b/>
          <w:sz w:val="20"/>
        </w:rPr>
        <w:t xml:space="preserve"> </w:t>
      </w:r>
      <w:r w:rsidRPr="00C011B6">
        <w:rPr>
          <w:rFonts w:ascii="Arial" w:hAnsi="Arial" w:cs="Arial"/>
          <w:b/>
          <w:sz w:val="20"/>
        </w:rPr>
        <w:t>Hỗ trợ các mô hình khuyến ngư</w:t>
      </w:r>
    </w:p>
    <w:p w:rsidR="000315EB" w:rsidRPr="00C011B6" w:rsidRDefault="000315EB" w:rsidP="00E329FA">
      <w:pPr>
        <w:spacing w:before="120"/>
        <w:rPr>
          <w:rFonts w:ascii="Arial" w:hAnsi="Arial" w:cs="Arial"/>
          <w:sz w:val="20"/>
        </w:rPr>
      </w:pPr>
      <w:r w:rsidRPr="00C011B6">
        <w:rPr>
          <w:rFonts w:ascii="Arial" w:hAnsi="Arial" w:cs="Arial"/>
          <w:sz w:val="20"/>
        </w:rPr>
        <w:t>Năm 2019, triển khai hỗ trợ mô hình nuôi thâm canh cá Trắm cỏ trong ao</w:t>
      </w:r>
      <w:r w:rsidR="009836B2" w:rsidRPr="00C011B6">
        <w:rPr>
          <w:rFonts w:ascii="Arial" w:hAnsi="Arial" w:cs="Arial"/>
          <w:sz w:val="20"/>
        </w:rPr>
        <w:t xml:space="preserve"> </w:t>
      </w:r>
      <w:r w:rsidRPr="00C011B6">
        <w:rPr>
          <w:rFonts w:ascii="Arial" w:hAnsi="Arial" w:cs="Arial"/>
          <w:sz w:val="20"/>
        </w:rPr>
        <w:t>với quy mô với quy mô 0,3ha (2.500 con) được triển khai tại xã Tam Hồng, huyện</w:t>
      </w:r>
      <w:r w:rsidR="009836B2" w:rsidRPr="00C011B6">
        <w:rPr>
          <w:rFonts w:ascii="Arial" w:hAnsi="Arial" w:cs="Arial"/>
          <w:sz w:val="20"/>
        </w:rPr>
        <w:t xml:space="preserve"> </w:t>
      </w:r>
      <w:r w:rsidRPr="00C011B6">
        <w:rPr>
          <w:rFonts w:ascii="Arial" w:hAnsi="Arial" w:cs="Arial"/>
          <w:sz w:val="20"/>
        </w:rPr>
        <w:t>Yên Lạc.</w:t>
      </w:r>
    </w:p>
    <w:p w:rsidR="000315EB" w:rsidRPr="00C011B6" w:rsidRDefault="000315EB" w:rsidP="00E329FA">
      <w:pPr>
        <w:spacing w:before="120"/>
        <w:rPr>
          <w:rFonts w:ascii="Arial" w:hAnsi="Arial" w:cs="Arial"/>
          <w:sz w:val="20"/>
        </w:rPr>
      </w:pPr>
      <w:r w:rsidRPr="00C011B6">
        <w:rPr>
          <w:rFonts w:ascii="Arial" w:hAnsi="Arial" w:cs="Arial"/>
          <w:sz w:val="20"/>
        </w:rPr>
        <w:t>Năm 2021: Triển khai hỗ trợ 4 mô hình thủy sản trên địa bàn tỉnh, gồm mô</w:t>
      </w:r>
      <w:r w:rsidR="009836B2" w:rsidRPr="00C011B6">
        <w:rPr>
          <w:rFonts w:ascii="Arial" w:hAnsi="Arial" w:cs="Arial"/>
          <w:sz w:val="20"/>
        </w:rPr>
        <w:t xml:space="preserve"> </w:t>
      </w:r>
      <w:r w:rsidRPr="00C011B6">
        <w:rPr>
          <w:rFonts w:ascii="Arial" w:hAnsi="Arial" w:cs="Arial"/>
          <w:sz w:val="20"/>
        </w:rPr>
        <w:t>hình nuôi cá ứng dụng công ng</w:t>
      </w:r>
      <w:r w:rsidR="009836B2" w:rsidRPr="00C011B6">
        <w:rPr>
          <w:rFonts w:ascii="Arial" w:hAnsi="Arial" w:cs="Arial"/>
          <w:sz w:val="20"/>
        </w:rPr>
        <w:t>hệ số</w:t>
      </w:r>
      <w:r w:rsidRPr="00C011B6">
        <w:rPr>
          <w:rFonts w:ascii="Arial" w:hAnsi="Arial" w:cs="Arial"/>
          <w:sz w:val="20"/>
        </w:rPr>
        <w:t>ng trong ao với quy mô 01 ha (15.000 con) đượ</w:t>
      </w:r>
      <w:r w:rsidR="008B339B" w:rsidRPr="00C011B6">
        <w:rPr>
          <w:rFonts w:ascii="Arial" w:hAnsi="Arial" w:cs="Arial"/>
          <w:sz w:val="20"/>
          <w:lang w:val="en-US"/>
        </w:rPr>
        <w:t xml:space="preserve">c </w:t>
      </w:r>
      <w:r w:rsidRPr="00C011B6">
        <w:rPr>
          <w:rFonts w:ascii="Arial" w:hAnsi="Arial" w:cs="Arial"/>
          <w:sz w:val="20"/>
        </w:rPr>
        <w:t>triển khai tại huyện Yên Lạc. Mô hình ứng dụng hệ thống cảm biến kiểm soát các</w:t>
      </w:r>
      <w:r w:rsidR="009836B2" w:rsidRPr="00C011B6">
        <w:rPr>
          <w:rFonts w:ascii="Arial" w:hAnsi="Arial" w:cs="Arial"/>
          <w:sz w:val="20"/>
        </w:rPr>
        <w:t xml:space="preserve"> </w:t>
      </w:r>
      <w:r w:rsidRPr="00C011B6">
        <w:rPr>
          <w:rFonts w:ascii="Arial" w:hAnsi="Arial" w:cs="Arial"/>
          <w:sz w:val="20"/>
        </w:rPr>
        <w:t>yếu tố môi trường nước trong nuôi cá nước ngọt thâm canh cao với quy mô 03ha</w:t>
      </w:r>
      <w:r w:rsidR="009836B2" w:rsidRPr="00C011B6">
        <w:rPr>
          <w:rFonts w:ascii="Arial" w:hAnsi="Arial" w:cs="Arial"/>
          <w:sz w:val="20"/>
        </w:rPr>
        <w:t xml:space="preserve"> </w:t>
      </w:r>
      <w:r w:rsidRPr="00C011B6">
        <w:rPr>
          <w:rFonts w:ascii="Arial" w:hAnsi="Arial" w:cs="Arial"/>
          <w:sz w:val="20"/>
        </w:rPr>
        <w:t>(30.000 con) được triển khai tại huyện Yên Lạc, Lập Thạch và Sông Lô. Mô hình</w:t>
      </w:r>
      <w:r w:rsidR="009836B2" w:rsidRPr="00C011B6">
        <w:rPr>
          <w:rFonts w:ascii="Arial" w:hAnsi="Arial" w:cs="Arial"/>
          <w:sz w:val="20"/>
        </w:rPr>
        <w:t xml:space="preserve"> </w:t>
      </w:r>
      <w:r w:rsidRPr="00C011B6">
        <w:rPr>
          <w:rFonts w:ascii="Arial" w:hAnsi="Arial" w:cs="Arial"/>
          <w:sz w:val="20"/>
        </w:rPr>
        <w:t>nuôi cá lồng giá trị cao gắn với liên kết tiêu thụ sản phẩm với quy mô 1.500m</w:t>
      </w:r>
      <w:r w:rsidRPr="00C011B6">
        <w:rPr>
          <w:rFonts w:ascii="Arial" w:hAnsi="Arial" w:cs="Arial"/>
          <w:sz w:val="20"/>
          <w:vertAlign w:val="superscript"/>
        </w:rPr>
        <w:t>3</w:t>
      </w:r>
      <w:r w:rsidRPr="00C011B6">
        <w:rPr>
          <w:rFonts w:ascii="Arial" w:hAnsi="Arial" w:cs="Arial"/>
          <w:sz w:val="20"/>
        </w:rPr>
        <w:t xml:space="preserve"> (15</w:t>
      </w:r>
      <w:r w:rsidR="009836B2" w:rsidRPr="00C011B6">
        <w:rPr>
          <w:rFonts w:ascii="Arial" w:hAnsi="Arial" w:cs="Arial"/>
          <w:sz w:val="20"/>
        </w:rPr>
        <w:t xml:space="preserve"> </w:t>
      </w:r>
      <w:r w:rsidRPr="00C011B6">
        <w:rPr>
          <w:rFonts w:ascii="Arial" w:hAnsi="Arial" w:cs="Arial"/>
          <w:sz w:val="20"/>
        </w:rPr>
        <w:t>lồng) được triển khai tại xã Thái Hòa, Liễn Sơn huyện Lập Thạch; xã Đức Bác</w:t>
      </w:r>
      <w:r w:rsidR="009836B2" w:rsidRPr="00C011B6">
        <w:rPr>
          <w:rFonts w:ascii="Arial" w:hAnsi="Arial" w:cs="Arial"/>
          <w:sz w:val="20"/>
        </w:rPr>
        <w:t xml:space="preserve"> </w:t>
      </w:r>
      <w:r w:rsidRPr="00C011B6">
        <w:rPr>
          <w:rFonts w:ascii="Arial" w:hAnsi="Arial" w:cs="Arial"/>
          <w:sz w:val="20"/>
        </w:rPr>
        <w:t>huyện Sông Lô - Vĩnh Phúc. Mô hình nuôi thủy sản thâm canh liên kết tiêu thụ sản</w:t>
      </w:r>
      <w:r w:rsidR="009836B2" w:rsidRPr="00C011B6">
        <w:rPr>
          <w:rFonts w:ascii="Arial" w:hAnsi="Arial" w:cs="Arial"/>
          <w:sz w:val="20"/>
        </w:rPr>
        <w:t xml:space="preserve"> </w:t>
      </w:r>
      <w:r w:rsidRPr="00C011B6">
        <w:rPr>
          <w:rFonts w:ascii="Arial" w:hAnsi="Arial" w:cs="Arial"/>
          <w:sz w:val="20"/>
        </w:rPr>
        <w:t>phẩm với quy mô 6ha thực hiện trên 3 hộ/3 huyện, thành phố gồm Lập Thạch, Tam</w:t>
      </w:r>
      <w:r w:rsidR="009836B2" w:rsidRPr="00C011B6">
        <w:rPr>
          <w:rFonts w:ascii="Arial" w:hAnsi="Arial" w:cs="Arial"/>
          <w:sz w:val="20"/>
        </w:rPr>
        <w:t xml:space="preserve"> </w:t>
      </w:r>
      <w:r w:rsidRPr="00C011B6">
        <w:rPr>
          <w:rFonts w:ascii="Arial" w:hAnsi="Arial" w:cs="Arial"/>
          <w:sz w:val="20"/>
        </w:rPr>
        <w:t>Dương và Phúc Yên.</w:t>
      </w:r>
    </w:p>
    <w:p w:rsidR="000315EB" w:rsidRPr="00C011B6" w:rsidRDefault="000315EB" w:rsidP="00E329FA">
      <w:pPr>
        <w:spacing w:before="120"/>
        <w:rPr>
          <w:rFonts w:ascii="Arial" w:hAnsi="Arial" w:cs="Arial"/>
          <w:b/>
          <w:sz w:val="20"/>
        </w:rPr>
      </w:pPr>
      <w:r w:rsidRPr="00C011B6">
        <w:rPr>
          <w:rFonts w:ascii="Arial" w:hAnsi="Arial" w:cs="Arial"/>
          <w:b/>
          <w:sz w:val="20"/>
        </w:rPr>
        <w:t>10.5.</w:t>
      </w:r>
      <w:r w:rsidR="009836B2" w:rsidRPr="00C011B6">
        <w:rPr>
          <w:rFonts w:ascii="Arial" w:hAnsi="Arial" w:cs="Arial"/>
          <w:b/>
          <w:sz w:val="20"/>
        </w:rPr>
        <w:t xml:space="preserve"> </w:t>
      </w:r>
      <w:r w:rsidRPr="00C011B6">
        <w:rPr>
          <w:rFonts w:ascii="Arial" w:hAnsi="Arial" w:cs="Arial"/>
          <w:b/>
          <w:sz w:val="20"/>
        </w:rPr>
        <w:t xml:space="preserve">Hỗ trợ </w:t>
      </w:r>
      <w:r w:rsidR="000E5E6C" w:rsidRPr="00C011B6">
        <w:rPr>
          <w:rFonts w:ascii="Arial" w:hAnsi="Arial" w:cs="Arial"/>
          <w:b/>
          <w:sz w:val="20"/>
          <w:lang w:val="en-US"/>
        </w:rPr>
        <w:t>chứng</w:t>
      </w:r>
      <w:r w:rsidRPr="00C011B6">
        <w:rPr>
          <w:rFonts w:ascii="Arial" w:hAnsi="Arial" w:cs="Arial"/>
          <w:b/>
          <w:sz w:val="20"/>
        </w:rPr>
        <w:t xml:space="preserve"> nhận VietGAP trong sản xuất thủy sản</w:t>
      </w:r>
    </w:p>
    <w:p w:rsidR="000315EB" w:rsidRPr="00C011B6" w:rsidRDefault="000315EB" w:rsidP="00E329FA">
      <w:pPr>
        <w:spacing w:before="120"/>
        <w:rPr>
          <w:rFonts w:ascii="Arial" w:hAnsi="Arial" w:cs="Arial"/>
          <w:sz w:val="20"/>
        </w:rPr>
      </w:pPr>
      <w:r w:rsidRPr="00C011B6">
        <w:rPr>
          <w:rFonts w:ascii="Arial" w:hAnsi="Arial" w:cs="Arial"/>
          <w:sz w:val="20"/>
        </w:rPr>
        <w:t>Trong giai đoạn 2016-2021, đã triển khai hỗ trợ 19 cơ sở nuôi trồng thủy sản</w:t>
      </w:r>
      <w:r w:rsidR="009836B2" w:rsidRPr="00C011B6">
        <w:rPr>
          <w:rFonts w:ascii="Arial" w:hAnsi="Arial" w:cs="Arial"/>
          <w:sz w:val="20"/>
        </w:rPr>
        <w:t xml:space="preserve"> </w:t>
      </w:r>
      <w:r w:rsidRPr="00C011B6">
        <w:rPr>
          <w:rFonts w:ascii="Arial" w:hAnsi="Arial" w:cs="Arial"/>
          <w:sz w:val="20"/>
        </w:rPr>
        <w:t>theo VietGAP. Tổng diện tích hỗ trợ 143,3 ha/19 hộ/5 huyện, thành phố, trong đó</w:t>
      </w:r>
      <w:r w:rsidR="009836B2" w:rsidRPr="00C011B6">
        <w:rPr>
          <w:rFonts w:ascii="Arial" w:hAnsi="Arial" w:cs="Arial"/>
          <w:sz w:val="20"/>
        </w:rPr>
        <w:t xml:space="preserve"> </w:t>
      </w:r>
      <w:r w:rsidRPr="00C011B6">
        <w:rPr>
          <w:rFonts w:ascii="Arial" w:hAnsi="Arial" w:cs="Arial"/>
          <w:sz w:val="20"/>
        </w:rPr>
        <w:t>Vĩnh Tường 69,83 ha, Bình Xuyên 41,7ha, Yên Lạc 3ha, Sông Lô 5 ha, Phúc Yên</w:t>
      </w:r>
      <w:r w:rsidR="009836B2" w:rsidRPr="00C011B6">
        <w:rPr>
          <w:rFonts w:ascii="Arial" w:hAnsi="Arial" w:cs="Arial"/>
          <w:sz w:val="20"/>
        </w:rPr>
        <w:t xml:space="preserve"> </w:t>
      </w:r>
      <w:r w:rsidRPr="00C011B6">
        <w:rPr>
          <w:rFonts w:ascii="Arial" w:hAnsi="Arial" w:cs="Arial"/>
          <w:sz w:val="20"/>
        </w:rPr>
        <w:t>14 ha. Đối tượng nuôi là các loài cá truyền thống với sản lượng trên 1.000 tấn. Diện</w:t>
      </w:r>
      <w:r w:rsidR="009836B2" w:rsidRPr="00C011B6">
        <w:rPr>
          <w:rFonts w:ascii="Arial" w:hAnsi="Arial" w:cs="Arial"/>
          <w:sz w:val="20"/>
        </w:rPr>
        <w:t xml:space="preserve"> </w:t>
      </w:r>
      <w:r w:rsidRPr="00C011B6">
        <w:rPr>
          <w:rFonts w:ascii="Arial" w:hAnsi="Arial" w:cs="Arial"/>
          <w:sz w:val="20"/>
        </w:rPr>
        <w:t>tích nuôi thủy sản của tỉnh được cấp chứng nhận VietGAP còn thấp mới chiếm 2,2%</w:t>
      </w:r>
      <w:r w:rsidR="009836B2" w:rsidRPr="00C011B6">
        <w:rPr>
          <w:rFonts w:ascii="Arial" w:hAnsi="Arial" w:cs="Arial"/>
          <w:sz w:val="20"/>
        </w:rPr>
        <w:t xml:space="preserve"> </w:t>
      </w:r>
      <w:r w:rsidRPr="00C011B6">
        <w:rPr>
          <w:rFonts w:ascii="Arial" w:hAnsi="Arial" w:cs="Arial"/>
          <w:sz w:val="20"/>
        </w:rPr>
        <w:t>tổng diện tích nuôi thủy sản thương phẩm của tỉnh. Thời gian tới tiếp tục khuyến</w:t>
      </w:r>
      <w:r w:rsidR="009836B2" w:rsidRPr="00C011B6">
        <w:rPr>
          <w:rFonts w:ascii="Arial" w:hAnsi="Arial" w:cs="Arial"/>
          <w:sz w:val="20"/>
        </w:rPr>
        <w:t xml:space="preserve"> </w:t>
      </w:r>
      <w:r w:rsidRPr="00C011B6">
        <w:rPr>
          <w:rFonts w:ascii="Arial" w:hAnsi="Arial" w:cs="Arial"/>
          <w:sz w:val="20"/>
        </w:rPr>
        <w:t>khích áp dụng mở rộng diện tích nuôi thủy sản theo VietGAP trên địa bàn tỉnh.</w:t>
      </w:r>
    </w:p>
    <w:p w:rsidR="000315EB" w:rsidRPr="00C011B6" w:rsidRDefault="000315EB" w:rsidP="00E329FA">
      <w:pPr>
        <w:spacing w:before="120"/>
        <w:rPr>
          <w:rFonts w:ascii="Arial" w:hAnsi="Arial" w:cs="Arial"/>
          <w:b/>
          <w:sz w:val="20"/>
        </w:rPr>
      </w:pPr>
      <w:r w:rsidRPr="00C011B6">
        <w:rPr>
          <w:rFonts w:ascii="Arial" w:hAnsi="Arial" w:cs="Arial"/>
          <w:b/>
          <w:sz w:val="20"/>
        </w:rPr>
        <w:t>10.6 Đánh giá</w:t>
      </w:r>
    </w:p>
    <w:p w:rsidR="000315EB" w:rsidRPr="00C011B6" w:rsidRDefault="000315EB" w:rsidP="00E329FA">
      <w:pPr>
        <w:spacing w:before="120"/>
        <w:rPr>
          <w:rFonts w:ascii="Arial" w:hAnsi="Arial" w:cs="Arial"/>
          <w:i/>
          <w:sz w:val="20"/>
        </w:rPr>
      </w:pPr>
      <w:r w:rsidRPr="00C011B6">
        <w:rPr>
          <w:rFonts w:ascii="Arial" w:hAnsi="Arial" w:cs="Arial"/>
          <w:i/>
          <w:sz w:val="20"/>
        </w:rPr>
        <w:t>10.6.1.</w:t>
      </w:r>
      <w:r w:rsidR="009836B2" w:rsidRPr="00C011B6">
        <w:rPr>
          <w:rFonts w:ascii="Arial" w:hAnsi="Arial" w:cs="Arial"/>
          <w:i/>
          <w:sz w:val="20"/>
        </w:rPr>
        <w:t xml:space="preserve"> </w:t>
      </w:r>
      <w:r w:rsidRPr="00C011B6">
        <w:rPr>
          <w:rFonts w:ascii="Arial" w:hAnsi="Arial" w:cs="Arial"/>
          <w:i/>
          <w:sz w:val="20"/>
        </w:rPr>
        <w:t>Kết quả</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Tỉnh đã quan tâm tới phát triển thủy sản bằng việc ban hành một số cơ chế,</w:t>
      </w:r>
      <w:r w:rsidR="009836B2" w:rsidRPr="00C011B6">
        <w:rPr>
          <w:rFonts w:ascii="Arial" w:hAnsi="Arial" w:cs="Arial"/>
          <w:sz w:val="20"/>
        </w:rPr>
        <w:t xml:space="preserve"> </w:t>
      </w:r>
      <w:r w:rsidRPr="00C011B6">
        <w:rPr>
          <w:rFonts w:ascii="Arial" w:hAnsi="Arial" w:cs="Arial"/>
          <w:sz w:val="20"/>
        </w:rPr>
        <w:t>chính sách, chương trình, dự án, kế hoạch để phát triển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Thông qua các cơ chế, chính sách, chương trình hỗ trợ của tỉnh nhất là</w:t>
      </w:r>
      <w:r w:rsidR="009836B2" w:rsidRPr="00C011B6">
        <w:rPr>
          <w:rFonts w:ascii="Arial" w:hAnsi="Arial" w:cs="Arial"/>
          <w:sz w:val="20"/>
        </w:rPr>
        <w:t xml:space="preserve"> </w:t>
      </w:r>
      <w:r w:rsidRPr="00C011B6">
        <w:rPr>
          <w:rFonts w:ascii="Arial" w:hAnsi="Arial" w:cs="Arial"/>
          <w:sz w:val="20"/>
        </w:rPr>
        <w:t>chương trình nuôi cá giống mới, máy tạo ôxy đã giúp cho người dân quen dần với</w:t>
      </w:r>
      <w:r w:rsidR="009836B2" w:rsidRPr="00C011B6">
        <w:rPr>
          <w:rFonts w:ascii="Arial" w:hAnsi="Arial" w:cs="Arial"/>
          <w:sz w:val="20"/>
        </w:rPr>
        <w:t xml:space="preserve"> </w:t>
      </w:r>
      <w:r w:rsidRPr="00C011B6">
        <w:rPr>
          <w:rFonts w:ascii="Arial" w:hAnsi="Arial" w:cs="Arial"/>
          <w:sz w:val="20"/>
        </w:rPr>
        <w:t>phương thức nuôi thâm canh, sử dụng thức ăn công nghiệp trong nuôi thủy sản; thay</w:t>
      </w:r>
      <w:r w:rsidR="009836B2" w:rsidRPr="00C011B6">
        <w:rPr>
          <w:rFonts w:ascii="Arial" w:hAnsi="Arial" w:cs="Arial"/>
          <w:sz w:val="20"/>
        </w:rPr>
        <w:t xml:space="preserve"> </w:t>
      </w:r>
      <w:r w:rsidRPr="00C011B6">
        <w:rPr>
          <w:rFonts w:ascii="Arial" w:hAnsi="Arial" w:cs="Arial"/>
          <w:sz w:val="20"/>
        </w:rPr>
        <w:t>đổi tư duy sản xuất từ thả cá sang nuôi cá, tăng vụ/năm, mạnh dạn ứng dụng KHKT</w:t>
      </w:r>
      <w:r w:rsidR="009836B2" w:rsidRPr="00C011B6">
        <w:rPr>
          <w:rFonts w:ascii="Arial" w:hAnsi="Arial" w:cs="Arial"/>
          <w:sz w:val="20"/>
        </w:rPr>
        <w:t xml:space="preserve"> </w:t>
      </w:r>
      <w:r w:rsidRPr="00C011B6">
        <w:rPr>
          <w:rFonts w:ascii="Arial" w:hAnsi="Arial" w:cs="Arial"/>
          <w:sz w:val="20"/>
        </w:rPr>
        <w:t>vào sản xuất... thúc đẩy tăng năng suất, sản lượng thủy sản nuôi trồng. Đã xuất hiện</w:t>
      </w:r>
      <w:r w:rsidR="009836B2" w:rsidRPr="00C011B6">
        <w:rPr>
          <w:rFonts w:ascii="Arial" w:hAnsi="Arial" w:cs="Arial"/>
          <w:sz w:val="20"/>
        </w:rPr>
        <w:t xml:space="preserve"> </w:t>
      </w:r>
      <w:r w:rsidRPr="00C011B6">
        <w:rPr>
          <w:rFonts w:ascii="Arial" w:hAnsi="Arial" w:cs="Arial"/>
          <w:sz w:val="20"/>
        </w:rPr>
        <w:t>nhiều điển hình nuôi cá có hiệu quả có thời điểm cho lợi nhuận trên 100 triệu</w:t>
      </w:r>
      <w:r w:rsidR="009836B2" w:rsidRPr="00C011B6">
        <w:rPr>
          <w:rFonts w:ascii="Arial" w:hAnsi="Arial" w:cs="Arial"/>
          <w:sz w:val="20"/>
        </w:rPr>
        <w:t xml:space="preserve"> </w:t>
      </w:r>
      <w:r w:rsidRPr="00C011B6">
        <w:rPr>
          <w:rFonts w:ascii="Arial" w:hAnsi="Arial" w:cs="Arial"/>
          <w:sz w:val="20"/>
        </w:rPr>
        <w:t>đồng/ha so với phương thức nuôi truyền thống.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Với các cơ chế chính sách hỗ trợ thủy sản thời gian qua thực sự là động lực</w:t>
      </w:r>
      <w:r w:rsidR="009836B2" w:rsidRPr="00C011B6">
        <w:rPr>
          <w:rFonts w:ascii="Arial" w:hAnsi="Arial" w:cs="Arial"/>
          <w:sz w:val="20"/>
        </w:rPr>
        <w:t xml:space="preserve"> </w:t>
      </w:r>
      <w:r w:rsidRPr="00C011B6">
        <w:rPr>
          <w:rFonts w:ascii="Arial" w:hAnsi="Arial" w:cs="Arial"/>
          <w:sz w:val="20"/>
        </w:rPr>
        <w:t>thúc đẩy phát triển sản xuất thủy sản của tỉnh. Sản lượng thủy sản năm 2021 tăng</w:t>
      </w:r>
      <w:r w:rsidR="009836B2" w:rsidRPr="00C011B6">
        <w:rPr>
          <w:rFonts w:ascii="Arial" w:hAnsi="Arial" w:cs="Arial"/>
          <w:sz w:val="20"/>
        </w:rPr>
        <w:t xml:space="preserve"> </w:t>
      </w:r>
      <w:r w:rsidRPr="00C011B6">
        <w:rPr>
          <w:rFonts w:ascii="Arial" w:hAnsi="Arial" w:cs="Arial"/>
          <w:sz w:val="20"/>
        </w:rPr>
        <w:t>21,8% so với năm 2016. Giá trị sản phẩm thủy sản/ha đất tăng 39,2% so với năm</w:t>
      </w:r>
      <w:r w:rsidR="009836B2" w:rsidRPr="00C011B6">
        <w:rPr>
          <w:rFonts w:ascii="Arial" w:hAnsi="Arial" w:cs="Arial"/>
          <w:sz w:val="20"/>
        </w:rPr>
        <w:t xml:space="preserve"> </w:t>
      </w:r>
      <w:r w:rsidRPr="00C011B6">
        <w:rPr>
          <w:rFonts w:ascii="Arial" w:hAnsi="Arial" w:cs="Arial"/>
          <w:sz w:val="20"/>
        </w:rPr>
        <w:t>2016. Sản xuất thủy sản đóng góp chung vào phát triển và tăng trưởng của ngành</w:t>
      </w:r>
      <w:r w:rsidR="009836B2" w:rsidRPr="00C011B6">
        <w:rPr>
          <w:rFonts w:ascii="Arial" w:hAnsi="Arial" w:cs="Arial"/>
          <w:sz w:val="20"/>
        </w:rPr>
        <w:t xml:space="preserve"> </w:t>
      </w:r>
      <w:r w:rsidRPr="00C011B6">
        <w:rPr>
          <w:rFonts w:ascii="Arial" w:hAnsi="Arial" w:cs="Arial"/>
          <w:sz w:val="20"/>
        </w:rPr>
        <w:t>nông nghiệp, thay đổi diện mạo nông nghiệp, nông thôn của tỉnh. Giúp người dân</w:t>
      </w:r>
      <w:r w:rsidR="009836B2" w:rsidRPr="00C011B6">
        <w:rPr>
          <w:rFonts w:ascii="Arial" w:hAnsi="Arial" w:cs="Arial"/>
          <w:sz w:val="20"/>
        </w:rPr>
        <w:t xml:space="preserve"> </w:t>
      </w:r>
      <w:r w:rsidRPr="00C011B6">
        <w:rPr>
          <w:rFonts w:ascii="Arial" w:hAnsi="Arial" w:cs="Arial"/>
          <w:sz w:val="20"/>
        </w:rPr>
        <w:t>tăng thu nhập, nhiều hộ làm giàu từ sản xuất thủy sản.</w:t>
      </w:r>
    </w:p>
    <w:p w:rsidR="000315EB" w:rsidRPr="00C011B6" w:rsidRDefault="000315EB" w:rsidP="00E329FA">
      <w:pPr>
        <w:spacing w:before="120"/>
        <w:rPr>
          <w:rFonts w:ascii="Arial" w:hAnsi="Arial" w:cs="Arial"/>
          <w:i/>
          <w:sz w:val="20"/>
        </w:rPr>
      </w:pPr>
      <w:r w:rsidRPr="00C011B6">
        <w:rPr>
          <w:rFonts w:ascii="Arial" w:hAnsi="Arial" w:cs="Arial"/>
          <w:i/>
          <w:sz w:val="20"/>
        </w:rPr>
        <w:t>10.6.2.</w:t>
      </w:r>
      <w:r w:rsidR="009836B2" w:rsidRPr="00C011B6">
        <w:rPr>
          <w:rFonts w:ascii="Arial" w:hAnsi="Arial" w:cs="Arial"/>
          <w:i/>
          <w:sz w:val="20"/>
        </w:rPr>
        <w:t xml:space="preserve"> </w:t>
      </w:r>
      <w:r w:rsidRPr="00C011B6">
        <w:rPr>
          <w:rFonts w:ascii="Arial" w:hAnsi="Arial" w:cs="Arial"/>
          <w:i/>
          <w:sz w:val="20"/>
        </w:rPr>
        <w:t>Tồn tại, hạn chế</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Các cơ chế, chính sách hỗ trợ của tỉnh mới tập trung vào hỗ trợ con giống, hạ</w:t>
      </w:r>
      <w:r w:rsidR="009836B2" w:rsidRPr="00C011B6">
        <w:rPr>
          <w:rFonts w:ascii="Arial" w:hAnsi="Arial" w:cs="Arial"/>
          <w:sz w:val="20"/>
        </w:rPr>
        <w:t xml:space="preserve"> </w:t>
      </w:r>
      <w:r w:rsidRPr="00C011B6">
        <w:rPr>
          <w:rFonts w:ascii="Arial" w:hAnsi="Arial" w:cs="Arial"/>
          <w:sz w:val="20"/>
        </w:rPr>
        <w:t>tầng sản xuất giống thủy sản, quy mô, đối tượng hỗ trợ còn hạn chế, chưa có nhiều đối</w:t>
      </w:r>
      <w:r w:rsidR="009836B2" w:rsidRPr="00C011B6">
        <w:rPr>
          <w:rFonts w:ascii="Arial" w:hAnsi="Arial" w:cs="Arial"/>
          <w:sz w:val="20"/>
        </w:rPr>
        <w:t xml:space="preserve"> </w:t>
      </w:r>
      <w:r w:rsidRPr="00C011B6">
        <w:rPr>
          <w:rFonts w:ascii="Arial" w:hAnsi="Arial" w:cs="Arial"/>
          <w:sz w:val="20"/>
        </w:rPr>
        <w:t>tượng đặc sản, giá trị kinh tế.</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Vĩnh Phúc chưa có sản phẩm thủy sản có thương hiệu, chưa có chính sách hỗ</w:t>
      </w:r>
      <w:r w:rsidR="009836B2" w:rsidRPr="00C011B6">
        <w:rPr>
          <w:rFonts w:ascii="Arial" w:hAnsi="Arial" w:cs="Arial"/>
          <w:sz w:val="20"/>
        </w:rPr>
        <w:t xml:space="preserve"> </w:t>
      </w:r>
      <w:r w:rsidRPr="00C011B6">
        <w:rPr>
          <w:rFonts w:ascii="Arial" w:hAnsi="Arial" w:cs="Arial"/>
          <w:sz w:val="20"/>
        </w:rPr>
        <w:t>trợ phát triển sơ chế, chế biến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Mặc dù đã có chính sách hỗ trợ về hạ tầng các vùng sản xuất tập trung nhưng</w:t>
      </w:r>
      <w:r w:rsidR="009836B2" w:rsidRPr="00C011B6">
        <w:rPr>
          <w:rFonts w:ascii="Arial" w:hAnsi="Arial" w:cs="Arial"/>
          <w:sz w:val="20"/>
        </w:rPr>
        <w:t xml:space="preserve"> </w:t>
      </w:r>
      <w:r w:rsidRPr="00C011B6">
        <w:rPr>
          <w:rFonts w:ascii="Arial" w:hAnsi="Arial" w:cs="Arial"/>
          <w:sz w:val="20"/>
        </w:rPr>
        <w:t xml:space="preserve">không triển khai được do khó khăn, vướng </w:t>
      </w:r>
      <w:r w:rsidR="00A46C1C" w:rsidRPr="00C011B6">
        <w:rPr>
          <w:rFonts w:ascii="Arial" w:hAnsi="Arial" w:cs="Arial"/>
          <w:sz w:val="20"/>
          <w:lang w:val="en-US"/>
        </w:rPr>
        <w:t>mắc</w:t>
      </w:r>
      <w:r w:rsidRPr="00C011B6">
        <w:rPr>
          <w:rFonts w:ascii="Arial" w:hAnsi="Arial" w:cs="Arial"/>
          <w:sz w:val="20"/>
        </w:rPr>
        <w:t xml:space="preserve"> về thủ tục hồ sơ, tổ chức thực hiện.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Chưa có chính sách hỗ trợ về công nghệ, ứng dụng KHKT trong sản xuất</w:t>
      </w:r>
      <w:r w:rsidR="009836B2" w:rsidRPr="00C011B6">
        <w:rPr>
          <w:rFonts w:ascii="Arial" w:hAnsi="Arial" w:cs="Arial"/>
          <w:sz w:val="20"/>
        </w:rPr>
        <w:t xml:space="preserve"> </w:t>
      </w:r>
      <w:r w:rsidRPr="00C011B6">
        <w:rPr>
          <w:rFonts w:ascii="Arial" w:hAnsi="Arial" w:cs="Arial"/>
          <w:sz w:val="20"/>
        </w:rPr>
        <w:t>giống; hỗ trợ sản phẩm xử lý môi trường, ứng dụng công nghệ cao trong nuôi trồng</w:t>
      </w:r>
      <w:r w:rsidR="009836B2" w:rsidRPr="00C011B6">
        <w:rPr>
          <w:rFonts w:ascii="Arial" w:hAnsi="Arial" w:cs="Arial"/>
          <w:sz w:val="20"/>
        </w:rPr>
        <w:t xml:space="preserve"> </w:t>
      </w:r>
      <w:r w:rsidRPr="00C011B6">
        <w:rPr>
          <w:rFonts w:ascii="Arial" w:hAnsi="Arial" w:cs="Arial"/>
          <w:sz w:val="20"/>
        </w:rPr>
        <w:t>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Chưa chú trọng đào tạo, nâng cao chất lượng nguồn nhân lực cho ngành</w:t>
      </w:r>
      <w:r w:rsidR="009836B2" w:rsidRPr="00C011B6">
        <w:rPr>
          <w:rFonts w:ascii="Arial" w:hAnsi="Arial" w:cs="Arial"/>
          <w:sz w:val="20"/>
        </w:rPr>
        <w:t xml:space="preserve"> </w:t>
      </w:r>
      <w:r w:rsidRPr="00C011B6">
        <w:rPr>
          <w:rFonts w:ascii="Arial" w:hAnsi="Arial" w:cs="Arial"/>
          <w:sz w:val="20"/>
        </w:rPr>
        <w:t>thủy sản, chưa có chính sách đào tạo, bồi dưỡng nâng cao nghiệp vụ chuyên môn</w:t>
      </w:r>
      <w:r w:rsidR="009836B2" w:rsidRPr="00C011B6">
        <w:rPr>
          <w:rFonts w:ascii="Arial" w:hAnsi="Arial" w:cs="Arial"/>
          <w:sz w:val="20"/>
        </w:rPr>
        <w:t xml:space="preserve"> </w:t>
      </w:r>
      <w:r w:rsidRPr="00C011B6">
        <w:rPr>
          <w:rFonts w:ascii="Arial" w:hAnsi="Arial" w:cs="Arial"/>
          <w:sz w:val="20"/>
        </w:rPr>
        <w:t>cho cán bộ phụ trách thủy sản cấp huyện, xã. Tập huấn, phổ biến kỹ thuật, quy định</w:t>
      </w:r>
      <w:r w:rsidR="009836B2" w:rsidRPr="00C011B6">
        <w:rPr>
          <w:rFonts w:ascii="Arial" w:hAnsi="Arial" w:cs="Arial"/>
          <w:sz w:val="20"/>
        </w:rPr>
        <w:t xml:space="preserve"> </w:t>
      </w:r>
      <w:r w:rsidRPr="00C011B6">
        <w:rPr>
          <w:rFonts w:ascii="Arial" w:hAnsi="Arial" w:cs="Arial"/>
          <w:sz w:val="20"/>
        </w:rPr>
        <w:t>của pháp luật về thủy sản cho người sản xuất còn hạn chế (khoảng 10 lớp/năm).</w:t>
      </w:r>
    </w:p>
    <w:p w:rsidR="000315EB" w:rsidRPr="00C011B6" w:rsidRDefault="000315EB" w:rsidP="00E329FA">
      <w:pPr>
        <w:spacing w:before="120"/>
        <w:rPr>
          <w:rFonts w:ascii="Arial" w:hAnsi="Arial" w:cs="Arial"/>
          <w:b/>
          <w:sz w:val="20"/>
        </w:rPr>
      </w:pPr>
      <w:r w:rsidRPr="00C011B6">
        <w:rPr>
          <w:rFonts w:ascii="Arial" w:hAnsi="Arial" w:cs="Arial"/>
          <w:b/>
          <w:sz w:val="20"/>
        </w:rPr>
        <w:t>11.</w:t>
      </w:r>
      <w:r w:rsidR="009836B2" w:rsidRPr="00C011B6">
        <w:rPr>
          <w:rFonts w:ascii="Arial" w:hAnsi="Arial" w:cs="Arial"/>
          <w:b/>
          <w:sz w:val="20"/>
        </w:rPr>
        <w:t xml:space="preserve"> </w:t>
      </w:r>
      <w:r w:rsidRPr="00C011B6">
        <w:rPr>
          <w:rFonts w:ascii="Arial" w:hAnsi="Arial" w:cs="Arial"/>
          <w:b/>
          <w:sz w:val="20"/>
        </w:rPr>
        <w:t>Kinh phí đầu tư, hỗ trợ thủy sản giai đoạn 2016-2021</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Tổng kinh phí hỗ trợ thủy sản giai đoạn 2016-2021 từ ngân sách tỉnh:</w:t>
      </w:r>
      <w:r w:rsidR="009836B2" w:rsidRPr="00C011B6">
        <w:rPr>
          <w:rFonts w:ascii="Arial" w:hAnsi="Arial" w:cs="Arial"/>
          <w:sz w:val="20"/>
        </w:rPr>
        <w:t xml:space="preserve"> </w:t>
      </w:r>
      <w:r w:rsidRPr="00C011B6">
        <w:rPr>
          <w:rFonts w:ascii="Arial" w:hAnsi="Arial" w:cs="Arial"/>
          <w:sz w:val="20"/>
        </w:rPr>
        <w:t>46.279,3 triệu đồng. Trong đó:</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Kinh phí hỗ trợ giống thủy sản: 29.678,3 triệu đồng.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Kinh phí hỗ trợ hạ tầng sản xuất giống thủy sản: 7.850 triệu đồng.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Kinh phí hỗ trợ máy tạo oxy: 2.375 triệu đồng.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Kinh phí hỗ trợ mô hình khuyến ngư: 4.613,8 triệu đồng.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Kinh phí hỗ trợ quan trắc môi trường: 484 triệu đồng.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Kinh phí hỗ trợ phòng, chống dịch bệnh thủy sản: 570,2 triệu đồng.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Kinh phí hỗ trợ VietGAP: 532 triệu đồng.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Kinh phí hỗ trợ công tác bảo vệ và phát triển nguồn lợi thủy sản: 2.551 triệu đồng.</w:t>
      </w:r>
    </w:p>
    <w:p w:rsidR="000315EB" w:rsidRPr="00C011B6" w:rsidRDefault="000315EB" w:rsidP="00E329FA">
      <w:pPr>
        <w:spacing w:before="120"/>
        <w:jc w:val="center"/>
        <w:rPr>
          <w:rFonts w:ascii="Arial" w:hAnsi="Arial" w:cs="Arial"/>
          <w:i/>
          <w:sz w:val="20"/>
        </w:rPr>
      </w:pPr>
      <w:r w:rsidRPr="00C011B6">
        <w:rPr>
          <w:rFonts w:ascii="Arial" w:hAnsi="Arial" w:cs="Arial"/>
          <w:i/>
          <w:sz w:val="20"/>
        </w:rPr>
        <w:t>(</w:t>
      </w:r>
      <w:r w:rsidR="009836B2" w:rsidRPr="00C011B6">
        <w:rPr>
          <w:rFonts w:ascii="Arial" w:hAnsi="Arial" w:cs="Arial"/>
          <w:i/>
          <w:sz w:val="20"/>
        </w:rPr>
        <w:t>Chi tiết</w:t>
      </w:r>
      <w:r w:rsidRPr="00C011B6">
        <w:rPr>
          <w:rFonts w:ascii="Arial" w:hAnsi="Arial" w:cs="Arial"/>
          <w:i/>
          <w:sz w:val="20"/>
        </w:rPr>
        <w:t xml:space="preserve"> tại Phụ </w:t>
      </w:r>
      <w:r w:rsidR="0014720D" w:rsidRPr="00C011B6">
        <w:rPr>
          <w:rFonts w:ascii="Arial" w:hAnsi="Arial" w:cs="Arial"/>
          <w:i/>
          <w:sz w:val="20"/>
          <w:lang w:val="en-US"/>
        </w:rPr>
        <w:t>l</w:t>
      </w:r>
      <w:r w:rsidRPr="00C011B6">
        <w:rPr>
          <w:rFonts w:ascii="Arial" w:hAnsi="Arial" w:cs="Arial"/>
          <w:i/>
          <w:sz w:val="20"/>
        </w:rPr>
        <w:t>ục 01)</w:t>
      </w:r>
    </w:p>
    <w:p w:rsidR="000315EB" w:rsidRPr="00C011B6" w:rsidRDefault="0014720D" w:rsidP="00E329FA">
      <w:pPr>
        <w:spacing w:before="120"/>
        <w:rPr>
          <w:rFonts w:ascii="Arial" w:hAnsi="Arial" w:cs="Arial"/>
          <w:b/>
          <w:sz w:val="20"/>
        </w:rPr>
      </w:pPr>
      <w:r w:rsidRPr="00C011B6">
        <w:rPr>
          <w:rFonts w:ascii="Arial" w:hAnsi="Arial" w:cs="Arial"/>
          <w:b/>
          <w:sz w:val="20"/>
          <w:lang w:val="en-US"/>
        </w:rPr>
        <w:t>II. ĐÁNH GIÁ CHUNG VỀ SẢN XUẤT THỦY SẢN CỦA TỈNH GIAI ĐOẠN 2016-2021</w:t>
      </w:r>
    </w:p>
    <w:p w:rsidR="000315EB" w:rsidRPr="00C011B6" w:rsidRDefault="000315EB" w:rsidP="00E329FA">
      <w:pPr>
        <w:spacing w:before="120"/>
        <w:rPr>
          <w:rFonts w:ascii="Arial" w:hAnsi="Arial" w:cs="Arial"/>
          <w:b/>
          <w:sz w:val="20"/>
        </w:rPr>
      </w:pPr>
      <w:r w:rsidRPr="00C011B6">
        <w:rPr>
          <w:rFonts w:ascii="Arial" w:hAnsi="Arial" w:cs="Arial"/>
          <w:b/>
          <w:sz w:val="20"/>
        </w:rPr>
        <w:t>1.</w:t>
      </w:r>
      <w:r w:rsidR="009836B2" w:rsidRPr="00C011B6">
        <w:rPr>
          <w:rFonts w:ascii="Arial" w:hAnsi="Arial" w:cs="Arial"/>
          <w:b/>
          <w:sz w:val="20"/>
        </w:rPr>
        <w:t xml:space="preserve"> </w:t>
      </w:r>
      <w:r w:rsidRPr="00C011B6">
        <w:rPr>
          <w:rFonts w:ascii="Arial" w:hAnsi="Arial" w:cs="Arial"/>
          <w:b/>
          <w:sz w:val="20"/>
        </w:rPr>
        <w:t>Ưu điểm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Năng suất, sản lượng và giá trị sản xuất thủy sản tăng trong thời gian qua,</w:t>
      </w:r>
      <w:r w:rsidR="009836B2" w:rsidRPr="00C011B6">
        <w:rPr>
          <w:rFonts w:ascii="Arial" w:hAnsi="Arial" w:cs="Arial"/>
          <w:sz w:val="20"/>
        </w:rPr>
        <w:t xml:space="preserve"> </w:t>
      </w:r>
      <w:r w:rsidRPr="00C011B6">
        <w:rPr>
          <w:rFonts w:ascii="Arial" w:hAnsi="Arial" w:cs="Arial"/>
          <w:sz w:val="20"/>
        </w:rPr>
        <w:t>đóng, năm 2021 đạt 764,8 tỷ đồng (giá so sánh 2010), tăng 150,3 tỷ đồng so với</w:t>
      </w:r>
      <w:r w:rsidR="009836B2" w:rsidRPr="00C011B6">
        <w:rPr>
          <w:rFonts w:ascii="Arial" w:hAnsi="Arial" w:cs="Arial"/>
          <w:sz w:val="20"/>
        </w:rPr>
        <w:t xml:space="preserve"> </w:t>
      </w:r>
      <w:r w:rsidRPr="00C011B6">
        <w:rPr>
          <w:rFonts w:ascii="Arial" w:hAnsi="Arial" w:cs="Arial"/>
          <w:sz w:val="20"/>
        </w:rPr>
        <w:t>năm 2016.</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Một số</w:t>
      </w:r>
      <w:r w:rsidRPr="00C011B6">
        <w:rPr>
          <w:rFonts w:ascii="Arial" w:hAnsi="Arial" w:cs="Arial"/>
          <w:sz w:val="20"/>
        </w:rPr>
        <w:t xml:space="preserve"> cơ chế, chính sách hỗ trợ sản xuất thủy sản trong thời gian qua đã</w:t>
      </w:r>
      <w:r w:rsidR="009836B2" w:rsidRPr="00C011B6">
        <w:rPr>
          <w:rFonts w:ascii="Arial" w:hAnsi="Arial" w:cs="Arial"/>
          <w:sz w:val="20"/>
        </w:rPr>
        <w:t xml:space="preserve"> </w:t>
      </w:r>
      <w:r w:rsidRPr="00C011B6">
        <w:rPr>
          <w:rFonts w:ascii="Arial" w:hAnsi="Arial" w:cs="Arial"/>
          <w:sz w:val="20"/>
        </w:rPr>
        <w:t>phát huy tác dụng, là động lực cho thủy sản phát triển.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Vĩnh Phúc đã sản xuất, cung ứng đủ giống cho NTTS trong tỉnh, hàng năm</w:t>
      </w:r>
      <w:r w:rsidR="009836B2" w:rsidRPr="00C011B6">
        <w:rPr>
          <w:rFonts w:ascii="Arial" w:hAnsi="Arial" w:cs="Arial"/>
          <w:sz w:val="20"/>
        </w:rPr>
        <w:t xml:space="preserve"> </w:t>
      </w:r>
      <w:r w:rsidRPr="00C011B6">
        <w:rPr>
          <w:rFonts w:ascii="Arial" w:hAnsi="Arial" w:cs="Arial"/>
          <w:sz w:val="20"/>
        </w:rPr>
        <w:t>còn cung cấp một số lượng cá bột, cá hương, cá giống cho các tỉnh phía Bắc.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Cơ cấu nuôi những loài cá có giá trị kinh tế như Rô phi đơn tính, cá Chép</w:t>
      </w:r>
      <w:r w:rsidR="009836B2" w:rsidRPr="00C011B6">
        <w:rPr>
          <w:rFonts w:ascii="Arial" w:hAnsi="Arial" w:cs="Arial"/>
          <w:sz w:val="20"/>
        </w:rPr>
        <w:t xml:space="preserve"> </w:t>
      </w:r>
      <w:r w:rsidRPr="00C011B6">
        <w:rPr>
          <w:rFonts w:ascii="Arial" w:hAnsi="Arial" w:cs="Arial"/>
          <w:sz w:val="20"/>
        </w:rPr>
        <w:t>lai, cá Trắm cỏ, Lăng... ngày càng tăng. Nuôi bán thâm canh và thâm canh là chủ</w:t>
      </w:r>
      <w:r w:rsidR="009836B2" w:rsidRPr="00C011B6">
        <w:rPr>
          <w:rFonts w:ascii="Arial" w:hAnsi="Arial" w:cs="Arial"/>
          <w:sz w:val="20"/>
        </w:rPr>
        <w:t xml:space="preserve"> </w:t>
      </w:r>
      <w:r w:rsidRPr="00C011B6">
        <w:rPr>
          <w:rFonts w:ascii="Arial" w:hAnsi="Arial" w:cs="Arial"/>
          <w:sz w:val="20"/>
        </w:rPr>
        <w:t>yếu chiếm trên 60% diện tích mặt nước nuôi thủy sản của tỉnh. Do đó năng suất nuôi</w:t>
      </w:r>
      <w:r w:rsidR="009836B2" w:rsidRPr="00C011B6">
        <w:rPr>
          <w:rFonts w:ascii="Arial" w:hAnsi="Arial" w:cs="Arial"/>
          <w:sz w:val="20"/>
        </w:rPr>
        <w:t xml:space="preserve"> </w:t>
      </w:r>
      <w:r w:rsidRPr="00C011B6">
        <w:rPr>
          <w:rFonts w:ascii="Arial" w:hAnsi="Arial" w:cs="Arial"/>
          <w:sz w:val="20"/>
        </w:rPr>
        <w:t>dần được tăng lên, giá trị kinh tế trên một diện tích nuôi trồng cũng được tăng lên</w:t>
      </w:r>
      <w:r w:rsidR="009836B2" w:rsidRPr="00C011B6">
        <w:rPr>
          <w:rFonts w:ascii="Arial" w:hAnsi="Arial" w:cs="Arial"/>
          <w:sz w:val="20"/>
        </w:rPr>
        <w:t xml:space="preserve"> </w:t>
      </w:r>
      <w:r w:rsidRPr="00C011B6">
        <w:rPr>
          <w:rFonts w:ascii="Arial" w:hAnsi="Arial" w:cs="Arial"/>
          <w:sz w:val="20"/>
        </w:rPr>
        <w:t>đáng kể. Năm 2021, giá trị thủy sản/ha đất đạt 209,74 triệu đồng, tăng 59,01 triệu</w:t>
      </w:r>
      <w:r w:rsidR="009836B2" w:rsidRPr="00C011B6">
        <w:rPr>
          <w:rFonts w:ascii="Arial" w:hAnsi="Arial" w:cs="Arial"/>
          <w:sz w:val="20"/>
        </w:rPr>
        <w:t xml:space="preserve"> </w:t>
      </w:r>
      <w:r w:rsidRPr="00C011B6">
        <w:rPr>
          <w:rFonts w:ascii="Arial" w:hAnsi="Arial" w:cs="Arial"/>
          <w:sz w:val="20"/>
        </w:rPr>
        <w:t>đồng so với năm 2016, bình quân giai đoạn 2016-2021 tăng 5,43%/năm.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Đã hình thành một số vùng nuôi thủy sản tập trung, mang lại hiệu quả như</w:t>
      </w:r>
      <w:r w:rsidR="009836B2" w:rsidRPr="00C011B6">
        <w:rPr>
          <w:rFonts w:ascii="Arial" w:hAnsi="Arial" w:cs="Arial"/>
          <w:sz w:val="20"/>
        </w:rPr>
        <w:t xml:space="preserve"> </w:t>
      </w:r>
      <w:r w:rsidRPr="00C011B6">
        <w:rPr>
          <w:rFonts w:ascii="Arial" w:hAnsi="Arial" w:cs="Arial"/>
          <w:sz w:val="20"/>
        </w:rPr>
        <w:t>sản xuất, ương dưỡng và kinh doanh giống thủy sản ở xã Yên Lập, Đại Đồng, Tân</w:t>
      </w:r>
      <w:r w:rsidR="009836B2" w:rsidRPr="00C011B6">
        <w:rPr>
          <w:rFonts w:ascii="Arial" w:hAnsi="Arial" w:cs="Arial"/>
          <w:sz w:val="20"/>
        </w:rPr>
        <w:t xml:space="preserve"> </w:t>
      </w:r>
      <w:r w:rsidRPr="00C011B6">
        <w:rPr>
          <w:rFonts w:ascii="Arial" w:hAnsi="Arial" w:cs="Arial"/>
          <w:sz w:val="20"/>
        </w:rPr>
        <w:t>Tiến huyện Vĩnh Tường, nuôi cá thương phẩm ở xã Phú Đa, Tuân Chính huyện</w:t>
      </w:r>
      <w:r w:rsidR="009836B2" w:rsidRPr="00C011B6">
        <w:rPr>
          <w:rFonts w:ascii="Arial" w:hAnsi="Arial" w:cs="Arial"/>
          <w:sz w:val="20"/>
        </w:rPr>
        <w:t xml:space="preserve"> </w:t>
      </w:r>
      <w:r w:rsidRPr="00C011B6">
        <w:rPr>
          <w:rFonts w:ascii="Arial" w:hAnsi="Arial" w:cs="Arial"/>
          <w:sz w:val="20"/>
        </w:rPr>
        <w:t>Vĩnh Tường, xã Tam Hồng, Yên Đồng, Nguyệt Đức huyện Yên Lạc, nuôi cá lồng</w:t>
      </w:r>
      <w:r w:rsidR="0014720D" w:rsidRPr="00C011B6">
        <w:rPr>
          <w:rFonts w:ascii="Arial" w:hAnsi="Arial" w:cs="Arial"/>
          <w:sz w:val="20"/>
          <w:lang w:val="en-US"/>
        </w:rPr>
        <w:t xml:space="preserve"> ở</w:t>
      </w:r>
      <w:r w:rsidRPr="00C011B6">
        <w:rPr>
          <w:rFonts w:ascii="Arial" w:hAnsi="Arial" w:cs="Arial"/>
          <w:sz w:val="20"/>
        </w:rPr>
        <w:t xml:space="preserve"> huyện Sông Lô... Các đối tượng nuôi và hình thức nuôi ngày càng đa dạng và</w:t>
      </w:r>
      <w:r w:rsidR="009836B2" w:rsidRPr="00C011B6">
        <w:rPr>
          <w:rFonts w:ascii="Arial" w:hAnsi="Arial" w:cs="Arial"/>
          <w:sz w:val="20"/>
        </w:rPr>
        <w:t xml:space="preserve"> </w:t>
      </w:r>
      <w:r w:rsidRPr="00C011B6">
        <w:rPr>
          <w:rFonts w:ascii="Arial" w:hAnsi="Arial" w:cs="Arial"/>
          <w:sz w:val="20"/>
        </w:rPr>
        <w:t>phong phú như nuôi bể, nuôi ao, đầm, hồ, nuôi lồng. Ngoài các loài cá truyền thống</w:t>
      </w:r>
      <w:r w:rsidR="009836B2" w:rsidRPr="00C011B6">
        <w:rPr>
          <w:rFonts w:ascii="Arial" w:hAnsi="Arial" w:cs="Arial"/>
          <w:sz w:val="20"/>
        </w:rPr>
        <w:t xml:space="preserve"> </w:t>
      </w:r>
      <w:r w:rsidRPr="00C011B6">
        <w:rPr>
          <w:rFonts w:ascii="Arial" w:hAnsi="Arial" w:cs="Arial"/>
          <w:sz w:val="20"/>
        </w:rPr>
        <w:t>còn có các đối tượng thủy đặc sản như Ba ba, cá Tầm, Ếch, Ốc nhồi, nuôi Trai nước</w:t>
      </w:r>
      <w:r w:rsidR="009836B2" w:rsidRPr="00C011B6">
        <w:rPr>
          <w:rFonts w:ascii="Arial" w:hAnsi="Arial" w:cs="Arial"/>
          <w:sz w:val="20"/>
        </w:rPr>
        <w:t xml:space="preserve"> </w:t>
      </w:r>
      <w:r w:rsidRPr="00C011B6">
        <w:rPr>
          <w:rFonts w:ascii="Arial" w:hAnsi="Arial" w:cs="Arial"/>
          <w:sz w:val="20"/>
        </w:rPr>
        <w:t>ngọt lấy ngọc...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Tạo việc làm cho người dân, đời sống của người nông dân từng bước được</w:t>
      </w:r>
      <w:r w:rsidR="009836B2" w:rsidRPr="00C011B6">
        <w:rPr>
          <w:rFonts w:ascii="Arial" w:hAnsi="Arial" w:cs="Arial"/>
          <w:sz w:val="20"/>
        </w:rPr>
        <w:t xml:space="preserve"> </w:t>
      </w:r>
      <w:r w:rsidRPr="00C011B6">
        <w:rPr>
          <w:rFonts w:ascii="Arial" w:hAnsi="Arial" w:cs="Arial"/>
          <w:sz w:val="20"/>
        </w:rPr>
        <w:t>cải thiện và nâng cao, góp phần ổn định an ninh, chính trị của địa phương. Tạo ra</w:t>
      </w:r>
      <w:r w:rsidR="009836B2" w:rsidRPr="00C011B6">
        <w:rPr>
          <w:rFonts w:ascii="Arial" w:hAnsi="Arial" w:cs="Arial"/>
          <w:sz w:val="20"/>
        </w:rPr>
        <w:t xml:space="preserve"> </w:t>
      </w:r>
      <w:r w:rsidRPr="00C011B6">
        <w:rPr>
          <w:rFonts w:ascii="Arial" w:hAnsi="Arial" w:cs="Arial"/>
          <w:sz w:val="20"/>
        </w:rPr>
        <w:t xml:space="preserve">khối lượng </w:t>
      </w:r>
      <w:r w:rsidR="009836B2" w:rsidRPr="00C011B6">
        <w:rPr>
          <w:rFonts w:ascii="Arial" w:hAnsi="Arial" w:cs="Arial"/>
          <w:sz w:val="20"/>
        </w:rPr>
        <w:t>hàng hóa</w:t>
      </w:r>
      <w:r w:rsidRPr="00C011B6">
        <w:rPr>
          <w:rFonts w:ascii="Arial" w:hAnsi="Arial" w:cs="Arial"/>
          <w:sz w:val="20"/>
        </w:rPr>
        <w:t xml:space="preserve"> lớn cho xã hội, là động lực thúc đẩy chuyển đổi cơ cấu sản</w:t>
      </w:r>
      <w:r w:rsidR="009836B2" w:rsidRPr="00C011B6">
        <w:rPr>
          <w:rFonts w:ascii="Arial" w:hAnsi="Arial" w:cs="Arial"/>
          <w:sz w:val="20"/>
        </w:rPr>
        <w:t xml:space="preserve"> </w:t>
      </w:r>
      <w:r w:rsidRPr="00C011B6">
        <w:rPr>
          <w:rFonts w:ascii="Arial" w:hAnsi="Arial" w:cs="Arial"/>
          <w:sz w:val="20"/>
        </w:rPr>
        <w:t>xuất, nâng cao giá trị gia tăng trong sản xuất nông nghiệp.</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Công tác bảo vệ và phát triển nguồn lợi thủy sản đạt được những kết quả nhất</w:t>
      </w:r>
      <w:r w:rsidR="009836B2" w:rsidRPr="00C011B6">
        <w:rPr>
          <w:rFonts w:ascii="Arial" w:hAnsi="Arial" w:cs="Arial"/>
          <w:sz w:val="20"/>
        </w:rPr>
        <w:t xml:space="preserve"> </w:t>
      </w:r>
      <w:r w:rsidRPr="00C011B6">
        <w:rPr>
          <w:rFonts w:ascii="Arial" w:hAnsi="Arial" w:cs="Arial"/>
          <w:sz w:val="20"/>
        </w:rPr>
        <w:t>định. Ý thức của người dân trong công tác bảo vệ nguồn lợi thủy sản được nâng lên;</w:t>
      </w:r>
      <w:r w:rsidR="009836B2" w:rsidRPr="00C011B6">
        <w:rPr>
          <w:rFonts w:ascii="Arial" w:hAnsi="Arial" w:cs="Arial"/>
          <w:sz w:val="20"/>
        </w:rPr>
        <w:t xml:space="preserve"> </w:t>
      </w:r>
      <w:r w:rsidRPr="00C011B6">
        <w:rPr>
          <w:rFonts w:ascii="Arial" w:hAnsi="Arial" w:cs="Arial"/>
          <w:sz w:val="20"/>
        </w:rPr>
        <w:t>tình trạng sử dụng kích điện đã giảm, không còn hiện tượng dùng thuốc độc, thuốc</w:t>
      </w:r>
      <w:r w:rsidR="009836B2" w:rsidRPr="00C011B6">
        <w:rPr>
          <w:rFonts w:ascii="Arial" w:hAnsi="Arial" w:cs="Arial"/>
          <w:sz w:val="20"/>
        </w:rPr>
        <w:t xml:space="preserve"> </w:t>
      </w:r>
      <w:r w:rsidRPr="00C011B6">
        <w:rPr>
          <w:rFonts w:ascii="Arial" w:hAnsi="Arial" w:cs="Arial"/>
          <w:sz w:val="20"/>
        </w:rPr>
        <w:t>nổ để khai thác thủy sản; hoạt động thả giống bổ sung, tái tạo nguồn lợi thủy sản tại</w:t>
      </w:r>
      <w:r w:rsidR="009836B2" w:rsidRPr="00C011B6">
        <w:rPr>
          <w:rFonts w:ascii="Arial" w:hAnsi="Arial" w:cs="Arial"/>
          <w:sz w:val="20"/>
        </w:rPr>
        <w:t xml:space="preserve"> </w:t>
      </w:r>
      <w:r w:rsidRPr="00C011B6">
        <w:rPr>
          <w:rFonts w:ascii="Arial" w:hAnsi="Arial" w:cs="Arial"/>
          <w:sz w:val="20"/>
        </w:rPr>
        <w:t>các thủy vực tự nhiên trên địa bàn tỉnh ngày càng được nhiều người dân tham gia,</w:t>
      </w:r>
      <w:r w:rsidR="009836B2" w:rsidRPr="00C011B6">
        <w:rPr>
          <w:rFonts w:ascii="Arial" w:hAnsi="Arial" w:cs="Arial"/>
          <w:sz w:val="20"/>
        </w:rPr>
        <w:t xml:space="preserve"> </w:t>
      </w:r>
      <w:r w:rsidRPr="00C011B6">
        <w:rPr>
          <w:rFonts w:ascii="Arial" w:hAnsi="Arial" w:cs="Arial"/>
          <w:sz w:val="20"/>
        </w:rPr>
        <w:t>hưởng ứng...</w:t>
      </w:r>
    </w:p>
    <w:p w:rsidR="000315EB" w:rsidRPr="00C011B6" w:rsidRDefault="000315EB" w:rsidP="00E329FA">
      <w:pPr>
        <w:spacing w:before="120"/>
        <w:rPr>
          <w:rFonts w:ascii="Arial" w:hAnsi="Arial" w:cs="Arial"/>
          <w:b/>
          <w:sz w:val="20"/>
        </w:rPr>
      </w:pPr>
      <w:r w:rsidRPr="00C011B6">
        <w:rPr>
          <w:rFonts w:ascii="Arial" w:hAnsi="Arial" w:cs="Arial"/>
          <w:b/>
          <w:sz w:val="20"/>
        </w:rPr>
        <w:t>2.</w:t>
      </w:r>
      <w:r w:rsidR="009836B2" w:rsidRPr="00C011B6">
        <w:rPr>
          <w:rFonts w:ascii="Arial" w:hAnsi="Arial" w:cs="Arial"/>
          <w:b/>
          <w:sz w:val="20"/>
        </w:rPr>
        <w:t xml:space="preserve"> </w:t>
      </w:r>
      <w:r w:rsidRPr="00C011B6">
        <w:rPr>
          <w:rFonts w:ascii="Arial" w:hAnsi="Arial" w:cs="Arial"/>
          <w:b/>
          <w:sz w:val="20"/>
        </w:rPr>
        <w:t>Những tồn tại, hạn chế</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Mặc dù đạt nhiều kết quả tích cực trong phát triển nuôi trồng thủy sản (NTTS)</w:t>
      </w:r>
      <w:r w:rsidR="009836B2" w:rsidRPr="00C011B6">
        <w:rPr>
          <w:rFonts w:ascii="Arial" w:hAnsi="Arial" w:cs="Arial"/>
          <w:sz w:val="20"/>
        </w:rPr>
        <w:t xml:space="preserve"> </w:t>
      </w:r>
      <w:r w:rsidRPr="00C011B6">
        <w:rPr>
          <w:rFonts w:ascii="Arial" w:hAnsi="Arial" w:cs="Arial"/>
          <w:sz w:val="20"/>
        </w:rPr>
        <w:t>xong diện tích nuôi thâm canh thủy sản của Vĩnh Phúc còn thấp. Năng suất, sản</w:t>
      </w:r>
      <w:r w:rsidR="009836B2" w:rsidRPr="00C011B6">
        <w:rPr>
          <w:rFonts w:ascii="Arial" w:hAnsi="Arial" w:cs="Arial"/>
          <w:sz w:val="20"/>
        </w:rPr>
        <w:t xml:space="preserve"> </w:t>
      </w:r>
      <w:r w:rsidRPr="00C011B6">
        <w:rPr>
          <w:rFonts w:ascii="Arial" w:hAnsi="Arial" w:cs="Arial"/>
          <w:sz w:val="20"/>
        </w:rPr>
        <w:t>lượng có tăng nhưng mức tăng và năng suất nuôi bình quân của tỉnh còn thấp so với</w:t>
      </w:r>
      <w:r w:rsidR="009836B2" w:rsidRPr="00C011B6">
        <w:rPr>
          <w:rFonts w:ascii="Arial" w:hAnsi="Arial" w:cs="Arial"/>
          <w:sz w:val="20"/>
        </w:rPr>
        <w:t xml:space="preserve"> </w:t>
      </w:r>
      <w:r w:rsidRPr="00C011B6">
        <w:rPr>
          <w:rFonts w:ascii="Arial" w:hAnsi="Arial" w:cs="Arial"/>
          <w:sz w:val="20"/>
        </w:rPr>
        <w:t>các tỉnh lân cận, hiện năng suất đạt 3,4 tấn/ha.</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Tuy sản xuất cá giống là thế mạnh của tỉnh nhưng chủ yếu sản xuất các đối</w:t>
      </w:r>
      <w:r w:rsidR="009836B2" w:rsidRPr="00C011B6">
        <w:rPr>
          <w:rFonts w:ascii="Arial" w:hAnsi="Arial" w:cs="Arial"/>
          <w:sz w:val="20"/>
        </w:rPr>
        <w:t xml:space="preserve"> </w:t>
      </w:r>
      <w:r w:rsidRPr="00C011B6">
        <w:rPr>
          <w:rFonts w:ascii="Arial" w:hAnsi="Arial" w:cs="Arial"/>
          <w:sz w:val="20"/>
        </w:rPr>
        <w:t>tượng truyền thống, những giống mới và có giá trị kinh tế được sản xuất với số</w:t>
      </w:r>
      <w:r w:rsidR="009836B2" w:rsidRPr="00C011B6">
        <w:rPr>
          <w:rFonts w:ascii="Arial" w:hAnsi="Arial" w:cs="Arial"/>
          <w:sz w:val="20"/>
        </w:rPr>
        <w:t xml:space="preserve"> </w:t>
      </w:r>
      <w:r w:rsidRPr="00C011B6">
        <w:rPr>
          <w:rFonts w:ascii="Arial" w:hAnsi="Arial" w:cs="Arial"/>
          <w:sz w:val="20"/>
        </w:rPr>
        <w:t>lượng còn ít. Các cơ sở sản xuất giống chưa xây dựng thương hiệu cá giống.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Đối tượng nuôi mới, </w:t>
      </w:r>
      <w:r w:rsidR="009836B2" w:rsidRPr="00C011B6">
        <w:rPr>
          <w:rFonts w:ascii="Arial" w:hAnsi="Arial" w:cs="Arial"/>
          <w:sz w:val="20"/>
        </w:rPr>
        <w:t>đối tượng</w:t>
      </w:r>
      <w:r w:rsidRPr="00C011B6">
        <w:rPr>
          <w:rFonts w:ascii="Arial" w:hAnsi="Arial" w:cs="Arial"/>
          <w:sz w:val="20"/>
        </w:rPr>
        <w:t xml:space="preserve"> thủy đặc sản có giá trị kinh tế cao có quy mô,</w:t>
      </w:r>
      <w:r w:rsidR="009836B2" w:rsidRPr="00C011B6">
        <w:rPr>
          <w:rFonts w:ascii="Arial" w:hAnsi="Arial" w:cs="Arial"/>
          <w:sz w:val="20"/>
        </w:rPr>
        <w:t xml:space="preserve"> </w:t>
      </w:r>
      <w:r w:rsidRPr="00C011B6">
        <w:rPr>
          <w:rFonts w:ascii="Arial" w:hAnsi="Arial" w:cs="Arial"/>
          <w:sz w:val="20"/>
        </w:rPr>
        <w:t>số lượng nhỏ. Diện tích nuôi thủy sản theo hướng hữu cơ, công nghệ cao, được cấp</w:t>
      </w:r>
      <w:r w:rsidR="009836B2" w:rsidRPr="00C011B6">
        <w:rPr>
          <w:rFonts w:ascii="Arial" w:hAnsi="Arial" w:cs="Arial"/>
          <w:sz w:val="20"/>
        </w:rPr>
        <w:t xml:space="preserve"> </w:t>
      </w:r>
      <w:r w:rsidRPr="00C011B6">
        <w:rPr>
          <w:rFonts w:ascii="Arial" w:hAnsi="Arial" w:cs="Arial"/>
          <w:sz w:val="20"/>
        </w:rPr>
        <w:t>chứng nhận tiêu chuẩn chưa nhiều, chưa có mô hình liên kết sản xuất theo chuỗi.</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Hạ tầng phục vụ sản xuất thủy sản chưa đồng bộ, nhiều nơi đã xuống cấp</w:t>
      </w:r>
      <w:r w:rsidR="009836B2" w:rsidRPr="00C011B6">
        <w:rPr>
          <w:rFonts w:ascii="Arial" w:hAnsi="Arial" w:cs="Arial"/>
          <w:sz w:val="20"/>
        </w:rPr>
        <w:t xml:space="preserve"> </w:t>
      </w:r>
      <w:r w:rsidRPr="00C011B6">
        <w:rPr>
          <w:rFonts w:ascii="Arial" w:hAnsi="Arial" w:cs="Arial"/>
          <w:sz w:val="20"/>
        </w:rPr>
        <w:t>chưa được đầu tư. Đường giao thông và hệ thống điện 3 pha cho nhiều vùng nuôi</w:t>
      </w:r>
      <w:r w:rsidR="009836B2" w:rsidRPr="00C011B6">
        <w:rPr>
          <w:rFonts w:ascii="Arial" w:hAnsi="Arial" w:cs="Arial"/>
          <w:sz w:val="20"/>
        </w:rPr>
        <w:t xml:space="preserve"> </w:t>
      </w:r>
      <w:r w:rsidRPr="00C011B6">
        <w:rPr>
          <w:rFonts w:ascii="Arial" w:hAnsi="Arial" w:cs="Arial"/>
          <w:sz w:val="20"/>
        </w:rPr>
        <w:t>còn gặp khó khăn. Nguồn nước phục vụ sản xuất thủy sản vẫn phụ thuộc vào hệ</w:t>
      </w:r>
      <w:r w:rsidR="009836B2" w:rsidRPr="00C011B6">
        <w:rPr>
          <w:rFonts w:ascii="Arial" w:hAnsi="Arial" w:cs="Arial"/>
          <w:sz w:val="20"/>
        </w:rPr>
        <w:t xml:space="preserve"> </w:t>
      </w:r>
      <w:r w:rsidRPr="00C011B6">
        <w:rPr>
          <w:rFonts w:ascii="Arial" w:hAnsi="Arial" w:cs="Arial"/>
          <w:sz w:val="20"/>
        </w:rPr>
        <w:t>thống thủy lợi chung cho ngành nông nghiệp.</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Tổ chức sản xuất trong NTTS còn manh mún, nhỏ lẻ (chủ yếu nuôi ở quy</w:t>
      </w:r>
      <w:r w:rsidR="009836B2" w:rsidRPr="00C011B6">
        <w:rPr>
          <w:rFonts w:ascii="Arial" w:hAnsi="Arial" w:cs="Arial"/>
          <w:sz w:val="20"/>
        </w:rPr>
        <w:t xml:space="preserve"> </w:t>
      </w:r>
      <w:r w:rsidRPr="00C011B6">
        <w:rPr>
          <w:rFonts w:ascii="Arial" w:hAnsi="Arial" w:cs="Arial"/>
          <w:sz w:val="20"/>
        </w:rPr>
        <w:t>mô hộ gia đình, doanh nghiệp đầu tư vào NTTS còn ít), tiêu thụ sản phẩm chủ yếu</w:t>
      </w:r>
      <w:r w:rsidR="009836B2" w:rsidRPr="00C011B6">
        <w:rPr>
          <w:rFonts w:ascii="Arial" w:hAnsi="Arial" w:cs="Arial"/>
          <w:sz w:val="20"/>
        </w:rPr>
        <w:t xml:space="preserve"> </w:t>
      </w:r>
      <w:r w:rsidRPr="00C011B6">
        <w:rPr>
          <w:rFonts w:ascii="Arial" w:hAnsi="Arial" w:cs="Arial"/>
          <w:sz w:val="20"/>
        </w:rPr>
        <w:t>qua thương lái, chưa có sản phẩm thủy sản chế biến ngoài sản phẩm cá thính.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Nguồn lợi thủy sản ở một số hồ và sông của Vĩnh Phúc có xu hướng giảm.</w:t>
      </w:r>
      <w:r w:rsidR="009836B2" w:rsidRPr="00C011B6">
        <w:rPr>
          <w:rFonts w:ascii="Arial" w:hAnsi="Arial" w:cs="Arial"/>
          <w:sz w:val="20"/>
        </w:rPr>
        <w:t xml:space="preserve"> </w:t>
      </w:r>
      <w:r w:rsidRPr="00C011B6">
        <w:rPr>
          <w:rFonts w:ascii="Arial" w:hAnsi="Arial" w:cs="Arial"/>
          <w:sz w:val="20"/>
        </w:rPr>
        <w:t xml:space="preserve">Tần </w:t>
      </w:r>
      <w:r w:rsidR="000A6BA4" w:rsidRPr="00C011B6">
        <w:rPr>
          <w:rFonts w:ascii="Arial" w:hAnsi="Arial" w:cs="Arial"/>
          <w:sz w:val="20"/>
          <w:lang w:val="en-US"/>
        </w:rPr>
        <w:t>suất</w:t>
      </w:r>
      <w:r w:rsidRPr="00C011B6">
        <w:rPr>
          <w:rFonts w:ascii="Arial" w:hAnsi="Arial" w:cs="Arial"/>
          <w:sz w:val="20"/>
        </w:rPr>
        <w:t xml:space="preserve"> bắt gặp các loài đặc hữu, bản địa của địa phương như cá Cóc Tam Đảo,</w:t>
      </w:r>
      <w:r w:rsidR="009836B2" w:rsidRPr="00C011B6">
        <w:rPr>
          <w:rFonts w:ascii="Arial" w:hAnsi="Arial" w:cs="Arial"/>
          <w:sz w:val="20"/>
        </w:rPr>
        <w:t xml:space="preserve"> </w:t>
      </w:r>
      <w:r w:rsidRPr="00C011B6">
        <w:rPr>
          <w:rFonts w:ascii="Arial" w:hAnsi="Arial" w:cs="Arial"/>
          <w:sz w:val="20"/>
        </w:rPr>
        <w:t xml:space="preserve">Mòi cờ hoa, </w:t>
      </w:r>
      <w:r w:rsidR="009836B2" w:rsidRPr="00C011B6">
        <w:rPr>
          <w:rFonts w:ascii="Arial" w:hAnsi="Arial" w:cs="Arial"/>
          <w:sz w:val="20"/>
        </w:rPr>
        <w:t>Chi</w:t>
      </w:r>
      <w:r w:rsidR="006C3E30">
        <w:rPr>
          <w:rFonts w:ascii="Arial" w:hAnsi="Arial" w:cs="Arial"/>
          <w:sz w:val="20"/>
        </w:rPr>
        <w:t>ê</w:t>
      </w:r>
      <w:r w:rsidR="009836B2" w:rsidRPr="00C011B6">
        <w:rPr>
          <w:rFonts w:ascii="Arial" w:hAnsi="Arial" w:cs="Arial"/>
          <w:sz w:val="20"/>
        </w:rPr>
        <w:t>n</w:t>
      </w:r>
      <w:r w:rsidRPr="00C011B6">
        <w:rPr>
          <w:rFonts w:ascii="Arial" w:hAnsi="Arial" w:cs="Arial"/>
          <w:sz w:val="20"/>
        </w:rPr>
        <w:t xml:space="preserve">... rất ít, số lượng giảm mạnh. </w:t>
      </w:r>
      <w:r w:rsidR="006C3E30">
        <w:rPr>
          <w:rFonts w:ascii="Arial" w:hAnsi="Arial" w:cs="Arial"/>
          <w:sz w:val="20"/>
          <w:lang w:val="en-US"/>
        </w:rPr>
        <w:t>Ở</w:t>
      </w:r>
      <w:r w:rsidRPr="00C011B6">
        <w:rPr>
          <w:rFonts w:ascii="Arial" w:hAnsi="Arial" w:cs="Arial"/>
          <w:sz w:val="20"/>
        </w:rPr>
        <w:t xml:space="preserve"> một số nơi vẫn sử dụng kích</w:t>
      </w:r>
      <w:r w:rsidR="009836B2" w:rsidRPr="00C011B6">
        <w:rPr>
          <w:rFonts w:ascii="Arial" w:hAnsi="Arial" w:cs="Arial"/>
          <w:sz w:val="20"/>
        </w:rPr>
        <w:t xml:space="preserve"> </w:t>
      </w:r>
      <w:r w:rsidRPr="00C011B6">
        <w:rPr>
          <w:rFonts w:ascii="Arial" w:hAnsi="Arial" w:cs="Arial"/>
          <w:sz w:val="20"/>
        </w:rPr>
        <w:t>điện để khai thác thủy sản nhất là vào thời điểm khi trời mưa.</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Kinh phí phân bổ đầu tư cho lĩnh vực thủy sản còn thấp, chưa có nhiều chính</w:t>
      </w:r>
      <w:r w:rsidR="009836B2" w:rsidRPr="00C011B6">
        <w:rPr>
          <w:rFonts w:ascii="Arial" w:hAnsi="Arial" w:cs="Arial"/>
          <w:sz w:val="20"/>
        </w:rPr>
        <w:t xml:space="preserve"> </w:t>
      </w:r>
      <w:r w:rsidRPr="00C011B6">
        <w:rPr>
          <w:rFonts w:ascii="Arial" w:hAnsi="Arial" w:cs="Arial"/>
          <w:sz w:val="20"/>
        </w:rPr>
        <w:t>sách đột phá, quy mô, phương thức hỗ trợ còn bất cập, do đó vẫn còn chính sách hỗ</w:t>
      </w:r>
      <w:r w:rsidR="009836B2" w:rsidRPr="00C011B6">
        <w:rPr>
          <w:rFonts w:ascii="Arial" w:hAnsi="Arial" w:cs="Arial"/>
          <w:sz w:val="20"/>
        </w:rPr>
        <w:t xml:space="preserve"> </w:t>
      </w:r>
      <w:r w:rsidRPr="00C011B6">
        <w:rPr>
          <w:rFonts w:ascii="Arial" w:hAnsi="Arial" w:cs="Arial"/>
          <w:sz w:val="20"/>
        </w:rPr>
        <w:t>trợ phát triển thủy sản người dân chưa tiếp cận được như hỗ trợ hạ tầng sản xuất</w:t>
      </w:r>
      <w:r w:rsidR="009836B2" w:rsidRPr="00C011B6">
        <w:rPr>
          <w:rFonts w:ascii="Arial" w:hAnsi="Arial" w:cs="Arial"/>
          <w:sz w:val="20"/>
        </w:rPr>
        <w:t xml:space="preserve"> </w:t>
      </w:r>
      <w:r w:rsidRPr="00C011B6">
        <w:rPr>
          <w:rFonts w:ascii="Arial" w:hAnsi="Arial" w:cs="Arial"/>
          <w:sz w:val="20"/>
        </w:rPr>
        <w:t>giống và nuôi thủy sản thương phẩm theo Nghị quyết số 201/2015/NQ-HĐND ngày</w:t>
      </w:r>
      <w:r w:rsidR="009836B2" w:rsidRPr="00C011B6">
        <w:rPr>
          <w:rFonts w:ascii="Arial" w:hAnsi="Arial" w:cs="Arial"/>
          <w:sz w:val="20"/>
        </w:rPr>
        <w:t xml:space="preserve"> </w:t>
      </w:r>
      <w:r w:rsidRPr="00C011B6">
        <w:rPr>
          <w:rFonts w:ascii="Arial" w:hAnsi="Arial" w:cs="Arial"/>
          <w:sz w:val="20"/>
        </w:rPr>
        <w:t>22/12/2015 của HĐND tỉnh. Chưa có quy hoạch, đề án riêng cho lĩnh vực thủy sản.</w:t>
      </w:r>
    </w:p>
    <w:p w:rsidR="000315EB" w:rsidRPr="00C011B6" w:rsidRDefault="000315EB" w:rsidP="00E329FA">
      <w:pPr>
        <w:spacing w:before="120"/>
        <w:rPr>
          <w:rFonts w:ascii="Arial" w:hAnsi="Arial" w:cs="Arial"/>
          <w:b/>
          <w:sz w:val="20"/>
        </w:rPr>
      </w:pPr>
      <w:r w:rsidRPr="00C011B6">
        <w:rPr>
          <w:rFonts w:ascii="Arial" w:hAnsi="Arial" w:cs="Arial"/>
          <w:b/>
          <w:sz w:val="20"/>
        </w:rPr>
        <w:t>3.</w:t>
      </w:r>
      <w:r w:rsidR="009836B2" w:rsidRPr="00C011B6">
        <w:rPr>
          <w:rFonts w:ascii="Arial" w:hAnsi="Arial" w:cs="Arial"/>
          <w:b/>
          <w:sz w:val="20"/>
        </w:rPr>
        <w:t xml:space="preserve"> </w:t>
      </w:r>
      <w:r w:rsidRPr="00C011B6">
        <w:rPr>
          <w:rFonts w:ascii="Arial" w:hAnsi="Arial" w:cs="Arial"/>
          <w:b/>
          <w:sz w:val="20"/>
        </w:rPr>
        <w:t>Nguyên nhân</w:t>
      </w:r>
    </w:p>
    <w:p w:rsidR="000315EB" w:rsidRPr="00C011B6" w:rsidRDefault="000315EB" w:rsidP="00E329FA">
      <w:pPr>
        <w:spacing w:before="120"/>
        <w:rPr>
          <w:rFonts w:ascii="Arial" w:hAnsi="Arial" w:cs="Arial"/>
          <w:b/>
          <w:sz w:val="20"/>
        </w:rPr>
      </w:pPr>
      <w:r w:rsidRPr="00C011B6">
        <w:rPr>
          <w:rFonts w:ascii="Arial" w:hAnsi="Arial" w:cs="Arial"/>
          <w:b/>
          <w:sz w:val="20"/>
        </w:rPr>
        <w:t>3.1.</w:t>
      </w:r>
      <w:r w:rsidR="009836B2" w:rsidRPr="00C011B6">
        <w:rPr>
          <w:rFonts w:ascii="Arial" w:hAnsi="Arial" w:cs="Arial"/>
          <w:b/>
          <w:sz w:val="20"/>
        </w:rPr>
        <w:t xml:space="preserve"> </w:t>
      </w:r>
      <w:r w:rsidRPr="00C011B6">
        <w:rPr>
          <w:rFonts w:ascii="Arial" w:hAnsi="Arial" w:cs="Arial"/>
          <w:b/>
          <w:sz w:val="20"/>
        </w:rPr>
        <w:t>Nguyên nhân khách quan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Thời tiết khí hậu bất lợi, nắng nóng, mưa lớn, lũ, lũ quét, rét đậm, rét hại,</w:t>
      </w:r>
      <w:r w:rsidR="009836B2" w:rsidRPr="00C011B6">
        <w:rPr>
          <w:rFonts w:ascii="Arial" w:hAnsi="Arial" w:cs="Arial"/>
          <w:sz w:val="20"/>
        </w:rPr>
        <w:t xml:space="preserve"> </w:t>
      </w:r>
      <w:r w:rsidRPr="00C011B6">
        <w:rPr>
          <w:rFonts w:ascii="Arial" w:hAnsi="Arial" w:cs="Arial"/>
          <w:sz w:val="20"/>
        </w:rPr>
        <w:t>dịch bệnh thủy sản vẫn tiềm ẩn, ảnh hưởng đến hiệu quả sản xuất và thu nhập của</w:t>
      </w:r>
      <w:r w:rsidR="009836B2" w:rsidRPr="00C011B6">
        <w:rPr>
          <w:rFonts w:ascii="Arial" w:hAnsi="Arial" w:cs="Arial"/>
          <w:sz w:val="20"/>
        </w:rPr>
        <w:t xml:space="preserve"> </w:t>
      </w:r>
      <w:r w:rsidRPr="00C011B6">
        <w:rPr>
          <w:rFonts w:ascii="Arial" w:hAnsi="Arial" w:cs="Arial"/>
          <w:sz w:val="20"/>
        </w:rPr>
        <w:t>người nuôi.</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Thị trường tiêu thụ sản phẩm thủy sản chưa ổn định, đất đai, diện tích mặt</w:t>
      </w:r>
      <w:r w:rsidR="009836B2" w:rsidRPr="00C011B6">
        <w:rPr>
          <w:rFonts w:ascii="Arial" w:hAnsi="Arial" w:cs="Arial"/>
          <w:sz w:val="20"/>
        </w:rPr>
        <w:t xml:space="preserve"> </w:t>
      </w:r>
      <w:r w:rsidRPr="00C011B6">
        <w:rPr>
          <w:rFonts w:ascii="Arial" w:hAnsi="Arial" w:cs="Arial"/>
          <w:sz w:val="20"/>
        </w:rPr>
        <w:t>nước giao thầu ngắn, nguồn vốn của người dân còn khó khăn... nên ảnh hưởng đến</w:t>
      </w:r>
      <w:r w:rsidR="009836B2" w:rsidRPr="00C011B6">
        <w:rPr>
          <w:rFonts w:ascii="Arial" w:hAnsi="Arial" w:cs="Arial"/>
          <w:sz w:val="20"/>
        </w:rPr>
        <w:t xml:space="preserve"> </w:t>
      </w:r>
      <w:r w:rsidRPr="00C011B6">
        <w:rPr>
          <w:rFonts w:ascii="Arial" w:hAnsi="Arial" w:cs="Arial"/>
          <w:sz w:val="20"/>
        </w:rPr>
        <w:t>tâm lý đầu tư vào sản xuất thủy sản của các tổ chức, cá nhân.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Tác động trực tiếp nhất là giá vật tư đầu vào cho sản xuất, trong đó thức ăn</w:t>
      </w:r>
      <w:r w:rsidR="009836B2" w:rsidRPr="00C011B6">
        <w:rPr>
          <w:rFonts w:ascii="Arial" w:hAnsi="Arial" w:cs="Arial"/>
          <w:sz w:val="20"/>
        </w:rPr>
        <w:t xml:space="preserve"> </w:t>
      </w:r>
      <w:r w:rsidRPr="00C011B6">
        <w:rPr>
          <w:rFonts w:ascii="Arial" w:hAnsi="Arial" w:cs="Arial"/>
          <w:sz w:val="20"/>
        </w:rPr>
        <w:t>chiếm trên 70% giá thành sản xuất, giá liên tục tăng trong thời gian qua làm giá</w:t>
      </w:r>
      <w:r w:rsidR="009836B2" w:rsidRPr="00C011B6">
        <w:rPr>
          <w:rFonts w:ascii="Arial" w:hAnsi="Arial" w:cs="Arial"/>
          <w:sz w:val="20"/>
        </w:rPr>
        <w:t xml:space="preserve"> </w:t>
      </w:r>
      <w:r w:rsidRPr="00C011B6">
        <w:rPr>
          <w:rFonts w:ascii="Arial" w:hAnsi="Arial" w:cs="Arial"/>
          <w:sz w:val="20"/>
        </w:rPr>
        <w:t>thành sản xuất tăng, khó khăn trong tiêu thụ sản phẩm và giảm khả năng cạnh tranh</w:t>
      </w:r>
      <w:r w:rsidR="009836B2" w:rsidRPr="00C011B6">
        <w:rPr>
          <w:rFonts w:ascii="Arial" w:hAnsi="Arial" w:cs="Arial"/>
          <w:sz w:val="20"/>
        </w:rPr>
        <w:t xml:space="preserve"> </w:t>
      </w:r>
      <w:r w:rsidRPr="00C011B6">
        <w:rPr>
          <w:rFonts w:ascii="Arial" w:hAnsi="Arial" w:cs="Arial"/>
          <w:sz w:val="20"/>
        </w:rPr>
        <w:t>trên thị trường.</w:t>
      </w:r>
    </w:p>
    <w:p w:rsidR="000315EB" w:rsidRPr="00C011B6" w:rsidRDefault="000315EB" w:rsidP="00E329FA">
      <w:pPr>
        <w:spacing w:before="120"/>
        <w:rPr>
          <w:rFonts w:ascii="Arial" w:hAnsi="Arial" w:cs="Arial"/>
          <w:b/>
          <w:sz w:val="20"/>
        </w:rPr>
      </w:pPr>
      <w:r w:rsidRPr="00C011B6">
        <w:rPr>
          <w:rFonts w:ascii="Arial" w:hAnsi="Arial" w:cs="Arial"/>
          <w:b/>
          <w:sz w:val="20"/>
        </w:rPr>
        <w:t>3.2.</w:t>
      </w:r>
      <w:r w:rsidR="009836B2" w:rsidRPr="00C011B6">
        <w:rPr>
          <w:rFonts w:ascii="Arial" w:hAnsi="Arial" w:cs="Arial"/>
          <w:b/>
          <w:sz w:val="20"/>
        </w:rPr>
        <w:t xml:space="preserve"> </w:t>
      </w:r>
      <w:r w:rsidRPr="00C011B6">
        <w:rPr>
          <w:rFonts w:ascii="Arial" w:hAnsi="Arial" w:cs="Arial"/>
          <w:b/>
          <w:sz w:val="20"/>
        </w:rPr>
        <w:t>Nguyên nhân chủ quan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Nhận thức của một số hộ nuôi thủy sản còn hạn chế, do đó chưa đẩy</w:t>
      </w:r>
      <w:r w:rsidR="009836B2" w:rsidRPr="00C011B6">
        <w:rPr>
          <w:rFonts w:ascii="Arial" w:hAnsi="Arial" w:cs="Arial"/>
          <w:sz w:val="20"/>
        </w:rPr>
        <w:t xml:space="preserve"> </w:t>
      </w:r>
      <w:r w:rsidRPr="00C011B6">
        <w:rPr>
          <w:rFonts w:ascii="Arial" w:hAnsi="Arial" w:cs="Arial"/>
          <w:sz w:val="20"/>
        </w:rPr>
        <w:t>mạnh áp dụng các tiến bộ khoa học kỹ thuật vào sản xuất thủy sản để nâng cao năng</w:t>
      </w:r>
      <w:r w:rsidR="009836B2" w:rsidRPr="00C011B6">
        <w:rPr>
          <w:rFonts w:ascii="Arial" w:hAnsi="Arial" w:cs="Arial"/>
          <w:sz w:val="20"/>
        </w:rPr>
        <w:t xml:space="preserve"> </w:t>
      </w:r>
      <w:r w:rsidRPr="00C011B6">
        <w:rPr>
          <w:rFonts w:ascii="Arial" w:hAnsi="Arial" w:cs="Arial"/>
          <w:sz w:val="20"/>
        </w:rPr>
        <w:t>suất, sản lượng, chất lượng và hiệu quả.</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Việc giao thầu ao, hồ đầm còn ngắn, nhiều chủ thể quản lý, người nuôi chưa</w:t>
      </w:r>
      <w:r w:rsidR="009836B2" w:rsidRPr="00C011B6">
        <w:rPr>
          <w:rFonts w:ascii="Arial" w:hAnsi="Arial" w:cs="Arial"/>
          <w:sz w:val="20"/>
        </w:rPr>
        <w:t xml:space="preserve"> </w:t>
      </w:r>
      <w:r w:rsidRPr="00C011B6">
        <w:rPr>
          <w:rFonts w:ascii="Arial" w:hAnsi="Arial" w:cs="Arial"/>
          <w:sz w:val="20"/>
        </w:rPr>
        <w:t>an tâm đầu tư hạ tầng, kinh phí lớn...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Một số địa phương chưa quan tâm, chú trọng tới phát triển thủy sản, do vậy</w:t>
      </w:r>
      <w:r w:rsidR="009836B2" w:rsidRPr="00C011B6">
        <w:rPr>
          <w:rFonts w:ascii="Arial" w:hAnsi="Arial" w:cs="Arial"/>
          <w:sz w:val="20"/>
        </w:rPr>
        <w:t xml:space="preserve"> </w:t>
      </w:r>
      <w:r w:rsidRPr="00C011B6">
        <w:rPr>
          <w:rFonts w:ascii="Arial" w:hAnsi="Arial" w:cs="Arial"/>
          <w:sz w:val="20"/>
        </w:rPr>
        <w:t>chưa chỉ đạo sát sao cũng như ban hành các chính sách nhằm khai thác tiềm năng,</w:t>
      </w:r>
      <w:r w:rsidR="009836B2" w:rsidRPr="00C011B6">
        <w:rPr>
          <w:rFonts w:ascii="Arial" w:hAnsi="Arial" w:cs="Arial"/>
          <w:sz w:val="20"/>
        </w:rPr>
        <w:t xml:space="preserve"> </w:t>
      </w:r>
      <w:r w:rsidRPr="00C011B6">
        <w:rPr>
          <w:rFonts w:ascii="Arial" w:hAnsi="Arial" w:cs="Arial"/>
          <w:sz w:val="20"/>
        </w:rPr>
        <w:t>thế mạnh để phát triển thủy sản trên địa bàn.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Cán bộ chuyên môn thủy sản từ cấp tỉnh tới cấp cơ sở còn thiếu, nghiệp vụ</w:t>
      </w:r>
      <w:r w:rsidR="009836B2" w:rsidRPr="00C011B6">
        <w:rPr>
          <w:rFonts w:ascii="Arial" w:hAnsi="Arial" w:cs="Arial"/>
          <w:sz w:val="20"/>
        </w:rPr>
        <w:t xml:space="preserve"> </w:t>
      </w:r>
      <w:r w:rsidRPr="00C011B6">
        <w:rPr>
          <w:rFonts w:ascii="Arial" w:hAnsi="Arial" w:cs="Arial"/>
          <w:sz w:val="20"/>
        </w:rPr>
        <w:t>chuyên môn một số lĩnh vực còn yếu, do đó ảnh hưởng đến công tác tham mưu, chỉ</w:t>
      </w:r>
      <w:r w:rsidR="009836B2" w:rsidRPr="00C011B6">
        <w:rPr>
          <w:rFonts w:ascii="Arial" w:hAnsi="Arial" w:cs="Arial"/>
          <w:sz w:val="20"/>
        </w:rPr>
        <w:t xml:space="preserve"> </w:t>
      </w:r>
      <w:r w:rsidRPr="00C011B6">
        <w:rPr>
          <w:rFonts w:ascii="Arial" w:hAnsi="Arial" w:cs="Arial"/>
          <w:sz w:val="20"/>
        </w:rPr>
        <w:t>đạo, hướng dẫn triển khai các nhiệm vụ về thủy sản.</w:t>
      </w:r>
    </w:p>
    <w:p w:rsidR="000315EB" w:rsidRPr="00C011B6" w:rsidRDefault="000315EB" w:rsidP="00E329FA">
      <w:pPr>
        <w:spacing w:before="120"/>
        <w:rPr>
          <w:rFonts w:ascii="Arial" w:hAnsi="Arial" w:cs="Arial"/>
          <w:b/>
          <w:sz w:val="20"/>
        </w:rPr>
      </w:pPr>
      <w:r w:rsidRPr="00C011B6">
        <w:rPr>
          <w:rFonts w:ascii="Arial" w:hAnsi="Arial" w:cs="Arial"/>
          <w:b/>
          <w:sz w:val="20"/>
        </w:rPr>
        <w:t>4.</w:t>
      </w:r>
      <w:r w:rsidR="009836B2" w:rsidRPr="00C011B6">
        <w:rPr>
          <w:rFonts w:ascii="Arial" w:hAnsi="Arial" w:cs="Arial"/>
          <w:b/>
          <w:sz w:val="20"/>
        </w:rPr>
        <w:t xml:space="preserve"> </w:t>
      </w:r>
      <w:r w:rsidRPr="00C011B6">
        <w:rPr>
          <w:rFonts w:ascii="Arial" w:hAnsi="Arial" w:cs="Arial"/>
          <w:b/>
          <w:sz w:val="20"/>
        </w:rPr>
        <w:t>Bài học kinh nghiệm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Để sản xuất thủy sản phát triển cần sự vào cuộc, quan tâm, chỉ đạo quyết</w:t>
      </w:r>
      <w:r w:rsidR="009836B2" w:rsidRPr="00C011B6">
        <w:rPr>
          <w:rFonts w:ascii="Arial" w:hAnsi="Arial" w:cs="Arial"/>
          <w:sz w:val="20"/>
        </w:rPr>
        <w:t xml:space="preserve"> </w:t>
      </w:r>
      <w:r w:rsidRPr="00C011B6">
        <w:rPr>
          <w:rFonts w:ascii="Arial" w:hAnsi="Arial" w:cs="Arial"/>
          <w:sz w:val="20"/>
        </w:rPr>
        <w:t>liệt của các cấp, các ngành, cần có các cơ chế, chính sách, chương trình, dự án</w:t>
      </w:r>
      <w:r w:rsidR="009836B2" w:rsidRPr="00C011B6">
        <w:rPr>
          <w:rFonts w:ascii="Arial" w:hAnsi="Arial" w:cs="Arial"/>
          <w:sz w:val="20"/>
        </w:rPr>
        <w:t xml:space="preserve"> </w:t>
      </w:r>
      <w:r w:rsidRPr="00C011B6">
        <w:rPr>
          <w:rFonts w:ascii="Arial" w:hAnsi="Arial" w:cs="Arial"/>
          <w:sz w:val="20"/>
        </w:rPr>
        <w:t>đầu tư hỗ trợ cụ thể, phù hợp tạo động lực thúc đẩy thủy sản phát triển.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Đẩy mạnh ứng dụng tiến bộ khoa học kỹ thuật vào sản xuất, đồng thời phát</w:t>
      </w:r>
      <w:r w:rsidR="009836B2" w:rsidRPr="00C011B6">
        <w:rPr>
          <w:rFonts w:ascii="Arial" w:hAnsi="Arial" w:cs="Arial"/>
          <w:sz w:val="20"/>
        </w:rPr>
        <w:t xml:space="preserve"> </w:t>
      </w:r>
      <w:r w:rsidRPr="00C011B6">
        <w:rPr>
          <w:rFonts w:ascii="Arial" w:hAnsi="Arial" w:cs="Arial"/>
          <w:sz w:val="20"/>
        </w:rPr>
        <w:t>triển sản xuất theo hình thức liên kết, tăng cường thu hút, khuyến khích doanh</w:t>
      </w:r>
      <w:r w:rsidR="009836B2" w:rsidRPr="00C011B6">
        <w:rPr>
          <w:rFonts w:ascii="Arial" w:hAnsi="Arial" w:cs="Arial"/>
          <w:sz w:val="20"/>
        </w:rPr>
        <w:t xml:space="preserve"> </w:t>
      </w:r>
      <w:r w:rsidRPr="00C011B6">
        <w:rPr>
          <w:rFonts w:ascii="Arial" w:hAnsi="Arial" w:cs="Arial"/>
          <w:sz w:val="20"/>
        </w:rPr>
        <w:t>nghiệp đầu tư vào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Nâng cao hiệu lực, hiệu quả về quản lý nhà nước đối với thủy sản, trong đó</w:t>
      </w:r>
      <w:r w:rsidR="009836B2" w:rsidRPr="00C011B6">
        <w:rPr>
          <w:rFonts w:ascii="Arial" w:hAnsi="Arial" w:cs="Arial"/>
          <w:sz w:val="20"/>
        </w:rPr>
        <w:t xml:space="preserve"> </w:t>
      </w:r>
      <w:r w:rsidRPr="00C011B6">
        <w:rPr>
          <w:rFonts w:ascii="Arial" w:hAnsi="Arial" w:cs="Arial"/>
          <w:sz w:val="20"/>
        </w:rPr>
        <w:t>cần quan tâm, chú trọng tới phát triển, bồi dưỡng nguồn nhân lực cho lĩnh vực thủy</w:t>
      </w:r>
      <w:r w:rsidR="009836B2" w:rsidRPr="00C011B6">
        <w:rPr>
          <w:rFonts w:ascii="Arial" w:hAnsi="Arial" w:cs="Arial"/>
          <w:sz w:val="20"/>
        </w:rPr>
        <w:t xml:space="preserve"> </w:t>
      </w:r>
      <w:r w:rsidRPr="00C011B6">
        <w:rPr>
          <w:rFonts w:ascii="Arial" w:hAnsi="Arial" w:cs="Arial"/>
          <w:sz w:val="20"/>
        </w:rPr>
        <w:t>sản.</w:t>
      </w:r>
    </w:p>
    <w:p w:rsidR="000315EB" w:rsidRPr="00C011B6" w:rsidRDefault="00875BFA" w:rsidP="00E329FA">
      <w:pPr>
        <w:spacing w:before="120"/>
        <w:rPr>
          <w:rFonts w:ascii="Arial" w:hAnsi="Arial" w:cs="Arial"/>
          <w:b/>
          <w:sz w:val="20"/>
        </w:rPr>
      </w:pPr>
      <w:r>
        <w:rPr>
          <w:rFonts w:ascii="Arial" w:hAnsi="Arial" w:cs="Arial"/>
          <w:b/>
          <w:sz w:val="20"/>
        </w:rPr>
        <w:t>Phần thứ ba</w:t>
      </w:r>
    </w:p>
    <w:p w:rsidR="000315EB" w:rsidRPr="00875BFA" w:rsidRDefault="00875BFA" w:rsidP="00875BFA">
      <w:pPr>
        <w:spacing w:before="120"/>
        <w:jc w:val="center"/>
        <w:rPr>
          <w:rFonts w:ascii="Arial" w:hAnsi="Arial" w:cs="Arial"/>
          <w:b/>
        </w:rPr>
      </w:pPr>
      <w:r>
        <w:rPr>
          <w:rFonts w:ascii="Arial" w:hAnsi="Arial" w:cs="Arial"/>
          <w:b/>
        </w:rPr>
        <w:t>QUAN ĐIỂM, MỤC TIÊU PHÁT TRIỂN THỦY SẢN GIAI ĐOẠN 2023-2030</w:t>
      </w:r>
    </w:p>
    <w:p w:rsidR="000315EB" w:rsidRPr="00C011B6" w:rsidRDefault="00875BFA" w:rsidP="00E329FA">
      <w:pPr>
        <w:spacing w:before="120"/>
        <w:rPr>
          <w:rFonts w:ascii="Arial" w:hAnsi="Arial" w:cs="Arial"/>
          <w:b/>
          <w:sz w:val="20"/>
        </w:rPr>
      </w:pPr>
      <w:r>
        <w:rPr>
          <w:rFonts w:ascii="Arial" w:hAnsi="Arial" w:cs="Arial"/>
          <w:b/>
          <w:sz w:val="20"/>
        </w:rPr>
        <w:t>I. TIỀM NĂNG, CƠ HỘI VÀ THÁCH THỨC PHÁT TRIỂN THỦY SẢN THỜI GIAN TỚI</w:t>
      </w:r>
    </w:p>
    <w:p w:rsidR="000315EB" w:rsidRPr="00C011B6" w:rsidRDefault="000315EB" w:rsidP="00E329FA">
      <w:pPr>
        <w:spacing w:before="120"/>
        <w:rPr>
          <w:rFonts w:ascii="Arial" w:hAnsi="Arial" w:cs="Arial"/>
          <w:b/>
          <w:sz w:val="20"/>
        </w:rPr>
      </w:pPr>
      <w:r w:rsidRPr="00C011B6">
        <w:rPr>
          <w:rFonts w:ascii="Arial" w:hAnsi="Arial" w:cs="Arial"/>
          <w:b/>
          <w:sz w:val="20"/>
        </w:rPr>
        <w:t>1.</w:t>
      </w:r>
      <w:r w:rsidR="009836B2" w:rsidRPr="00C011B6">
        <w:rPr>
          <w:rFonts w:ascii="Arial" w:hAnsi="Arial" w:cs="Arial"/>
          <w:b/>
          <w:sz w:val="20"/>
        </w:rPr>
        <w:t xml:space="preserve"> </w:t>
      </w:r>
      <w:r w:rsidRPr="00C011B6">
        <w:rPr>
          <w:rFonts w:ascii="Arial" w:hAnsi="Arial" w:cs="Arial"/>
          <w:b/>
          <w:sz w:val="20"/>
        </w:rPr>
        <w:t>Tiềm năng và cơ hội</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Trong thời gian qua tỉnh luôn quan tâm tới vấn đề nông nghiệp, nông dân,</w:t>
      </w:r>
      <w:r w:rsidR="009836B2" w:rsidRPr="00C011B6">
        <w:rPr>
          <w:rFonts w:ascii="Arial" w:hAnsi="Arial" w:cs="Arial"/>
          <w:sz w:val="20"/>
        </w:rPr>
        <w:t xml:space="preserve"> </w:t>
      </w:r>
      <w:r w:rsidRPr="00C011B6">
        <w:rPr>
          <w:rFonts w:ascii="Arial" w:hAnsi="Arial" w:cs="Arial"/>
          <w:sz w:val="20"/>
        </w:rPr>
        <w:t xml:space="preserve">nông </w:t>
      </w:r>
      <w:r w:rsidR="000A6BA4" w:rsidRPr="00C011B6">
        <w:rPr>
          <w:rFonts w:ascii="Arial" w:hAnsi="Arial" w:cs="Arial"/>
          <w:sz w:val="20"/>
          <w:lang w:val="en-US"/>
        </w:rPr>
        <w:t>thôn</w:t>
      </w:r>
      <w:r w:rsidRPr="00C011B6">
        <w:rPr>
          <w:rFonts w:ascii="Arial" w:hAnsi="Arial" w:cs="Arial"/>
          <w:sz w:val="20"/>
        </w:rPr>
        <w:t>, tạo điều kiện thúc đẩy phát triển sản xuất trong nông nghiệp,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Vĩnh Phúc là tỉnh có tiềm năng để phát triển nuôi thủy sản nước ngọt với</w:t>
      </w:r>
      <w:r w:rsidR="009836B2" w:rsidRPr="00C011B6">
        <w:rPr>
          <w:rFonts w:ascii="Arial" w:hAnsi="Arial" w:cs="Arial"/>
          <w:sz w:val="20"/>
        </w:rPr>
        <w:t xml:space="preserve"> </w:t>
      </w:r>
      <w:r w:rsidRPr="00C011B6">
        <w:rPr>
          <w:rFonts w:ascii="Arial" w:hAnsi="Arial" w:cs="Arial"/>
          <w:sz w:val="20"/>
        </w:rPr>
        <w:t>mạng lưới sông suối và hồ chứa khá dày đặc, vị trí gần thủ đô Hà Nội, giao thông</w:t>
      </w:r>
      <w:r w:rsidR="009836B2" w:rsidRPr="00C011B6">
        <w:rPr>
          <w:rFonts w:ascii="Arial" w:hAnsi="Arial" w:cs="Arial"/>
          <w:sz w:val="20"/>
        </w:rPr>
        <w:t xml:space="preserve"> </w:t>
      </w:r>
      <w:r w:rsidRPr="00C011B6">
        <w:rPr>
          <w:rFonts w:ascii="Arial" w:hAnsi="Arial" w:cs="Arial"/>
          <w:sz w:val="20"/>
        </w:rPr>
        <w:t>thuận lợi, gần cảng hàng không quốc tế nội bài; với chiến lược phát triển kinh tế -</w:t>
      </w:r>
      <w:r w:rsidR="009836B2" w:rsidRPr="00C011B6">
        <w:rPr>
          <w:rFonts w:ascii="Arial" w:hAnsi="Arial" w:cs="Arial"/>
          <w:sz w:val="20"/>
        </w:rPr>
        <w:t xml:space="preserve"> </w:t>
      </w:r>
      <w:r w:rsidRPr="00C011B6">
        <w:rPr>
          <w:rFonts w:ascii="Arial" w:hAnsi="Arial" w:cs="Arial"/>
          <w:sz w:val="20"/>
        </w:rPr>
        <w:t>xã hội của tỉnh như phát triển du lịch, đô thị, công nghiệp, giao thông... là lợi thế</w:t>
      </w:r>
      <w:r w:rsidR="009836B2" w:rsidRPr="00C011B6">
        <w:rPr>
          <w:rFonts w:ascii="Arial" w:hAnsi="Arial" w:cs="Arial"/>
          <w:sz w:val="20"/>
        </w:rPr>
        <w:t xml:space="preserve"> </w:t>
      </w:r>
      <w:r w:rsidRPr="00C011B6">
        <w:rPr>
          <w:rFonts w:ascii="Arial" w:hAnsi="Arial" w:cs="Arial"/>
          <w:sz w:val="20"/>
        </w:rPr>
        <w:t>cho phát triển dịch vụ thủy sản và tiêu thụ các sản phẩm thủy sản của tỉnh. Là một</w:t>
      </w:r>
      <w:r w:rsidR="009836B2" w:rsidRPr="00C011B6">
        <w:rPr>
          <w:rFonts w:ascii="Arial" w:hAnsi="Arial" w:cs="Arial"/>
          <w:sz w:val="20"/>
        </w:rPr>
        <w:t xml:space="preserve"> </w:t>
      </w:r>
      <w:r w:rsidRPr="00C011B6">
        <w:rPr>
          <w:rFonts w:ascii="Arial" w:hAnsi="Arial" w:cs="Arial"/>
          <w:sz w:val="20"/>
        </w:rPr>
        <w:t>trong những tỉnh có tốc độ phát triển kinh tế cao của cả nước, thu hút và phát triển</w:t>
      </w:r>
      <w:r w:rsidR="009836B2" w:rsidRPr="00C011B6">
        <w:rPr>
          <w:rFonts w:ascii="Arial" w:hAnsi="Arial" w:cs="Arial"/>
          <w:sz w:val="20"/>
        </w:rPr>
        <w:t xml:space="preserve"> </w:t>
      </w:r>
      <w:r w:rsidRPr="00C011B6">
        <w:rPr>
          <w:rFonts w:ascii="Arial" w:hAnsi="Arial" w:cs="Arial"/>
          <w:sz w:val="20"/>
        </w:rPr>
        <w:t>mạnh công nghiệp. Do vậy có tiềm lực để đầu tư cho lĩnh vực nông nghiệp, nông</w:t>
      </w:r>
      <w:r w:rsidR="009836B2" w:rsidRPr="00C011B6">
        <w:rPr>
          <w:rFonts w:ascii="Arial" w:hAnsi="Arial" w:cs="Arial"/>
          <w:sz w:val="20"/>
        </w:rPr>
        <w:t xml:space="preserve"> </w:t>
      </w:r>
      <w:r w:rsidRPr="00C011B6">
        <w:rPr>
          <w:rFonts w:ascii="Arial" w:hAnsi="Arial" w:cs="Arial"/>
          <w:sz w:val="20"/>
        </w:rPr>
        <w:t>dân, nông thôn, trong đó có lĩnh vực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Tình hình chính trị - xã hội ổn định, cải cách hành chính ngày càng được</w:t>
      </w:r>
      <w:r w:rsidR="009836B2" w:rsidRPr="00C011B6">
        <w:rPr>
          <w:rFonts w:ascii="Arial" w:hAnsi="Arial" w:cs="Arial"/>
          <w:sz w:val="20"/>
        </w:rPr>
        <w:t xml:space="preserve"> </w:t>
      </w:r>
      <w:r w:rsidRPr="00C011B6">
        <w:rPr>
          <w:rFonts w:ascii="Arial" w:hAnsi="Arial" w:cs="Arial"/>
          <w:sz w:val="20"/>
        </w:rPr>
        <w:t>quan tâm chỉ đạo thực hiện. Với sự hội nhập thị trường quốc tế ngày càng sâu rộng,</w:t>
      </w:r>
      <w:r w:rsidR="009836B2" w:rsidRPr="00C011B6">
        <w:rPr>
          <w:rFonts w:ascii="Arial" w:hAnsi="Arial" w:cs="Arial"/>
          <w:sz w:val="20"/>
        </w:rPr>
        <w:t xml:space="preserve"> </w:t>
      </w:r>
      <w:r w:rsidRPr="00C011B6">
        <w:rPr>
          <w:rFonts w:ascii="Arial" w:hAnsi="Arial" w:cs="Arial"/>
          <w:sz w:val="20"/>
        </w:rPr>
        <w:t>quan hệ trên trường quốc tế được mở rộng, kế thừa thành quả khoa học công nghệ</w:t>
      </w:r>
      <w:r w:rsidR="009836B2" w:rsidRPr="00C011B6">
        <w:rPr>
          <w:rFonts w:ascii="Arial" w:hAnsi="Arial" w:cs="Arial"/>
          <w:sz w:val="20"/>
        </w:rPr>
        <w:t xml:space="preserve"> </w:t>
      </w:r>
      <w:r w:rsidRPr="00C011B6">
        <w:rPr>
          <w:rFonts w:ascii="Arial" w:hAnsi="Arial" w:cs="Arial"/>
          <w:sz w:val="20"/>
        </w:rPr>
        <w:t>trên thế giới và Việt Nam, kế thừa kết quả kinh tế - xã hội sau 25 năm tái lập tỉnh</w:t>
      </w:r>
      <w:r w:rsidR="009836B2" w:rsidRPr="00C011B6">
        <w:rPr>
          <w:rFonts w:ascii="Arial" w:hAnsi="Arial" w:cs="Arial"/>
          <w:sz w:val="20"/>
        </w:rPr>
        <w:t xml:space="preserve"> </w:t>
      </w:r>
      <w:r w:rsidRPr="00C011B6">
        <w:rPr>
          <w:rFonts w:ascii="Arial" w:hAnsi="Arial" w:cs="Arial"/>
          <w:sz w:val="20"/>
        </w:rPr>
        <w:t>đã đạt được trong thời gian vừa qua là điều kiện thuận lợi cho phát triển kinh tế</w:t>
      </w:r>
      <w:r w:rsidR="009836B2" w:rsidRPr="00C011B6">
        <w:rPr>
          <w:rFonts w:ascii="Arial" w:hAnsi="Arial" w:cs="Arial"/>
          <w:sz w:val="20"/>
        </w:rPr>
        <w:t xml:space="preserve"> </w:t>
      </w:r>
      <w:r w:rsidRPr="00C011B6">
        <w:rPr>
          <w:rFonts w:ascii="Arial" w:hAnsi="Arial" w:cs="Arial"/>
          <w:sz w:val="20"/>
        </w:rPr>
        <w:t>nông nghiệp và thủy sản trong thời gian tới.</w:t>
      </w:r>
    </w:p>
    <w:p w:rsidR="000315EB" w:rsidRPr="00C011B6" w:rsidRDefault="000315EB" w:rsidP="00E329FA">
      <w:pPr>
        <w:spacing w:before="120"/>
        <w:rPr>
          <w:rFonts w:ascii="Arial" w:hAnsi="Arial" w:cs="Arial"/>
          <w:b/>
          <w:sz w:val="20"/>
        </w:rPr>
      </w:pPr>
      <w:r w:rsidRPr="00C011B6">
        <w:rPr>
          <w:rFonts w:ascii="Arial" w:hAnsi="Arial" w:cs="Arial"/>
          <w:b/>
          <w:sz w:val="20"/>
        </w:rPr>
        <w:t>2.</w:t>
      </w:r>
      <w:r w:rsidR="009836B2" w:rsidRPr="00C011B6">
        <w:rPr>
          <w:rFonts w:ascii="Arial" w:hAnsi="Arial" w:cs="Arial"/>
          <w:b/>
          <w:sz w:val="20"/>
        </w:rPr>
        <w:t xml:space="preserve"> </w:t>
      </w:r>
      <w:r w:rsidRPr="00C011B6">
        <w:rPr>
          <w:rFonts w:ascii="Arial" w:hAnsi="Arial" w:cs="Arial"/>
          <w:b/>
          <w:sz w:val="20"/>
        </w:rPr>
        <w:t>Thách thức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Sản xuất nông nghiệp nói chung và thủy sản nói riêng đối mặt với một số</w:t>
      </w:r>
      <w:r w:rsidR="009836B2" w:rsidRPr="00C011B6">
        <w:rPr>
          <w:rFonts w:ascii="Arial" w:hAnsi="Arial" w:cs="Arial"/>
          <w:sz w:val="20"/>
        </w:rPr>
        <w:t xml:space="preserve"> </w:t>
      </w:r>
      <w:r w:rsidRPr="00C011B6">
        <w:rPr>
          <w:rFonts w:ascii="Arial" w:hAnsi="Arial" w:cs="Arial"/>
          <w:sz w:val="20"/>
        </w:rPr>
        <w:t>thách thức về biến đổi khí hậu, thiên tai, dịch bệnh nguy hiểm ngày càng khó lường</w:t>
      </w:r>
      <w:r w:rsidR="009836B2" w:rsidRPr="00C011B6">
        <w:rPr>
          <w:rFonts w:ascii="Arial" w:hAnsi="Arial" w:cs="Arial"/>
          <w:sz w:val="20"/>
        </w:rPr>
        <w:t xml:space="preserve"> </w:t>
      </w:r>
      <w:r w:rsidRPr="00C011B6">
        <w:rPr>
          <w:rFonts w:ascii="Arial" w:hAnsi="Arial" w:cs="Arial"/>
          <w:sz w:val="20"/>
        </w:rPr>
        <w:t xml:space="preserve">và diễn </w:t>
      </w:r>
      <w:r w:rsidR="000A714A" w:rsidRPr="00C011B6">
        <w:rPr>
          <w:rFonts w:ascii="Arial" w:hAnsi="Arial" w:cs="Arial"/>
          <w:sz w:val="20"/>
          <w:lang w:val="en-US"/>
        </w:rPr>
        <w:t>biến</w:t>
      </w:r>
      <w:r w:rsidRPr="00C011B6">
        <w:rPr>
          <w:rFonts w:ascii="Arial" w:hAnsi="Arial" w:cs="Arial"/>
          <w:sz w:val="20"/>
        </w:rPr>
        <w:t xml:space="preserve"> phức tạp. Cạnh tranh thị trường trong nước và xuất khẩu các mặt hàng</w:t>
      </w:r>
      <w:r w:rsidR="009836B2" w:rsidRPr="00C011B6">
        <w:rPr>
          <w:rFonts w:ascii="Arial" w:hAnsi="Arial" w:cs="Arial"/>
          <w:sz w:val="20"/>
        </w:rPr>
        <w:t xml:space="preserve"> </w:t>
      </w:r>
      <w:r w:rsidRPr="00C011B6">
        <w:rPr>
          <w:rFonts w:ascii="Arial" w:hAnsi="Arial" w:cs="Arial"/>
          <w:sz w:val="20"/>
        </w:rPr>
        <w:t>nông sản ngày càng khốc liệt, đặc biệt yêu cầu ngày càng cao của thị trường về chất</w:t>
      </w:r>
      <w:r w:rsidR="009836B2" w:rsidRPr="00C011B6">
        <w:rPr>
          <w:rFonts w:ascii="Arial" w:hAnsi="Arial" w:cs="Arial"/>
          <w:sz w:val="20"/>
        </w:rPr>
        <w:t xml:space="preserve"> </w:t>
      </w:r>
      <w:r w:rsidRPr="00C011B6">
        <w:rPr>
          <w:rFonts w:ascii="Arial" w:hAnsi="Arial" w:cs="Arial"/>
          <w:sz w:val="20"/>
        </w:rPr>
        <w:t>lượng, tiêu chuẩn sản phẩm nông nghiệp cùng với xu hướng bảo hộ và gia tăng rào</w:t>
      </w:r>
      <w:r w:rsidR="009836B2" w:rsidRPr="00C011B6">
        <w:rPr>
          <w:rFonts w:ascii="Arial" w:hAnsi="Arial" w:cs="Arial"/>
          <w:sz w:val="20"/>
        </w:rPr>
        <w:t xml:space="preserve"> </w:t>
      </w:r>
      <w:r w:rsidRPr="00C011B6">
        <w:rPr>
          <w:rFonts w:ascii="Arial" w:hAnsi="Arial" w:cs="Arial"/>
          <w:sz w:val="20"/>
        </w:rPr>
        <w:t>cản thương mại trên thế giới... sẽ ảnh hưởng không nhỏ đến tình hình sản xuất nông</w:t>
      </w:r>
      <w:r w:rsidR="009836B2" w:rsidRPr="00C011B6">
        <w:rPr>
          <w:rFonts w:ascii="Arial" w:hAnsi="Arial" w:cs="Arial"/>
          <w:sz w:val="20"/>
        </w:rPr>
        <w:t xml:space="preserve"> </w:t>
      </w:r>
      <w:r w:rsidRPr="00C011B6">
        <w:rPr>
          <w:rFonts w:ascii="Arial" w:hAnsi="Arial" w:cs="Arial"/>
          <w:sz w:val="20"/>
        </w:rPr>
        <w:t>nghiệp cũng như duy trì sự tăng trưởng và phát triển bền vững của ngành trong đó</w:t>
      </w:r>
      <w:r w:rsidR="009836B2" w:rsidRPr="00C011B6">
        <w:rPr>
          <w:rFonts w:ascii="Arial" w:hAnsi="Arial" w:cs="Arial"/>
          <w:sz w:val="20"/>
        </w:rPr>
        <w:t xml:space="preserve"> </w:t>
      </w:r>
      <w:r w:rsidRPr="00C011B6">
        <w:rPr>
          <w:rFonts w:ascii="Arial" w:hAnsi="Arial" w:cs="Arial"/>
          <w:sz w:val="20"/>
        </w:rPr>
        <w:t>có lĩnh vực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Tốc độ công nghiệp hóa, hiện đại hóa ngày càng nhanh, cuộc cách mạng</w:t>
      </w:r>
      <w:r w:rsidR="009836B2" w:rsidRPr="00C011B6">
        <w:rPr>
          <w:rFonts w:ascii="Arial" w:hAnsi="Arial" w:cs="Arial"/>
          <w:sz w:val="20"/>
        </w:rPr>
        <w:t xml:space="preserve"> </w:t>
      </w:r>
      <w:r w:rsidRPr="00C011B6">
        <w:rPr>
          <w:rFonts w:ascii="Arial" w:hAnsi="Arial" w:cs="Arial"/>
          <w:sz w:val="20"/>
        </w:rPr>
        <w:t>công nghiệp 4.0 đã và đang đặt ra cho nền nông nghiệp Việt Nam nhiều thách thức</w:t>
      </w:r>
      <w:r w:rsidR="009836B2" w:rsidRPr="00C011B6">
        <w:rPr>
          <w:rFonts w:ascii="Arial" w:hAnsi="Arial" w:cs="Arial"/>
          <w:sz w:val="20"/>
        </w:rPr>
        <w:t xml:space="preserve"> </w:t>
      </w:r>
      <w:r w:rsidRPr="00C011B6">
        <w:rPr>
          <w:rFonts w:ascii="Arial" w:hAnsi="Arial" w:cs="Arial"/>
          <w:sz w:val="20"/>
        </w:rPr>
        <w:t>mới.</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Diện tích nuôi thủy sản trên địa bàn tỉnh ngày càng thu hẹp do quá trình đô</w:t>
      </w:r>
      <w:r w:rsidR="009836B2" w:rsidRPr="00C011B6">
        <w:rPr>
          <w:rFonts w:ascii="Arial" w:hAnsi="Arial" w:cs="Arial"/>
          <w:sz w:val="20"/>
        </w:rPr>
        <w:t xml:space="preserve"> </w:t>
      </w:r>
      <w:r w:rsidRPr="00C011B6">
        <w:rPr>
          <w:rFonts w:ascii="Arial" w:hAnsi="Arial" w:cs="Arial"/>
          <w:sz w:val="20"/>
        </w:rPr>
        <w:t>thị hóa và công nghiệp hóa... Tổ chức sản xuất nuôi trồng thủy sản còn nhỏ lẻ, manh</w:t>
      </w:r>
      <w:r w:rsidR="009836B2" w:rsidRPr="00C011B6">
        <w:rPr>
          <w:rFonts w:ascii="Arial" w:hAnsi="Arial" w:cs="Arial"/>
          <w:sz w:val="20"/>
        </w:rPr>
        <w:t xml:space="preserve"> </w:t>
      </w:r>
      <w:r w:rsidRPr="00C011B6">
        <w:rPr>
          <w:rFonts w:ascii="Arial" w:hAnsi="Arial" w:cs="Arial"/>
          <w:sz w:val="20"/>
        </w:rPr>
        <w:t>mún, phân tán; giá cả nguyên vật liệu đầu vào luôn biến động và xu hướng tăng; thị</w:t>
      </w:r>
      <w:r w:rsidR="009836B2" w:rsidRPr="00C011B6">
        <w:rPr>
          <w:rFonts w:ascii="Arial" w:hAnsi="Arial" w:cs="Arial"/>
          <w:sz w:val="20"/>
        </w:rPr>
        <w:t xml:space="preserve"> </w:t>
      </w:r>
      <w:r w:rsidRPr="00C011B6">
        <w:rPr>
          <w:rFonts w:ascii="Arial" w:hAnsi="Arial" w:cs="Arial"/>
          <w:sz w:val="20"/>
        </w:rPr>
        <w:t>trường tiêu thụ chưa ổn định; trình độ người nuôi ở một số nơi và nguồn lực đầu tư</w:t>
      </w:r>
      <w:r w:rsidR="009836B2" w:rsidRPr="00C011B6">
        <w:rPr>
          <w:rFonts w:ascii="Arial" w:hAnsi="Arial" w:cs="Arial"/>
          <w:sz w:val="20"/>
        </w:rPr>
        <w:t xml:space="preserve"> </w:t>
      </w:r>
      <w:r w:rsidRPr="00C011B6">
        <w:rPr>
          <w:rFonts w:ascii="Arial" w:hAnsi="Arial" w:cs="Arial"/>
          <w:sz w:val="20"/>
        </w:rPr>
        <w:t>của người dân còn hạn chế; cơ sở hạ tầng và dịch vụ thủy sản còn thiếu và chưa đảm</w:t>
      </w:r>
      <w:r w:rsidR="009836B2" w:rsidRPr="00C011B6">
        <w:rPr>
          <w:rFonts w:ascii="Arial" w:hAnsi="Arial" w:cs="Arial"/>
          <w:sz w:val="20"/>
        </w:rPr>
        <w:t xml:space="preserve"> </w:t>
      </w:r>
      <w:r w:rsidRPr="00C011B6">
        <w:rPr>
          <w:rFonts w:ascii="Arial" w:hAnsi="Arial" w:cs="Arial"/>
          <w:sz w:val="20"/>
        </w:rPr>
        <w:t>bảo... sẽ là khó khăn, thách thức đối với sản xuất thủy sản trong thời gian tới.</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Ô nhiễm môi trường và các mối nguy hại về ô nhiễm môi trường, tài nguyên</w:t>
      </w:r>
      <w:r w:rsidR="009836B2" w:rsidRPr="00C011B6">
        <w:rPr>
          <w:rFonts w:ascii="Arial" w:hAnsi="Arial" w:cs="Arial"/>
          <w:sz w:val="20"/>
        </w:rPr>
        <w:t xml:space="preserve"> </w:t>
      </w:r>
      <w:r w:rsidRPr="00C011B6">
        <w:rPr>
          <w:rFonts w:ascii="Arial" w:hAnsi="Arial" w:cs="Arial"/>
          <w:sz w:val="20"/>
        </w:rPr>
        <w:t>(đất, nước) ngày càng lớn và phức tạp hơn.</w:t>
      </w:r>
    </w:p>
    <w:p w:rsidR="000315EB" w:rsidRPr="00C011B6" w:rsidRDefault="001F4052" w:rsidP="00E329FA">
      <w:pPr>
        <w:spacing w:before="120"/>
        <w:rPr>
          <w:rFonts w:ascii="Arial" w:hAnsi="Arial" w:cs="Arial"/>
          <w:b/>
          <w:sz w:val="20"/>
        </w:rPr>
      </w:pPr>
      <w:r w:rsidRPr="00C011B6">
        <w:rPr>
          <w:rFonts w:ascii="Arial" w:hAnsi="Arial" w:cs="Arial"/>
          <w:b/>
          <w:sz w:val="20"/>
        </w:rPr>
        <w:t>II. QUAN ĐIỂM, PHẠM VI VÀ ĐỐI TƯỢNG ÁP DỤNG</w:t>
      </w:r>
    </w:p>
    <w:p w:rsidR="000315EB" w:rsidRPr="00C011B6" w:rsidRDefault="000315EB" w:rsidP="00E329FA">
      <w:pPr>
        <w:spacing w:before="120"/>
        <w:rPr>
          <w:rFonts w:ascii="Arial" w:hAnsi="Arial" w:cs="Arial"/>
          <w:b/>
          <w:sz w:val="20"/>
        </w:rPr>
      </w:pPr>
      <w:r w:rsidRPr="00C011B6">
        <w:rPr>
          <w:rFonts w:ascii="Arial" w:hAnsi="Arial" w:cs="Arial"/>
          <w:b/>
          <w:sz w:val="20"/>
        </w:rPr>
        <w:t>1.</w:t>
      </w:r>
      <w:r w:rsidR="009836B2" w:rsidRPr="00C011B6">
        <w:rPr>
          <w:rFonts w:ascii="Arial" w:hAnsi="Arial" w:cs="Arial"/>
          <w:b/>
          <w:sz w:val="20"/>
        </w:rPr>
        <w:t xml:space="preserve"> </w:t>
      </w:r>
      <w:r w:rsidRPr="00C011B6">
        <w:rPr>
          <w:rFonts w:ascii="Arial" w:hAnsi="Arial" w:cs="Arial"/>
          <w:b/>
          <w:sz w:val="20"/>
        </w:rPr>
        <w:t>Quan điểm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Phát triển thủy sản trên cơ sở khai thác tối đa diện tích mặt nước để phát triển</w:t>
      </w:r>
      <w:r w:rsidR="009836B2" w:rsidRPr="00C011B6">
        <w:rPr>
          <w:rFonts w:ascii="Arial" w:hAnsi="Arial" w:cs="Arial"/>
          <w:sz w:val="20"/>
        </w:rPr>
        <w:t xml:space="preserve"> </w:t>
      </w:r>
      <w:r w:rsidRPr="00C011B6">
        <w:rPr>
          <w:rFonts w:ascii="Arial" w:hAnsi="Arial" w:cs="Arial"/>
          <w:sz w:val="20"/>
        </w:rPr>
        <w:t>nuôi trồng thủy sản phù hợp theo từng địa phương một cách hiệu quả, theo hướng</w:t>
      </w:r>
      <w:r w:rsidR="009836B2" w:rsidRPr="00C011B6">
        <w:rPr>
          <w:rFonts w:ascii="Arial" w:hAnsi="Arial" w:cs="Arial"/>
          <w:sz w:val="20"/>
        </w:rPr>
        <w:t xml:space="preserve"> </w:t>
      </w:r>
      <w:r w:rsidRPr="00C011B6">
        <w:rPr>
          <w:rFonts w:ascii="Arial" w:hAnsi="Arial" w:cs="Arial"/>
          <w:sz w:val="20"/>
        </w:rPr>
        <w:t>bền vững và bảo vệ môi trường sinh thái.</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Chú trọng phát triển vùng nuôi trồng thủy sản tập trung, ứng dụng khoa học</w:t>
      </w:r>
      <w:r w:rsidR="009836B2" w:rsidRPr="00C011B6">
        <w:rPr>
          <w:rFonts w:ascii="Arial" w:hAnsi="Arial" w:cs="Arial"/>
          <w:sz w:val="20"/>
        </w:rPr>
        <w:t xml:space="preserve"> </w:t>
      </w:r>
      <w:r w:rsidRPr="00C011B6">
        <w:rPr>
          <w:rFonts w:ascii="Arial" w:hAnsi="Arial" w:cs="Arial"/>
          <w:sz w:val="20"/>
        </w:rPr>
        <w:t>công nghệ tiên tiến gắn với chuyển dịch cơ cấu trong nội bộ ngành để sản xuất các</w:t>
      </w:r>
      <w:r w:rsidR="009836B2" w:rsidRPr="00C011B6">
        <w:rPr>
          <w:rFonts w:ascii="Arial" w:hAnsi="Arial" w:cs="Arial"/>
          <w:sz w:val="20"/>
        </w:rPr>
        <w:t xml:space="preserve"> </w:t>
      </w:r>
      <w:r w:rsidRPr="00C011B6">
        <w:rPr>
          <w:rFonts w:ascii="Arial" w:hAnsi="Arial" w:cs="Arial"/>
          <w:sz w:val="20"/>
        </w:rPr>
        <w:t>đối tượng có giá trị kinh tế, nâng cao năng suất, chất lượng, hiệu quả và chất lượng</w:t>
      </w:r>
      <w:r w:rsidR="009836B2" w:rsidRPr="00C011B6">
        <w:rPr>
          <w:rFonts w:ascii="Arial" w:hAnsi="Arial" w:cs="Arial"/>
          <w:sz w:val="20"/>
        </w:rPr>
        <w:t xml:space="preserve"> </w:t>
      </w:r>
      <w:r w:rsidRPr="00C011B6">
        <w:rPr>
          <w:rFonts w:ascii="Arial" w:hAnsi="Arial" w:cs="Arial"/>
          <w:sz w:val="20"/>
        </w:rPr>
        <w:t>sản phẩm thủy sản, có khả năng cạnh tranh cao gắn với chế biến và tiêu thụ sản</w:t>
      </w:r>
      <w:r w:rsidR="009836B2" w:rsidRPr="00C011B6">
        <w:rPr>
          <w:rFonts w:ascii="Arial" w:hAnsi="Arial" w:cs="Arial"/>
          <w:sz w:val="20"/>
        </w:rPr>
        <w:t xml:space="preserve"> </w:t>
      </w:r>
      <w:r w:rsidRPr="00C011B6">
        <w:rPr>
          <w:rFonts w:ascii="Arial" w:hAnsi="Arial" w:cs="Arial"/>
          <w:sz w:val="20"/>
        </w:rPr>
        <w:t>phẩm.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Thu hút các nguồn lực, các thành phần kinh tế, tổ chức, cá nhân tham gia phát</w:t>
      </w:r>
      <w:r w:rsidR="009836B2" w:rsidRPr="00C011B6">
        <w:rPr>
          <w:rFonts w:ascii="Arial" w:hAnsi="Arial" w:cs="Arial"/>
          <w:sz w:val="20"/>
        </w:rPr>
        <w:t xml:space="preserve"> </w:t>
      </w:r>
      <w:r w:rsidRPr="00C011B6">
        <w:rPr>
          <w:rFonts w:ascii="Arial" w:hAnsi="Arial" w:cs="Arial"/>
          <w:sz w:val="20"/>
        </w:rPr>
        <w:t>triển thủy sản hiệu quả với lực lượng nòng cốt là hợp tác xã, các trang trại và doanh</w:t>
      </w:r>
      <w:r w:rsidR="009836B2" w:rsidRPr="00C011B6">
        <w:rPr>
          <w:rFonts w:ascii="Arial" w:hAnsi="Arial" w:cs="Arial"/>
          <w:sz w:val="20"/>
        </w:rPr>
        <w:t xml:space="preserve"> </w:t>
      </w:r>
      <w:r w:rsidRPr="00C011B6">
        <w:rPr>
          <w:rFonts w:ascii="Arial" w:hAnsi="Arial" w:cs="Arial"/>
          <w:sz w:val="20"/>
        </w:rPr>
        <w:t>nghiệp liên kết với các hộ nuôi trồng thủy sản.</w:t>
      </w:r>
    </w:p>
    <w:p w:rsidR="000315EB" w:rsidRPr="00C011B6" w:rsidRDefault="000315EB" w:rsidP="00E329FA">
      <w:pPr>
        <w:spacing w:before="120"/>
        <w:rPr>
          <w:rFonts w:ascii="Arial" w:hAnsi="Arial" w:cs="Arial"/>
          <w:b/>
          <w:sz w:val="20"/>
        </w:rPr>
      </w:pPr>
      <w:r w:rsidRPr="00C011B6">
        <w:rPr>
          <w:rFonts w:ascii="Arial" w:hAnsi="Arial" w:cs="Arial"/>
          <w:b/>
          <w:sz w:val="20"/>
        </w:rPr>
        <w:t>2.</w:t>
      </w:r>
      <w:r w:rsidR="009836B2" w:rsidRPr="00C011B6">
        <w:rPr>
          <w:rFonts w:ascii="Arial" w:hAnsi="Arial" w:cs="Arial"/>
          <w:b/>
          <w:sz w:val="20"/>
        </w:rPr>
        <w:t xml:space="preserve"> </w:t>
      </w:r>
      <w:r w:rsidRPr="00C011B6">
        <w:rPr>
          <w:rFonts w:ascii="Arial" w:hAnsi="Arial" w:cs="Arial"/>
          <w:b/>
          <w:sz w:val="20"/>
        </w:rPr>
        <w:t>Phạm vi và đối tượng thực hiện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Phạm vi thực hiện: Đề án được triển khai thực hiện trên địa bàn tỉnh Vĩnh Phúc.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Đối tượng thực hiện: Các Sở, ngành liên quan và UBND cấp huyện, xã; các tổ</w:t>
      </w:r>
      <w:r w:rsidR="009836B2" w:rsidRPr="00C011B6">
        <w:rPr>
          <w:rFonts w:ascii="Arial" w:hAnsi="Arial" w:cs="Arial"/>
          <w:sz w:val="20"/>
        </w:rPr>
        <w:t xml:space="preserve"> </w:t>
      </w:r>
      <w:r w:rsidRPr="00C011B6">
        <w:rPr>
          <w:rFonts w:ascii="Arial" w:hAnsi="Arial" w:cs="Arial"/>
          <w:sz w:val="20"/>
        </w:rPr>
        <w:t>chức, cá nhân tham gia hoạt động sản xuất thủy sản trên địa bàn tỉnh.</w:t>
      </w:r>
    </w:p>
    <w:p w:rsidR="000315EB" w:rsidRPr="00C011B6" w:rsidRDefault="000315EB" w:rsidP="00E329FA">
      <w:pPr>
        <w:spacing w:before="120"/>
        <w:rPr>
          <w:rFonts w:ascii="Arial" w:hAnsi="Arial" w:cs="Arial"/>
          <w:b/>
          <w:sz w:val="20"/>
        </w:rPr>
      </w:pPr>
      <w:r w:rsidRPr="00C011B6">
        <w:rPr>
          <w:rFonts w:ascii="Arial" w:hAnsi="Arial" w:cs="Arial"/>
          <w:b/>
          <w:sz w:val="20"/>
        </w:rPr>
        <w:t>III.</w:t>
      </w:r>
      <w:r w:rsidR="009836B2" w:rsidRPr="00C011B6">
        <w:rPr>
          <w:rFonts w:ascii="Arial" w:hAnsi="Arial" w:cs="Arial"/>
          <w:b/>
          <w:sz w:val="20"/>
        </w:rPr>
        <w:t xml:space="preserve"> </w:t>
      </w:r>
      <w:r w:rsidRPr="00C011B6">
        <w:rPr>
          <w:rFonts w:ascii="Arial" w:hAnsi="Arial" w:cs="Arial"/>
          <w:b/>
          <w:sz w:val="20"/>
        </w:rPr>
        <w:t>MỤC TIÊU</w:t>
      </w:r>
    </w:p>
    <w:p w:rsidR="000315EB" w:rsidRPr="00C011B6" w:rsidRDefault="000315EB" w:rsidP="00E329FA">
      <w:pPr>
        <w:spacing w:before="120"/>
        <w:rPr>
          <w:rFonts w:ascii="Arial" w:hAnsi="Arial" w:cs="Arial"/>
          <w:b/>
          <w:sz w:val="20"/>
        </w:rPr>
      </w:pPr>
      <w:r w:rsidRPr="00C011B6">
        <w:rPr>
          <w:rFonts w:ascii="Arial" w:hAnsi="Arial" w:cs="Arial"/>
          <w:b/>
          <w:sz w:val="20"/>
        </w:rPr>
        <w:t>1. Mục tiêu chung</w:t>
      </w:r>
    </w:p>
    <w:p w:rsidR="000315EB" w:rsidRPr="00C011B6" w:rsidRDefault="000315EB" w:rsidP="00E329FA">
      <w:pPr>
        <w:spacing w:before="120"/>
        <w:rPr>
          <w:rFonts w:ascii="Arial" w:hAnsi="Arial" w:cs="Arial"/>
          <w:sz w:val="20"/>
        </w:rPr>
      </w:pPr>
      <w:r w:rsidRPr="00C011B6">
        <w:rPr>
          <w:rFonts w:ascii="Arial" w:hAnsi="Arial" w:cs="Arial"/>
          <w:sz w:val="20"/>
        </w:rPr>
        <w:t>Phát triển thủy sản theo hướng thâm canh, sản xuất hàng hóa, ứng dụng tiến</w:t>
      </w:r>
      <w:r w:rsidR="009836B2" w:rsidRPr="00C011B6">
        <w:rPr>
          <w:rFonts w:ascii="Arial" w:hAnsi="Arial" w:cs="Arial"/>
          <w:sz w:val="20"/>
        </w:rPr>
        <w:t xml:space="preserve"> </w:t>
      </w:r>
      <w:r w:rsidRPr="00C011B6">
        <w:rPr>
          <w:rFonts w:ascii="Arial" w:hAnsi="Arial" w:cs="Arial"/>
          <w:sz w:val="20"/>
        </w:rPr>
        <w:t>bộ khoa học kỹ thuật, công nghệ cao, thân thiện với môi trường, chú trọng sản xuất</w:t>
      </w:r>
      <w:r w:rsidR="009836B2" w:rsidRPr="00C011B6">
        <w:rPr>
          <w:rFonts w:ascii="Arial" w:hAnsi="Arial" w:cs="Arial"/>
          <w:sz w:val="20"/>
        </w:rPr>
        <w:t xml:space="preserve"> </w:t>
      </w:r>
      <w:r w:rsidRPr="00C011B6">
        <w:rPr>
          <w:rFonts w:ascii="Arial" w:hAnsi="Arial" w:cs="Arial"/>
          <w:sz w:val="20"/>
        </w:rPr>
        <w:t>những sản phẩm thủy sản có lợi thế của tỉnh, đảm bảo an toàn sinh học, giảm giá</w:t>
      </w:r>
      <w:r w:rsidR="009836B2" w:rsidRPr="00C011B6">
        <w:rPr>
          <w:rFonts w:ascii="Arial" w:hAnsi="Arial" w:cs="Arial"/>
          <w:sz w:val="20"/>
        </w:rPr>
        <w:t xml:space="preserve"> </w:t>
      </w:r>
      <w:r w:rsidRPr="00C011B6">
        <w:rPr>
          <w:rFonts w:ascii="Arial" w:hAnsi="Arial" w:cs="Arial"/>
          <w:sz w:val="20"/>
        </w:rPr>
        <w:t>thành sản xuất, nâng cao năng suất, chất lượng sản phẩm đáp ứng yêu cầu của thị</w:t>
      </w:r>
      <w:r w:rsidR="009836B2" w:rsidRPr="00C011B6">
        <w:rPr>
          <w:rFonts w:ascii="Arial" w:hAnsi="Arial" w:cs="Arial"/>
          <w:sz w:val="20"/>
        </w:rPr>
        <w:t xml:space="preserve"> </w:t>
      </w:r>
      <w:r w:rsidRPr="00C011B6">
        <w:rPr>
          <w:rFonts w:ascii="Arial" w:hAnsi="Arial" w:cs="Arial"/>
          <w:sz w:val="20"/>
        </w:rPr>
        <w:t xml:space="preserve">trường trong nước và hướng đến xuất khẩu. Tổ chức khai thác thủy sản </w:t>
      </w:r>
      <w:r w:rsidR="009836B2" w:rsidRPr="00C011B6">
        <w:rPr>
          <w:rFonts w:ascii="Arial" w:hAnsi="Arial" w:cs="Arial"/>
          <w:sz w:val="20"/>
        </w:rPr>
        <w:t>hợp lý</w:t>
      </w:r>
      <w:r w:rsidRPr="00C011B6">
        <w:rPr>
          <w:rFonts w:ascii="Arial" w:hAnsi="Arial" w:cs="Arial"/>
          <w:sz w:val="20"/>
        </w:rPr>
        <w:t>, bảo</w:t>
      </w:r>
      <w:r w:rsidR="009836B2" w:rsidRPr="00C011B6">
        <w:rPr>
          <w:rFonts w:ascii="Arial" w:hAnsi="Arial" w:cs="Arial"/>
          <w:sz w:val="20"/>
        </w:rPr>
        <w:t xml:space="preserve"> </w:t>
      </w:r>
      <w:r w:rsidRPr="00C011B6">
        <w:rPr>
          <w:rFonts w:ascii="Arial" w:hAnsi="Arial" w:cs="Arial"/>
          <w:sz w:val="20"/>
        </w:rPr>
        <w:t xml:space="preserve">vệ môi trường sinh thái, phục hồi, tái tạo và phát triển nguồn lợi </w:t>
      </w:r>
      <w:r w:rsidR="009836B2" w:rsidRPr="00C011B6">
        <w:rPr>
          <w:rFonts w:ascii="Arial" w:hAnsi="Arial" w:cs="Arial"/>
          <w:sz w:val="20"/>
        </w:rPr>
        <w:t>thủy sản</w:t>
      </w:r>
      <w:r w:rsidRPr="00C011B6">
        <w:rPr>
          <w:rFonts w:ascii="Arial" w:hAnsi="Arial" w:cs="Arial"/>
          <w:sz w:val="20"/>
        </w:rPr>
        <w:t>. Đảm bảo</w:t>
      </w:r>
      <w:r w:rsidR="009836B2" w:rsidRPr="00C011B6">
        <w:rPr>
          <w:rFonts w:ascii="Arial" w:hAnsi="Arial" w:cs="Arial"/>
          <w:sz w:val="20"/>
        </w:rPr>
        <w:t xml:space="preserve"> </w:t>
      </w:r>
      <w:r w:rsidRPr="00C011B6">
        <w:rPr>
          <w:rFonts w:ascii="Arial" w:hAnsi="Arial" w:cs="Arial"/>
          <w:sz w:val="20"/>
        </w:rPr>
        <w:t>an sinh xã hội, nâng cao đời sống, thu nhập cho người dân, góp phần thực hiện thành</w:t>
      </w:r>
      <w:r w:rsidR="009836B2" w:rsidRPr="00C011B6">
        <w:rPr>
          <w:rFonts w:ascii="Arial" w:hAnsi="Arial" w:cs="Arial"/>
          <w:sz w:val="20"/>
        </w:rPr>
        <w:t xml:space="preserve"> </w:t>
      </w:r>
      <w:r w:rsidRPr="00C011B6">
        <w:rPr>
          <w:rFonts w:ascii="Arial" w:hAnsi="Arial" w:cs="Arial"/>
          <w:sz w:val="20"/>
        </w:rPr>
        <w:t>công kế hoạch cơ cấu lại ngành nông nghiệp và chương trình xây dựng nông thôn</w:t>
      </w:r>
      <w:r w:rsidR="009836B2" w:rsidRPr="00C011B6">
        <w:rPr>
          <w:rFonts w:ascii="Arial" w:hAnsi="Arial" w:cs="Arial"/>
          <w:sz w:val="20"/>
        </w:rPr>
        <w:t xml:space="preserve"> </w:t>
      </w:r>
      <w:r w:rsidRPr="00C011B6">
        <w:rPr>
          <w:rFonts w:ascii="Arial" w:hAnsi="Arial" w:cs="Arial"/>
          <w:sz w:val="20"/>
        </w:rPr>
        <w:t>mới của tỉnh.</w:t>
      </w:r>
    </w:p>
    <w:p w:rsidR="000315EB" w:rsidRPr="00C011B6" w:rsidRDefault="000315EB" w:rsidP="00E329FA">
      <w:pPr>
        <w:spacing w:before="120"/>
        <w:rPr>
          <w:rFonts w:ascii="Arial" w:hAnsi="Arial" w:cs="Arial"/>
          <w:b/>
          <w:sz w:val="20"/>
          <w:lang w:val="en-US"/>
        </w:rPr>
      </w:pPr>
      <w:r w:rsidRPr="00C011B6">
        <w:rPr>
          <w:rFonts w:ascii="Arial" w:hAnsi="Arial" w:cs="Arial"/>
          <w:b/>
          <w:sz w:val="20"/>
        </w:rPr>
        <w:t xml:space="preserve">2. </w:t>
      </w:r>
      <w:r w:rsidR="004A67CC" w:rsidRPr="00C011B6">
        <w:rPr>
          <w:rFonts w:ascii="Arial" w:hAnsi="Arial" w:cs="Arial"/>
          <w:b/>
          <w:sz w:val="20"/>
          <w:lang w:val="en-US"/>
        </w:rPr>
        <w:t>Mục tiêu cụ thể</w:t>
      </w:r>
    </w:p>
    <w:p w:rsidR="000315EB" w:rsidRPr="00C011B6" w:rsidRDefault="000315EB" w:rsidP="00E329FA">
      <w:pPr>
        <w:spacing w:before="120"/>
        <w:rPr>
          <w:rFonts w:ascii="Arial" w:hAnsi="Arial" w:cs="Arial"/>
          <w:b/>
          <w:sz w:val="20"/>
        </w:rPr>
      </w:pPr>
      <w:r w:rsidRPr="00C011B6">
        <w:rPr>
          <w:rFonts w:ascii="Arial" w:hAnsi="Arial" w:cs="Arial"/>
          <w:b/>
          <w:sz w:val="20"/>
        </w:rPr>
        <w:t>* Mục tiêu giai đoạn 2023-2025</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Tốc độ tăng trưởng sản xuất thủy sản đạt 3,5%/năm. Phát triển diện tích</w:t>
      </w:r>
      <w:r w:rsidR="009836B2" w:rsidRPr="00C011B6">
        <w:rPr>
          <w:rFonts w:ascii="Arial" w:hAnsi="Arial" w:cs="Arial"/>
          <w:sz w:val="20"/>
        </w:rPr>
        <w:t xml:space="preserve"> </w:t>
      </w:r>
      <w:r w:rsidRPr="00C011B6">
        <w:rPr>
          <w:rFonts w:ascii="Arial" w:hAnsi="Arial" w:cs="Arial"/>
          <w:sz w:val="20"/>
        </w:rPr>
        <w:t>nuôi thâm canh và bán thâm canh đến năm 2025 đạt khoảng 4.150 ha, tăng bình</w:t>
      </w:r>
      <w:r w:rsidR="009836B2" w:rsidRPr="00C011B6">
        <w:rPr>
          <w:rFonts w:ascii="Arial" w:hAnsi="Arial" w:cs="Arial"/>
          <w:sz w:val="20"/>
        </w:rPr>
        <w:t xml:space="preserve"> </w:t>
      </w:r>
      <w:r w:rsidRPr="00C011B6">
        <w:rPr>
          <w:rFonts w:ascii="Arial" w:hAnsi="Arial" w:cs="Arial"/>
          <w:sz w:val="20"/>
        </w:rPr>
        <w:t>quân 1,25%/năm.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Diện tích mặt nước nuôi trồng thủy sản duy trì 6.200 ha.</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Sản lượng thủy sản đạt trên 26 nghìn tấn, trong đó sản lượng nuôi trồng đạt</w:t>
      </w:r>
      <w:r w:rsidR="009836B2" w:rsidRPr="00C011B6">
        <w:rPr>
          <w:rFonts w:ascii="Arial" w:hAnsi="Arial" w:cs="Arial"/>
          <w:sz w:val="20"/>
        </w:rPr>
        <w:t xml:space="preserve"> </w:t>
      </w:r>
      <w:r w:rsidRPr="00C011B6">
        <w:rPr>
          <w:rFonts w:ascii="Arial" w:hAnsi="Arial" w:cs="Arial"/>
          <w:sz w:val="20"/>
        </w:rPr>
        <w:t>trên 24 nghìn tấn, sản lượng thủy sản khai thác ổn định khoảng 1.950 tấn.. Phát triển</w:t>
      </w:r>
      <w:r w:rsidR="009836B2" w:rsidRPr="00C011B6">
        <w:rPr>
          <w:rFonts w:ascii="Arial" w:hAnsi="Arial" w:cs="Arial"/>
          <w:sz w:val="20"/>
        </w:rPr>
        <w:t xml:space="preserve"> </w:t>
      </w:r>
      <w:r w:rsidRPr="00C011B6">
        <w:rPr>
          <w:rFonts w:ascii="Arial" w:hAnsi="Arial" w:cs="Arial"/>
          <w:sz w:val="20"/>
        </w:rPr>
        <w:t>nuôi lồng đến năm 2025 đạt khoảng 120 lồng với thể tích 12.960m</w:t>
      </w:r>
      <w:r w:rsidRPr="00C011B6">
        <w:rPr>
          <w:rFonts w:ascii="Arial" w:hAnsi="Arial" w:cs="Arial"/>
          <w:sz w:val="20"/>
          <w:vertAlign w:val="superscript"/>
        </w:rPr>
        <w:t>3</w:t>
      </w:r>
      <w:r w:rsidRPr="00C011B6">
        <w:rPr>
          <w:rFonts w:ascii="Arial" w:hAnsi="Arial" w:cs="Arial"/>
          <w:sz w:val="20"/>
        </w:rPr>
        <w:t>, đến năm 2030</w:t>
      </w:r>
      <w:r w:rsidR="009836B2" w:rsidRPr="00C011B6">
        <w:rPr>
          <w:rFonts w:ascii="Arial" w:hAnsi="Arial" w:cs="Arial"/>
          <w:sz w:val="20"/>
        </w:rPr>
        <w:t xml:space="preserve"> </w:t>
      </w:r>
      <w:r w:rsidRPr="00C011B6">
        <w:rPr>
          <w:rFonts w:ascii="Arial" w:hAnsi="Arial" w:cs="Arial"/>
          <w:sz w:val="20"/>
        </w:rPr>
        <w:t>đạt khoảng 240 lồng với thể tích 25.920 m</w:t>
      </w:r>
      <w:r w:rsidRPr="00C011B6">
        <w:rPr>
          <w:rFonts w:ascii="Arial" w:hAnsi="Arial" w:cs="Arial"/>
          <w:sz w:val="20"/>
          <w:vertAlign w:val="superscript"/>
        </w:rPr>
        <w:t>3</w:t>
      </w:r>
      <w:r w:rsidRPr="00C011B6">
        <w:rPr>
          <w:rFonts w:ascii="Arial" w:hAnsi="Arial" w:cs="Arial"/>
          <w:sz w:val="20"/>
        </w:rPr>
        <w: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Sản lượng thủy sản nuôi trồng đến năm 2025 tăng bình quân 3,5%/năm,</w:t>
      </w:r>
      <w:r w:rsidR="009836B2" w:rsidRPr="00C011B6">
        <w:rPr>
          <w:rFonts w:ascii="Arial" w:hAnsi="Arial" w:cs="Arial"/>
          <w:sz w:val="20"/>
        </w:rPr>
        <w:t xml:space="preserve"> </w:t>
      </w:r>
      <w:r w:rsidRPr="00C011B6">
        <w:rPr>
          <w:rFonts w:ascii="Arial" w:hAnsi="Arial" w:cs="Arial"/>
          <w:sz w:val="20"/>
        </w:rPr>
        <w:t>năng suất đạt 4,0 tấn/ha. Đến năm 2030 tăng bình quân 3,7%/năm, năng suất đạt 5,0</w:t>
      </w:r>
      <w:r w:rsidR="009836B2" w:rsidRPr="00C011B6">
        <w:rPr>
          <w:rFonts w:ascii="Arial" w:hAnsi="Arial" w:cs="Arial"/>
          <w:sz w:val="20"/>
        </w:rPr>
        <w:t xml:space="preserve"> </w:t>
      </w:r>
      <w:r w:rsidRPr="00C011B6">
        <w:rPr>
          <w:rFonts w:ascii="Arial" w:hAnsi="Arial" w:cs="Arial"/>
          <w:sz w:val="20"/>
        </w:rPr>
        <w:t>tấn/ha.</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Sản lượng giống thủy sản ổn định khoảng 3,1 tỷ con các loại. Duy trì và</w:t>
      </w:r>
      <w:r w:rsidR="009836B2" w:rsidRPr="00C011B6">
        <w:rPr>
          <w:rFonts w:ascii="Arial" w:hAnsi="Arial" w:cs="Arial"/>
          <w:sz w:val="20"/>
        </w:rPr>
        <w:t xml:space="preserve"> </w:t>
      </w:r>
      <w:r w:rsidRPr="00C011B6">
        <w:rPr>
          <w:rFonts w:ascii="Arial" w:hAnsi="Arial" w:cs="Arial"/>
          <w:sz w:val="20"/>
        </w:rPr>
        <w:t>phát triển sản xuất đàn cá bột các loại bình quân giai đoạn 2023-2025 tăng</w:t>
      </w:r>
      <w:r w:rsidR="009836B2" w:rsidRPr="00C011B6">
        <w:rPr>
          <w:rFonts w:ascii="Arial" w:hAnsi="Arial" w:cs="Arial"/>
          <w:sz w:val="20"/>
        </w:rPr>
        <w:t xml:space="preserve"> </w:t>
      </w:r>
      <w:r w:rsidRPr="00C011B6">
        <w:rPr>
          <w:rFonts w:ascii="Arial" w:hAnsi="Arial" w:cs="Arial"/>
          <w:sz w:val="20"/>
        </w:rPr>
        <w:t>0,1%/năm; cá hương tăng 0,2%/năm; cá giống tăng 0,4%/năm.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Diện tích nuôi thủy sản được chứng nhận đạt tiêu chuẩn đạt 3-4%.</w:t>
      </w:r>
    </w:p>
    <w:p w:rsidR="000315EB" w:rsidRPr="00523EC4" w:rsidRDefault="000315EB" w:rsidP="00E329FA">
      <w:pPr>
        <w:spacing w:before="120"/>
        <w:rPr>
          <w:rFonts w:ascii="Arial" w:hAnsi="Arial" w:cs="Arial"/>
          <w:b/>
          <w:sz w:val="20"/>
          <w:lang w:val="en-GB"/>
        </w:rPr>
      </w:pPr>
      <w:r w:rsidRPr="00C011B6">
        <w:rPr>
          <w:rFonts w:ascii="Arial" w:hAnsi="Arial" w:cs="Arial"/>
          <w:b/>
          <w:sz w:val="20"/>
        </w:rPr>
        <w:t>* M</w:t>
      </w:r>
      <w:r w:rsidR="001D2ECC" w:rsidRPr="00C011B6">
        <w:rPr>
          <w:rFonts w:ascii="Arial" w:hAnsi="Arial" w:cs="Arial"/>
          <w:b/>
          <w:sz w:val="20"/>
          <w:lang w:val="en-US"/>
        </w:rPr>
        <w:t>ụ</w:t>
      </w:r>
      <w:r w:rsidRPr="00C011B6">
        <w:rPr>
          <w:rFonts w:ascii="Arial" w:hAnsi="Arial" w:cs="Arial"/>
          <w:b/>
          <w:sz w:val="20"/>
        </w:rPr>
        <w:t>c tiêu đến năm 2030</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Tốc độ tăng trưởng giá trị sản xuất thủy sản theo giá so sánh đạt 3,6 %/năm.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Diện tích mặt nước nuôi trồng thủy sản duy trì ổn định 5.900 ha. Phát triển</w:t>
      </w:r>
      <w:r w:rsidR="009836B2" w:rsidRPr="00C011B6">
        <w:rPr>
          <w:rFonts w:ascii="Arial" w:hAnsi="Arial" w:cs="Arial"/>
          <w:sz w:val="20"/>
        </w:rPr>
        <w:t xml:space="preserve"> </w:t>
      </w:r>
      <w:r w:rsidRPr="00C011B6">
        <w:rPr>
          <w:rFonts w:ascii="Arial" w:hAnsi="Arial" w:cs="Arial"/>
          <w:sz w:val="20"/>
        </w:rPr>
        <w:t>diện tích nuôi thâm canh và bán thâm canh đến năm 2030, đạt 4.250 ha, tăng bình</w:t>
      </w:r>
      <w:r w:rsidR="009836B2" w:rsidRPr="00C011B6">
        <w:rPr>
          <w:rFonts w:ascii="Arial" w:hAnsi="Arial" w:cs="Arial"/>
          <w:sz w:val="20"/>
        </w:rPr>
        <w:t xml:space="preserve"> </w:t>
      </w:r>
      <w:r w:rsidRPr="00C011B6">
        <w:rPr>
          <w:rFonts w:ascii="Arial" w:hAnsi="Arial" w:cs="Arial"/>
          <w:sz w:val="20"/>
        </w:rPr>
        <w:t>quân 0,8%/năm.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Sản lượng thủy sản ước đạt trên 31.000 tấn, trong đó sản lượng nuôi trồng</w:t>
      </w:r>
      <w:r w:rsidR="009836B2" w:rsidRPr="00C011B6">
        <w:rPr>
          <w:rFonts w:ascii="Arial" w:hAnsi="Arial" w:cs="Arial"/>
          <w:sz w:val="20"/>
        </w:rPr>
        <w:t xml:space="preserve"> </w:t>
      </w:r>
      <w:r w:rsidRPr="00C011B6">
        <w:rPr>
          <w:rFonts w:ascii="Arial" w:hAnsi="Arial" w:cs="Arial"/>
          <w:sz w:val="20"/>
        </w:rPr>
        <w:t>đạt trên 29 nghìn tấn, sản lượng khai thác duy trì ổn định khoảng 1.900 tấn.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Sản lượng giống ổn định khoảng 3,3 tỷ con các loại, đến năm 2030, sản</w:t>
      </w:r>
      <w:r w:rsidR="009836B2" w:rsidRPr="00C011B6">
        <w:rPr>
          <w:rFonts w:ascii="Arial" w:hAnsi="Arial" w:cs="Arial"/>
          <w:sz w:val="20"/>
        </w:rPr>
        <w:t xml:space="preserve"> </w:t>
      </w:r>
      <w:r w:rsidRPr="00C011B6">
        <w:rPr>
          <w:rFonts w:ascii="Arial" w:hAnsi="Arial" w:cs="Arial"/>
          <w:sz w:val="20"/>
        </w:rPr>
        <w:t>lượng cá bột tăng 0,8%/năm; cá hương tăng 2,25%/năm, cá giống tăng 1,05%/năm.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Diện tích nuôi thủy sản được chứng nhận đạt tiêu chuẩn đạt 4-5%.</w:t>
      </w:r>
    </w:p>
    <w:p w:rsidR="000315EB" w:rsidRPr="00C011B6" w:rsidRDefault="000315EB" w:rsidP="00E329FA">
      <w:pPr>
        <w:spacing w:before="120"/>
        <w:jc w:val="center"/>
        <w:rPr>
          <w:rFonts w:ascii="Arial" w:hAnsi="Arial" w:cs="Arial"/>
          <w:b/>
          <w:sz w:val="20"/>
        </w:rPr>
      </w:pPr>
      <w:r w:rsidRPr="00C011B6">
        <w:rPr>
          <w:rFonts w:ascii="Arial" w:hAnsi="Arial" w:cs="Arial"/>
          <w:b/>
          <w:sz w:val="20"/>
        </w:rPr>
        <w:t>Bảng 14: Một số chỉ tiêu thủy sản đến năm 2030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8"/>
        <w:gridCol w:w="1384"/>
        <w:gridCol w:w="967"/>
        <w:gridCol w:w="1121"/>
        <w:gridCol w:w="1128"/>
        <w:gridCol w:w="1135"/>
        <w:gridCol w:w="1128"/>
        <w:gridCol w:w="1143"/>
      </w:tblGrid>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STT</w:t>
            </w:r>
          </w:p>
        </w:tc>
        <w:tc>
          <w:tcPr>
            <w:tcW w:w="80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Chỉ tiêu</w:t>
            </w:r>
          </w:p>
        </w:tc>
        <w:tc>
          <w:tcPr>
            <w:tcW w:w="56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ĐVT</w:t>
            </w:r>
          </w:p>
        </w:tc>
        <w:tc>
          <w:tcPr>
            <w:tcW w:w="64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1D2ECC" w:rsidRPr="00C011B6">
              <w:rPr>
                <w:rFonts w:ascii="Arial" w:hAnsi="Arial" w:cs="Arial"/>
                <w:b/>
                <w:sz w:val="20"/>
              </w:rPr>
              <w:t xml:space="preserve"> </w:t>
            </w:r>
            <w:r w:rsidRPr="00C011B6">
              <w:rPr>
                <w:rFonts w:ascii="Arial" w:hAnsi="Arial" w:cs="Arial"/>
                <w:b/>
                <w:sz w:val="20"/>
              </w:rPr>
              <w:t>2022</w:t>
            </w:r>
          </w:p>
        </w:tc>
        <w:tc>
          <w:tcPr>
            <w:tcW w:w="65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1D2ECC" w:rsidRPr="00C011B6">
              <w:rPr>
                <w:rFonts w:ascii="Arial" w:hAnsi="Arial" w:cs="Arial"/>
                <w:b/>
                <w:sz w:val="20"/>
              </w:rPr>
              <w:t xml:space="preserve"> </w:t>
            </w:r>
            <w:r w:rsidRPr="00C011B6">
              <w:rPr>
                <w:rFonts w:ascii="Arial" w:hAnsi="Arial" w:cs="Arial"/>
                <w:b/>
                <w:sz w:val="20"/>
              </w:rPr>
              <w:t>2025</w:t>
            </w:r>
          </w:p>
        </w:tc>
        <w:tc>
          <w:tcPr>
            <w:tcW w:w="657"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GĐ 2023-2025 (%)</w:t>
            </w:r>
          </w:p>
        </w:tc>
        <w:tc>
          <w:tcPr>
            <w:tcW w:w="65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1D2ECC" w:rsidRPr="00C011B6">
              <w:rPr>
                <w:rFonts w:ascii="Arial" w:hAnsi="Arial" w:cs="Arial"/>
                <w:b/>
                <w:sz w:val="20"/>
              </w:rPr>
              <w:t xml:space="preserve"> </w:t>
            </w:r>
            <w:r w:rsidRPr="00C011B6">
              <w:rPr>
                <w:rFonts w:ascii="Arial" w:hAnsi="Arial" w:cs="Arial"/>
                <w:b/>
                <w:sz w:val="20"/>
              </w:rPr>
              <w:t>2030</w:t>
            </w:r>
          </w:p>
        </w:tc>
        <w:tc>
          <w:tcPr>
            <w:tcW w:w="6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GĐ 2026-2030 (%)</w:t>
            </w: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w:t>
            </w:r>
          </w:p>
        </w:tc>
        <w:tc>
          <w:tcPr>
            <w:tcW w:w="802" w:type="pct"/>
            <w:shd w:val="clear" w:color="auto" w:fill="FFFFFF"/>
            <w:vAlign w:val="bottom"/>
          </w:tcPr>
          <w:p w:rsidR="000315EB" w:rsidRPr="00C011B6" w:rsidRDefault="000315EB" w:rsidP="00E329FA">
            <w:pPr>
              <w:spacing w:before="120"/>
              <w:rPr>
                <w:rFonts w:ascii="Arial" w:hAnsi="Arial" w:cs="Arial"/>
                <w:b/>
                <w:sz w:val="20"/>
              </w:rPr>
            </w:pPr>
            <w:r w:rsidRPr="00C011B6">
              <w:rPr>
                <w:rFonts w:ascii="Arial" w:hAnsi="Arial" w:cs="Arial"/>
                <w:b/>
                <w:sz w:val="20"/>
              </w:rPr>
              <w:t xml:space="preserve">Giá trị </w:t>
            </w:r>
            <w:r w:rsidR="001D2ECC" w:rsidRPr="00C011B6">
              <w:rPr>
                <w:rFonts w:ascii="Arial" w:hAnsi="Arial" w:cs="Arial"/>
                <w:b/>
                <w:sz w:val="20"/>
              </w:rPr>
              <w:t xml:space="preserve">SX </w:t>
            </w:r>
            <w:r w:rsidRPr="00C011B6">
              <w:rPr>
                <w:rFonts w:ascii="Arial" w:hAnsi="Arial" w:cs="Arial"/>
                <w:b/>
                <w:sz w:val="20"/>
              </w:rPr>
              <w:t>TS (giá SS)</w:t>
            </w:r>
          </w:p>
        </w:tc>
        <w:tc>
          <w:tcPr>
            <w:tcW w:w="56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Tỷ</w:t>
            </w:r>
            <w:r w:rsidR="001D2ECC" w:rsidRPr="00C011B6">
              <w:rPr>
                <w:rFonts w:ascii="Arial" w:hAnsi="Arial" w:cs="Arial"/>
                <w:b/>
                <w:sz w:val="20"/>
                <w:lang w:val="en-US"/>
              </w:rPr>
              <w:t xml:space="preserve"> </w:t>
            </w:r>
            <w:r w:rsidRPr="00C011B6">
              <w:rPr>
                <w:rFonts w:ascii="Arial" w:hAnsi="Arial" w:cs="Arial"/>
                <w:b/>
                <w:sz w:val="20"/>
              </w:rPr>
              <w:t>đ</w:t>
            </w:r>
            <w:r w:rsidR="001D2ECC" w:rsidRPr="00C011B6">
              <w:rPr>
                <w:rFonts w:ascii="Arial" w:hAnsi="Arial" w:cs="Arial"/>
                <w:b/>
                <w:sz w:val="20"/>
                <w:lang w:val="en-US"/>
              </w:rPr>
              <w:t>ồ</w:t>
            </w:r>
            <w:r w:rsidRPr="00C011B6">
              <w:rPr>
                <w:rFonts w:ascii="Arial" w:hAnsi="Arial" w:cs="Arial"/>
                <w:b/>
                <w:sz w:val="20"/>
              </w:rPr>
              <w:t>ng</w:t>
            </w:r>
          </w:p>
        </w:tc>
        <w:tc>
          <w:tcPr>
            <w:tcW w:w="64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793,6</w:t>
            </w:r>
          </w:p>
        </w:tc>
        <w:tc>
          <w:tcPr>
            <w:tcW w:w="65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879,8</w:t>
            </w:r>
          </w:p>
        </w:tc>
        <w:tc>
          <w:tcPr>
            <w:tcW w:w="657"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3,50</w:t>
            </w:r>
          </w:p>
        </w:tc>
        <w:tc>
          <w:tcPr>
            <w:tcW w:w="65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1.050,0</w:t>
            </w:r>
          </w:p>
        </w:tc>
        <w:tc>
          <w:tcPr>
            <w:tcW w:w="6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3,60</w:t>
            </w: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sz w:val="20"/>
              </w:rPr>
            </w:pPr>
          </w:p>
        </w:tc>
        <w:tc>
          <w:tcPr>
            <w:tcW w:w="802" w:type="pct"/>
            <w:shd w:val="clear" w:color="auto" w:fill="FFFFFF"/>
            <w:vAlign w:val="center"/>
          </w:tcPr>
          <w:p w:rsidR="000315EB" w:rsidRPr="00C011B6" w:rsidRDefault="000315EB" w:rsidP="00E329FA">
            <w:pPr>
              <w:spacing w:before="120"/>
              <w:rPr>
                <w:rFonts w:ascii="Arial" w:hAnsi="Arial" w:cs="Arial"/>
                <w:i/>
                <w:sz w:val="20"/>
              </w:rPr>
            </w:pPr>
            <w:r w:rsidRPr="00C011B6">
              <w:rPr>
                <w:rFonts w:ascii="Arial" w:hAnsi="Arial" w:cs="Arial"/>
                <w:i/>
                <w:sz w:val="20"/>
              </w:rPr>
              <w:t>Nuôi trồng</w:t>
            </w:r>
          </w:p>
        </w:tc>
        <w:tc>
          <w:tcPr>
            <w:tcW w:w="5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754,4</w:t>
            </w: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839,3</w:t>
            </w:r>
          </w:p>
        </w:tc>
        <w:tc>
          <w:tcPr>
            <w:tcW w:w="657" w:type="pct"/>
            <w:shd w:val="clear" w:color="auto" w:fill="FFFFFF"/>
            <w:vAlign w:val="center"/>
          </w:tcPr>
          <w:p w:rsidR="000315EB" w:rsidRPr="00C011B6" w:rsidRDefault="000315EB" w:rsidP="00E329FA">
            <w:pPr>
              <w:spacing w:before="120"/>
              <w:jc w:val="center"/>
              <w:rPr>
                <w:rFonts w:ascii="Arial" w:hAnsi="Arial" w:cs="Arial"/>
                <w:sz w:val="20"/>
              </w:rPr>
            </w:pP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1.008,8</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sz w:val="20"/>
              </w:rPr>
            </w:pPr>
          </w:p>
        </w:tc>
        <w:tc>
          <w:tcPr>
            <w:tcW w:w="802" w:type="pct"/>
            <w:shd w:val="clear" w:color="auto" w:fill="FFFFFF"/>
            <w:vAlign w:val="center"/>
          </w:tcPr>
          <w:p w:rsidR="000315EB" w:rsidRPr="00C011B6" w:rsidRDefault="000315EB" w:rsidP="00E329FA">
            <w:pPr>
              <w:spacing w:before="120"/>
              <w:rPr>
                <w:rFonts w:ascii="Arial" w:hAnsi="Arial" w:cs="Arial"/>
                <w:i/>
                <w:sz w:val="20"/>
              </w:rPr>
            </w:pPr>
            <w:r w:rsidRPr="00C011B6">
              <w:rPr>
                <w:rFonts w:ascii="Arial" w:hAnsi="Arial" w:cs="Arial"/>
                <w:i/>
                <w:sz w:val="20"/>
              </w:rPr>
              <w:t>Khai thác</w:t>
            </w:r>
          </w:p>
        </w:tc>
        <w:tc>
          <w:tcPr>
            <w:tcW w:w="5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39,2</w:t>
            </w: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40,5</w:t>
            </w:r>
          </w:p>
        </w:tc>
        <w:tc>
          <w:tcPr>
            <w:tcW w:w="657" w:type="pct"/>
            <w:shd w:val="clear" w:color="auto" w:fill="FFFFFF"/>
            <w:vAlign w:val="center"/>
          </w:tcPr>
          <w:p w:rsidR="000315EB" w:rsidRPr="00C011B6" w:rsidRDefault="000315EB" w:rsidP="00E329FA">
            <w:pPr>
              <w:spacing w:before="120"/>
              <w:jc w:val="center"/>
              <w:rPr>
                <w:rFonts w:ascii="Arial" w:hAnsi="Arial" w:cs="Arial"/>
                <w:sz w:val="20"/>
              </w:rPr>
            </w:pP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41,2</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w:t>
            </w:r>
          </w:p>
        </w:tc>
        <w:tc>
          <w:tcPr>
            <w:tcW w:w="802" w:type="pct"/>
            <w:shd w:val="clear" w:color="auto" w:fill="FFFFFF"/>
            <w:vAlign w:val="bottom"/>
          </w:tcPr>
          <w:p w:rsidR="000315EB" w:rsidRPr="00C011B6" w:rsidRDefault="000315EB" w:rsidP="00E329FA">
            <w:pPr>
              <w:spacing w:before="120"/>
              <w:rPr>
                <w:rFonts w:ascii="Arial" w:hAnsi="Arial" w:cs="Arial"/>
                <w:b/>
                <w:sz w:val="20"/>
              </w:rPr>
            </w:pPr>
            <w:r w:rsidRPr="00C011B6">
              <w:rPr>
                <w:rFonts w:ascii="Arial" w:hAnsi="Arial" w:cs="Arial"/>
                <w:b/>
                <w:sz w:val="20"/>
              </w:rPr>
              <w:t>Sản lượng</w:t>
            </w:r>
          </w:p>
        </w:tc>
        <w:tc>
          <w:tcPr>
            <w:tcW w:w="56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Tấn</w:t>
            </w:r>
          </w:p>
        </w:tc>
        <w:tc>
          <w:tcPr>
            <w:tcW w:w="64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24.359,9</w:t>
            </w:r>
          </w:p>
        </w:tc>
        <w:tc>
          <w:tcPr>
            <w:tcW w:w="65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26.743,8</w:t>
            </w:r>
          </w:p>
        </w:tc>
        <w:tc>
          <w:tcPr>
            <w:tcW w:w="657"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3,2</w:t>
            </w:r>
          </w:p>
        </w:tc>
        <w:tc>
          <w:tcPr>
            <w:tcW w:w="65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31.656,8</w:t>
            </w:r>
          </w:p>
        </w:tc>
        <w:tc>
          <w:tcPr>
            <w:tcW w:w="6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3,40</w:t>
            </w: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sz w:val="20"/>
              </w:rPr>
            </w:pPr>
          </w:p>
        </w:tc>
        <w:tc>
          <w:tcPr>
            <w:tcW w:w="802"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Nuôi trồng</w:t>
            </w:r>
          </w:p>
        </w:tc>
        <w:tc>
          <w:tcPr>
            <w:tcW w:w="5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22.359,9</w:t>
            </w: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24.793,8</w:t>
            </w:r>
          </w:p>
        </w:tc>
        <w:tc>
          <w:tcPr>
            <w:tcW w:w="657" w:type="pct"/>
            <w:shd w:val="clear" w:color="auto" w:fill="FFFFFF"/>
            <w:vAlign w:val="center"/>
          </w:tcPr>
          <w:p w:rsidR="000315EB" w:rsidRPr="00C011B6" w:rsidRDefault="000315EB" w:rsidP="00E329FA">
            <w:pPr>
              <w:spacing w:before="120"/>
              <w:jc w:val="center"/>
              <w:rPr>
                <w:rFonts w:ascii="Arial" w:hAnsi="Arial" w:cs="Arial"/>
                <w:sz w:val="20"/>
              </w:rPr>
            </w:pP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29.756,8</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sz w:val="20"/>
              </w:rPr>
            </w:pPr>
          </w:p>
        </w:tc>
        <w:tc>
          <w:tcPr>
            <w:tcW w:w="802"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Khai thác</w:t>
            </w:r>
          </w:p>
        </w:tc>
        <w:tc>
          <w:tcPr>
            <w:tcW w:w="5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2.000,0</w:t>
            </w: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1.950,0</w:t>
            </w:r>
          </w:p>
        </w:tc>
        <w:tc>
          <w:tcPr>
            <w:tcW w:w="657" w:type="pct"/>
            <w:shd w:val="clear" w:color="auto" w:fill="FFFFFF"/>
            <w:vAlign w:val="center"/>
          </w:tcPr>
          <w:p w:rsidR="000315EB" w:rsidRPr="00C011B6" w:rsidRDefault="000315EB" w:rsidP="00E329FA">
            <w:pPr>
              <w:spacing w:before="120"/>
              <w:jc w:val="center"/>
              <w:rPr>
                <w:rFonts w:ascii="Arial" w:hAnsi="Arial" w:cs="Arial"/>
                <w:sz w:val="20"/>
              </w:rPr>
            </w:pP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1.900,0</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3</w:t>
            </w:r>
          </w:p>
        </w:tc>
        <w:tc>
          <w:tcPr>
            <w:tcW w:w="802" w:type="pct"/>
            <w:shd w:val="clear" w:color="auto" w:fill="FFFFFF"/>
            <w:vAlign w:val="center"/>
          </w:tcPr>
          <w:p w:rsidR="000315EB" w:rsidRPr="00C011B6" w:rsidRDefault="000315EB" w:rsidP="00E329FA">
            <w:pPr>
              <w:spacing w:before="120"/>
              <w:rPr>
                <w:rFonts w:ascii="Arial" w:hAnsi="Arial" w:cs="Arial"/>
                <w:b/>
                <w:sz w:val="20"/>
              </w:rPr>
            </w:pPr>
            <w:r w:rsidRPr="00C011B6">
              <w:rPr>
                <w:rFonts w:ascii="Arial" w:hAnsi="Arial" w:cs="Arial"/>
                <w:b/>
                <w:sz w:val="20"/>
              </w:rPr>
              <w:t>SL Giống TS</w:t>
            </w:r>
          </w:p>
        </w:tc>
        <w:tc>
          <w:tcPr>
            <w:tcW w:w="56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Triệu</w:t>
            </w:r>
            <w:r w:rsidR="001D2ECC" w:rsidRPr="00C011B6">
              <w:rPr>
                <w:rFonts w:ascii="Arial" w:hAnsi="Arial" w:cs="Arial"/>
                <w:b/>
                <w:sz w:val="20"/>
                <w:lang w:val="en-US"/>
              </w:rPr>
              <w:t xml:space="preserve"> </w:t>
            </w:r>
            <w:r w:rsidRPr="00C011B6">
              <w:rPr>
                <w:rFonts w:ascii="Arial" w:hAnsi="Arial" w:cs="Arial"/>
                <w:b/>
                <w:sz w:val="20"/>
              </w:rPr>
              <w:t>con</w:t>
            </w:r>
          </w:p>
        </w:tc>
        <w:tc>
          <w:tcPr>
            <w:tcW w:w="64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3.085,0</w:t>
            </w:r>
          </w:p>
        </w:tc>
        <w:tc>
          <w:tcPr>
            <w:tcW w:w="65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3.100,0</w:t>
            </w:r>
          </w:p>
        </w:tc>
        <w:tc>
          <w:tcPr>
            <w:tcW w:w="657"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0,13</w:t>
            </w:r>
          </w:p>
        </w:tc>
        <w:tc>
          <w:tcPr>
            <w:tcW w:w="65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3.300,0</w:t>
            </w:r>
          </w:p>
        </w:tc>
        <w:tc>
          <w:tcPr>
            <w:tcW w:w="6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1,2</w:t>
            </w: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sz w:val="20"/>
              </w:rPr>
            </w:pPr>
          </w:p>
        </w:tc>
        <w:tc>
          <w:tcPr>
            <w:tcW w:w="802"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Cá bột</w:t>
            </w:r>
          </w:p>
        </w:tc>
        <w:tc>
          <w:tcPr>
            <w:tcW w:w="5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1.820,0</w:t>
            </w: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1.825,0</w:t>
            </w:r>
          </w:p>
        </w:tc>
        <w:tc>
          <w:tcPr>
            <w:tcW w:w="657" w:type="pct"/>
            <w:shd w:val="clear" w:color="auto" w:fill="FFFFFF"/>
            <w:vAlign w:val="center"/>
          </w:tcPr>
          <w:p w:rsidR="000315EB" w:rsidRPr="00C011B6" w:rsidRDefault="000315EB" w:rsidP="00E329FA">
            <w:pPr>
              <w:spacing w:before="120"/>
              <w:jc w:val="center"/>
              <w:rPr>
                <w:rFonts w:ascii="Arial" w:hAnsi="Arial" w:cs="Arial"/>
                <w:sz w:val="20"/>
              </w:rPr>
            </w:pP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1.900,0</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sz w:val="20"/>
              </w:rPr>
            </w:pPr>
          </w:p>
        </w:tc>
        <w:tc>
          <w:tcPr>
            <w:tcW w:w="802"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Cá hương</w:t>
            </w:r>
          </w:p>
        </w:tc>
        <w:tc>
          <w:tcPr>
            <w:tcW w:w="5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890,0</w:t>
            </w: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895,0</w:t>
            </w:r>
          </w:p>
        </w:tc>
        <w:tc>
          <w:tcPr>
            <w:tcW w:w="657" w:type="pct"/>
            <w:shd w:val="clear" w:color="auto" w:fill="FFFFFF"/>
            <w:vAlign w:val="center"/>
          </w:tcPr>
          <w:p w:rsidR="000315EB" w:rsidRPr="00C011B6" w:rsidRDefault="000315EB" w:rsidP="00E329FA">
            <w:pPr>
              <w:spacing w:before="120"/>
              <w:jc w:val="center"/>
              <w:rPr>
                <w:rFonts w:ascii="Arial" w:hAnsi="Arial" w:cs="Arial"/>
                <w:sz w:val="20"/>
              </w:rPr>
            </w:pP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1.000,0</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sz w:val="20"/>
              </w:rPr>
            </w:pPr>
          </w:p>
        </w:tc>
        <w:tc>
          <w:tcPr>
            <w:tcW w:w="802" w:type="pct"/>
            <w:shd w:val="clear" w:color="auto" w:fill="FFFFFF"/>
          </w:tcPr>
          <w:p w:rsidR="000315EB" w:rsidRPr="00C011B6" w:rsidRDefault="000315EB" w:rsidP="00E329FA">
            <w:pPr>
              <w:spacing w:before="120"/>
              <w:rPr>
                <w:rFonts w:ascii="Arial" w:hAnsi="Arial" w:cs="Arial"/>
                <w:sz w:val="20"/>
              </w:rPr>
            </w:pPr>
            <w:r w:rsidRPr="00C011B6">
              <w:rPr>
                <w:rFonts w:ascii="Arial" w:hAnsi="Arial" w:cs="Arial"/>
                <w:sz w:val="20"/>
              </w:rPr>
              <w:t>Cá giống</w:t>
            </w:r>
          </w:p>
        </w:tc>
        <w:tc>
          <w:tcPr>
            <w:tcW w:w="5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375,0</w:t>
            </w: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380,0</w:t>
            </w:r>
          </w:p>
        </w:tc>
        <w:tc>
          <w:tcPr>
            <w:tcW w:w="657" w:type="pct"/>
            <w:shd w:val="clear" w:color="auto" w:fill="FFFFFF"/>
            <w:vAlign w:val="center"/>
          </w:tcPr>
          <w:p w:rsidR="000315EB" w:rsidRPr="00C011B6" w:rsidRDefault="000315EB" w:rsidP="00E329FA">
            <w:pPr>
              <w:spacing w:before="120"/>
              <w:jc w:val="center"/>
              <w:rPr>
                <w:rFonts w:ascii="Arial" w:hAnsi="Arial" w:cs="Arial"/>
                <w:sz w:val="20"/>
              </w:rPr>
            </w:pP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400,0</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4</w:t>
            </w:r>
          </w:p>
        </w:tc>
        <w:tc>
          <w:tcPr>
            <w:tcW w:w="802" w:type="pct"/>
            <w:shd w:val="clear" w:color="auto" w:fill="FFFFFF"/>
            <w:vAlign w:val="bottom"/>
          </w:tcPr>
          <w:p w:rsidR="000315EB" w:rsidRPr="00C011B6" w:rsidRDefault="000315EB" w:rsidP="00E329FA">
            <w:pPr>
              <w:spacing w:before="120"/>
              <w:rPr>
                <w:rFonts w:ascii="Arial" w:hAnsi="Arial" w:cs="Arial"/>
                <w:b/>
                <w:sz w:val="20"/>
              </w:rPr>
            </w:pPr>
            <w:r w:rsidRPr="00C011B6">
              <w:rPr>
                <w:rFonts w:ascii="Arial" w:hAnsi="Arial" w:cs="Arial"/>
                <w:b/>
                <w:sz w:val="20"/>
              </w:rPr>
              <w:t>Diện tích</w:t>
            </w:r>
          </w:p>
        </w:tc>
        <w:tc>
          <w:tcPr>
            <w:tcW w:w="56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Ha</w:t>
            </w:r>
          </w:p>
        </w:tc>
        <w:tc>
          <w:tcPr>
            <w:tcW w:w="64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6.500,0</w:t>
            </w:r>
          </w:p>
        </w:tc>
        <w:tc>
          <w:tcPr>
            <w:tcW w:w="65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6.200,0</w:t>
            </w:r>
          </w:p>
        </w:tc>
        <w:tc>
          <w:tcPr>
            <w:tcW w:w="657"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"-0,96</w:t>
            </w:r>
          </w:p>
        </w:tc>
        <w:tc>
          <w:tcPr>
            <w:tcW w:w="65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5.900,0</w:t>
            </w:r>
          </w:p>
        </w:tc>
        <w:tc>
          <w:tcPr>
            <w:tcW w:w="6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-1,02</w:t>
            </w: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sz w:val="20"/>
              </w:rPr>
            </w:pPr>
          </w:p>
        </w:tc>
        <w:tc>
          <w:tcPr>
            <w:tcW w:w="802"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Thâm canh</w:t>
            </w:r>
          </w:p>
        </w:tc>
        <w:tc>
          <w:tcPr>
            <w:tcW w:w="5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470,0</w:t>
            </w: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600,0</w:t>
            </w:r>
          </w:p>
        </w:tc>
        <w:tc>
          <w:tcPr>
            <w:tcW w:w="657" w:type="pct"/>
            <w:shd w:val="clear" w:color="auto" w:fill="FFFFFF"/>
            <w:vAlign w:val="center"/>
          </w:tcPr>
          <w:p w:rsidR="000315EB" w:rsidRPr="00C011B6" w:rsidRDefault="000315EB" w:rsidP="00E329FA">
            <w:pPr>
              <w:spacing w:before="120"/>
              <w:jc w:val="center"/>
              <w:rPr>
                <w:rFonts w:ascii="Arial" w:hAnsi="Arial" w:cs="Arial"/>
                <w:sz w:val="20"/>
              </w:rPr>
            </w:pP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800,0</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sz w:val="20"/>
              </w:rPr>
            </w:pPr>
          </w:p>
        </w:tc>
        <w:tc>
          <w:tcPr>
            <w:tcW w:w="802"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BTC</w:t>
            </w:r>
          </w:p>
        </w:tc>
        <w:tc>
          <w:tcPr>
            <w:tcW w:w="5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3.530,0</w:t>
            </w: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3.550,0</w:t>
            </w:r>
          </w:p>
        </w:tc>
        <w:tc>
          <w:tcPr>
            <w:tcW w:w="657" w:type="pct"/>
            <w:shd w:val="clear" w:color="auto" w:fill="FFFFFF"/>
            <w:vAlign w:val="center"/>
          </w:tcPr>
          <w:p w:rsidR="000315EB" w:rsidRPr="00C011B6" w:rsidRDefault="000315EB" w:rsidP="00E329FA">
            <w:pPr>
              <w:spacing w:before="120"/>
              <w:jc w:val="center"/>
              <w:rPr>
                <w:rFonts w:ascii="Arial" w:hAnsi="Arial" w:cs="Arial"/>
                <w:sz w:val="20"/>
              </w:rPr>
            </w:pP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3.450,0</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sz w:val="20"/>
              </w:rPr>
            </w:pPr>
          </w:p>
        </w:tc>
        <w:tc>
          <w:tcPr>
            <w:tcW w:w="802" w:type="pct"/>
            <w:shd w:val="clear" w:color="auto" w:fill="FFFFFF"/>
          </w:tcPr>
          <w:p w:rsidR="000315EB" w:rsidRPr="00C011B6" w:rsidRDefault="000315EB" w:rsidP="00E329FA">
            <w:pPr>
              <w:spacing w:before="120"/>
              <w:rPr>
                <w:rFonts w:ascii="Arial" w:hAnsi="Arial" w:cs="Arial"/>
                <w:sz w:val="20"/>
              </w:rPr>
            </w:pPr>
            <w:r w:rsidRPr="00C011B6">
              <w:rPr>
                <w:rFonts w:ascii="Arial" w:hAnsi="Arial" w:cs="Arial"/>
                <w:sz w:val="20"/>
              </w:rPr>
              <w:t>QCCT</w:t>
            </w:r>
          </w:p>
        </w:tc>
        <w:tc>
          <w:tcPr>
            <w:tcW w:w="5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2.350,0</w:t>
            </w: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1.900,0</w:t>
            </w:r>
          </w:p>
        </w:tc>
        <w:tc>
          <w:tcPr>
            <w:tcW w:w="657" w:type="pct"/>
            <w:shd w:val="clear" w:color="auto" w:fill="FFFFFF"/>
            <w:vAlign w:val="center"/>
          </w:tcPr>
          <w:p w:rsidR="000315EB" w:rsidRPr="00C011B6" w:rsidRDefault="000315EB" w:rsidP="00E329FA">
            <w:pPr>
              <w:spacing w:before="120"/>
              <w:jc w:val="center"/>
              <w:rPr>
                <w:rFonts w:ascii="Arial" w:hAnsi="Arial" w:cs="Arial"/>
                <w:sz w:val="20"/>
              </w:rPr>
            </w:pP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1.500,0</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sz w:val="20"/>
              </w:rPr>
            </w:pPr>
          </w:p>
        </w:tc>
        <w:tc>
          <w:tcPr>
            <w:tcW w:w="802" w:type="pct"/>
            <w:shd w:val="clear" w:color="auto" w:fill="FFFFFF"/>
            <w:vAlign w:val="bottom"/>
          </w:tcPr>
          <w:p w:rsidR="000315EB" w:rsidRPr="00C011B6" w:rsidRDefault="001D2ECC" w:rsidP="00E329FA">
            <w:pPr>
              <w:spacing w:before="120"/>
              <w:rPr>
                <w:rFonts w:ascii="Arial" w:hAnsi="Arial" w:cs="Arial"/>
                <w:sz w:val="20"/>
              </w:rPr>
            </w:pPr>
            <w:r w:rsidRPr="00C011B6">
              <w:rPr>
                <w:rFonts w:ascii="Arial" w:hAnsi="Arial" w:cs="Arial"/>
                <w:sz w:val="20"/>
              </w:rPr>
              <w:t xml:space="preserve">SX </w:t>
            </w:r>
            <w:r w:rsidR="000315EB" w:rsidRPr="00C011B6">
              <w:rPr>
                <w:rFonts w:ascii="Arial" w:hAnsi="Arial" w:cs="Arial"/>
                <w:sz w:val="20"/>
              </w:rPr>
              <w:t>giống TS</w:t>
            </w:r>
          </w:p>
        </w:tc>
        <w:tc>
          <w:tcPr>
            <w:tcW w:w="5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Nt</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150,0</w:t>
            </w: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150,0</w:t>
            </w:r>
          </w:p>
        </w:tc>
        <w:tc>
          <w:tcPr>
            <w:tcW w:w="657" w:type="pct"/>
            <w:shd w:val="clear" w:color="auto" w:fill="FFFFFF"/>
            <w:vAlign w:val="center"/>
          </w:tcPr>
          <w:p w:rsidR="000315EB" w:rsidRPr="00C011B6" w:rsidRDefault="000315EB" w:rsidP="00E329FA">
            <w:pPr>
              <w:spacing w:before="120"/>
              <w:jc w:val="center"/>
              <w:rPr>
                <w:rFonts w:ascii="Arial" w:hAnsi="Arial" w:cs="Arial"/>
                <w:sz w:val="20"/>
              </w:rPr>
            </w:pP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150,0</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5</w:t>
            </w:r>
          </w:p>
        </w:tc>
        <w:tc>
          <w:tcPr>
            <w:tcW w:w="802" w:type="pct"/>
            <w:shd w:val="clear" w:color="auto" w:fill="FFFFFF"/>
            <w:vAlign w:val="bottom"/>
          </w:tcPr>
          <w:p w:rsidR="000315EB" w:rsidRPr="00C011B6" w:rsidRDefault="000315EB" w:rsidP="00E329FA">
            <w:pPr>
              <w:spacing w:before="120"/>
              <w:rPr>
                <w:rFonts w:ascii="Arial" w:hAnsi="Arial" w:cs="Arial"/>
                <w:b/>
                <w:sz w:val="20"/>
              </w:rPr>
            </w:pPr>
            <w:r w:rsidRPr="00C011B6">
              <w:rPr>
                <w:rFonts w:ascii="Arial" w:hAnsi="Arial" w:cs="Arial"/>
                <w:b/>
                <w:sz w:val="20"/>
              </w:rPr>
              <w:t>Nuôi lồng</w:t>
            </w:r>
          </w:p>
        </w:tc>
        <w:tc>
          <w:tcPr>
            <w:tcW w:w="560" w:type="pct"/>
            <w:shd w:val="clear" w:color="auto" w:fill="FFFFFF"/>
            <w:vAlign w:val="center"/>
          </w:tcPr>
          <w:p w:rsidR="000315EB" w:rsidRPr="00C011B6" w:rsidRDefault="000315EB" w:rsidP="00E329FA">
            <w:pPr>
              <w:spacing w:before="120"/>
              <w:jc w:val="center"/>
              <w:rPr>
                <w:rFonts w:ascii="Arial" w:hAnsi="Arial" w:cs="Arial"/>
                <w:b/>
                <w:sz w:val="20"/>
              </w:rPr>
            </w:pPr>
          </w:p>
        </w:tc>
        <w:tc>
          <w:tcPr>
            <w:tcW w:w="649" w:type="pct"/>
            <w:shd w:val="clear" w:color="auto" w:fill="FFFFFF"/>
            <w:vAlign w:val="center"/>
          </w:tcPr>
          <w:p w:rsidR="000315EB" w:rsidRPr="00C011B6" w:rsidRDefault="000315EB" w:rsidP="00E329FA">
            <w:pPr>
              <w:spacing w:before="120"/>
              <w:jc w:val="center"/>
              <w:rPr>
                <w:rFonts w:ascii="Arial" w:hAnsi="Arial" w:cs="Arial"/>
                <w:b/>
                <w:sz w:val="20"/>
              </w:rPr>
            </w:pPr>
          </w:p>
        </w:tc>
        <w:tc>
          <w:tcPr>
            <w:tcW w:w="653" w:type="pct"/>
            <w:shd w:val="clear" w:color="auto" w:fill="FFFFFF"/>
            <w:vAlign w:val="center"/>
          </w:tcPr>
          <w:p w:rsidR="000315EB" w:rsidRPr="00C011B6" w:rsidRDefault="000315EB" w:rsidP="00E329FA">
            <w:pPr>
              <w:spacing w:before="120"/>
              <w:jc w:val="center"/>
              <w:rPr>
                <w:rFonts w:ascii="Arial" w:hAnsi="Arial" w:cs="Arial"/>
                <w:b/>
                <w:sz w:val="20"/>
              </w:rPr>
            </w:pPr>
          </w:p>
        </w:tc>
        <w:tc>
          <w:tcPr>
            <w:tcW w:w="657" w:type="pct"/>
            <w:shd w:val="clear" w:color="auto" w:fill="FFFFFF"/>
            <w:vAlign w:val="center"/>
          </w:tcPr>
          <w:p w:rsidR="000315EB" w:rsidRPr="00C011B6" w:rsidRDefault="000315EB" w:rsidP="00E329FA">
            <w:pPr>
              <w:spacing w:before="120"/>
              <w:jc w:val="center"/>
              <w:rPr>
                <w:rFonts w:ascii="Arial" w:hAnsi="Arial" w:cs="Arial"/>
                <w:b/>
                <w:sz w:val="20"/>
              </w:rPr>
            </w:pPr>
          </w:p>
        </w:tc>
        <w:tc>
          <w:tcPr>
            <w:tcW w:w="653" w:type="pct"/>
            <w:shd w:val="clear" w:color="auto" w:fill="FFFFFF"/>
            <w:vAlign w:val="center"/>
          </w:tcPr>
          <w:p w:rsidR="000315EB" w:rsidRPr="00C011B6" w:rsidRDefault="000315EB" w:rsidP="00E329FA">
            <w:pPr>
              <w:spacing w:before="120"/>
              <w:jc w:val="center"/>
              <w:rPr>
                <w:rFonts w:ascii="Arial" w:hAnsi="Arial" w:cs="Arial"/>
                <w:b/>
                <w:sz w:val="20"/>
              </w:rPr>
            </w:pPr>
          </w:p>
        </w:tc>
        <w:tc>
          <w:tcPr>
            <w:tcW w:w="662" w:type="pct"/>
            <w:shd w:val="clear" w:color="auto" w:fill="FFFFFF"/>
            <w:vAlign w:val="center"/>
          </w:tcPr>
          <w:p w:rsidR="000315EB" w:rsidRPr="00C011B6" w:rsidRDefault="000315EB" w:rsidP="00E329FA">
            <w:pPr>
              <w:spacing w:before="120"/>
              <w:jc w:val="center"/>
              <w:rPr>
                <w:rFonts w:ascii="Arial" w:hAnsi="Arial" w:cs="Arial"/>
                <w:b/>
                <w:sz w:val="20"/>
              </w:rPr>
            </w:pP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sz w:val="20"/>
              </w:rPr>
            </w:pPr>
          </w:p>
        </w:tc>
        <w:tc>
          <w:tcPr>
            <w:tcW w:w="802"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Số lồng</w:t>
            </w:r>
          </w:p>
        </w:tc>
        <w:tc>
          <w:tcPr>
            <w:tcW w:w="5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Lồng</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66,0</w:t>
            </w: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120,0</w:t>
            </w:r>
          </w:p>
        </w:tc>
        <w:tc>
          <w:tcPr>
            <w:tcW w:w="657" w:type="pct"/>
            <w:shd w:val="clear" w:color="auto" w:fill="FFFFFF"/>
            <w:vAlign w:val="center"/>
          </w:tcPr>
          <w:p w:rsidR="000315EB" w:rsidRPr="00C011B6" w:rsidRDefault="000315EB" w:rsidP="00E329FA">
            <w:pPr>
              <w:spacing w:before="120"/>
              <w:jc w:val="center"/>
              <w:rPr>
                <w:rFonts w:ascii="Arial" w:hAnsi="Arial" w:cs="Arial"/>
                <w:sz w:val="20"/>
              </w:rPr>
            </w:pP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240,0</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p>
        </w:tc>
      </w:tr>
      <w:tr w:rsidR="000315EB" w:rsidRPr="00C011B6" w:rsidTr="00631BB9">
        <w:tblPrEx>
          <w:tblCellMar>
            <w:top w:w="0" w:type="dxa"/>
            <w:left w:w="0" w:type="dxa"/>
            <w:bottom w:w="0" w:type="dxa"/>
            <w:right w:w="0" w:type="dxa"/>
          </w:tblCellMar>
        </w:tblPrEx>
        <w:tc>
          <w:tcPr>
            <w:tcW w:w="364" w:type="pct"/>
            <w:shd w:val="clear" w:color="auto" w:fill="FFFFFF"/>
            <w:vAlign w:val="center"/>
          </w:tcPr>
          <w:p w:rsidR="000315EB" w:rsidRPr="00C011B6" w:rsidRDefault="000315EB" w:rsidP="00E329FA">
            <w:pPr>
              <w:spacing w:before="120"/>
              <w:jc w:val="center"/>
              <w:rPr>
                <w:rFonts w:ascii="Arial" w:hAnsi="Arial" w:cs="Arial"/>
                <w:sz w:val="20"/>
              </w:rPr>
            </w:pPr>
          </w:p>
        </w:tc>
        <w:tc>
          <w:tcPr>
            <w:tcW w:w="802"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Thể tích</w:t>
            </w:r>
          </w:p>
        </w:tc>
        <w:tc>
          <w:tcPr>
            <w:tcW w:w="5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M</w:t>
            </w:r>
            <w:r w:rsidRPr="00C011B6">
              <w:rPr>
                <w:rFonts w:ascii="Arial" w:hAnsi="Arial" w:cs="Arial"/>
                <w:sz w:val="20"/>
                <w:vertAlign w:val="superscript"/>
              </w:rPr>
              <w:t>3</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5.780,0</w:t>
            </w: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12.960,0</w:t>
            </w:r>
          </w:p>
        </w:tc>
        <w:tc>
          <w:tcPr>
            <w:tcW w:w="657" w:type="pct"/>
            <w:shd w:val="clear" w:color="auto" w:fill="FFFFFF"/>
            <w:vAlign w:val="center"/>
          </w:tcPr>
          <w:p w:rsidR="000315EB" w:rsidRPr="00C011B6" w:rsidRDefault="000315EB" w:rsidP="00E329FA">
            <w:pPr>
              <w:spacing w:before="120"/>
              <w:jc w:val="center"/>
              <w:rPr>
                <w:rFonts w:ascii="Arial" w:hAnsi="Arial" w:cs="Arial"/>
                <w:sz w:val="20"/>
              </w:rPr>
            </w:pPr>
          </w:p>
        </w:tc>
        <w:tc>
          <w:tcPr>
            <w:tcW w:w="65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25.920,0</w:t>
            </w:r>
          </w:p>
        </w:tc>
        <w:tc>
          <w:tcPr>
            <w:tcW w:w="662" w:type="pct"/>
            <w:shd w:val="clear" w:color="auto" w:fill="FFFFFF"/>
            <w:vAlign w:val="center"/>
          </w:tcPr>
          <w:p w:rsidR="000315EB" w:rsidRPr="00C011B6" w:rsidRDefault="000315EB" w:rsidP="00E329FA">
            <w:pPr>
              <w:spacing w:before="120"/>
              <w:jc w:val="center"/>
              <w:rPr>
                <w:rFonts w:ascii="Arial" w:hAnsi="Arial" w:cs="Arial"/>
                <w:sz w:val="20"/>
              </w:rPr>
            </w:pPr>
          </w:p>
        </w:tc>
      </w:tr>
      <w:tr w:rsidR="001D2ECC" w:rsidRPr="00C011B6" w:rsidTr="00631BB9">
        <w:tblPrEx>
          <w:tblCellMar>
            <w:top w:w="0" w:type="dxa"/>
            <w:left w:w="0" w:type="dxa"/>
            <w:bottom w:w="0" w:type="dxa"/>
            <w:right w:w="0" w:type="dxa"/>
          </w:tblCellMar>
        </w:tblPrEx>
        <w:tc>
          <w:tcPr>
            <w:tcW w:w="364" w:type="pct"/>
            <w:shd w:val="clear" w:color="auto" w:fill="FFFFFF"/>
          </w:tcPr>
          <w:p w:rsidR="001D2ECC" w:rsidRPr="00C011B6" w:rsidRDefault="001D2ECC" w:rsidP="00E329FA">
            <w:pPr>
              <w:spacing w:before="120"/>
              <w:rPr>
                <w:rFonts w:ascii="Arial" w:hAnsi="Arial" w:cs="Arial"/>
                <w:sz w:val="20"/>
              </w:rPr>
            </w:pPr>
          </w:p>
        </w:tc>
        <w:tc>
          <w:tcPr>
            <w:tcW w:w="802" w:type="pct"/>
            <w:shd w:val="clear" w:color="auto" w:fill="FFFFFF"/>
            <w:vAlign w:val="center"/>
          </w:tcPr>
          <w:p w:rsidR="001D2ECC" w:rsidRPr="00C011B6" w:rsidRDefault="001D2ECC" w:rsidP="00E329FA">
            <w:pPr>
              <w:spacing w:before="120"/>
              <w:rPr>
                <w:rFonts w:ascii="Arial" w:hAnsi="Arial" w:cs="Arial"/>
                <w:sz w:val="20"/>
              </w:rPr>
            </w:pPr>
            <w:r w:rsidRPr="00C011B6">
              <w:rPr>
                <w:rFonts w:ascii="Arial" w:hAnsi="Arial" w:cs="Arial"/>
                <w:sz w:val="20"/>
              </w:rPr>
              <w:t>Sản lượng</w:t>
            </w:r>
          </w:p>
        </w:tc>
        <w:tc>
          <w:tcPr>
            <w:tcW w:w="560" w:type="pct"/>
            <w:shd w:val="clear" w:color="auto" w:fill="FFFFFF"/>
            <w:vAlign w:val="center"/>
          </w:tcPr>
          <w:p w:rsidR="001D2ECC" w:rsidRPr="00C011B6" w:rsidRDefault="001D2ECC" w:rsidP="00E329FA">
            <w:pPr>
              <w:spacing w:before="120"/>
              <w:jc w:val="center"/>
              <w:rPr>
                <w:rFonts w:ascii="Arial" w:hAnsi="Arial" w:cs="Arial"/>
                <w:sz w:val="20"/>
              </w:rPr>
            </w:pPr>
            <w:r w:rsidRPr="00C011B6">
              <w:rPr>
                <w:rFonts w:ascii="Arial" w:hAnsi="Arial" w:cs="Arial"/>
                <w:sz w:val="20"/>
              </w:rPr>
              <w:t>Tấn</w:t>
            </w:r>
          </w:p>
        </w:tc>
        <w:tc>
          <w:tcPr>
            <w:tcW w:w="649" w:type="pct"/>
            <w:shd w:val="clear" w:color="auto" w:fill="FFFFFF"/>
            <w:vAlign w:val="center"/>
          </w:tcPr>
          <w:p w:rsidR="001D2ECC" w:rsidRPr="00C011B6" w:rsidRDefault="001D2ECC" w:rsidP="00E329FA">
            <w:pPr>
              <w:spacing w:before="120"/>
              <w:jc w:val="center"/>
              <w:rPr>
                <w:rFonts w:ascii="Arial" w:hAnsi="Arial" w:cs="Arial"/>
                <w:sz w:val="20"/>
              </w:rPr>
            </w:pPr>
            <w:r w:rsidRPr="00C011B6">
              <w:rPr>
                <w:rFonts w:ascii="Arial" w:hAnsi="Arial" w:cs="Arial"/>
                <w:sz w:val="20"/>
              </w:rPr>
              <w:t>132,9</w:t>
            </w:r>
          </w:p>
        </w:tc>
        <w:tc>
          <w:tcPr>
            <w:tcW w:w="653" w:type="pct"/>
            <w:shd w:val="clear" w:color="auto" w:fill="FFFFFF"/>
            <w:vAlign w:val="center"/>
          </w:tcPr>
          <w:p w:rsidR="001D2ECC" w:rsidRPr="00C011B6" w:rsidRDefault="001D2ECC" w:rsidP="00E329FA">
            <w:pPr>
              <w:spacing w:before="120"/>
              <w:jc w:val="center"/>
              <w:rPr>
                <w:rFonts w:ascii="Arial" w:hAnsi="Arial" w:cs="Arial"/>
                <w:sz w:val="20"/>
              </w:rPr>
            </w:pPr>
            <w:r w:rsidRPr="00C011B6">
              <w:rPr>
                <w:rFonts w:ascii="Arial" w:hAnsi="Arial" w:cs="Arial"/>
                <w:sz w:val="20"/>
              </w:rPr>
              <w:t>388,8</w:t>
            </w:r>
          </w:p>
        </w:tc>
        <w:tc>
          <w:tcPr>
            <w:tcW w:w="657" w:type="pct"/>
            <w:shd w:val="clear" w:color="auto" w:fill="FFFFFF"/>
            <w:vAlign w:val="center"/>
          </w:tcPr>
          <w:p w:rsidR="001D2ECC" w:rsidRPr="00C011B6" w:rsidRDefault="001D2ECC" w:rsidP="00E329FA">
            <w:pPr>
              <w:spacing w:before="120"/>
              <w:jc w:val="center"/>
              <w:rPr>
                <w:rFonts w:ascii="Arial" w:hAnsi="Arial" w:cs="Arial"/>
                <w:sz w:val="20"/>
              </w:rPr>
            </w:pPr>
          </w:p>
        </w:tc>
        <w:tc>
          <w:tcPr>
            <w:tcW w:w="653" w:type="pct"/>
            <w:shd w:val="clear" w:color="auto" w:fill="FFFFFF"/>
            <w:vAlign w:val="center"/>
          </w:tcPr>
          <w:p w:rsidR="001D2ECC" w:rsidRPr="00C011B6" w:rsidRDefault="001D2ECC" w:rsidP="00E329FA">
            <w:pPr>
              <w:spacing w:before="120"/>
              <w:jc w:val="center"/>
              <w:rPr>
                <w:rFonts w:ascii="Arial" w:hAnsi="Arial" w:cs="Arial"/>
                <w:sz w:val="20"/>
              </w:rPr>
            </w:pPr>
            <w:r w:rsidRPr="00C011B6">
              <w:rPr>
                <w:rFonts w:ascii="Arial" w:hAnsi="Arial" w:cs="Arial"/>
                <w:sz w:val="20"/>
              </w:rPr>
              <w:t>1.036,8</w:t>
            </w:r>
          </w:p>
        </w:tc>
        <w:tc>
          <w:tcPr>
            <w:tcW w:w="662" w:type="pct"/>
            <w:shd w:val="clear" w:color="auto" w:fill="FFFFFF"/>
            <w:vAlign w:val="center"/>
          </w:tcPr>
          <w:p w:rsidR="001D2ECC" w:rsidRPr="00C011B6" w:rsidRDefault="001D2ECC" w:rsidP="00E329FA">
            <w:pPr>
              <w:spacing w:before="120"/>
              <w:jc w:val="center"/>
              <w:rPr>
                <w:rFonts w:ascii="Arial" w:hAnsi="Arial" w:cs="Arial"/>
                <w:sz w:val="20"/>
              </w:rPr>
            </w:pPr>
          </w:p>
        </w:tc>
      </w:tr>
    </w:tbl>
    <w:p w:rsidR="000315EB" w:rsidRPr="00C011B6" w:rsidRDefault="001D2ECC" w:rsidP="00E329FA">
      <w:pPr>
        <w:spacing w:before="120"/>
        <w:rPr>
          <w:rFonts w:ascii="Arial" w:hAnsi="Arial" w:cs="Arial"/>
          <w:b/>
          <w:sz w:val="20"/>
        </w:rPr>
      </w:pPr>
      <w:r w:rsidRPr="00C011B6">
        <w:rPr>
          <w:rFonts w:ascii="Arial" w:hAnsi="Arial" w:cs="Arial"/>
          <w:b/>
          <w:sz w:val="20"/>
        </w:rPr>
        <w:t>IV. NHIỆM VỤ VÀ GIẢI PHÁP PHÁT TRIỂN THỦY SẢN GIAI ĐOẠN 2023-2030</w:t>
      </w:r>
    </w:p>
    <w:p w:rsidR="000315EB" w:rsidRPr="00C011B6" w:rsidRDefault="000315EB" w:rsidP="00E329FA">
      <w:pPr>
        <w:spacing w:before="120"/>
        <w:rPr>
          <w:rFonts w:ascii="Arial" w:hAnsi="Arial" w:cs="Arial"/>
          <w:b/>
          <w:sz w:val="20"/>
        </w:rPr>
      </w:pPr>
      <w:r w:rsidRPr="00C011B6">
        <w:rPr>
          <w:rFonts w:ascii="Arial" w:hAnsi="Arial" w:cs="Arial"/>
          <w:b/>
          <w:sz w:val="20"/>
        </w:rPr>
        <w:t>1. Nhiệm vụ</w:t>
      </w:r>
    </w:p>
    <w:p w:rsidR="000315EB" w:rsidRPr="00C011B6" w:rsidRDefault="000315EB" w:rsidP="00E329FA">
      <w:pPr>
        <w:spacing w:before="120"/>
        <w:rPr>
          <w:rFonts w:ascii="Arial" w:hAnsi="Arial" w:cs="Arial"/>
          <w:b/>
          <w:sz w:val="20"/>
        </w:rPr>
      </w:pPr>
      <w:r w:rsidRPr="00C011B6">
        <w:rPr>
          <w:rFonts w:ascii="Arial" w:hAnsi="Arial" w:cs="Arial"/>
          <w:b/>
          <w:sz w:val="20"/>
        </w:rPr>
        <w:t>1.1.</w:t>
      </w:r>
      <w:r w:rsidR="009836B2" w:rsidRPr="00C011B6">
        <w:rPr>
          <w:rFonts w:ascii="Arial" w:hAnsi="Arial" w:cs="Arial"/>
          <w:b/>
          <w:sz w:val="20"/>
        </w:rPr>
        <w:t xml:space="preserve"> </w:t>
      </w:r>
      <w:r w:rsidRPr="00C011B6">
        <w:rPr>
          <w:rFonts w:ascii="Arial" w:hAnsi="Arial" w:cs="Arial"/>
          <w:b/>
          <w:sz w:val="20"/>
        </w:rPr>
        <w:t>Sản xuất giống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Phát triển hệ thống sản xuất và cung ứng giống thủy sản ứng dụng công</w:t>
      </w:r>
      <w:r w:rsidR="009836B2" w:rsidRPr="00C011B6">
        <w:rPr>
          <w:rFonts w:ascii="Arial" w:hAnsi="Arial" w:cs="Arial"/>
          <w:sz w:val="20"/>
        </w:rPr>
        <w:t xml:space="preserve"> </w:t>
      </w:r>
      <w:r w:rsidRPr="00C011B6">
        <w:rPr>
          <w:rFonts w:ascii="Arial" w:hAnsi="Arial" w:cs="Arial"/>
          <w:sz w:val="20"/>
        </w:rPr>
        <w:t>nghệ cao, có thương hiệu, chất lượng phục vụ nhu cầu sản xuất thủy sản nội tỉnh và</w:t>
      </w:r>
      <w:r w:rsidR="009836B2" w:rsidRPr="00C011B6">
        <w:rPr>
          <w:rFonts w:ascii="Arial" w:hAnsi="Arial" w:cs="Arial"/>
          <w:sz w:val="20"/>
        </w:rPr>
        <w:t xml:space="preserve"> </w:t>
      </w:r>
      <w:r w:rsidRPr="00C011B6">
        <w:rPr>
          <w:rFonts w:ascii="Arial" w:hAnsi="Arial" w:cs="Arial"/>
          <w:sz w:val="20"/>
        </w:rPr>
        <w:t>xuất sang các tỉnh lân cận đối với những đối tượng nuôi chủ lực của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Phát triển sản xuất và cung cấp một số giống loài thủy sản đặc sản cho tỉnh</w:t>
      </w:r>
      <w:r w:rsidR="009836B2" w:rsidRPr="00C011B6">
        <w:rPr>
          <w:rFonts w:ascii="Arial" w:hAnsi="Arial" w:cs="Arial"/>
          <w:sz w:val="20"/>
        </w:rPr>
        <w:t xml:space="preserve"> </w:t>
      </w:r>
      <w:r w:rsidRPr="00C011B6">
        <w:rPr>
          <w:rFonts w:ascii="Arial" w:hAnsi="Arial" w:cs="Arial"/>
          <w:sz w:val="20"/>
        </w:rPr>
        <w:t>và khu vực như cá Lăng, Tr</w:t>
      </w:r>
      <w:r w:rsidR="00AC216B">
        <w:rPr>
          <w:rFonts w:ascii="Arial" w:hAnsi="Arial" w:cs="Arial"/>
          <w:sz w:val="20"/>
          <w:lang w:val="en-GB"/>
        </w:rPr>
        <w:t>ắ</w:t>
      </w:r>
      <w:r w:rsidRPr="00C011B6">
        <w:rPr>
          <w:rFonts w:ascii="Arial" w:hAnsi="Arial" w:cs="Arial"/>
          <w:sz w:val="20"/>
        </w:rPr>
        <w:t>m đen, Ba Ba, Ếch...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Tập trung phát triển xây dựng các vùng sản xuất hàng hóa, quy mô lớn về sản</w:t>
      </w:r>
      <w:r w:rsidR="009836B2" w:rsidRPr="00C011B6">
        <w:rPr>
          <w:rFonts w:ascii="Arial" w:hAnsi="Arial" w:cs="Arial"/>
          <w:sz w:val="20"/>
        </w:rPr>
        <w:t xml:space="preserve"> </w:t>
      </w:r>
      <w:r w:rsidRPr="00C011B6">
        <w:rPr>
          <w:rFonts w:ascii="Arial" w:hAnsi="Arial" w:cs="Arial"/>
          <w:sz w:val="20"/>
        </w:rPr>
        <w:t>xuất, ương dưỡng và kinh doanh giống thủy sản ở xã Yên Lập, Đại Đồng, Tân Tiến,</w:t>
      </w:r>
      <w:r w:rsidR="009836B2" w:rsidRPr="00C011B6">
        <w:rPr>
          <w:rFonts w:ascii="Arial" w:hAnsi="Arial" w:cs="Arial"/>
          <w:sz w:val="20"/>
        </w:rPr>
        <w:t xml:space="preserve"> </w:t>
      </w:r>
      <w:r w:rsidRPr="00C011B6">
        <w:rPr>
          <w:rFonts w:ascii="Arial" w:hAnsi="Arial" w:cs="Arial"/>
          <w:sz w:val="20"/>
        </w:rPr>
        <w:t>Vũ Di - huyện Vĩnh Tường.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Xây dựng thương hiệu cá giống huyện Vĩnh Tường.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Tiếp tục sắp xếp và tổ chức lại sản xuất giống theo hướng liên kết, thành lập</w:t>
      </w:r>
      <w:r w:rsidR="009836B2" w:rsidRPr="00C011B6">
        <w:rPr>
          <w:rFonts w:ascii="Arial" w:hAnsi="Arial" w:cs="Arial"/>
          <w:sz w:val="20"/>
        </w:rPr>
        <w:t xml:space="preserve"> </w:t>
      </w:r>
      <w:r w:rsidRPr="00C011B6">
        <w:rPr>
          <w:rFonts w:ascii="Arial" w:hAnsi="Arial" w:cs="Arial"/>
          <w:sz w:val="20"/>
        </w:rPr>
        <w:t xml:space="preserve">HTX, tổ </w:t>
      </w:r>
      <w:r w:rsidR="009836B2" w:rsidRPr="00C011B6">
        <w:rPr>
          <w:rFonts w:ascii="Arial" w:hAnsi="Arial" w:cs="Arial"/>
          <w:sz w:val="20"/>
        </w:rPr>
        <w:t>hợp tác</w:t>
      </w:r>
      <w:r w:rsidRPr="00C011B6">
        <w:rPr>
          <w:rFonts w:ascii="Arial" w:hAnsi="Arial" w:cs="Arial"/>
          <w:sz w:val="20"/>
        </w:rPr>
        <w:t>, là những hạt nhân có vai trò chính trong thúc đẩy sản xuất và tiêu</w:t>
      </w:r>
      <w:r w:rsidR="009836B2" w:rsidRPr="00C011B6">
        <w:rPr>
          <w:rFonts w:ascii="Arial" w:hAnsi="Arial" w:cs="Arial"/>
          <w:sz w:val="20"/>
        </w:rPr>
        <w:t xml:space="preserve"> </w:t>
      </w:r>
      <w:r w:rsidRPr="00C011B6">
        <w:rPr>
          <w:rFonts w:ascii="Arial" w:hAnsi="Arial" w:cs="Arial"/>
          <w:sz w:val="20"/>
        </w:rPr>
        <w:t>thụ giống thủy sản trên địa bàn tỉnh.</w:t>
      </w:r>
    </w:p>
    <w:p w:rsidR="000315EB" w:rsidRPr="00C011B6" w:rsidRDefault="000315EB" w:rsidP="00E329FA">
      <w:pPr>
        <w:spacing w:before="120"/>
        <w:rPr>
          <w:rFonts w:ascii="Arial" w:hAnsi="Arial" w:cs="Arial"/>
          <w:b/>
          <w:sz w:val="20"/>
        </w:rPr>
      </w:pPr>
      <w:r w:rsidRPr="00C011B6">
        <w:rPr>
          <w:rFonts w:ascii="Arial" w:hAnsi="Arial" w:cs="Arial"/>
          <w:b/>
          <w:sz w:val="20"/>
        </w:rPr>
        <w:t>1.2.</w:t>
      </w:r>
      <w:r w:rsidR="009836B2" w:rsidRPr="00C011B6">
        <w:rPr>
          <w:rFonts w:ascii="Arial" w:hAnsi="Arial" w:cs="Arial"/>
          <w:b/>
          <w:sz w:val="20"/>
        </w:rPr>
        <w:t xml:space="preserve"> </w:t>
      </w:r>
      <w:r w:rsidRPr="00C011B6">
        <w:rPr>
          <w:rFonts w:ascii="Arial" w:hAnsi="Arial" w:cs="Arial"/>
          <w:b/>
          <w:sz w:val="20"/>
        </w:rPr>
        <w:t>Nuôi trồng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Phát triển nuôi trồng thủy sản theo hướng mở rộng quy mô, diện tích nuôi,</w:t>
      </w:r>
      <w:r w:rsidR="009836B2" w:rsidRPr="00C011B6">
        <w:rPr>
          <w:rFonts w:ascii="Arial" w:hAnsi="Arial" w:cs="Arial"/>
          <w:sz w:val="20"/>
        </w:rPr>
        <w:t xml:space="preserve"> </w:t>
      </w:r>
      <w:r w:rsidRPr="00C011B6">
        <w:rPr>
          <w:rFonts w:ascii="Arial" w:hAnsi="Arial" w:cs="Arial"/>
          <w:sz w:val="20"/>
        </w:rPr>
        <w:t>đầu tư cải tạo hạ tầng, áp dụng công nghệ cao, tiên tiến, ưu tiên cho chuyển giao</w:t>
      </w:r>
      <w:r w:rsidR="009836B2" w:rsidRPr="00C011B6">
        <w:rPr>
          <w:rFonts w:ascii="Arial" w:hAnsi="Arial" w:cs="Arial"/>
          <w:sz w:val="20"/>
        </w:rPr>
        <w:t xml:space="preserve"> </w:t>
      </w:r>
      <w:r w:rsidRPr="00C011B6">
        <w:rPr>
          <w:rFonts w:ascii="Arial" w:hAnsi="Arial" w:cs="Arial"/>
          <w:sz w:val="20"/>
        </w:rPr>
        <w:t>công nghệ, cải tiến kỹ thuật làm tăng năng suất, kiểm soát môi trường và thích ứng</w:t>
      </w:r>
      <w:r w:rsidR="009836B2" w:rsidRPr="00C011B6">
        <w:rPr>
          <w:rFonts w:ascii="Arial" w:hAnsi="Arial" w:cs="Arial"/>
          <w:sz w:val="20"/>
        </w:rPr>
        <w:t xml:space="preserve"> </w:t>
      </w:r>
      <w:r w:rsidRPr="00C011B6">
        <w:rPr>
          <w:rFonts w:ascii="Arial" w:hAnsi="Arial" w:cs="Arial"/>
          <w:sz w:val="20"/>
        </w:rPr>
        <w:t>với biến đổi khí hậu.</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Tiếp tục phát triển nuôi trồng thủy sản </w:t>
      </w:r>
      <w:r w:rsidR="009836B2" w:rsidRPr="00C011B6">
        <w:rPr>
          <w:rFonts w:ascii="Arial" w:hAnsi="Arial" w:cs="Arial"/>
          <w:sz w:val="20"/>
        </w:rPr>
        <w:t>phù hợp</w:t>
      </w:r>
      <w:r w:rsidRPr="00C011B6">
        <w:rPr>
          <w:rFonts w:ascii="Arial" w:hAnsi="Arial" w:cs="Arial"/>
          <w:sz w:val="20"/>
        </w:rPr>
        <w:t xml:space="preserve"> với từng địa phương, từng</w:t>
      </w:r>
      <w:r w:rsidR="009836B2" w:rsidRPr="00C011B6">
        <w:rPr>
          <w:rFonts w:ascii="Arial" w:hAnsi="Arial" w:cs="Arial"/>
          <w:sz w:val="20"/>
        </w:rPr>
        <w:t xml:space="preserve"> </w:t>
      </w:r>
      <w:r w:rsidRPr="00C011B6">
        <w:rPr>
          <w:rFonts w:ascii="Arial" w:hAnsi="Arial" w:cs="Arial"/>
          <w:sz w:val="20"/>
        </w:rPr>
        <w:t>vùng theo hướng bền vững, phù hợp với điều kiện sinh thái, cụ thể:</w:t>
      </w:r>
    </w:p>
    <w:p w:rsidR="000315EB" w:rsidRPr="00C011B6" w:rsidRDefault="000315EB" w:rsidP="00E329FA">
      <w:pPr>
        <w:spacing w:before="120"/>
        <w:rPr>
          <w:rFonts w:ascii="Arial" w:hAnsi="Arial" w:cs="Arial"/>
          <w:sz w:val="20"/>
        </w:rPr>
      </w:pPr>
      <w:r w:rsidRPr="00C011B6">
        <w:rPr>
          <w:rFonts w:ascii="Arial" w:hAnsi="Arial" w:cs="Arial"/>
          <w:sz w:val="20"/>
        </w:rPr>
        <w:t>+ Đối với các vùng mặt nước đã phát triển nuôi trồng thủy sản (Huyện Vĩnh</w:t>
      </w:r>
      <w:r w:rsidR="009836B2" w:rsidRPr="00C011B6">
        <w:rPr>
          <w:rFonts w:ascii="Arial" w:hAnsi="Arial" w:cs="Arial"/>
          <w:sz w:val="20"/>
        </w:rPr>
        <w:t xml:space="preserve"> </w:t>
      </w:r>
      <w:r w:rsidRPr="00C011B6">
        <w:rPr>
          <w:rFonts w:ascii="Arial" w:hAnsi="Arial" w:cs="Arial"/>
          <w:sz w:val="20"/>
        </w:rPr>
        <w:t>Tường, Yên Lạc): Phát triển NTTS thâm canh, bán thâm canh, cải tiến kỹ thuật,</w:t>
      </w:r>
      <w:r w:rsidR="009836B2" w:rsidRPr="00C011B6">
        <w:rPr>
          <w:rFonts w:ascii="Arial" w:hAnsi="Arial" w:cs="Arial"/>
          <w:sz w:val="20"/>
        </w:rPr>
        <w:t xml:space="preserve"> </w:t>
      </w:r>
      <w:r w:rsidRPr="00C011B6">
        <w:rPr>
          <w:rFonts w:ascii="Arial" w:hAnsi="Arial" w:cs="Arial"/>
          <w:sz w:val="20"/>
        </w:rPr>
        <w:t>nâng cao năng suất, kiểm soát chặt chẽ các vấn đề môi trường, dịch bệnh, tổ chức</w:t>
      </w:r>
      <w:r w:rsidR="009836B2" w:rsidRPr="00C011B6">
        <w:rPr>
          <w:rFonts w:ascii="Arial" w:hAnsi="Arial" w:cs="Arial"/>
          <w:sz w:val="20"/>
        </w:rPr>
        <w:t xml:space="preserve"> </w:t>
      </w:r>
      <w:r w:rsidRPr="00C011B6">
        <w:rPr>
          <w:rFonts w:ascii="Arial" w:hAnsi="Arial" w:cs="Arial"/>
          <w:sz w:val="20"/>
        </w:rPr>
        <w:t>lại sản xuất theo chuỗi giá trị.</w:t>
      </w:r>
    </w:p>
    <w:p w:rsidR="000315EB" w:rsidRPr="00C011B6" w:rsidRDefault="000315EB" w:rsidP="00E329FA">
      <w:pPr>
        <w:spacing w:before="120"/>
        <w:rPr>
          <w:rFonts w:ascii="Arial" w:hAnsi="Arial" w:cs="Arial"/>
          <w:sz w:val="20"/>
        </w:rPr>
      </w:pPr>
      <w:r w:rsidRPr="00C011B6">
        <w:rPr>
          <w:rFonts w:ascii="Arial" w:hAnsi="Arial" w:cs="Arial"/>
          <w:sz w:val="20"/>
        </w:rPr>
        <w:t>+ Đối với những vùng đất nông nghiệp hoang hóa, đất trũng, trồng lúa hiệu</w:t>
      </w:r>
      <w:r w:rsidR="009836B2" w:rsidRPr="00C011B6">
        <w:rPr>
          <w:rFonts w:ascii="Arial" w:hAnsi="Arial" w:cs="Arial"/>
          <w:sz w:val="20"/>
        </w:rPr>
        <w:t xml:space="preserve"> </w:t>
      </w:r>
      <w:r w:rsidRPr="00C011B6">
        <w:rPr>
          <w:rFonts w:ascii="Arial" w:hAnsi="Arial" w:cs="Arial"/>
          <w:sz w:val="20"/>
        </w:rPr>
        <w:t>quả thấp (Huyện Sông Lô, Lập Thạch, Bình Xuyên...): Chuyển đổi sang nuôi trồng</w:t>
      </w:r>
      <w:r w:rsidR="009836B2" w:rsidRPr="00C011B6">
        <w:rPr>
          <w:rFonts w:ascii="Arial" w:hAnsi="Arial" w:cs="Arial"/>
          <w:sz w:val="20"/>
        </w:rPr>
        <w:t xml:space="preserve"> </w:t>
      </w:r>
      <w:r w:rsidRPr="00C011B6">
        <w:rPr>
          <w:rFonts w:ascii="Arial" w:hAnsi="Arial" w:cs="Arial"/>
          <w:sz w:val="20"/>
        </w:rPr>
        <w:t xml:space="preserve">thủy sản chuyên canh hoặc </w:t>
      </w:r>
      <w:r w:rsidR="009836B2" w:rsidRPr="00C011B6">
        <w:rPr>
          <w:rFonts w:ascii="Arial" w:hAnsi="Arial" w:cs="Arial"/>
          <w:sz w:val="20"/>
        </w:rPr>
        <w:t>kết hợp</w:t>
      </w:r>
      <w:r w:rsidRPr="00C011B6">
        <w:rPr>
          <w:rFonts w:ascii="Arial" w:hAnsi="Arial" w:cs="Arial"/>
          <w:sz w:val="20"/>
        </w:rPr>
        <w:t xml:space="preserve"> trồng lúa, áp dụng công nghệ tiên tiến, nâng cao</w:t>
      </w:r>
      <w:r w:rsidR="009836B2" w:rsidRPr="00C011B6">
        <w:rPr>
          <w:rFonts w:ascii="Arial" w:hAnsi="Arial" w:cs="Arial"/>
          <w:sz w:val="20"/>
        </w:rPr>
        <w:t xml:space="preserve"> </w:t>
      </w:r>
      <w:r w:rsidRPr="00C011B6">
        <w:rPr>
          <w:rFonts w:ascii="Arial" w:hAnsi="Arial" w:cs="Arial"/>
          <w:sz w:val="20"/>
        </w:rPr>
        <w:t>năng suất, chất lượng và bảo vệ môi trường.</w:t>
      </w:r>
    </w:p>
    <w:p w:rsidR="000315EB" w:rsidRPr="00C011B6" w:rsidRDefault="000315EB" w:rsidP="00E329FA">
      <w:pPr>
        <w:spacing w:before="120"/>
        <w:rPr>
          <w:rFonts w:ascii="Arial" w:hAnsi="Arial" w:cs="Arial"/>
          <w:sz w:val="20"/>
        </w:rPr>
      </w:pPr>
      <w:r w:rsidRPr="00C011B6">
        <w:rPr>
          <w:rFonts w:ascii="Arial" w:hAnsi="Arial" w:cs="Arial"/>
          <w:sz w:val="20"/>
        </w:rPr>
        <w:t>+ Đối với những khu vực mặt nước lớn như hồ chứa, hồ tự nhiên, sông, suối</w:t>
      </w:r>
      <w:r w:rsidR="009836B2" w:rsidRPr="00C011B6">
        <w:rPr>
          <w:rFonts w:ascii="Arial" w:hAnsi="Arial" w:cs="Arial"/>
          <w:sz w:val="20"/>
        </w:rPr>
        <w:t xml:space="preserve"> </w:t>
      </w:r>
      <w:r w:rsidRPr="00C011B6">
        <w:rPr>
          <w:rFonts w:ascii="Arial" w:hAnsi="Arial" w:cs="Arial"/>
          <w:sz w:val="20"/>
        </w:rPr>
        <w:t xml:space="preserve">(Huyện Lập Thạch, Sông Lô, Tam Đảo, </w:t>
      </w:r>
      <w:r w:rsidR="00373977" w:rsidRPr="00C011B6">
        <w:rPr>
          <w:rFonts w:ascii="Arial" w:hAnsi="Arial" w:cs="Arial"/>
          <w:sz w:val="20"/>
          <w:lang w:val="en-US"/>
        </w:rPr>
        <w:t>Bình</w:t>
      </w:r>
      <w:r w:rsidRPr="00C011B6">
        <w:rPr>
          <w:rFonts w:ascii="Arial" w:hAnsi="Arial" w:cs="Arial"/>
          <w:sz w:val="20"/>
        </w:rPr>
        <w:t xml:space="preserve"> Xuyên, Phúc Yên...): Điều tra đánh</w:t>
      </w:r>
      <w:r w:rsidR="009836B2" w:rsidRPr="00C011B6">
        <w:rPr>
          <w:rFonts w:ascii="Arial" w:hAnsi="Arial" w:cs="Arial"/>
          <w:sz w:val="20"/>
        </w:rPr>
        <w:t xml:space="preserve"> </w:t>
      </w:r>
      <w:r w:rsidRPr="00C011B6">
        <w:rPr>
          <w:rFonts w:ascii="Arial" w:hAnsi="Arial" w:cs="Arial"/>
          <w:sz w:val="20"/>
        </w:rPr>
        <w:t xml:space="preserve">giá tiềm năng, xây dựng phương án phát triển nuôi thủy sản </w:t>
      </w:r>
      <w:r w:rsidR="009836B2" w:rsidRPr="00C011B6">
        <w:rPr>
          <w:rFonts w:ascii="Arial" w:hAnsi="Arial" w:cs="Arial"/>
          <w:sz w:val="20"/>
        </w:rPr>
        <w:t>kết hợp</w:t>
      </w:r>
      <w:r w:rsidRPr="00C011B6">
        <w:rPr>
          <w:rFonts w:ascii="Arial" w:hAnsi="Arial" w:cs="Arial"/>
          <w:sz w:val="20"/>
        </w:rPr>
        <w:t xml:space="preserve"> du lịch sinh</w:t>
      </w:r>
      <w:r w:rsidR="009836B2" w:rsidRPr="00C011B6">
        <w:rPr>
          <w:rFonts w:ascii="Arial" w:hAnsi="Arial" w:cs="Arial"/>
          <w:sz w:val="20"/>
        </w:rPr>
        <w:t xml:space="preserve"> </w:t>
      </w:r>
      <w:r w:rsidRPr="00C011B6">
        <w:rPr>
          <w:rFonts w:ascii="Arial" w:hAnsi="Arial" w:cs="Arial"/>
          <w:sz w:val="20"/>
        </w:rPr>
        <w:t>thái, hoặc khai thác bảo vệ nguồn lợi thủy sản.</w:t>
      </w:r>
    </w:p>
    <w:p w:rsidR="000315EB" w:rsidRPr="00C011B6" w:rsidRDefault="000315EB" w:rsidP="00E329FA">
      <w:pPr>
        <w:spacing w:before="120"/>
        <w:jc w:val="center"/>
        <w:rPr>
          <w:rFonts w:ascii="Arial" w:hAnsi="Arial" w:cs="Arial"/>
          <w:b/>
          <w:sz w:val="20"/>
        </w:rPr>
      </w:pPr>
      <w:r w:rsidRPr="00C011B6">
        <w:rPr>
          <w:rFonts w:ascii="Arial" w:hAnsi="Arial" w:cs="Arial"/>
          <w:b/>
          <w:sz w:val="20"/>
        </w:rPr>
        <w:t>Bảng 15: Dự kiến diện tích mặt nước nuôi trồng thủy sản</w:t>
      </w:r>
      <w:r w:rsidR="009836B2" w:rsidRPr="00C011B6">
        <w:rPr>
          <w:rFonts w:ascii="Arial" w:hAnsi="Arial" w:cs="Arial"/>
          <w:b/>
          <w:sz w:val="20"/>
        </w:rPr>
        <w:t xml:space="preserve"> </w:t>
      </w:r>
      <w:r w:rsidRPr="00C011B6">
        <w:rPr>
          <w:rFonts w:ascii="Arial" w:hAnsi="Arial" w:cs="Arial"/>
          <w:b/>
          <w:sz w:val="20"/>
        </w:rPr>
        <w:t>theo huyện, th</w:t>
      </w:r>
      <w:r w:rsidR="007460CB">
        <w:rPr>
          <w:rFonts w:ascii="Arial" w:hAnsi="Arial" w:cs="Arial"/>
          <w:b/>
          <w:sz w:val="20"/>
          <w:lang w:val="en-GB"/>
        </w:rPr>
        <w:t>à</w:t>
      </w:r>
      <w:r w:rsidRPr="00C011B6">
        <w:rPr>
          <w:rFonts w:ascii="Arial" w:hAnsi="Arial" w:cs="Arial"/>
          <w:b/>
          <w:sz w:val="20"/>
        </w:rPr>
        <w:t>nh phố đến năm 2025 và 2030</w:t>
      </w:r>
    </w:p>
    <w:p w:rsidR="000315EB" w:rsidRPr="00C011B6" w:rsidRDefault="00662AA2" w:rsidP="00E329FA">
      <w:pPr>
        <w:spacing w:before="120"/>
        <w:jc w:val="right"/>
        <w:rPr>
          <w:rFonts w:ascii="Arial" w:hAnsi="Arial" w:cs="Arial"/>
          <w:i/>
          <w:sz w:val="20"/>
        </w:rPr>
      </w:pPr>
      <w:r w:rsidRPr="00C011B6">
        <w:rPr>
          <w:rFonts w:ascii="Arial" w:hAnsi="Arial" w:cs="Arial"/>
          <w:i/>
          <w:sz w:val="20"/>
        </w:rPr>
        <w:t>ĐVT</w:t>
      </w:r>
      <w:r w:rsidRPr="00C011B6">
        <w:rPr>
          <w:rFonts w:ascii="Arial" w:hAnsi="Arial" w:cs="Arial"/>
          <w:i/>
          <w:sz w:val="20"/>
          <w:lang w:val="en-US"/>
        </w:rPr>
        <w:t xml:space="preserve">: </w:t>
      </w:r>
      <w:r w:rsidR="000315EB" w:rsidRPr="00C011B6">
        <w:rPr>
          <w:rFonts w:ascii="Arial" w:hAnsi="Arial" w:cs="Arial"/>
          <w:i/>
          <w:sz w:val="20"/>
        </w:rPr>
        <w:t>Ha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70"/>
        <w:gridCol w:w="1765"/>
        <w:gridCol w:w="1920"/>
        <w:gridCol w:w="2057"/>
        <w:gridCol w:w="2022"/>
      </w:tblGrid>
      <w:tr w:rsidR="000315EB" w:rsidRPr="00C011B6" w:rsidTr="007460CB">
        <w:tblPrEx>
          <w:tblCellMar>
            <w:top w:w="0" w:type="dxa"/>
            <w:left w:w="0" w:type="dxa"/>
            <w:bottom w:w="0" w:type="dxa"/>
            <w:right w:w="0" w:type="dxa"/>
          </w:tblCellMar>
        </w:tblPrEx>
        <w:tc>
          <w:tcPr>
            <w:tcW w:w="50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STT</w:t>
            </w:r>
          </w:p>
        </w:tc>
        <w:tc>
          <w:tcPr>
            <w:tcW w:w="102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Huyện/TP</w:t>
            </w:r>
          </w:p>
        </w:tc>
        <w:tc>
          <w:tcPr>
            <w:tcW w:w="111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 2021</w:t>
            </w:r>
          </w:p>
        </w:tc>
        <w:tc>
          <w:tcPr>
            <w:tcW w:w="119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 2025</w:t>
            </w:r>
          </w:p>
        </w:tc>
        <w:tc>
          <w:tcPr>
            <w:tcW w:w="117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 2030</w:t>
            </w:r>
          </w:p>
        </w:tc>
      </w:tr>
      <w:tr w:rsidR="000315EB" w:rsidRPr="00C011B6" w:rsidTr="007460CB">
        <w:tblPrEx>
          <w:tblCellMar>
            <w:top w:w="0" w:type="dxa"/>
            <w:left w:w="0" w:type="dxa"/>
            <w:bottom w:w="0" w:type="dxa"/>
            <w:right w:w="0" w:type="dxa"/>
          </w:tblCellMar>
        </w:tblPrEx>
        <w:tc>
          <w:tcPr>
            <w:tcW w:w="50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w:t>
            </w:r>
          </w:p>
        </w:tc>
        <w:tc>
          <w:tcPr>
            <w:tcW w:w="1022"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Vĩnh Yên</w:t>
            </w:r>
          </w:p>
        </w:tc>
        <w:tc>
          <w:tcPr>
            <w:tcW w:w="111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194,2</w:t>
            </w:r>
          </w:p>
        </w:tc>
        <w:tc>
          <w:tcPr>
            <w:tcW w:w="119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164,0</w:t>
            </w:r>
          </w:p>
        </w:tc>
        <w:tc>
          <w:tcPr>
            <w:tcW w:w="117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155,0</w:t>
            </w:r>
          </w:p>
        </w:tc>
      </w:tr>
      <w:tr w:rsidR="000315EB" w:rsidRPr="00C011B6" w:rsidTr="007460CB">
        <w:tblPrEx>
          <w:tblCellMar>
            <w:top w:w="0" w:type="dxa"/>
            <w:left w:w="0" w:type="dxa"/>
            <w:bottom w:w="0" w:type="dxa"/>
            <w:right w:w="0" w:type="dxa"/>
          </w:tblCellMar>
        </w:tblPrEx>
        <w:tc>
          <w:tcPr>
            <w:tcW w:w="50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w:t>
            </w:r>
          </w:p>
        </w:tc>
        <w:tc>
          <w:tcPr>
            <w:tcW w:w="1022"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Phúc Yên</w:t>
            </w:r>
          </w:p>
        </w:tc>
        <w:tc>
          <w:tcPr>
            <w:tcW w:w="111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340,2</w:t>
            </w:r>
          </w:p>
        </w:tc>
        <w:tc>
          <w:tcPr>
            <w:tcW w:w="119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325,0</w:t>
            </w:r>
          </w:p>
        </w:tc>
        <w:tc>
          <w:tcPr>
            <w:tcW w:w="117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325,0</w:t>
            </w:r>
          </w:p>
        </w:tc>
      </w:tr>
      <w:tr w:rsidR="000315EB" w:rsidRPr="00C011B6" w:rsidTr="007460CB">
        <w:tblPrEx>
          <w:tblCellMar>
            <w:top w:w="0" w:type="dxa"/>
            <w:left w:w="0" w:type="dxa"/>
            <w:bottom w:w="0" w:type="dxa"/>
            <w:right w:w="0" w:type="dxa"/>
          </w:tblCellMar>
        </w:tblPrEx>
        <w:tc>
          <w:tcPr>
            <w:tcW w:w="50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w:t>
            </w:r>
          </w:p>
        </w:tc>
        <w:tc>
          <w:tcPr>
            <w:tcW w:w="1022"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Lập Thạch</w:t>
            </w:r>
          </w:p>
        </w:tc>
        <w:tc>
          <w:tcPr>
            <w:tcW w:w="111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796,6</w:t>
            </w:r>
          </w:p>
        </w:tc>
        <w:tc>
          <w:tcPr>
            <w:tcW w:w="119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774,2</w:t>
            </w:r>
          </w:p>
        </w:tc>
        <w:tc>
          <w:tcPr>
            <w:tcW w:w="117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752,2</w:t>
            </w:r>
          </w:p>
        </w:tc>
      </w:tr>
      <w:tr w:rsidR="000315EB" w:rsidRPr="00C011B6" w:rsidTr="007460CB">
        <w:tblPrEx>
          <w:tblCellMar>
            <w:top w:w="0" w:type="dxa"/>
            <w:left w:w="0" w:type="dxa"/>
            <w:bottom w:w="0" w:type="dxa"/>
            <w:right w:w="0" w:type="dxa"/>
          </w:tblCellMar>
        </w:tblPrEx>
        <w:tc>
          <w:tcPr>
            <w:tcW w:w="50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w:t>
            </w:r>
          </w:p>
        </w:tc>
        <w:tc>
          <w:tcPr>
            <w:tcW w:w="1022"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Sông Lô</w:t>
            </w:r>
          </w:p>
        </w:tc>
        <w:tc>
          <w:tcPr>
            <w:tcW w:w="111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932,2</w:t>
            </w:r>
          </w:p>
        </w:tc>
        <w:tc>
          <w:tcPr>
            <w:tcW w:w="119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882,4</w:t>
            </w:r>
          </w:p>
        </w:tc>
        <w:tc>
          <w:tcPr>
            <w:tcW w:w="117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870,0</w:t>
            </w:r>
          </w:p>
        </w:tc>
      </w:tr>
      <w:tr w:rsidR="000315EB" w:rsidRPr="00C011B6" w:rsidTr="007460CB">
        <w:tblPrEx>
          <w:tblCellMar>
            <w:top w:w="0" w:type="dxa"/>
            <w:left w:w="0" w:type="dxa"/>
            <w:bottom w:w="0" w:type="dxa"/>
            <w:right w:w="0" w:type="dxa"/>
          </w:tblCellMar>
        </w:tblPrEx>
        <w:tc>
          <w:tcPr>
            <w:tcW w:w="50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w:t>
            </w:r>
          </w:p>
        </w:tc>
        <w:tc>
          <w:tcPr>
            <w:tcW w:w="1022"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Tam Dương</w:t>
            </w:r>
          </w:p>
        </w:tc>
        <w:tc>
          <w:tcPr>
            <w:tcW w:w="111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264,4</w:t>
            </w:r>
          </w:p>
        </w:tc>
        <w:tc>
          <w:tcPr>
            <w:tcW w:w="119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264,4</w:t>
            </w:r>
          </w:p>
        </w:tc>
        <w:tc>
          <w:tcPr>
            <w:tcW w:w="117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180,6</w:t>
            </w:r>
          </w:p>
        </w:tc>
      </w:tr>
      <w:tr w:rsidR="000315EB" w:rsidRPr="00C011B6" w:rsidTr="007460CB">
        <w:tblPrEx>
          <w:tblCellMar>
            <w:top w:w="0" w:type="dxa"/>
            <w:left w:w="0" w:type="dxa"/>
            <w:bottom w:w="0" w:type="dxa"/>
            <w:right w:w="0" w:type="dxa"/>
          </w:tblCellMar>
        </w:tblPrEx>
        <w:tc>
          <w:tcPr>
            <w:tcW w:w="50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w:t>
            </w:r>
          </w:p>
        </w:tc>
        <w:tc>
          <w:tcPr>
            <w:tcW w:w="1022"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Tam Đảo</w:t>
            </w:r>
          </w:p>
        </w:tc>
        <w:tc>
          <w:tcPr>
            <w:tcW w:w="111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51,5</w:t>
            </w:r>
          </w:p>
        </w:tc>
        <w:tc>
          <w:tcPr>
            <w:tcW w:w="119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48,0</w:t>
            </w:r>
          </w:p>
        </w:tc>
        <w:tc>
          <w:tcPr>
            <w:tcW w:w="117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48,0</w:t>
            </w:r>
          </w:p>
        </w:tc>
      </w:tr>
      <w:tr w:rsidR="000315EB" w:rsidRPr="00C011B6" w:rsidTr="007460CB">
        <w:tblPrEx>
          <w:tblCellMar>
            <w:top w:w="0" w:type="dxa"/>
            <w:left w:w="0" w:type="dxa"/>
            <w:bottom w:w="0" w:type="dxa"/>
            <w:right w:w="0" w:type="dxa"/>
          </w:tblCellMar>
        </w:tblPrEx>
        <w:tc>
          <w:tcPr>
            <w:tcW w:w="50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w:t>
            </w:r>
          </w:p>
        </w:tc>
        <w:tc>
          <w:tcPr>
            <w:tcW w:w="1022"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Bình Xuyên</w:t>
            </w:r>
          </w:p>
        </w:tc>
        <w:tc>
          <w:tcPr>
            <w:tcW w:w="111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857,9</w:t>
            </w:r>
          </w:p>
        </w:tc>
        <w:tc>
          <w:tcPr>
            <w:tcW w:w="119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805,0</w:t>
            </w:r>
          </w:p>
        </w:tc>
        <w:tc>
          <w:tcPr>
            <w:tcW w:w="117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805,0</w:t>
            </w:r>
          </w:p>
        </w:tc>
      </w:tr>
      <w:tr w:rsidR="000315EB" w:rsidRPr="00C011B6" w:rsidTr="007460CB">
        <w:tblPrEx>
          <w:tblCellMar>
            <w:top w:w="0" w:type="dxa"/>
            <w:left w:w="0" w:type="dxa"/>
            <w:bottom w:w="0" w:type="dxa"/>
            <w:right w:w="0" w:type="dxa"/>
          </w:tblCellMar>
        </w:tblPrEx>
        <w:tc>
          <w:tcPr>
            <w:tcW w:w="50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8</w:t>
            </w:r>
          </w:p>
        </w:tc>
        <w:tc>
          <w:tcPr>
            <w:tcW w:w="1022"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Yên Lạc</w:t>
            </w:r>
          </w:p>
        </w:tc>
        <w:tc>
          <w:tcPr>
            <w:tcW w:w="111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1.557,3</w:t>
            </w:r>
          </w:p>
        </w:tc>
        <w:tc>
          <w:tcPr>
            <w:tcW w:w="119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1.439,0</w:t>
            </w:r>
          </w:p>
        </w:tc>
        <w:tc>
          <w:tcPr>
            <w:tcW w:w="117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1.367,0</w:t>
            </w:r>
          </w:p>
        </w:tc>
      </w:tr>
      <w:tr w:rsidR="000315EB" w:rsidRPr="00C011B6" w:rsidTr="007460CB">
        <w:tblPrEx>
          <w:tblCellMar>
            <w:top w:w="0" w:type="dxa"/>
            <w:left w:w="0" w:type="dxa"/>
            <w:bottom w:w="0" w:type="dxa"/>
            <w:right w:w="0" w:type="dxa"/>
          </w:tblCellMar>
        </w:tblPrEx>
        <w:tc>
          <w:tcPr>
            <w:tcW w:w="50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w:t>
            </w:r>
          </w:p>
        </w:tc>
        <w:tc>
          <w:tcPr>
            <w:tcW w:w="1022"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Vĩnh Tường</w:t>
            </w:r>
          </w:p>
        </w:tc>
        <w:tc>
          <w:tcPr>
            <w:tcW w:w="1112"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1.638,1</w:t>
            </w:r>
          </w:p>
        </w:tc>
        <w:tc>
          <w:tcPr>
            <w:tcW w:w="119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1.498,0</w:t>
            </w:r>
          </w:p>
        </w:tc>
        <w:tc>
          <w:tcPr>
            <w:tcW w:w="117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1.397,2</w:t>
            </w:r>
          </w:p>
        </w:tc>
      </w:tr>
      <w:tr w:rsidR="000315EB" w:rsidRPr="00C011B6" w:rsidTr="007460CB">
        <w:tblPrEx>
          <w:tblCellMar>
            <w:top w:w="0" w:type="dxa"/>
            <w:left w:w="0" w:type="dxa"/>
            <w:bottom w:w="0" w:type="dxa"/>
            <w:right w:w="0" w:type="dxa"/>
          </w:tblCellMar>
        </w:tblPrEx>
        <w:tc>
          <w:tcPr>
            <w:tcW w:w="1526" w:type="pct"/>
            <w:gridSpan w:val="2"/>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Tổng</w:t>
            </w:r>
          </w:p>
        </w:tc>
        <w:tc>
          <w:tcPr>
            <w:tcW w:w="111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6.632,4</w:t>
            </w:r>
          </w:p>
        </w:tc>
        <w:tc>
          <w:tcPr>
            <w:tcW w:w="119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6.200,0</w:t>
            </w:r>
          </w:p>
        </w:tc>
        <w:tc>
          <w:tcPr>
            <w:tcW w:w="117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5.900,0</w:t>
            </w:r>
          </w:p>
        </w:tc>
      </w:tr>
    </w:tbl>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Phát triển nuôi các đối tượng thủy sản có giá trị về thực phẩm, giải trí, kinh</w:t>
      </w:r>
      <w:r w:rsidR="009836B2" w:rsidRPr="00C011B6">
        <w:rPr>
          <w:rFonts w:ascii="Arial" w:hAnsi="Arial" w:cs="Arial"/>
          <w:sz w:val="20"/>
        </w:rPr>
        <w:t xml:space="preserve"> </w:t>
      </w:r>
      <w:r w:rsidRPr="00C011B6">
        <w:rPr>
          <w:rFonts w:ascii="Arial" w:hAnsi="Arial" w:cs="Arial"/>
          <w:sz w:val="20"/>
        </w:rPr>
        <w:t xml:space="preserve">tế cao, kết hợp nhiều hình thức liên kết sản xuất như nuôi trồng thủy sản </w:t>
      </w:r>
      <w:r w:rsidR="009836B2" w:rsidRPr="00C011B6">
        <w:rPr>
          <w:rFonts w:ascii="Arial" w:hAnsi="Arial" w:cs="Arial"/>
          <w:sz w:val="20"/>
        </w:rPr>
        <w:t xml:space="preserve">kết hợp </w:t>
      </w:r>
      <w:r w:rsidRPr="00C011B6">
        <w:rPr>
          <w:rFonts w:ascii="Arial" w:hAnsi="Arial" w:cs="Arial"/>
          <w:sz w:val="20"/>
        </w:rPr>
        <w:t>du lịch sinh thái, nuôi cá cảnh/giải trí, dịch vụ nghỉ dưỡng để thu hút các thành phần</w:t>
      </w:r>
      <w:r w:rsidR="009836B2" w:rsidRPr="00C011B6">
        <w:rPr>
          <w:rFonts w:ascii="Arial" w:hAnsi="Arial" w:cs="Arial"/>
          <w:sz w:val="20"/>
        </w:rPr>
        <w:t xml:space="preserve"> </w:t>
      </w:r>
      <w:r w:rsidRPr="00C011B6">
        <w:rPr>
          <w:rFonts w:ascii="Arial" w:hAnsi="Arial" w:cs="Arial"/>
          <w:sz w:val="20"/>
        </w:rPr>
        <w:t>kinh tế khác nhau tham gia vào chuỗi sản xuất và tiêu thụ thủy sản của địa phương.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Phấn đấu đạt giá trị sản lượng 31.656,8 tấn và giá trị sản xuất thủy sản đạt</w:t>
      </w:r>
      <w:r w:rsidR="009836B2" w:rsidRPr="00C011B6">
        <w:rPr>
          <w:rFonts w:ascii="Arial" w:hAnsi="Arial" w:cs="Arial"/>
          <w:sz w:val="20"/>
        </w:rPr>
        <w:t xml:space="preserve"> </w:t>
      </w:r>
      <w:r w:rsidRPr="00C011B6">
        <w:rPr>
          <w:rFonts w:ascii="Arial" w:hAnsi="Arial" w:cs="Arial"/>
          <w:sz w:val="20"/>
        </w:rPr>
        <w:t>1.050 tỷ đồng vào năm 2030.</w:t>
      </w:r>
    </w:p>
    <w:p w:rsidR="000315EB" w:rsidRPr="00C011B6" w:rsidRDefault="000315EB" w:rsidP="00E329FA">
      <w:pPr>
        <w:spacing w:before="120"/>
        <w:rPr>
          <w:rFonts w:ascii="Arial" w:hAnsi="Arial" w:cs="Arial"/>
          <w:b/>
          <w:sz w:val="20"/>
        </w:rPr>
      </w:pPr>
      <w:r w:rsidRPr="00C011B6">
        <w:rPr>
          <w:rFonts w:ascii="Arial" w:hAnsi="Arial" w:cs="Arial"/>
          <w:b/>
          <w:sz w:val="20"/>
        </w:rPr>
        <w:t>1.3.</w:t>
      </w:r>
      <w:r w:rsidR="009836B2" w:rsidRPr="00C011B6">
        <w:rPr>
          <w:rFonts w:ascii="Arial" w:hAnsi="Arial" w:cs="Arial"/>
          <w:b/>
          <w:sz w:val="20"/>
        </w:rPr>
        <w:t xml:space="preserve"> </w:t>
      </w:r>
      <w:r w:rsidRPr="00C011B6">
        <w:rPr>
          <w:rFonts w:ascii="Arial" w:hAnsi="Arial" w:cs="Arial"/>
          <w:b/>
          <w:sz w:val="20"/>
        </w:rPr>
        <w:t>Khai thác và bảo vệ phát triển nguồn lợi thủy sản</w:t>
      </w:r>
    </w:p>
    <w:p w:rsidR="000315EB" w:rsidRPr="00C011B6" w:rsidRDefault="000315EB" w:rsidP="00E329FA">
      <w:pPr>
        <w:spacing w:before="120"/>
        <w:rPr>
          <w:rFonts w:ascii="Arial" w:hAnsi="Arial" w:cs="Arial"/>
          <w:i/>
          <w:sz w:val="20"/>
        </w:rPr>
      </w:pPr>
      <w:r w:rsidRPr="00C011B6">
        <w:rPr>
          <w:rFonts w:ascii="Arial" w:hAnsi="Arial" w:cs="Arial"/>
          <w:i/>
          <w:sz w:val="20"/>
        </w:rPr>
        <w:t>1.3.1.</w:t>
      </w:r>
      <w:r w:rsidR="009836B2" w:rsidRPr="00C011B6">
        <w:rPr>
          <w:rFonts w:ascii="Arial" w:hAnsi="Arial" w:cs="Arial"/>
          <w:i/>
          <w:sz w:val="20"/>
        </w:rPr>
        <w:t xml:space="preserve"> </w:t>
      </w:r>
      <w:r w:rsidRPr="00C011B6">
        <w:rPr>
          <w:rFonts w:ascii="Arial" w:hAnsi="Arial" w:cs="Arial"/>
          <w:i/>
          <w:sz w:val="20"/>
        </w:rPr>
        <w:t>Khai thác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Duy trì các loại nghề khai thác có tính chọn lọc, </w:t>
      </w:r>
      <w:r w:rsidR="009836B2" w:rsidRPr="00C011B6">
        <w:rPr>
          <w:rFonts w:ascii="Arial" w:hAnsi="Arial" w:cs="Arial"/>
          <w:sz w:val="20"/>
        </w:rPr>
        <w:t>phù hợp</w:t>
      </w:r>
      <w:r w:rsidRPr="00C011B6">
        <w:rPr>
          <w:rFonts w:ascii="Arial" w:hAnsi="Arial" w:cs="Arial"/>
          <w:sz w:val="20"/>
        </w:rPr>
        <w:t xml:space="preserve"> với điều kiện tự nhiên,</w:t>
      </w:r>
      <w:r w:rsidR="009836B2" w:rsidRPr="00C011B6">
        <w:rPr>
          <w:rFonts w:ascii="Arial" w:hAnsi="Arial" w:cs="Arial"/>
          <w:sz w:val="20"/>
        </w:rPr>
        <w:t xml:space="preserve"> </w:t>
      </w:r>
      <w:r w:rsidRPr="00C011B6">
        <w:rPr>
          <w:rFonts w:ascii="Arial" w:hAnsi="Arial" w:cs="Arial"/>
          <w:sz w:val="20"/>
        </w:rPr>
        <w:t>nguồn lợi thủy sản từng vùng trên địa bàn tỉnh, không gây suy giảm nguồn lợi, không</w:t>
      </w:r>
      <w:r w:rsidR="009836B2" w:rsidRPr="00C011B6">
        <w:rPr>
          <w:rFonts w:ascii="Arial" w:hAnsi="Arial" w:cs="Arial"/>
          <w:sz w:val="20"/>
        </w:rPr>
        <w:t xml:space="preserve"> </w:t>
      </w:r>
      <w:r w:rsidRPr="00C011B6">
        <w:rPr>
          <w:rFonts w:ascii="Arial" w:hAnsi="Arial" w:cs="Arial"/>
          <w:sz w:val="20"/>
        </w:rPr>
        <w:t>khai thác vào mùa vụ sinh sản, các bãi giống, bãi đẻ của các loài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Sản lượng khai thác thủy sản duy trì ổn định khoảng 1.900 tấn. </w:t>
      </w:r>
      <w:r w:rsidR="00160044" w:rsidRPr="00C011B6">
        <w:rPr>
          <w:rFonts w:ascii="Arial" w:hAnsi="Arial" w:cs="Arial"/>
          <w:sz w:val="20"/>
        </w:rPr>
        <w:t xml:space="preserve">Số </w:t>
      </w:r>
      <w:r w:rsidRPr="00C011B6">
        <w:rPr>
          <w:rFonts w:ascii="Arial" w:hAnsi="Arial" w:cs="Arial"/>
          <w:sz w:val="20"/>
        </w:rPr>
        <w:t>thuyền khai</w:t>
      </w:r>
      <w:r w:rsidR="009836B2" w:rsidRPr="00C011B6">
        <w:rPr>
          <w:rFonts w:ascii="Arial" w:hAnsi="Arial" w:cs="Arial"/>
          <w:sz w:val="20"/>
        </w:rPr>
        <w:t xml:space="preserve"> </w:t>
      </w:r>
      <w:r w:rsidRPr="00C011B6">
        <w:rPr>
          <w:rFonts w:ascii="Arial" w:hAnsi="Arial" w:cs="Arial"/>
          <w:sz w:val="20"/>
        </w:rPr>
        <w:t>thác thủy sản ổn định khoảng 300 chiếc đến năm 2025 và 350 chiếc đến năm 2030.</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Hạn chế tối đa tình trạng người dân khai thác thủy sản bằng xung điện,</w:t>
      </w:r>
      <w:r w:rsidR="009836B2" w:rsidRPr="00C011B6">
        <w:rPr>
          <w:rFonts w:ascii="Arial" w:hAnsi="Arial" w:cs="Arial"/>
          <w:sz w:val="20"/>
        </w:rPr>
        <w:t xml:space="preserve"> </w:t>
      </w:r>
      <w:r w:rsidRPr="00C011B6">
        <w:rPr>
          <w:rFonts w:ascii="Arial" w:hAnsi="Arial" w:cs="Arial"/>
          <w:sz w:val="20"/>
        </w:rPr>
        <w:t>kích điện.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Giám sát biến động nguồn lợi thủy sản và chất lượng môi trường sống của</w:t>
      </w:r>
      <w:r w:rsidR="009836B2" w:rsidRPr="00C011B6">
        <w:rPr>
          <w:rFonts w:ascii="Arial" w:hAnsi="Arial" w:cs="Arial"/>
          <w:sz w:val="20"/>
        </w:rPr>
        <w:t xml:space="preserve"> </w:t>
      </w:r>
      <w:r w:rsidRPr="00C011B6">
        <w:rPr>
          <w:rFonts w:ascii="Arial" w:hAnsi="Arial" w:cs="Arial"/>
          <w:sz w:val="20"/>
        </w:rPr>
        <w:t xml:space="preserve">loài thủy sản bảo đảm sản lượng khai thác </w:t>
      </w:r>
      <w:r w:rsidR="009836B2" w:rsidRPr="00C011B6">
        <w:rPr>
          <w:rFonts w:ascii="Arial" w:hAnsi="Arial" w:cs="Arial"/>
          <w:sz w:val="20"/>
        </w:rPr>
        <w:t>phù hợp</w:t>
      </w:r>
      <w:r w:rsidRPr="00C011B6">
        <w:rPr>
          <w:rFonts w:ascii="Arial" w:hAnsi="Arial" w:cs="Arial"/>
          <w:sz w:val="20"/>
        </w:rPr>
        <w:t xml:space="preserve"> với khả năng cho phép của</w:t>
      </w:r>
      <w:r w:rsidR="009836B2" w:rsidRPr="00C011B6">
        <w:rPr>
          <w:rFonts w:ascii="Arial" w:hAnsi="Arial" w:cs="Arial"/>
          <w:sz w:val="20"/>
        </w:rPr>
        <w:t xml:space="preserve"> </w:t>
      </w:r>
      <w:r w:rsidRPr="00C011B6">
        <w:rPr>
          <w:rFonts w:ascii="Arial" w:hAnsi="Arial" w:cs="Arial"/>
          <w:sz w:val="20"/>
        </w:rPr>
        <w:t>nguồn lợi thủy sản.</w:t>
      </w:r>
    </w:p>
    <w:p w:rsidR="000315EB" w:rsidRPr="00C011B6" w:rsidRDefault="000315EB" w:rsidP="00E329FA">
      <w:pPr>
        <w:spacing w:before="120"/>
        <w:rPr>
          <w:rFonts w:ascii="Arial" w:hAnsi="Arial" w:cs="Arial"/>
          <w:i/>
          <w:sz w:val="20"/>
          <w:lang w:val="en-US"/>
        </w:rPr>
      </w:pPr>
      <w:r w:rsidRPr="00C011B6">
        <w:rPr>
          <w:rFonts w:ascii="Arial" w:hAnsi="Arial" w:cs="Arial"/>
          <w:i/>
          <w:sz w:val="20"/>
        </w:rPr>
        <w:t>1.3.2.</w:t>
      </w:r>
      <w:r w:rsidR="009836B2" w:rsidRPr="00C011B6">
        <w:rPr>
          <w:rFonts w:ascii="Arial" w:hAnsi="Arial" w:cs="Arial"/>
          <w:i/>
          <w:sz w:val="20"/>
        </w:rPr>
        <w:t xml:space="preserve"> </w:t>
      </w:r>
      <w:r w:rsidRPr="00C011B6">
        <w:rPr>
          <w:rFonts w:ascii="Arial" w:hAnsi="Arial" w:cs="Arial"/>
          <w:i/>
          <w:sz w:val="20"/>
        </w:rPr>
        <w:t>Bảo vệ và phát triển nguồn lợi thủy sản</w:t>
      </w:r>
      <w:r w:rsidR="00DE73F1" w:rsidRPr="00C011B6">
        <w:rPr>
          <w:rFonts w:ascii="Arial" w:hAnsi="Arial" w:cs="Arial"/>
          <w:i/>
          <w:sz w:val="20"/>
          <w:lang w:val="en-US"/>
        </w:rPr>
        <w:t xml:space="preserve"> </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Lưu giữ giống gốc, bảo tồn, khai thác các nguồn gen thủy sản quý, hiếm,</w:t>
      </w:r>
      <w:r w:rsidR="009836B2" w:rsidRPr="00C011B6">
        <w:rPr>
          <w:rFonts w:ascii="Arial" w:hAnsi="Arial" w:cs="Arial"/>
          <w:sz w:val="20"/>
        </w:rPr>
        <w:t xml:space="preserve"> </w:t>
      </w:r>
      <w:r w:rsidRPr="00C011B6">
        <w:rPr>
          <w:rFonts w:ascii="Arial" w:hAnsi="Arial" w:cs="Arial"/>
          <w:sz w:val="20"/>
        </w:rPr>
        <w:t>đặc hữu của địa phương.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Khai thác nguồn lợi thủy sản </w:t>
      </w:r>
      <w:r w:rsidR="009836B2" w:rsidRPr="00C011B6">
        <w:rPr>
          <w:rFonts w:ascii="Arial" w:hAnsi="Arial" w:cs="Arial"/>
          <w:sz w:val="20"/>
        </w:rPr>
        <w:t>hợp lý</w:t>
      </w:r>
      <w:r w:rsidRPr="00C011B6">
        <w:rPr>
          <w:rFonts w:ascii="Arial" w:hAnsi="Arial" w:cs="Arial"/>
          <w:sz w:val="20"/>
        </w:rPr>
        <w:t xml:space="preserve"> gắn với công tác bảo vệ và tái tạo</w:t>
      </w:r>
      <w:r w:rsidR="009836B2" w:rsidRPr="00C011B6">
        <w:rPr>
          <w:rFonts w:ascii="Arial" w:hAnsi="Arial" w:cs="Arial"/>
          <w:sz w:val="20"/>
        </w:rPr>
        <w:t xml:space="preserve"> </w:t>
      </w:r>
      <w:r w:rsidRPr="00C011B6">
        <w:rPr>
          <w:rFonts w:ascii="Arial" w:hAnsi="Arial" w:cs="Arial"/>
          <w:sz w:val="20"/>
        </w:rPr>
        <w:t>nguồn lợi trên các hệ thống sông, hồ, đầm tự nhiên.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Xây dựng một số khu bảo vệ nguồn lợi đặc biệt đối với một số loài thủy sản</w:t>
      </w:r>
      <w:r w:rsidR="009836B2" w:rsidRPr="00C011B6">
        <w:rPr>
          <w:rFonts w:ascii="Arial" w:hAnsi="Arial" w:cs="Arial"/>
          <w:sz w:val="20"/>
        </w:rPr>
        <w:t xml:space="preserve"> </w:t>
      </w:r>
      <w:r w:rsidRPr="00C011B6">
        <w:rPr>
          <w:rFonts w:ascii="Arial" w:hAnsi="Arial" w:cs="Arial"/>
          <w:sz w:val="20"/>
        </w:rPr>
        <w:t>có giá trị kinh tế cao trên địa bàn tỉnh tại sông Lô và sông Hồng để bảo vệ bãi đẻ</w:t>
      </w:r>
      <w:r w:rsidR="009836B2" w:rsidRPr="00C011B6">
        <w:rPr>
          <w:rFonts w:ascii="Arial" w:hAnsi="Arial" w:cs="Arial"/>
          <w:sz w:val="20"/>
        </w:rPr>
        <w:t xml:space="preserve"> </w:t>
      </w:r>
      <w:r w:rsidRPr="00C011B6">
        <w:rPr>
          <w:rFonts w:ascii="Arial" w:hAnsi="Arial" w:cs="Arial"/>
          <w:sz w:val="20"/>
        </w:rPr>
        <w:t xml:space="preserve">của một số loài cá di cư như: Cá Chày, cá Lăng, cá </w:t>
      </w:r>
      <w:r w:rsidR="009836B2" w:rsidRPr="00C011B6">
        <w:rPr>
          <w:rFonts w:ascii="Arial" w:hAnsi="Arial" w:cs="Arial"/>
          <w:sz w:val="20"/>
        </w:rPr>
        <w:t>Chi</w:t>
      </w:r>
      <w:r w:rsidR="00143090">
        <w:rPr>
          <w:rFonts w:ascii="Arial" w:hAnsi="Arial" w:cs="Arial"/>
          <w:sz w:val="20"/>
          <w:lang w:val="en-GB"/>
        </w:rPr>
        <w:t>ê</w:t>
      </w:r>
      <w:r w:rsidR="009836B2" w:rsidRPr="00C011B6">
        <w:rPr>
          <w:rFonts w:ascii="Arial" w:hAnsi="Arial" w:cs="Arial"/>
          <w:sz w:val="20"/>
        </w:rPr>
        <w:t>n</w:t>
      </w:r>
      <w:r w:rsidRPr="00C011B6">
        <w:rPr>
          <w:rFonts w:ascii="Arial" w:hAnsi="Arial" w:cs="Arial"/>
          <w:sz w:val="20"/>
        </w:rPr>
        <w:t>, cá Rầm xanh, cá Mòi cờ</w:t>
      </w:r>
      <w:r w:rsidR="009836B2" w:rsidRPr="00C011B6">
        <w:rPr>
          <w:rFonts w:ascii="Arial" w:hAnsi="Arial" w:cs="Arial"/>
          <w:sz w:val="20"/>
        </w:rPr>
        <w:t xml:space="preserve"> </w:t>
      </w:r>
      <w:r w:rsidRPr="00C011B6">
        <w:rPr>
          <w:rFonts w:ascii="Arial" w:hAnsi="Arial" w:cs="Arial"/>
          <w:sz w:val="20"/>
        </w:rPr>
        <w:t>Hoa.</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Nâng cao nhận thức của người dân trong việc bảo vệ nguồn lợi thủy sản, </w:t>
      </w:r>
      <w:r w:rsidR="009836B2" w:rsidRPr="00C011B6">
        <w:rPr>
          <w:rFonts w:ascii="Arial" w:hAnsi="Arial" w:cs="Arial"/>
          <w:sz w:val="20"/>
        </w:rPr>
        <w:t>quản lý</w:t>
      </w:r>
      <w:r w:rsidRPr="00C011B6">
        <w:rPr>
          <w:rFonts w:ascii="Arial" w:hAnsi="Arial" w:cs="Arial"/>
          <w:sz w:val="20"/>
        </w:rPr>
        <w:t xml:space="preserve"> các hoạt động, hình thức khai thác thủy sản, nghiêm cấm và xử phạt những hình</w:t>
      </w:r>
      <w:r w:rsidR="009836B2" w:rsidRPr="00C011B6">
        <w:rPr>
          <w:rFonts w:ascii="Arial" w:hAnsi="Arial" w:cs="Arial"/>
          <w:sz w:val="20"/>
        </w:rPr>
        <w:t xml:space="preserve"> </w:t>
      </w:r>
      <w:r w:rsidRPr="00C011B6">
        <w:rPr>
          <w:rFonts w:ascii="Arial" w:hAnsi="Arial" w:cs="Arial"/>
          <w:sz w:val="20"/>
        </w:rPr>
        <w:t>thức khai thác xâm hại đến nguồn lợi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Thực hiện điều tra, đánh giá đa dạng sinh học của nguồn lợi thủy sản tại các</w:t>
      </w:r>
      <w:r w:rsidR="009836B2" w:rsidRPr="00C011B6">
        <w:rPr>
          <w:rFonts w:ascii="Arial" w:hAnsi="Arial" w:cs="Arial"/>
          <w:sz w:val="20"/>
        </w:rPr>
        <w:t xml:space="preserve"> </w:t>
      </w:r>
      <w:r w:rsidRPr="00C011B6">
        <w:rPr>
          <w:rFonts w:ascii="Arial" w:hAnsi="Arial" w:cs="Arial"/>
          <w:sz w:val="20"/>
        </w:rPr>
        <w:t>thủy vực tự nhiên, nhằm duy trì và phục hồi hệ sinh thái cho các thủy vực.</w:t>
      </w:r>
    </w:p>
    <w:p w:rsidR="000315EB" w:rsidRPr="00C011B6" w:rsidRDefault="000315EB" w:rsidP="00E329FA">
      <w:pPr>
        <w:spacing w:before="120"/>
        <w:rPr>
          <w:rFonts w:ascii="Arial" w:hAnsi="Arial" w:cs="Arial"/>
          <w:b/>
          <w:sz w:val="20"/>
        </w:rPr>
      </w:pPr>
      <w:r w:rsidRPr="00C011B6">
        <w:rPr>
          <w:rFonts w:ascii="Arial" w:hAnsi="Arial" w:cs="Arial"/>
          <w:b/>
          <w:sz w:val="20"/>
        </w:rPr>
        <w:t>2. Các giải pháp chủ yếu</w:t>
      </w:r>
    </w:p>
    <w:p w:rsidR="000315EB" w:rsidRPr="00C011B6" w:rsidRDefault="000315EB" w:rsidP="00E329FA">
      <w:pPr>
        <w:spacing w:before="120"/>
        <w:rPr>
          <w:rFonts w:ascii="Arial" w:hAnsi="Arial" w:cs="Arial"/>
          <w:b/>
          <w:sz w:val="20"/>
        </w:rPr>
      </w:pPr>
      <w:r w:rsidRPr="00C011B6">
        <w:rPr>
          <w:rFonts w:ascii="Arial" w:hAnsi="Arial" w:cs="Arial"/>
          <w:b/>
          <w:sz w:val="20"/>
        </w:rPr>
        <w:t>2.1.</w:t>
      </w:r>
      <w:r w:rsidR="009836B2" w:rsidRPr="00C011B6">
        <w:rPr>
          <w:rFonts w:ascii="Arial" w:hAnsi="Arial" w:cs="Arial"/>
          <w:b/>
          <w:sz w:val="20"/>
        </w:rPr>
        <w:t xml:space="preserve"> </w:t>
      </w:r>
      <w:r w:rsidRPr="00C011B6">
        <w:rPr>
          <w:rFonts w:ascii="Arial" w:hAnsi="Arial" w:cs="Arial"/>
          <w:b/>
          <w:sz w:val="20"/>
        </w:rPr>
        <w:t>Giải pháp về khoa học công nghệ</w:t>
      </w:r>
    </w:p>
    <w:p w:rsidR="000315EB" w:rsidRPr="00C011B6" w:rsidRDefault="000315EB" w:rsidP="00E329FA">
      <w:pPr>
        <w:spacing w:before="120"/>
        <w:rPr>
          <w:rFonts w:ascii="Arial" w:hAnsi="Arial" w:cs="Arial"/>
          <w:i/>
          <w:sz w:val="20"/>
        </w:rPr>
      </w:pPr>
      <w:r w:rsidRPr="00C011B6">
        <w:rPr>
          <w:rFonts w:ascii="Arial" w:hAnsi="Arial" w:cs="Arial"/>
          <w:i/>
          <w:sz w:val="20"/>
        </w:rPr>
        <w:t>2.1.1.</w:t>
      </w:r>
      <w:r w:rsidR="009836B2" w:rsidRPr="00C011B6">
        <w:rPr>
          <w:rFonts w:ascii="Arial" w:hAnsi="Arial" w:cs="Arial"/>
          <w:i/>
          <w:sz w:val="20"/>
        </w:rPr>
        <w:t xml:space="preserve"> </w:t>
      </w:r>
      <w:r w:rsidR="00AE47FD" w:rsidRPr="00C011B6">
        <w:rPr>
          <w:rFonts w:ascii="Arial" w:hAnsi="Arial" w:cs="Arial"/>
          <w:i/>
          <w:sz w:val="20"/>
        </w:rPr>
        <w:t xml:space="preserve">Về </w:t>
      </w:r>
      <w:r w:rsidRPr="00C011B6">
        <w:rPr>
          <w:rFonts w:ascii="Arial" w:hAnsi="Arial" w:cs="Arial"/>
          <w:i/>
          <w:sz w:val="20"/>
        </w:rPr>
        <w:t>giống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Đẩy mạnh nghiên cứu, áp dụng, chuyển giao các tiến bộ kỹ thuật vào sản</w:t>
      </w:r>
      <w:r w:rsidR="009836B2" w:rsidRPr="00C011B6">
        <w:rPr>
          <w:rFonts w:ascii="Arial" w:hAnsi="Arial" w:cs="Arial"/>
          <w:sz w:val="20"/>
        </w:rPr>
        <w:t xml:space="preserve"> </w:t>
      </w:r>
      <w:r w:rsidRPr="00C011B6">
        <w:rPr>
          <w:rFonts w:ascii="Arial" w:hAnsi="Arial" w:cs="Arial"/>
          <w:sz w:val="20"/>
        </w:rPr>
        <w:t>xuất giống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Hàng năm thực hiện bình tuyển, chọn lọc, thay thế đàn cá bố mẹ truyền</w:t>
      </w:r>
      <w:r w:rsidR="009836B2" w:rsidRPr="00C011B6">
        <w:rPr>
          <w:rFonts w:ascii="Arial" w:hAnsi="Arial" w:cs="Arial"/>
          <w:sz w:val="20"/>
        </w:rPr>
        <w:t xml:space="preserve"> </w:t>
      </w:r>
      <w:r w:rsidRPr="00C011B6">
        <w:rPr>
          <w:rFonts w:ascii="Arial" w:hAnsi="Arial" w:cs="Arial"/>
          <w:sz w:val="20"/>
        </w:rPr>
        <w:t>thống như cá Trắm cỏ, Chép, Mè, Trôi kém chất lượng, thoái hóa. Bổ sung đàn cá</w:t>
      </w:r>
      <w:r w:rsidR="009836B2" w:rsidRPr="00C011B6">
        <w:rPr>
          <w:rFonts w:ascii="Arial" w:hAnsi="Arial" w:cs="Arial"/>
          <w:sz w:val="20"/>
        </w:rPr>
        <w:t xml:space="preserve"> </w:t>
      </w:r>
      <w:r w:rsidRPr="00C011B6">
        <w:rPr>
          <w:rFonts w:ascii="Arial" w:hAnsi="Arial" w:cs="Arial"/>
          <w:sz w:val="20"/>
        </w:rPr>
        <w:t>giống bố mẹ thuần chủng cho các cơ sở sản xuất giống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Áp dụng phương pháp lai xa, chọn lọc quần đàn, chọn lọc theo gia đình để</w:t>
      </w:r>
      <w:r w:rsidR="009836B2" w:rsidRPr="00C011B6">
        <w:rPr>
          <w:rFonts w:ascii="Arial" w:hAnsi="Arial" w:cs="Arial"/>
          <w:sz w:val="20"/>
        </w:rPr>
        <w:t xml:space="preserve"> </w:t>
      </w:r>
      <w:r w:rsidRPr="00C011B6">
        <w:rPr>
          <w:rFonts w:ascii="Arial" w:hAnsi="Arial" w:cs="Arial"/>
          <w:sz w:val="20"/>
        </w:rPr>
        <w:t>có những giống tốt, sạch bệnh như cá Rô phi, Chép.</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Nghiên cứu, chuyển giao tiến bộ kỹ thuật trong sản xuất các loài thủy sản</w:t>
      </w:r>
      <w:r w:rsidR="009836B2" w:rsidRPr="00C011B6">
        <w:rPr>
          <w:rFonts w:ascii="Arial" w:hAnsi="Arial" w:cs="Arial"/>
          <w:sz w:val="20"/>
        </w:rPr>
        <w:t xml:space="preserve"> </w:t>
      </w:r>
      <w:r w:rsidRPr="00C011B6">
        <w:rPr>
          <w:rFonts w:ascii="Arial" w:hAnsi="Arial" w:cs="Arial"/>
          <w:sz w:val="20"/>
        </w:rPr>
        <w:t>mới, đặc hữu, có giá trị kinh tế như: Sản xuất giống cá Lăng chấm, cá Nheo, cá</w:t>
      </w:r>
      <w:r w:rsidR="009836B2" w:rsidRPr="00C011B6">
        <w:rPr>
          <w:rFonts w:ascii="Arial" w:hAnsi="Arial" w:cs="Arial"/>
          <w:sz w:val="20"/>
        </w:rPr>
        <w:t xml:space="preserve"> </w:t>
      </w:r>
      <w:r w:rsidR="00AE47FD" w:rsidRPr="00C011B6">
        <w:rPr>
          <w:rFonts w:ascii="Arial" w:hAnsi="Arial" w:cs="Arial"/>
          <w:sz w:val="20"/>
          <w:lang w:val="en-US"/>
        </w:rPr>
        <w:t>Trắm</w:t>
      </w:r>
      <w:r w:rsidRPr="00C011B6">
        <w:rPr>
          <w:rFonts w:ascii="Arial" w:hAnsi="Arial" w:cs="Arial"/>
          <w:sz w:val="20"/>
        </w:rPr>
        <w:t xml:space="preserve"> đen, Lươn...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Đầu tư, hỗ trợ phát triển sản xuất giống thủy sản đối với một số loài như Ba</w:t>
      </w:r>
      <w:r w:rsidR="009836B2" w:rsidRPr="00C011B6">
        <w:rPr>
          <w:rFonts w:ascii="Arial" w:hAnsi="Arial" w:cs="Arial"/>
          <w:sz w:val="20"/>
        </w:rPr>
        <w:t xml:space="preserve"> </w:t>
      </w:r>
      <w:r w:rsidRPr="00C011B6">
        <w:rPr>
          <w:rFonts w:ascii="Arial" w:hAnsi="Arial" w:cs="Arial"/>
          <w:sz w:val="20"/>
        </w:rPr>
        <w:t>ba, Ếch, ốc Nhồi... cung cấp cho nhu cầu của người nuôi trong và ngoài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Các cơ sở ương dưỡng, kinh doanh giống thủy sản tăng cường nhập các</w:t>
      </w:r>
      <w:r w:rsidR="009836B2" w:rsidRPr="00C011B6">
        <w:rPr>
          <w:rFonts w:ascii="Arial" w:hAnsi="Arial" w:cs="Arial"/>
          <w:sz w:val="20"/>
        </w:rPr>
        <w:t xml:space="preserve"> </w:t>
      </w:r>
      <w:r w:rsidRPr="00C011B6">
        <w:rPr>
          <w:rFonts w:ascii="Arial" w:hAnsi="Arial" w:cs="Arial"/>
          <w:sz w:val="20"/>
        </w:rPr>
        <w:t>giống thủy sản sạch bệnh, có chất lượng cung ứng cho người nuôi.</w:t>
      </w:r>
    </w:p>
    <w:p w:rsidR="000315EB" w:rsidRPr="00C011B6" w:rsidRDefault="000315EB" w:rsidP="00E329FA">
      <w:pPr>
        <w:spacing w:before="120"/>
        <w:rPr>
          <w:rFonts w:ascii="Arial" w:hAnsi="Arial" w:cs="Arial"/>
          <w:i/>
          <w:sz w:val="20"/>
        </w:rPr>
      </w:pPr>
      <w:r w:rsidRPr="00C011B6">
        <w:rPr>
          <w:rFonts w:ascii="Arial" w:hAnsi="Arial" w:cs="Arial"/>
          <w:i/>
          <w:sz w:val="20"/>
        </w:rPr>
        <w:t>2.1.2.</w:t>
      </w:r>
      <w:r w:rsidR="009836B2" w:rsidRPr="00C011B6">
        <w:rPr>
          <w:rFonts w:ascii="Arial" w:hAnsi="Arial" w:cs="Arial"/>
          <w:i/>
          <w:sz w:val="20"/>
        </w:rPr>
        <w:t xml:space="preserve"> </w:t>
      </w:r>
      <w:r w:rsidR="00E82E50" w:rsidRPr="00C011B6">
        <w:rPr>
          <w:rFonts w:ascii="Arial" w:hAnsi="Arial" w:cs="Arial"/>
          <w:i/>
          <w:sz w:val="20"/>
        </w:rPr>
        <w:t xml:space="preserve">Về </w:t>
      </w:r>
      <w:r w:rsidRPr="00C011B6">
        <w:rPr>
          <w:rFonts w:ascii="Arial" w:hAnsi="Arial" w:cs="Arial"/>
          <w:i/>
          <w:sz w:val="20"/>
        </w:rPr>
        <w:t>Nuôi trồng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Phát triển phương thức sản xuất </w:t>
      </w:r>
      <w:r w:rsidR="009836B2" w:rsidRPr="00C011B6">
        <w:rPr>
          <w:rFonts w:ascii="Arial" w:hAnsi="Arial" w:cs="Arial"/>
          <w:sz w:val="20"/>
        </w:rPr>
        <w:t>phù hợp</w:t>
      </w:r>
      <w:r w:rsidRPr="00C011B6">
        <w:rPr>
          <w:rFonts w:ascii="Arial" w:hAnsi="Arial" w:cs="Arial"/>
          <w:sz w:val="20"/>
        </w:rPr>
        <w:t xml:space="preserve"> với từng loại hình sản xuất và từng</w:t>
      </w:r>
      <w:r w:rsidR="009836B2" w:rsidRPr="00C011B6">
        <w:rPr>
          <w:rFonts w:ascii="Arial" w:hAnsi="Arial" w:cs="Arial"/>
          <w:sz w:val="20"/>
        </w:rPr>
        <w:t xml:space="preserve"> </w:t>
      </w:r>
      <w:r w:rsidRPr="00C011B6">
        <w:rPr>
          <w:rFonts w:ascii="Arial" w:hAnsi="Arial" w:cs="Arial"/>
          <w:sz w:val="20"/>
        </w:rPr>
        <w:t>đối tượng nuôi nhằm phát huy tiềm năng, lợi thế của mỗi địa phương. Cụ thể:</w:t>
      </w:r>
    </w:p>
    <w:p w:rsidR="000315EB" w:rsidRPr="00C011B6" w:rsidRDefault="000315EB" w:rsidP="00E329FA">
      <w:pPr>
        <w:spacing w:before="120"/>
        <w:rPr>
          <w:rFonts w:ascii="Arial" w:hAnsi="Arial" w:cs="Arial"/>
          <w:sz w:val="20"/>
        </w:rPr>
      </w:pPr>
      <w:r w:rsidRPr="00C011B6">
        <w:rPr>
          <w:rFonts w:ascii="Arial" w:hAnsi="Arial" w:cs="Arial"/>
          <w:sz w:val="20"/>
        </w:rPr>
        <w:t>+ Tập trung vùng nuôi cá thịt thâm canh, siêu thâm canh, công nghệ cao (cá</w:t>
      </w:r>
      <w:r w:rsidR="009836B2" w:rsidRPr="00C011B6">
        <w:rPr>
          <w:rFonts w:ascii="Arial" w:hAnsi="Arial" w:cs="Arial"/>
          <w:sz w:val="20"/>
        </w:rPr>
        <w:t xml:space="preserve"> </w:t>
      </w:r>
      <w:r w:rsidRPr="00C011B6">
        <w:rPr>
          <w:rFonts w:ascii="Arial" w:hAnsi="Arial" w:cs="Arial"/>
          <w:sz w:val="20"/>
        </w:rPr>
        <w:t>Trắm, Chép, Rô phi, Diêu Hồng, Lóc...) ở các xã: Phú Đa, Cao Đại, Tuân Chính,</w:t>
      </w:r>
      <w:r w:rsidR="009836B2" w:rsidRPr="00C011B6">
        <w:rPr>
          <w:rFonts w:ascii="Arial" w:hAnsi="Arial" w:cs="Arial"/>
          <w:sz w:val="20"/>
        </w:rPr>
        <w:t xml:space="preserve"> </w:t>
      </w:r>
      <w:r w:rsidRPr="00C011B6">
        <w:rPr>
          <w:rFonts w:ascii="Arial" w:hAnsi="Arial" w:cs="Arial"/>
          <w:sz w:val="20"/>
        </w:rPr>
        <w:t>Kim Xá (huyện Vĩnh Tường); Tam Hồng, Nguyệt Đức, Liên Châu, Yên Đồng, Yên</w:t>
      </w:r>
      <w:r w:rsidR="009836B2" w:rsidRPr="00C011B6">
        <w:rPr>
          <w:rFonts w:ascii="Arial" w:hAnsi="Arial" w:cs="Arial"/>
          <w:sz w:val="20"/>
        </w:rPr>
        <w:t xml:space="preserve"> </w:t>
      </w:r>
      <w:r w:rsidRPr="00C011B6">
        <w:rPr>
          <w:rFonts w:ascii="Arial" w:hAnsi="Arial" w:cs="Arial"/>
          <w:sz w:val="20"/>
        </w:rPr>
        <w:t>Phương, Đồng Văn, Tề Lỗ (huyện Yên Lạc); Tân Phong, Đạo Đức (huyện Bình</w:t>
      </w:r>
      <w:r w:rsidR="00E82E50" w:rsidRPr="00C011B6">
        <w:rPr>
          <w:rFonts w:ascii="Arial" w:hAnsi="Arial" w:cs="Arial"/>
          <w:sz w:val="20"/>
          <w:lang w:val="en-US"/>
        </w:rPr>
        <w:t xml:space="preserve"> </w:t>
      </w:r>
      <w:r w:rsidRPr="00C011B6">
        <w:rPr>
          <w:rFonts w:ascii="Arial" w:hAnsi="Arial" w:cs="Arial"/>
          <w:sz w:val="20"/>
        </w:rPr>
        <w:t>Xuyên); Thanh Vân, Hoàng Đan, Hoàng Lâu (huyện Tam Dương); Cao Minh (tp</w:t>
      </w:r>
      <w:r w:rsidR="009836B2" w:rsidRPr="00C011B6">
        <w:rPr>
          <w:rFonts w:ascii="Arial" w:hAnsi="Arial" w:cs="Arial"/>
          <w:sz w:val="20"/>
        </w:rPr>
        <w:t xml:space="preserve"> </w:t>
      </w:r>
      <w:r w:rsidRPr="00C011B6">
        <w:rPr>
          <w:rFonts w:ascii="Arial" w:hAnsi="Arial" w:cs="Arial"/>
          <w:sz w:val="20"/>
        </w:rPr>
        <w:t xml:space="preserve">Phúc Yên); Phương Khoan, Tứ Yên (huyện Sông Lô); Văn Quán, Đồng </w:t>
      </w:r>
      <w:r w:rsidR="00125758" w:rsidRPr="00C011B6">
        <w:rPr>
          <w:rFonts w:ascii="Arial" w:hAnsi="Arial" w:cs="Arial"/>
          <w:sz w:val="20"/>
          <w:lang w:val="en-US"/>
        </w:rPr>
        <w:t>Ích</w:t>
      </w:r>
      <w:r w:rsidRPr="00C011B6">
        <w:rPr>
          <w:rFonts w:ascii="Arial" w:hAnsi="Arial" w:cs="Arial"/>
          <w:sz w:val="20"/>
        </w:rPr>
        <w:t xml:space="preserve"> (huyện</w:t>
      </w:r>
      <w:r w:rsidR="009836B2" w:rsidRPr="00C011B6">
        <w:rPr>
          <w:rFonts w:ascii="Arial" w:hAnsi="Arial" w:cs="Arial"/>
          <w:sz w:val="20"/>
        </w:rPr>
        <w:t xml:space="preserve"> </w:t>
      </w:r>
      <w:r w:rsidRPr="00C011B6">
        <w:rPr>
          <w:rFonts w:ascii="Arial" w:hAnsi="Arial" w:cs="Arial"/>
          <w:sz w:val="20"/>
        </w:rPr>
        <w:t>Lập Thạch).</w:t>
      </w:r>
    </w:p>
    <w:p w:rsidR="000315EB" w:rsidRPr="00C011B6" w:rsidRDefault="000315EB" w:rsidP="00E329FA">
      <w:pPr>
        <w:spacing w:before="120"/>
        <w:rPr>
          <w:rFonts w:ascii="Arial" w:hAnsi="Arial" w:cs="Arial"/>
          <w:sz w:val="20"/>
        </w:rPr>
      </w:pPr>
      <w:r w:rsidRPr="00C011B6">
        <w:rPr>
          <w:rFonts w:ascii="Arial" w:hAnsi="Arial" w:cs="Arial"/>
          <w:sz w:val="20"/>
        </w:rPr>
        <w:t xml:space="preserve">+ Nuôi cá lồng thâm canh các loài cá Trắm, Nheo, Ngạnh, Lăng, </w:t>
      </w:r>
      <w:r w:rsidR="009836B2" w:rsidRPr="00C011B6">
        <w:rPr>
          <w:rFonts w:ascii="Arial" w:hAnsi="Arial" w:cs="Arial"/>
          <w:sz w:val="20"/>
        </w:rPr>
        <w:t>Chi</w:t>
      </w:r>
      <w:r w:rsidR="00143090">
        <w:rPr>
          <w:rFonts w:ascii="Arial" w:hAnsi="Arial" w:cs="Arial"/>
          <w:sz w:val="20"/>
          <w:lang w:val="en-GB"/>
        </w:rPr>
        <w:t>ê</w:t>
      </w:r>
      <w:r w:rsidR="009836B2" w:rsidRPr="00C011B6">
        <w:rPr>
          <w:rFonts w:ascii="Arial" w:hAnsi="Arial" w:cs="Arial"/>
          <w:sz w:val="20"/>
        </w:rPr>
        <w:t>n</w:t>
      </w:r>
      <w:r w:rsidRPr="00C011B6">
        <w:rPr>
          <w:rFonts w:ascii="Arial" w:hAnsi="Arial" w:cs="Arial"/>
          <w:sz w:val="20"/>
        </w:rPr>
        <w:t>, Trắm</w:t>
      </w:r>
      <w:r w:rsidR="009836B2" w:rsidRPr="00C011B6">
        <w:rPr>
          <w:rFonts w:ascii="Arial" w:hAnsi="Arial" w:cs="Arial"/>
          <w:sz w:val="20"/>
        </w:rPr>
        <w:t xml:space="preserve"> </w:t>
      </w:r>
      <w:r w:rsidRPr="00C011B6">
        <w:rPr>
          <w:rFonts w:ascii="Arial" w:hAnsi="Arial" w:cs="Arial"/>
          <w:sz w:val="20"/>
        </w:rPr>
        <w:t>giòn, Chép giòn... gắn với du lịch sinh thái, liên kết tiêu thụ sản phẩm trên sông Lô</w:t>
      </w:r>
      <w:r w:rsidR="009836B2" w:rsidRPr="00C011B6">
        <w:rPr>
          <w:rFonts w:ascii="Arial" w:hAnsi="Arial" w:cs="Arial"/>
          <w:sz w:val="20"/>
        </w:rPr>
        <w:t xml:space="preserve"> </w:t>
      </w:r>
      <w:r w:rsidRPr="00C011B6">
        <w:rPr>
          <w:rFonts w:ascii="Arial" w:hAnsi="Arial" w:cs="Arial"/>
          <w:sz w:val="20"/>
        </w:rPr>
        <w:t>tại các xã: Bạch Lưu, Đôn Nhân, Tứ Yên, Đức Bác, Cao Phong (huyện Sông Lô);</w:t>
      </w:r>
      <w:r w:rsidR="009836B2" w:rsidRPr="00C011B6">
        <w:rPr>
          <w:rFonts w:ascii="Arial" w:hAnsi="Arial" w:cs="Arial"/>
          <w:sz w:val="20"/>
        </w:rPr>
        <w:t xml:space="preserve"> </w:t>
      </w:r>
      <w:r w:rsidRPr="00C011B6">
        <w:rPr>
          <w:rFonts w:ascii="Arial" w:hAnsi="Arial" w:cs="Arial"/>
          <w:sz w:val="20"/>
        </w:rPr>
        <w:t>nuôi thử nghiệm trên Hồng ở Trung Hà, Trung Kiên và Hồng Châu (huyện Yên</w:t>
      </w:r>
      <w:r w:rsidR="009836B2" w:rsidRPr="00C011B6">
        <w:rPr>
          <w:rFonts w:ascii="Arial" w:hAnsi="Arial" w:cs="Arial"/>
          <w:sz w:val="20"/>
        </w:rPr>
        <w:t xml:space="preserve"> </w:t>
      </w:r>
      <w:r w:rsidRPr="00C011B6">
        <w:rPr>
          <w:rFonts w:ascii="Arial" w:hAnsi="Arial" w:cs="Arial"/>
          <w:sz w:val="20"/>
        </w:rPr>
        <w:t>Lạc). Trên một số hồ thủy lợi lớn như: Xạ Hương, Làng Hà, Đồng Mỏ (huyện Tam</w:t>
      </w:r>
      <w:r w:rsidR="009836B2" w:rsidRPr="00C011B6">
        <w:rPr>
          <w:rFonts w:ascii="Arial" w:hAnsi="Arial" w:cs="Arial"/>
          <w:sz w:val="20"/>
        </w:rPr>
        <w:t xml:space="preserve"> </w:t>
      </w:r>
      <w:r w:rsidRPr="00C011B6">
        <w:rPr>
          <w:rFonts w:ascii="Arial" w:hAnsi="Arial" w:cs="Arial"/>
          <w:sz w:val="20"/>
        </w:rPr>
        <w:t>Đảo); Lập Đinh, Đồng Câu, Đại Lải (Tp. Phúc Yên); Vân Trục, Đa Mang (huyện</w:t>
      </w:r>
      <w:r w:rsidR="009836B2" w:rsidRPr="00C011B6">
        <w:rPr>
          <w:rFonts w:ascii="Arial" w:hAnsi="Arial" w:cs="Arial"/>
          <w:sz w:val="20"/>
        </w:rPr>
        <w:t xml:space="preserve"> </w:t>
      </w:r>
      <w:r w:rsidRPr="00C011B6">
        <w:rPr>
          <w:rFonts w:ascii="Arial" w:hAnsi="Arial" w:cs="Arial"/>
          <w:sz w:val="20"/>
        </w:rPr>
        <w:t>Lập Thạch); Bò Lạc, Suối Sải (huyện Sông Lô). Tuy nhiên, phát triển nuôi cá lồng</w:t>
      </w:r>
      <w:r w:rsidR="009836B2" w:rsidRPr="00C011B6">
        <w:rPr>
          <w:rFonts w:ascii="Arial" w:hAnsi="Arial" w:cs="Arial"/>
          <w:sz w:val="20"/>
        </w:rPr>
        <w:t xml:space="preserve"> </w:t>
      </w:r>
      <w:r w:rsidRPr="00C011B6">
        <w:rPr>
          <w:rFonts w:ascii="Arial" w:hAnsi="Arial" w:cs="Arial"/>
          <w:sz w:val="20"/>
        </w:rPr>
        <w:t>trên sông, hồ đảm bảo theo quy định của Luật Thủy lợi, Luật Thủy sản và các quy</w:t>
      </w:r>
      <w:r w:rsidR="009836B2" w:rsidRPr="00C011B6">
        <w:rPr>
          <w:rFonts w:ascii="Arial" w:hAnsi="Arial" w:cs="Arial"/>
          <w:sz w:val="20"/>
        </w:rPr>
        <w:t xml:space="preserve"> </w:t>
      </w:r>
      <w:r w:rsidRPr="00C011B6">
        <w:rPr>
          <w:rFonts w:ascii="Arial" w:hAnsi="Arial" w:cs="Arial"/>
          <w:sz w:val="20"/>
        </w:rPr>
        <w:t>định khác về nuôi trồng thủy sản.</w:t>
      </w:r>
    </w:p>
    <w:p w:rsidR="000315EB" w:rsidRPr="00C011B6" w:rsidRDefault="000315EB" w:rsidP="00E329FA">
      <w:pPr>
        <w:spacing w:before="120"/>
        <w:rPr>
          <w:rFonts w:ascii="Arial" w:hAnsi="Arial" w:cs="Arial"/>
          <w:sz w:val="20"/>
        </w:rPr>
      </w:pPr>
      <w:r w:rsidRPr="00C011B6">
        <w:rPr>
          <w:rFonts w:ascii="Arial" w:hAnsi="Arial" w:cs="Arial"/>
          <w:sz w:val="20"/>
        </w:rPr>
        <w:t>+ Nuôi thủy sản hữu cơ và theo hướng hữu cơ, xây dựng các mô hình thủy</w:t>
      </w:r>
      <w:r w:rsidR="009836B2" w:rsidRPr="00C011B6">
        <w:rPr>
          <w:rFonts w:ascii="Arial" w:hAnsi="Arial" w:cs="Arial"/>
          <w:sz w:val="20"/>
        </w:rPr>
        <w:t xml:space="preserve"> </w:t>
      </w:r>
      <w:r w:rsidRPr="00C011B6">
        <w:rPr>
          <w:rFonts w:ascii="Arial" w:hAnsi="Arial" w:cs="Arial"/>
          <w:sz w:val="20"/>
        </w:rPr>
        <w:t>sản gắn với du lịch sinh thái, trải n</w:t>
      </w:r>
      <w:r w:rsidR="00143090">
        <w:rPr>
          <w:rFonts w:ascii="Arial" w:hAnsi="Arial" w:cs="Arial"/>
          <w:sz w:val="20"/>
          <w:lang w:val="en-GB"/>
        </w:rPr>
        <w:t>g</w:t>
      </w:r>
      <w:r w:rsidRPr="00C011B6">
        <w:rPr>
          <w:rFonts w:ascii="Arial" w:hAnsi="Arial" w:cs="Arial"/>
          <w:sz w:val="20"/>
        </w:rPr>
        <w:t>hiệm với các đối tượng nuôi phù hợp như: Tôm</w:t>
      </w:r>
      <w:r w:rsidR="009836B2" w:rsidRPr="00C011B6">
        <w:rPr>
          <w:rFonts w:ascii="Arial" w:hAnsi="Arial" w:cs="Arial"/>
          <w:sz w:val="20"/>
        </w:rPr>
        <w:t xml:space="preserve"> </w:t>
      </w:r>
      <w:r w:rsidRPr="00C011B6">
        <w:rPr>
          <w:rFonts w:ascii="Arial" w:hAnsi="Arial" w:cs="Arial"/>
          <w:sz w:val="20"/>
        </w:rPr>
        <w:t xml:space="preserve">càng xanh, </w:t>
      </w:r>
      <w:r w:rsidR="009836B2" w:rsidRPr="00C011B6">
        <w:rPr>
          <w:rFonts w:ascii="Arial" w:hAnsi="Arial" w:cs="Arial"/>
          <w:sz w:val="20"/>
        </w:rPr>
        <w:t>C</w:t>
      </w:r>
      <w:r w:rsidR="00143090">
        <w:rPr>
          <w:rFonts w:ascii="Arial" w:hAnsi="Arial" w:cs="Arial"/>
          <w:sz w:val="20"/>
          <w:lang w:val="en-GB"/>
        </w:rPr>
        <w:t>u</w:t>
      </w:r>
      <w:r w:rsidR="009836B2" w:rsidRPr="00C011B6">
        <w:rPr>
          <w:rFonts w:ascii="Arial" w:hAnsi="Arial" w:cs="Arial"/>
          <w:sz w:val="20"/>
        </w:rPr>
        <w:t>a</w:t>
      </w:r>
      <w:r w:rsidRPr="00C011B6">
        <w:rPr>
          <w:rFonts w:ascii="Arial" w:hAnsi="Arial" w:cs="Arial"/>
          <w:sz w:val="20"/>
        </w:rPr>
        <w:t>, Ốc nhồi, Ếch... tại các xã Thanh Trù, Hội Hợp (Vĩnh Yên); Vĩnh</w:t>
      </w:r>
      <w:r w:rsidR="009836B2" w:rsidRPr="00C011B6">
        <w:rPr>
          <w:rFonts w:ascii="Arial" w:hAnsi="Arial" w:cs="Arial"/>
          <w:sz w:val="20"/>
        </w:rPr>
        <w:t xml:space="preserve"> </w:t>
      </w:r>
      <w:r w:rsidRPr="00C011B6">
        <w:rPr>
          <w:rFonts w:ascii="Arial" w:hAnsi="Arial" w:cs="Arial"/>
          <w:sz w:val="20"/>
        </w:rPr>
        <w:t>Thịnh, Tam Phúc, Vĩnh Sơn (Vĩnh Tường); TT Yên Lạc, Trung Nguyên, Đồng</w:t>
      </w:r>
      <w:r w:rsidR="009836B2" w:rsidRPr="00C011B6">
        <w:rPr>
          <w:rFonts w:ascii="Arial" w:hAnsi="Arial" w:cs="Arial"/>
          <w:sz w:val="20"/>
        </w:rPr>
        <w:t xml:space="preserve"> </w:t>
      </w:r>
      <w:r w:rsidRPr="00C011B6">
        <w:rPr>
          <w:rFonts w:ascii="Arial" w:hAnsi="Arial" w:cs="Arial"/>
          <w:sz w:val="20"/>
        </w:rPr>
        <w:t>Cương, Văn Tiến, Bình Định và Nguyệt Đức (Yên Lạc); Tiên Lữ, Đình Chu, Đồng</w:t>
      </w:r>
      <w:r w:rsidR="009836B2" w:rsidRPr="00C011B6">
        <w:rPr>
          <w:rFonts w:ascii="Arial" w:hAnsi="Arial" w:cs="Arial"/>
          <w:sz w:val="20"/>
        </w:rPr>
        <w:t xml:space="preserve"> </w:t>
      </w:r>
      <w:r w:rsidR="00143090">
        <w:rPr>
          <w:rFonts w:ascii="Arial" w:hAnsi="Arial" w:cs="Arial"/>
          <w:sz w:val="20"/>
        </w:rPr>
        <w:t xml:space="preserve">Ích </w:t>
      </w:r>
      <w:r w:rsidRPr="00C011B6">
        <w:rPr>
          <w:rFonts w:ascii="Arial" w:hAnsi="Arial" w:cs="Arial"/>
          <w:sz w:val="20"/>
        </w:rPr>
        <w:t>(Lập Thạch); Đồng Thịnh, Như Thụy (Sông Lô); Duy Phiên, Hoàng Lâu, Hoàng</w:t>
      </w:r>
      <w:r w:rsidR="009836B2" w:rsidRPr="00C011B6">
        <w:rPr>
          <w:rFonts w:ascii="Arial" w:hAnsi="Arial" w:cs="Arial"/>
          <w:sz w:val="20"/>
        </w:rPr>
        <w:t xml:space="preserve"> </w:t>
      </w:r>
      <w:r w:rsidRPr="00C011B6">
        <w:rPr>
          <w:rFonts w:ascii="Arial" w:hAnsi="Arial" w:cs="Arial"/>
          <w:sz w:val="20"/>
        </w:rPr>
        <w:t>Đan (Tam Dương)...</w:t>
      </w:r>
    </w:p>
    <w:p w:rsidR="000315EB" w:rsidRPr="00C011B6" w:rsidRDefault="000315EB" w:rsidP="00E329FA">
      <w:pPr>
        <w:spacing w:before="120"/>
        <w:rPr>
          <w:rFonts w:ascii="Arial" w:hAnsi="Arial" w:cs="Arial"/>
          <w:sz w:val="20"/>
        </w:rPr>
      </w:pPr>
      <w:r w:rsidRPr="00C011B6">
        <w:rPr>
          <w:rFonts w:ascii="Arial" w:hAnsi="Arial" w:cs="Arial"/>
          <w:sz w:val="20"/>
        </w:rPr>
        <w:t>+ Nuôi thủy đặc sản như: Ba Ba, Ếch, Lươn; một số loài cá như: Lăng chấm,</w:t>
      </w:r>
      <w:r w:rsidR="009836B2" w:rsidRPr="00C011B6">
        <w:rPr>
          <w:rFonts w:ascii="Arial" w:hAnsi="Arial" w:cs="Arial"/>
          <w:sz w:val="20"/>
        </w:rPr>
        <w:t xml:space="preserve"> </w:t>
      </w:r>
      <w:r w:rsidRPr="00C011B6">
        <w:rPr>
          <w:rFonts w:ascii="Arial" w:hAnsi="Arial" w:cs="Arial"/>
          <w:sz w:val="20"/>
        </w:rPr>
        <w:t>Ngạnh, Trắm đen, Chày mắt đỏ... ở xã Tứ Trưng, Yên Bình, Thượng Trưng (Vĩnh</w:t>
      </w:r>
      <w:r w:rsidR="009836B2" w:rsidRPr="00C011B6">
        <w:rPr>
          <w:rFonts w:ascii="Arial" w:hAnsi="Arial" w:cs="Arial"/>
          <w:sz w:val="20"/>
        </w:rPr>
        <w:t xml:space="preserve"> </w:t>
      </w:r>
      <w:r w:rsidRPr="00C011B6">
        <w:rPr>
          <w:rFonts w:ascii="Arial" w:hAnsi="Arial" w:cs="Arial"/>
          <w:sz w:val="20"/>
        </w:rPr>
        <w:t>Tường); Yên Phương, Văn Tiến, Trung Nguyên, Đồng Văn (Yên Lạc); Hương Canh,</w:t>
      </w:r>
      <w:r w:rsidR="009836B2" w:rsidRPr="00C011B6">
        <w:rPr>
          <w:rFonts w:ascii="Arial" w:hAnsi="Arial" w:cs="Arial"/>
          <w:sz w:val="20"/>
        </w:rPr>
        <w:t xml:space="preserve"> </w:t>
      </w:r>
      <w:r w:rsidRPr="00C011B6">
        <w:rPr>
          <w:rFonts w:ascii="Arial" w:hAnsi="Arial" w:cs="Arial"/>
          <w:sz w:val="20"/>
        </w:rPr>
        <w:t>Tam Hợp, Đạo Đức (Bình Xuyên); Ngọc Thanh, Tiền Châu (Phúc Yên); Hội H</w:t>
      </w:r>
      <w:r w:rsidR="00143090">
        <w:rPr>
          <w:rFonts w:ascii="Arial" w:hAnsi="Arial" w:cs="Arial"/>
          <w:sz w:val="20"/>
          <w:lang w:val="en-GB"/>
        </w:rPr>
        <w:t>ợ</w:t>
      </w:r>
      <w:r w:rsidRPr="00C011B6">
        <w:rPr>
          <w:rFonts w:ascii="Arial" w:hAnsi="Arial" w:cs="Arial"/>
          <w:sz w:val="20"/>
        </w:rPr>
        <w:t>p,</w:t>
      </w:r>
      <w:r w:rsidR="009836B2" w:rsidRPr="00C011B6">
        <w:rPr>
          <w:rFonts w:ascii="Arial" w:hAnsi="Arial" w:cs="Arial"/>
          <w:sz w:val="20"/>
        </w:rPr>
        <w:t xml:space="preserve"> </w:t>
      </w:r>
      <w:r w:rsidRPr="00C011B6">
        <w:rPr>
          <w:rFonts w:ascii="Arial" w:hAnsi="Arial" w:cs="Arial"/>
          <w:sz w:val="20"/>
        </w:rPr>
        <w:t>Đồng Tâm (Vĩnh Yên)...</w:t>
      </w:r>
    </w:p>
    <w:p w:rsidR="000315EB" w:rsidRPr="00143090" w:rsidRDefault="000315EB" w:rsidP="00E329FA">
      <w:pPr>
        <w:spacing w:before="120"/>
        <w:rPr>
          <w:rFonts w:ascii="Arial" w:hAnsi="Arial" w:cs="Arial"/>
          <w:sz w:val="20"/>
          <w:lang w:val="en-GB"/>
        </w:rPr>
      </w:pPr>
      <w:r w:rsidRPr="00C011B6">
        <w:rPr>
          <w:rFonts w:ascii="Arial" w:hAnsi="Arial" w:cs="Arial"/>
          <w:sz w:val="20"/>
        </w:rPr>
        <w:t>+ Nuôi cá Tầm ở các xã: Đồng Quế huyện Sông Lô, Đạo Trù, Minh Quang và</w:t>
      </w:r>
      <w:r w:rsidR="009836B2" w:rsidRPr="00C011B6">
        <w:rPr>
          <w:rFonts w:ascii="Arial" w:hAnsi="Arial" w:cs="Arial"/>
          <w:sz w:val="20"/>
        </w:rPr>
        <w:t xml:space="preserve"> </w:t>
      </w:r>
      <w:r w:rsidRPr="00C011B6">
        <w:rPr>
          <w:rFonts w:ascii="Arial" w:hAnsi="Arial" w:cs="Arial"/>
          <w:sz w:val="20"/>
        </w:rPr>
        <w:t>TT Tam Đảo huyện Tam Đảo.</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Đẩy mạnh đầu tư các thiết bị hỗ trợ phục vụ nuôi thủy sản nhằm giảm giá</w:t>
      </w:r>
      <w:r w:rsidR="009836B2" w:rsidRPr="00C011B6">
        <w:rPr>
          <w:rFonts w:ascii="Arial" w:hAnsi="Arial" w:cs="Arial"/>
          <w:sz w:val="20"/>
        </w:rPr>
        <w:t xml:space="preserve"> </w:t>
      </w:r>
      <w:r w:rsidRPr="00C011B6">
        <w:rPr>
          <w:rFonts w:ascii="Arial" w:hAnsi="Arial" w:cs="Arial"/>
          <w:sz w:val="20"/>
        </w:rPr>
        <w:t>thành, kiểm soát kịp thời các yếu tố môi trường như máy cho cá ăn, máy tạo oxy,</w:t>
      </w:r>
      <w:r w:rsidR="009836B2" w:rsidRPr="00C011B6">
        <w:rPr>
          <w:rFonts w:ascii="Arial" w:hAnsi="Arial" w:cs="Arial"/>
          <w:sz w:val="20"/>
        </w:rPr>
        <w:t xml:space="preserve"> </w:t>
      </w:r>
      <w:r w:rsidRPr="00C011B6">
        <w:rPr>
          <w:rFonts w:ascii="Arial" w:hAnsi="Arial" w:cs="Arial"/>
          <w:sz w:val="20"/>
        </w:rPr>
        <w:t>hệ thống cảm biến kiểm soát các thông số môi trường nước...</w:t>
      </w:r>
    </w:p>
    <w:p w:rsidR="000315EB" w:rsidRPr="00A0412A" w:rsidRDefault="000315EB" w:rsidP="00E329FA">
      <w:pPr>
        <w:spacing w:before="120"/>
        <w:rPr>
          <w:rFonts w:ascii="Arial" w:hAnsi="Arial" w:cs="Arial"/>
          <w:i/>
          <w:sz w:val="20"/>
          <w:lang w:val="en-GB"/>
        </w:rPr>
      </w:pPr>
      <w:r w:rsidRPr="00C011B6">
        <w:rPr>
          <w:rFonts w:ascii="Arial" w:hAnsi="Arial" w:cs="Arial"/>
          <w:i/>
          <w:sz w:val="20"/>
        </w:rPr>
        <w:t>2.1.3.</w:t>
      </w:r>
      <w:r w:rsidR="009836B2" w:rsidRPr="00C011B6">
        <w:rPr>
          <w:rFonts w:ascii="Arial" w:hAnsi="Arial" w:cs="Arial"/>
          <w:i/>
          <w:sz w:val="20"/>
        </w:rPr>
        <w:t xml:space="preserve"> </w:t>
      </w:r>
      <w:r w:rsidR="00CD5661" w:rsidRPr="00C011B6">
        <w:rPr>
          <w:rFonts w:ascii="Arial" w:hAnsi="Arial" w:cs="Arial"/>
          <w:i/>
          <w:sz w:val="20"/>
        </w:rPr>
        <w:t xml:space="preserve">Về </w:t>
      </w:r>
      <w:r w:rsidRPr="00C011B6">
        <w:rPr>
          <w:rFonts w:ascii="Arial" w:hAnsi="Arial" w:cs="Arial"/>
          <w:i/>
          <w:sz w:val="20"/>
        </w:rPr>
        <w:t>hạ tầng kỹ thuật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Đầu tư, hỗ trợ cải tạo, nâng cấp, sửa chữa hoặc xây dựng mới hạ tầng kỹ</w:t>
      </w:r>
      <w:r w:rsidR="009836B2" w:rsidRPr="00C011B6">
        <w:rPr>
          <w:rFonts w:ascii="Arial" w:hAnsi="Arial" w:cs="Arial"/>
          <w:sz w:val="20"/>
        </w:rPr>
        <w:t xml:space="preserve"> </w:t>
      </w:r>
      <w:r w:rsidRPr="00C011B6">
        <w:rPr>
          <w:rFonts w:ascii="Arial" w:hAnsi="Arial" w:cs="Arial"/>
          <w:sz w:val="20"/>
        </w:rPr>
        <w:t>thuật, trang thiết bị và vật tư phục vụ sản xuất giống thủy sản cho các cơ sở sản xuất</w:t>
      </w:r>
      <w:r w:rsidR="009836B2" w:rsidRPr="00C011B6">
        <w:rPr>
          <w:rFonts w:ascii="Arial" w:hAnsi="Arial" w:cs="Arial"/>
          <w:sz w:val="20"/>
        </w:rPr>
        <w:t xml:space="preserve"> </w:t>
      </w:r>
      <w:r w:rsidRPr="00C011B6">
        <w:rPr>
          <w:rFonts w:ascii="Arial" w:hAnsi="Arial" w:cs="Arial"/>
          <w:sz w:val="20"/>
        </w:rPr>
        <w:t>và ương dưỡng giống thủy sản trên địa bàn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Tập trung đầu tư xây dựng và hoàn thiện hạ tầng cơ sở phục vụ phát triển</w:t>
      </w:r>
      <w:r w:rsidR="009836B2" w:rsidRPr="00C011B6">
        <w:rPr>
          <w:rFonts w:ascii="Arial" w:hAnsi="Arial" w:cs="Arial"/>
          <w:sz w:val="20"/>
        </w:rPr>
        <w:t xml:space="preserve"> </w:t>
      </w:r>
      <w:r w:rsidRPr="00C011B6">
        <w:rPr>
          <w:rFonts w:ascii="Arial" w:hAnsi="Arial" w:cs="Arial"/>
          <w:sz w:val="20"/>
        </w:rPr>
        <w:t>nuôi trồng thủy sản đảm bảo chất lượng theo hướng sản xuất hàng hóa, đặc biệt là</w:t>
      </w:r>
      <w:r w:rsidR="009836B2" w:rsidRPr="00C011B6">
        <w:rPr>
          <w:rFonts w:ascii="Arial" w:hAnsi="Arial" w:cs="Arial"/>
          <w:sz w:val="20"/>
        </w:rPr>
        <w:t xml:space="preserve"> </w:t>
      </w:r>
      <w:r w:rsidRPr="00C011B6">
        <w:rPr>
          <w:rFonts w:ascii="Arial" w:hAnsi="Arial" w:cs="Arial"/>
          <w:sz w:val="20"/>
        </w:rPr>
        <w:t>hệ thống cấp và thoát nước ở vùng nuôi trồng thủy sản tập trung để nâng cao năng</w:t>
      </w:r>
      <w:r w:rsidR="009836B2" w:rsidRPr="00C011B6">
        <w:rPr>
          <w:rFonts w:ascii="Arial" w:hAnsi="Arial" w:cs="Arial"/>
          <w:sz w:val="20"/>
        </w:rPr>
        <w:t xml:space="preserve"> </w:t>
      </w:r>
      <w:r w:rsidRPr="00C011B6">
        <w:rPr>
          <w:rFonts w:ascii="Arial" w:hAnsi="Arial" w:cs="Arial"/>
          <w:sz w:val="20"/>
        </w:rPr>
        <w:t>suất và sản lượng. Đầu tư xây dựng đường giao thông nội khu và đường giao thông</w:t>
      </w:r>
      <w:r w:rsidR="009836B2" w:rsidRPr="00C011B6">
        <w:rPr>
          <w:rFonts w:ascii="Arial" w:hAnsi="Arial" w:cs="Arial"/>
          <w:sz w:val="20"/>
        </w:rPr>
        <w:t xml:space="preserve"> </w:t>
      </w:r>
      <w:r w:rsidRPr="00C011B6">
        <w:rPr>
          <w:rFonts w:ascii="Arial" w:hAnsi="Arial" w:cs="Arial"/>
          <w:sz w:val="20"/>
        </w:rPr>
        <w:t>kết nối giữa vùng nuôi trồng thủy sản tập trung với trục giao thông chính đảm bảo</w:t>
      </w:r>
      <w:r w:rsidR="009836B2" w:rsidRPr="00C011B6">
        <w:rPr>
          <w:rFonts w:ascii="Arial" w:hAnsi="Arial" w:cs="Arial"/>
          <w:sz w:val="20"/>
        </w:rPr>
        <w:t xml:space="preserve"> </w:t>
      </w:r>
      <w:r w:rsidRPr="00C011B6">
        <w:rPr>
          <w:rFonts w:ascii="Arial" w:hAnsi="Arial" w:cs="Arial"/>
          <w:sz w:val="20"/>
        </w:rPr>
        <w:t>thuận lợi cho việc vận chuyển hàng hóa.</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Khuyến khích doanh nghiệp, người nuôi thủy sản đầu tư, đẩy mạnh thực</w:t>
      </w:r>
      <w:r w:rsidR="009836B2" w:rsidRPr="00C011B6">
        <w:rPr>
          <w:rFonts w:ascii="Arial" w:hAnsi="Arial" w:cs="Arial"/>
          <w:sz w:val="20"/>
        </w:rPr>
        <w:t xml:space="preserve"> </w:t>
      </w:r>
      <w:r w:rsidRPr="00C011B6">
        <w:rPr>
          <w:rFonts w:ascii="Arial" w:hAnsi="Arial" w:cs="Arial"/>
          <w:sz w:val="20"/>
        </w:rPr>
        <w:t>hiện kè bờ ao, nạo vét bùn đáy và kiên cố hóa kênh mương cấp và thoát nước.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Sử dụng hệ thống bể ương dưỡng giống, nuôi thủy sản theo công nghệ mới</w:t>
      </w:r>
      <w:r w:rsidR="009836B2" w:rsidRPr="00C011B6">
        <w:rPr>
          <w:rFonts w:ascii="Arial" w:hAnsi="Arial" w:cs="Arial"/>
          <w:sz w:val="20"/>
        </w:rPr>
        <w:t xml:space="preserve"> </w:t>
      </w:r>
      <w:r w:rsidRPr="00C011B6">
        <w:rPr>
          <w:rFonts w:ascii="Arial" w:hAnsi="Arial" w:cs="Arial"/>
          <w:sz w:val="20"/>
        </w:rPr>
        <w:t>mang lại hiệu quả, dễ thực hiện, thân thiện với môi trường như bể compsite, bể lót</w:t>
      </w:r>
      <w:r w:rsidR="009836B2" w:rsidRPr="00C011B6">
        <w:rPr>
          <w:rFonts w:ascii="Arial" w:hAnsi="Arial" w:cs="Arial"/>
          <w:sz w:val="20"/>
        </w:rPr>
        <w:t xml:space="preserve"> </w:t>
      </w:r>
      <w:r w:rsidRPr="00C011B6">
        <w:rPr>
          <w:rFonts w:ascii="Arial" w:hAnsi="Arial" w:cs="Arial"/>
          <w:sz w:val="20"/>
        </w:rPr>
        <w:t>bạt, bể bằng khung sắt...</w:t>
      </w:r>
    </w:p>
    <w:p w:rsidR="000315EB" w:rsidRPr="00C011B6" w:rsidRDefault="000315EB" w:rsidP="00E329FA">
      <w:pPr>
        <w:spacing w:before="120"/>
        <w:rPr>
          <w:rFonts w:ascii="Arial" w:hAnsi="Arial" w:cs="Arial"/>
          <w:i/>
          <w:sz w:val="20"/>
        </w:rPr>
      </w:pPr>
      <w:r w:rsidRPr="00C011B6">
        <w:rPr>
          <w:rFonts w:ascii="Arial" w:hAnsi="Arial" w:cs="Arial"/>
          <w:i/>
          <w:sz w:val="20"/>
        </w:rPr>
        <w:t>2.1.4.</w:t>
      </w:r>
      <w:r w:rsidR="009836B2" w:rsidRPr="00C011B6">
        <w:rPr>
          <w:rFonts w:ascii="Arial" w:hAnsi="Arial" w:cs="Arial"/>
          <w:i/>
          <w:sz w:val="20"/>
        </w:rPr>
        <w:t xml:space="preserve"> </w:t>
      </w:r>
      <w:r w:rsidR="00035153" w:rsidRPr="00C011B6">
        <w:rPr>
          <w:rFonts w:ascii="Arial" w:hAnsi="Arial" w:cs="Arial"/>
          <w:i/>
          <w:sz w:val="20"/>
        </w:rPr>
        <w:t xml:space="preserve">Về </w:t>
      </w:r>
      <w:r w:rsidRPr="00C011B6">
        <w:rPr>
          <w:rFonts w:ascii="Arial" w:hAnsi="Arial" w:cs="Arial"/>
          <w:i/>
          <w:sz w:val="20"/>
        </w:rPr>
        <w:t>thức ăn và vật tư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Khuyến khích các tổ chức, cá nhân đẩy mạnh nghiên cứu khoa học, đầu tư</w:t>
      </w:r>
      <w:r w:rsidR="009836B2" w:rsidRPr="00C011B6">
        <w:rPr>
          <w:rFonts w:ascii="Arial" w:hAnsi="Arial" w:cs="Arial"/>
          <w:sz w:val="20"/>
        </w:rPr>
        <w:t xml:space="preserve"> </w:t>
      </w:r>
      <w:r w:rsidRPr="00C011B6">
        <w:rPr>
          <w:rFonts w:ascii="Arial" w:hAnsi="Arial" w:cs="Arial"/>
          <w:sz w:val="20"/>
        </w:rPr>
        <w:t>sản xuất, kinh doanh thức ăn, chất xử lý môi trường, ngư lưới cụ...phát triển dịch</w:t>
      </w:r>
      <w:r w:rsidR="009836B2" w:rsidRPr="00C011B6">
        <w:rPr>
          <w:rFonts w:ascii="Arial" w:hAnsi="Arial" w:cs="Arial"/>
          <w:sz w:val="20"/>
        </w:rPr>
        <w:t xml:space="preserve"> </w:t>
      </w:r>
      <w:r w:rsidRPr="00C011B6">
        <w:rPr>
          <w:rFonts w:ascii="Arial" w:hAnsi="Arial" w:cs="Arial"/>
          <w:sz w:val="20"/>
        </w:rPr>
        <w:t>vụ tư vấn hướng dẫn kỹ thuật chăm sóc, phòng trị bệnh, đánh bắt, bảo quản và chế</w:t>
      </w:r>
      <w:r w:rsidR="009836B2" w:rsidRPr="00C011B6">
        <w:rPr>
          <w:rFonts w:ascii="Arial" w:hAnsi="Arial" w:cs="Arial"/>
          <w:sz w:val="20"/>
        </w:rPr>
        <w:t xml:space="preserve"> </w:t>
      </w:r>
      <w:r w:rsidRPr="00C011B6">
        <w:rPr>
          <w:rFonts w:ascii="Arial" w:hAnsi="Arial" w:cs="Arial"/>
          <w:sz w:val="20"/>
        </w:rPr>
        <w:t>biến sản phẩm sau thu hoạch.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Đẩy mạnh sử dụng thức ăn công nghiệp ở diện tích nuôi bán thâm canh,</w:t>
      </w:r>
      <w:r w:rsidR="009836B2" w:rsidRPr="00C011B6">
        <w:rPr>
          <w:rFonts w:ascii="Arial" w:hAnsi="Arial" w:cs="Arial"/>
          <w:sz w:val="20"/>
        </w:rPr>
        <w:t xml:space="preserve"> </w:t>
      </w:r>
      <w:r w:rsidRPr="00C011B6">
        <w:rPr>
          <w:rFonts w:ascii="Arial" w:hAnsi="Arial" w:cs="Arial"/>
          <w:sz w:val="20"/>
        </w:rPr>
        <w:t>thâm canh, công nghệ cao. Tăng cường sử dụng chế phẩm sinh học, hạn chế sử dụng</w:t>
      </w:r>
      <w:r w:rsidR="009836B2" w:rsidRPr="00C011B6">
        <w:rPr>
          <w:rFonts w:ascii="Arial" w:hAnsi="Arial" w:cs="Arial"/>
          <w:sz w:val="20"/>
        </w:rPr>
        <w:t xml:space="preserve"> </w:t>
      </w:r>
      <w:r w:rsidRPr="00C011B6">
        <w:rPr>
          <w:rFonts w:ascii="Arial" w:hAnsi="Arial" w:cs="Arial"/>
          <w:sz w:val="20"/>
        </w:rPr>
        <w:t>kháng sinh trong nuôi trồng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Sử dụng thức ăn từ các nguyên liệu của địa phương để phối trộn, tự chế</w:t>
      </w:r>
      <w:r w:rsidR="009836B2" w:rsidRPr="00C011B6">
        <w:rPr>
          <w:rFonts w:ascii="Arial" w:hAnsi="Arial" w:cs="Arial"/>
          <w:sz w:val="20"/>
        </w:rPr>
        <w:t xml:space="preserve"> </w:t>
      </w:r>
      <w:r w:rsidRPr="00C011B6">
        <w:rPr>
          <w:rFonts w:ascii="Arial" w:hAnsi="Arial" w:cs="Arial"/>
          <w:sz w:val="20"/>
        </w:rPr>
        <w:t>nhằm giảm giá thành sản xuất như Ngô, đỗ tương, thóc, sắn... với hình thức nuôi</w:t>
      </w:r>
      <w:r w:rsidR="009836B2" w:rsidRPr="00C011B6">
        <w:rPr>
          <w:rFonts w:ascii="Arial" w:hAnsi="Arial" w:cs="Arial"/>
          <w:sz w:val="20"/>
        </w:rPr>
        <w:t xml:space="preserve"> </w:t>
      </w:r>
      <w:r w:rsidRPr="00C011B6">
        <w:rPr>
          <w:rFonts w:ascii="Arial" w:hAnsi="Arial" w:cs="Arial"/>
          <w:sz w:val="20"/>
        </w:rPr>
        <w:t>bán thâm canh, quảng canh cải tiến.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Quản lý, sử dụng và bảo quản thức ăn, sản phẩm xử lý môi trường tốt, tránh</w:t>
      </w:r>
      <w:r w:rsidR="009836B2" w:rsidRPr="00C011B6">
        <w:rPr>
          <w:rFonts w:ascii="Arial" w:hAnsi="Arial" w:cs="Arial"/>
          <w:sz w:val="20"/>
        </w:rPr>
        <w:t xml:space="preserve"> </w:t>
      </w:r>
      <w:r w:rsidRPr="00C011B6">
        <w:rPr>
          <w:rFonts w:ascii="Arial" w:hAnsi="Arial" w:cs="Arial"/>
          <w:sz w:val="20"/>
        </w:rPr>
        <w:t>cho ăn dư thừa gây lãng phí và ô nhiễm môi trường. Sử dụng thức ăn, thuốc, hóa</w:t>
      </w:r>
      <w:r w:rsidR="009836B2" w:rsidRPr="00C011B6">
        <w:rPr>
          <w:rFonts w:ascii="Arial" w:hAnsi="Arial" w:cs="Arial"/>
          <w:sz w:val="20"/>
        </w:rPr>
        <w:t xml:space="preserve"> </w:t>
      </w:r>
      <w:r w:rsidRPr="00C011B6">
        <w:rPr>
          <w:rFonts w:ascii="Arial" w:hAnsi="Arial" w:cs="Arial"/>
          <w:sz w:val="20"/>
        </w:rPr>
        <w:t>chất có chất lượng, nguồn gốc rõ ràng.</w:t>
      </w:r>
    </w:p>
    <w:p w:rsidR="000315EB" w:rsidRPr="00C011B6" w:rsidRDefault="000315EB" w:rsidP="00E329FA">
      <w:pPr>
        <w:spacing w:before="120"/>
        <w:rPr>
          <w:rFonts w:ascii="Arial" w:hAnsi="Arial" w:cs="Arial"/>
          <w:i/>
          <w:sz w:val="20"/>
        </w:rPr>
      </w:pPr>
      <w:r w:rsidRPr="00C011B6">
        <w:rPr>
          <w:rFonts w:ascii="Arial" w:hAnsi="Arial" w:cs="Arial"/>
          <w:i/>
          <w:sz w:val="20"/>
        </w:rPr>
        <w:t>2.1.5.</w:t>
      </w:r>
      <w:r w:rsidR="009836B2" w:rsidRPr="00C011B6">
        <w:rPr>
          <w:rFonts w:ascii="Arial" w:hAnsi="Arial" w:cs="Arial"/>
          <w:i/>
          <w:sz w:val="20"/>
        </w:rPr>
        <w:t xml:space="preserve"> </w:t>
      </w:r>
      <w:r w:rsidR="00035153" w:rsidRPr="00C011B6">
        <w:rPr>
          <w:rFonts w:ascii="Arial" w:hAnsi="Arial" w:cs="Arial"/>
          <w:i/>
          <w:sz w:val="20"/>
        </w:rPr>
        <w:t xml:space="preserve">Về </w:t>
      </w:r>
      <w:r w:rsidRPr="00C011B6">
        <w:rPr>
          <w:rFonts w:ascii="Arial" w:hAnsi="Arial" w:cs="Arial"/>
          <w:i/>
          <w:sz w:val="20"/>
        </w:rPr>
        <w:t>chuyển giao khoa học kỹ thuật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Phối hợp</w:t>
      </w:r>
      <w:r w:rsidRPr="00C011B6">
        <w:rPr>
          <w:rFonts w:ascii="Arial" w:hAnsi="Arial" w:cs="Arial"/>
          <w:sz w:val="20"/>
        </w:rPr>
        <w:t xml:space="preserve"> với các trường, viện, trung tâm đẩy mạnh hoạt động nghiên cứu,</w:t>
      </w:r>
      <w:r w:rsidR="009836B2" w:rsidRPr="00C011B6">
        <w:rPr>
          <w:rFonts w:ascii="Arial" w:hAnsi="Arial" w:cs="Arial"/>
          <w:sz w:val="20"/>
        </w:rPr>
        <w:t xml:space="preserve"> </w:t>
      </w:r>
      <w:r w:rsidRPr="00C011B6">
        <w:rPr>
          <w:rFonts w:ascii="Arial" w:hAnsi="Arial" w:cs="Arial"/>
          <w:sz w:val="20"/>
        </w:rPr>
        <w:t xml:space="preserve">ứng dụng chuyển giao tiến bộ khoa học công nghệ trong sản xuất thủy sản </w:t>
      </w:r>
      <w:r w:rsidR="009836B2" w:rsidRPr="00C011B6">
        <w:rPr>
          <w:rFonts w:ascii="Arial" w:hAnsi="Arial" w:cs="Arial"/>
          <w:sz w:val="20"/>
        </w:rPr>
        <w:t xml:space="preserve">phù hợp </w:t>
      </w:r>
      <w:r w:rsidRPr="00C011B6">
        <w:rPr>
          <w:rFonts w:ascii="Arial" w:hAnsi="Arial" w:cs="Arial"/>
          <w:sz w:val="20"/>
        </w:rPr>
        <w:t>với điều kiện nuôi trồng thủy sản của tỉnh, nhất là công tác giống, nuôi thủy sản</w:t>
      </w:r>
      <w:r w:rsidR="009836B2" w:rsidRPr="00C011B6">
        <w:rPr>
          <w:rFonts w:ascii="Arial" w:hAnsi="Arial" w:cs="Arial"/>
          <w:sz w:val="20"/>
        </w:rPr>
        <w:t xml:space="preserve"> </w:t>
      </w:r>
      <w:r w:rsidRPr="00C011B6">
        <w:rPr>
          <w:rFonts w:ascii="Arial" w:hAnsi="Arial" w:cs="Arial"/>
          <w:sz w:val="20"/>
        </w:rPr>
        <w:t>thương phẩm... áp dụng quy trình nuôi an toàn sinh học, thân thiện với môi trường.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Nâng cao hiệu quả hoạt động khuyến nông, tập huấn, chuyển giao tiến bộ</w:t>
      </w:r>
      <w:r w:rsidR="009836B2" w:rsidRPr="00C011B6">
        <w:rPr>
          <w:rFonts w:ascii="Arial" w:hAnsi="Arial" w:cs="Arial"/>
          <w:sz w:val="20"/>
        </w:rPr>
        <w:t xml:space="preserve"> </w:t>
      </w:r>
      <w:r w:rsidRPr="00C011B6">
        <w:rPr>
          <w:rFonts w:ascii="Arial" w:hAnsi="Arial" w:cs="Arial"/>
          <w:sz w:val="20"/>
        </w:rPr>
        <w:t xml:space="preserve">khoa học kỹ thuật và công nghệ mới cho cán bộ chuyên môn, </w:t>
      </w:r>
      <w:r w:rsidR="009836B2" w:rsidRPr="00C011B6">
        <w:rPr>
          <w:rFonts w:ascii="Arial" w:hAnsi="Arial" w:cs="Arial"/>
          <w:sz w:val="20"/>
        </w:rPr>
        <w:t>Hợp tác xã</w:t>
      </w:r>
      <w:r w:rsidRPr="00C011B6">
        <w:rPr>
          <w:rFonts w:ascii="Arial" w:hAnsi="Arial" w:cs="Arial"/>
          <w:sz w:val="20"/>
        </w:rPr>
        <w:t xml:space="preserve"> (HTX) và</w:t>
      </w:r>
      <w:r w:rsidR="009836B2" w:rsidRPr="00C011B6">
        <w:rPr>
          <w:rFonts w:ascii="Arial" w:hAnsi="Arial" w:cs="Arial"/>
          <w:sz w:val="20"/>
        </w:rPr>
        <w:t xml:space="preserve"> </w:t>
      </w:r>
      <w:r w:rsidRPr="00C011B6">
        <w:rPr>
          <w:rFonts w:ascii="Arial" w:hAnsi="Arial" w:cs="Arial"/>
          <w:sz w:val="20"/>
        </w:rPr>
        <w:t>hộ nuôi trồng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Phối hợp chặt chẽ với các Hội, Đoàn thể (Nông dân, Phụ nữ, Cựu Chiến</w:t>
      </w:r>
      <w:r w:rsidR="009836B2" w:rsidRPr="00C011B6">
        <w:rPr>
          <w:rFonts w:ascii="Arial" w:hAnsi="Arial" w:cs="Arial"/>
          <w:sz w:val="20"/>
        </w:rPr>
        <w:t xml:space="preserve"> </w:t>
      </w:r>
      <w:r w:rsidRPr="00C011B6">
        <w:rPr>
          <w:rFonts w:ascii="Arial" w:hAnsi="Arial" w:cs="Arial"/>
          <w:sz w:val="20"/>
        </w:rPr>
        <w:t>binh, Đoàn Thanh niên, Liên minh HTX...) thực hiện có hiệu quả các mô hình sản</w:t>
      </w:r>
      <w:r w:rsidR="009836B2" w:rsidRPr="00C011B6">
        <w:rPr>
          <w:rFonts w:ascii="Arial" w:hAnsi="Arial" w:cs="Arial"/>
          <w:sz w:val="20"/>
        </w:rPr>
        <w:t xml:space="preserve"> </w:t>
      </w:r>
      <w:r w:rsidRPr="00C011B6">
        <w:rPr>
          <w:rFonts w:ascii="Arial" w:hAnsi="Arial" w:cs="Arial"/>
          <w:sz w:val="20"/>
        </w:rPr>
        <w:t>xuất thủy sản. Từ đó tổng kết, đánh giá làm cơ sở khuyến khích, phát triển nhân rộng</w:t>
      </w:r>
      <w:r w:rsidR="009836B2" w:rsidRPr="00C011B6">
        <w:rPr>
          <w:rFonts w:ascii="Arial" w:hAnsi="Arial" w:cs="Arial"/>
          <w:sz w:val="20"/>
        </w:rPr>
        <w:t xml:space="preserve"> </w:t>
      </w:r>
      <w:r w:rsidRPr="00C011B6">
        <w:rPr>
          <w:rFonts w:ascii="Arial" w:hAnsi="Arial" w:cs="Arial"/>
          <w:sz w:val="20"/>
        </w:rPr>
        <w:t>tại các xã, phường, thị trấn trên địa bàn tỉnh.</w:t>
      </w:r>
    </w:p>
    <w:p w:rsidR="000315EB" w:rsidRPr="00C011B6" w:rsidRDefault="000315EB" w:rsidP="00E329FA">
      <w:pPr>
        <w:spacing w:before="120"/>
        <w:rPr>
          <w:rFonts w:ascii="Arial" w:hAnsi="Arial" w:cs="Arial"/>
          <w:b/>
          <w:sz w:val="20"/>
        </w:rPr>
      </w:pPr>
      <w:r w:rsidRPr="00C011B6">
        <w:rPr>
          <w:rFonts w:ascii="Arial" w:hAnsi="Arial" w:cs="Arial"/>
          <w:b/>
          <w:sz w:val="20"/>
        </w:rPr>
        <w:t>2.2.</w:t>
      </w:r>
      <w:r w:rsidR="009836B2" w:rsidRPr="00C011B6">
        <w:rPr>
          <w:rFonts w:ascii="Arial" w:hAnsi="Arial" w:cs="Arial"/>
          <w:b/>
          <w:sz w:val="20"/>
        </w:rPr>
        <w:t xml:space="preserve"> </w:t>
      </w:r>
      <w:r w:rsidRPr="00C011B6">
        <w:rPr>
          <w:rFonts w:ascii="Arial" w:hAnsi="Arial" w:cs="Arial"/>
          <w:b/>
          <w:sz w:val="20"/>
        </w:rPr>
        <w:t>Giải pháp về môi trường và phòng chống dịch bệnh thủy sản</w:t>
      </w:r>
    </w:p>
    <w:p w:rsidR="000315EB" w:rsidRPr="00C011B6" w:rsidRDefault="000315EB" w:rsidP="00E329FA">
      <w:pPr>
        <w:spacing w:before="120"/>
        <w:rPr>
          <w:rFonts w:ascii="Arial" w:hAnsi="Arial" w:cs="Arial"/>
          <w:i/>
          <w:sz w:val="20"/>
        </w:rPr>
      </w:pPr>
      <w:r w:rsidRPr="00C011B6">
        <w:rPr>
          <w:rFonts w:ascii="Arial" w:hAnsi="Arial" w:cs="Arial"/>
          <w:i/>
          <w:sz w:val="20"/>
        </w:rPr>
        <w:t>2.2.1.</w:t>
      </w:r>
      <w:r w:rsidR="009836B2" w:rsidRPr="00C011B6">
        <w:rPr>
          <w:rFonts w:ascii="Arial" w:hAnsi="Arial" w:cs="Arial"/>
          <w:i/>
          <w:sz w:val="20"/>
        </w:rPr>
        <w:t xml:space="preserve"> </w:t>
      </w:r>
      <w:r w:rsidRPr="00C011B6">
        <w:rPr>
          <w:rFonts w:ascii="Arial" w:hAnsi="Arial" w:cs="Arial"/>
          <w:i/>
          <w:sz w:val="20"/>
        </w:rPr>
        <w:t>Giải pháp về môi trường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Tuyên truyền, phổ biến quy định pháp luật về bảo vệ môi trường, quy định</w:t>
      </w:r>
      <w:r w:rsidR="009836B2" w:rsidRPr="00C011B6">
        <w:rPr>
          <w:rFonts w:ascii="Arial" w:hAnsi="Arial" w:cs="Arial"/>
          <w:sz w:val="20"/>
        </w:rPr>
        <w:t xml:space="preserve"> </w:t>
      </w:r>
      <w:r w:rsidRPr="00C011B6">
        <w:rPr>
          <w:rFonts w:ascii="Arial" w:hAnsi="Arial" w:cs="Arial"/>
          <w:sz w:val="20"/>
        </w:rPr>
        <w:t>về điều kiện cơ sở nuôi trồng thủy sản, các quy chuẩn đảm bảo điều kiện môi trường</w:t>
      </w:r>
      <w:r w:rsidR="009836B2" w:rsidRPr="00C011B6">
        <w:rPr>
          <w:rFonts w:ascii="Arial" w:hAnsi="Arial" w:cs="Arial"/>
          <w:sz w:val="20"/>
        </w:rPr>
        <w:t xml:space="preserve"> </w:t>
      </w:r>
      <w:r w:rsidRPr="00C011B6">
        <w:rPr>
          <w:rFonts w:ascii="Arial" w:hAnsi="Arial" w:cs="Arial"/>
          <w:sz w:val="20"/>
        </w:rPr>
        <w:t>và an toàn thực phẩm trong sản xuất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Áp dụng các tiến bộ kỹ thuật, công nghệ mới, hiệu quả vào xử </w:t>
      </w:r>
      <w:r w:rsidR="000A6BA4" w:rsidRPr="00C011B6">
        <w:rPr>
          <w:rFonts w:ascii="Arial" w:hAnsi="Arial" w:cs="Arial"/>
          <w:sz w:val="20"/>
          <w:lang w:val="en-US"/>
        </w:rPr>
        <w:t>lý</w:t>
      </w:r>
      <w:r w:rsidRPr="00C011B6">
        <w:rPr>
          <w:rFonts w:ascii="Arial" w:hAnsi="Arial" w:cs="Arial"/>
          <w:sz w:val="20"/>
        </w:rPr>
        <w:t xml:space="preserve"> môi trường;</w:t>
      </w:r>
      <w:r w:rsidR="009836B2" w:rsidRPr="00C011B6">
        <w:rPr>
          <w:rFonts w:ascii="Arial" w:hAnsi="Arial" w:cs="Arial"/>
          <w:sz w:val="20"/>
        </w:rPr>
        <w:t xml:space="preserve"> </w:t>
      </w:r>
      <w:r w:rsidRPr="00C011B6">
        <w:rPr>
          <w:rFonts w:ascii="Arial" w:hAnsi="Arial" w:cs="Arial"/>
          <w:sz w:val="20"/>
        </w:rPr>
        <w:t>khuyến khích, hỗ trợ các cơ sở xử lý môi trường nuôi trồng thủy sản bằng chế phẩm</w:t>
      </w:r>
      <w:r w:rsidR="009836B2" w:rsidRPr="00C011B6">
        <w:rPr>
          <w:rFonts w:ascii="Arial" w:hAnsi="Arial" w:cs="Arial"/>
          <w:sz w:val="20"/>
        </w:rPr>
        <w:t xml:space="preserve"> </w:t>
      </w:r>
      <w:r w:rsidRPr="00C011B6">
        <w:rPr>
          <w:rFonts w:ascii="Arial" w:hAnsi="Arial" w:cs="Arial"/>
          <w:sz w:val="20"/>
        </w:rPr>
        <w:t>sinh học, lắng, lọc nước trước khi sử dụng, tăng cường trang bị máy cung cấp bổ</w:t>
      </w:r>
      <w:r w:rsidR="009836B2" w:rsidRPr="00C011B6">
        <w:rPr>
          <w:rFonts w:ascii="Arial" w:hAnsi="Arial" w:cs="Arial"/>
          <w:sz w:val="20"/>
        </w:rPr>
        <w:t xml:space="preserve"> </w:t>
      </w:r>
      <w:r w:rsidRPr="00C011B6">
        <w:rPr>
          <w:rFonts w:ascii="Arial" w:hAnsi="Arial" w:cs="Arial"/>
          <w:sz w:val="20"/>
        </w:rPr>
        <w:t>sung ôxy, hạn chế sử dụng kháng sinh, hóa chất, chất thải chăn nuôi chưa qua xử lý,</w:t>
      </w:r>
      <w:r w:rsidR="009836B2" w:rsidRPr="00C011B6">
        <w:rPr>
          <w:rFonts w:ascii="Arial" w:hAnsi="Arial" w:cs="Arial"/>
          <w:sz w:val="20"/>
        </w:rPr>
        <w:t xml:space="preserve"> </w:t>
      </w:r>
      <w:r w:rsidRPr="00C011B6">
        <w:rPr>
          <w:rFonts w:ascii="Arial" w:hAnsi="Arial" w:cs="Arial"/>
          <w:sz w:val="20"/>
        </w:rPr>
        <w:t xml:space="preserve">sử dụng thức ăn đảm bảo chất lượng, số lượng </w:t>
      </w:r>
      <w:r w:rsidR="009836B2" w:rsidRPr="00C011B6">
        <w:rPr>
          <w:rFonts w:ascii="Arial" w:hAnsi="Arial" w:cs="Arial"/>
          <w:sz w:val="20"/>
        </w:rPr>
        <w:t>phù hợp</w:t>
      </w:r>
      <w:r w:rsidRPr="00C011B6">
        <w:rPr>
          <w:rFonts w:ascii="Arial" w:hAnsi="Arial" w:cs="Arial"/>
          <w:sz w:val="20"/>
        </w:rPr>
        <w: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Thực hiện quan trắc môi trường nước ở các vùng nuôi trọng điểm, đầu nguồn</w:t>
      </w:r>
      <w:r w:rsidR="009836B2" w:rsidRPr="00C011B6">
        <w:rPr>
          <w:rFonts w:ascii="Arial" w:hAnsi="Arial" w:cs="Arial"/>
          <w:sz w:val="20"/>
        </w:rPr>
        <w:t xml:space="preserve"> </w:t>
      </w:r>
      <w:r w:rsidRPr="00C011B6">
        <w:rPr>
          <w:rFonts w:ascii="Arial" w:hAnsi="Arial" w:cs="Arial"/>
          <w:sz w:val="20"/>
        </w:rPr>
        <w:t>cấp nhằm kiểm soát tốt và khuyến cáo các biện pháp quản lý các thông số môi</w:t>
      </w:r>
      <w:r w:rsidR="009836B2" w:rsidRPr="00C011B6">
        <w:rPr>
          <w:rFonts w:ascii="Arial" w:hAnsi="Arial" w:cs="Arial"/>
          <w:sz w:val="20"/>
        </w:rPr>
        <w:t xml:space="preserve"> </w:t>
      </w:r>
      <w:r w:rsidRPr="00C011B6">
        <w:rPr>
          <w:rFonts w:ascii="Arial" w:hAnsi="Arial" w:cs="Arial"/>
          <w:sz w:val="20"/>
        </w:rPr>
        <w:t>trường nước kịp thời, hiệu quả; khuyến khích đẩy mạnh các mô hình nuôi hữu cơ,</w:t>
      </w:r>
      <w:r w:rsidR="009836B2" w:rsidRPr="00C011B6">
        <w:rPr>
          <w:rFonts w:ascii="Arial" w:hAnsi="Arial" w:cs="Arial"/>
          <w:sz w:val="20"/>
        </w:rPr>
        <w:t xml:space="preserve"> </w:t>
      </w:r>
      <w:r w:rsidRPr="00C011B6">
        <w:rPr>
          <w:rFonts w:ascii="Arial" w:hAnsi="Arial" w:cs="Arial"/>
          <w:sz w:val="20"/>
        </w:rPr>
        <w:t>an toàn sinh học, áp dụng tiêu chuẩn VietGAP và tương đương.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Tăng cường hướng dẫn, khuyến cáo người nuôi thu gom, xử lý vỏ, bao bì</w:t>
      </w:r>
      <w:r w:rsidR="009836B2" w:rsidRPr="00C011B6">
        <w:rPr>
          <w:rFonts w:ascii="Arial" w:hAnsi="Arial" w:cs="Arial"/>
          <w:sz w:val="20"/>
        </w:rPr>
        <w:t xml:space="preserve"> </w:t>
      </w:r>
      <w:r w:rsidRPr="00C011B6">
        <w:rPr>
          <w:rFonts w:ascii="Arial" w:hAnsi="Arial" w:cs="Arial"/>
          <w:sz w:val="20"/>
        </w:rPr>
        <w:t>thuốc, hóa chất đảm bảo tránh gây ô nhiễm môi trường.</w:t>
      </w:r>
    </w:p>
    <w:p w:rsidR="000315EB" w:rsidRPr="00C011B6" w:rsidRDefault="000315EB" w:rsidP="00E329FA">
      <w:pPr>
        <w:spacing w:before="120"/>
        <w:rPr>
          <w:rFonts w:ascii="Arial" w:hAnsi="Arial" w:cs="Arial"/>
          <w:i/>
          <w:sz w:val="20"/>
        </w:rPr>
      </w:pPr>
      <w:r w:rsidRPr="00C011B6">
        <w:rPr>
          <w:rFonts w:ascii="Arial" w:hAnsi="Arial" w:cs="Arial"/>
          <w:i/>
          <w:sz w:val="20"/>
        </w:rPr>
        <w:t>2.2.2.</w:t>
      </w:r>
      <w:r w:rsidR="009836B2" w:rsidRPr="00C011B6">
        <w:rPr>
          <w:rFonts w:ascii="Arial" w:hAnsi="Arial" w:cs="Arial"/>
          <w:i/>
          <w:sz w:val="20"/>
        </w:rPr>
        <w:t xml:space="preserve"> </w:t>
      </w:r>
      <w:r w:rsidRPr="00C011B6">
        <w:rPr>
          <w:rFonts w:ascii="Arial" w:hAnsi="Arial" w:cs="Arial"/>
          <w:i/>
          <w:sz w:val="20"/>
        </w:rPr>
        <w:t>Giải pháp về phòng chống dịch bệnh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Tuyên truyền, phổ biến quy định pháp luật về phòng chống dịch bệnh, quy</w:t>
      </w:r>
      <w:r w:rsidR="009836B2" w:rsidRPr="00C011B6">
        <w:rPr>
          <w:rFonts w:ascii="Arial" w:hAnsi="Arial" w:cs="Arial"/>
          <w:sz w:val="20"/>
        </w:rPr>
        <w:t xml:space="preserve"> </w:t>
      </w:r>
      <w:r w:rsidRPr="00C011B6">
        <w:rPr>
          <w:rFonts w:ascii="Arial" w:hAnsi="Arial" w:cs="Arial"/>
          <w:sz w:val="20"/>
        </w:rPr>
        <w:t>định về điều kiện cơ sở nuôi trồng thủy sản, các quy chuẩn đảm bảo điều kiện vệ</w:t>
      </w:r>
      <w:r w:rsidR="009836B2" w:rsidRPr="00C011B6">
        <w:rPr>
          <w:rFonts w:ascii="Arial" w:hAnsi="Arial" w:cs="Arial"/>
          <w:sz w:val="20"/>
        </w:rPr>
        <w:t xml:space="preserve"> </w:t>
      </w:r>
      <w:r w:rsidRPr="00C011B6">
        <w:rPr>
          <w:rFonts w:ascii="Arial" w:hAnsi="Arial" w:cs="Arial"/>
          <w:sz w:val="20"/>
        </w:rPr>
        <w:t>sinh thú y, môi trường và an toàn thực phẩm trong sản xuất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Hàng năm xây dựng kế hoạch phòng chống dịch bệnh thủy sản và phân công</w:t>
      </w:r>
      <w:r w:rsidR="009836B2" w:rsidRPr="00C011B6">
        <w:rPr>
          <w:rFonts w:ascii="Arial" w:hAnsi="Arial" w:cs="Arial"/>
          <w:sz w:val="20"/>
        </w:rPr>
        <w:t xml:space="preserve"> </w:t>
      </w:r>
      <w:r w:rsidRPr="00C011B6">
        <w:rPr>
          <w:rFonts w:ascii="Arial" w:hAnsi="Arial" w:cs="Arial"/>
          <w:sz w:val="20"/>
        </w:rPr>
        <w:t>trách nhiệm tổ chức thực hiện từ cấp tỉnh tới cơ sở.</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Thực hiện giám sát và phòng, chống dịch bệnh cho thủy sản nuôi, hướng</w:t>
      </w:r>
      <w:r w:rsidR="009836B2" w:rsidRPr="00C011B6">
        <w:rPr>
          <w:rFonts w:ascii="Arial" w:hAnsi="Arial" w:cs="Arial"/>
          <w:sz w:val="20"/>
        </w:rPr>
        <w:t xml:space="preserve"> </w:t>
      </w:r>
      <w:r w:rsidRPr="00C011B6">
        <w:rPr>
          <w:rFonts w:ascii="Arial" w:hAnsi="Arial" w:cs="Arial"/>
          <w:sz w:val="20"/>
        </w:rPr>
        <w:t>dẫn kịp thời, hiệu quả cho người nuôi chủ động trong phòng, chống dịch bệnh thủy</w:t>
      </w:r>
      <w:r w:rsidR="009836B2" w:rsidRPr="00C011B6">
        <w:rPr>
          <w:rFonts w:ascii="Arial" w:hAnsi="Arial" w:cs="Arial"/>
          <w:sz w:val="20"/>
        </w:rPr>
        <w:t xml:space="preserve"> </w:t>
      </w:r>
      <w:r w:rsidRPr="00C011B6">
        <w:rPr>
          <w:rFonts w:ascii="Arial" w:hAnsi="Arial" w:cs="Arial"/>
          <w:sz w:val="20"/>
        </w:rPr>
        <w:t>sản nhất là các bệnh nguy hiểm trên thủy sản nuôi.</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Chủ động </w:t>
      </w:r>
      <w:r w:rsidR="009836B2" w:rsidRPr="00C011B6">
        <w:rPr>
          <w:rFonts w:ascii="Arial" w:hAnsi="Arial" w:cs="Arial"/>
          <w:sz w:val="20"/>
        </w:rPr>
        <w:t>trong</w:t>
      </w:r>
      <w:r w:rsidRPr="00C011B6">
        <w:rPr>
          <w:rFonts w:ascii="Arial" w:hAnsi="Arial" w:cs="Arial"/>
          <w:sz w:val="20"/>
        </w:rPr>
        <w:t xml:space="preserve"> công tác phòng, chống dịch bệnh từ khâu chọn giống, cải tạo</w:t>
      </w:r>
      <w:r w:rsidR="009836B2" w:rsidRPr="00C011B6">
        <w:rPr>
          <w:rFonts w:ascii="Arial" w:hAnsi="Arial" w:cs="Arial"/>
          <w:sz w:val="20"/>
        </w:rPr>
        <w:t xml:space="preserve"> </w:t>
      </w:r>
      <w:r w:rsidRPr="00C011B6">
        <w:rPr>
          <w:rFonts w:ascii="Arial" w:hAnsi="Arial" w:cs="Arial"/>
          <w:sz w:val="20"/>
        </w:rPr>
        <w:t xml:space="preserve">ao, hồ tới </w:t>
      </w:r>
      <w:r w:rsidR="009836B2" w:rsidRPr="00C011B6">
        <w:rPr>
          <w:rFonts w:ascii="Arial" w:hAnsi="Arial" w:cs="Arial"/>
          <w:sz w:val="20"/>
        </w:rPr>
        <w:t>quản lý</w:t>
      </w:r>
      <w:r w:rsidRPr="00C011B6">
        <w:rPr>
          <w:rFonts w:ascii="Arial" w:hAnsi="Arial" w:cs="Arial"/>
          <w:sz w:val="20"/>
        </w:rPr>
        <w:t xml:space="preserve"> môi trường, thức ăn, chăm sóc, nuôi dưỡng các loài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Triển khai thực hiện có hiệu quả kế hoạch số 160/KH-UBND ngày 25/6/2021</w:t>
      </w:r>
      <w:r w:rsidR="009836B2" w:rsidRPr="00C011B6">
        <w:rPr>
          <w:rFonts w:ascii="Arial" w:hAnsi="Arial" w:cs="Arial"/>
          <w:sz w:val="20"/>
        </w:rPr>
        <w:t xml:space="preserve"> </w:t>
      </w:r>
      <w:r w:rsidRPr="00C011B6">
        <w:rPr>
          <w:rFonts w:ascii="Arial" w:hAnsi="Arial" w:cs="Arial"/>
          <w:sz w:val="20"/>
        </w:rPr>
        <w:t>của UBND tỉnh về phòng, chống một số dịch bệnh nguy hiểm trên thủy sản nuôi giai</w:t>
      </w:r>
      <w:r w:rsidR="009836B2" w:rsidRPr="00C011B6">
        <w:rPr>
          <w:rFonts w:ascii="Arial" w:hAnsi="Arial" w:cs="Arial"/>
          <w:sz w:val="20"/>
        </w:rPr>
        <w:t xml:space="preserve"> </w:t>
      </w:r>
      <w:r w:rsidRPr="00C011B6">
        <w:rPr>
          <w:rFonts w:ascii="Arial" w:hAnsi="Arial" w:cs="Arial"/>
          <w:sz w:val="20"/>
        </w:rPr>
        <w:t>đoạn 2021-2030 trên địa bàn tỉnh Vĩnh Phúc.</w:t>
      </w:r>
    </w:p>
    <w:p w:rsidR="000315EB" w:rsidRPr="00C011B6" w:rsidRDefault="000315EB" w:rsidP="00E329FA">
      <w:pPr>
        <w:spacing w:before="120"/>
        <w:rPr>
          <w:rFonts w:ascii="Arial" w:hAnsi="Arial" w:cs="Arial"/>
          <w:b/>
          <w:sz w:val="20"/>
        </w:rPr>
      </w:pPr>
      <w:r w:rsidRPr="00C011B6">
        <w:rPr>
          <w:rFonts w:ascii="Arial" w:hAnsi="Arial" w:cs="Arial"/>
          <w:b/>
          <w:sz w:val="20"/>
        </w:rPr>
        <w:t>2.3.</w:t>
      </w:r>
      <w:r w:rsidR="009836B2" w:rsidRPr="00C011B6">
        <w:rPr>
          <w:rFonts w:ascii="Arial" w:hAnsi="Arial" w:cs="Arial"/>
          <w:b/>
          <w:sz w:val="20"/>
        </w:rPr>
        <w:t xml:space="preserve"> </w:t>
      </w:r>
      <w:r w:rsidRPr="00C011B6">
        <w:rPr>
          <w:rFonts w:ascii="Arial" w:hAnsi="Arial" w:cs="Arial"/>
          <w:b/>
          <w:sz w:val="20"/>
        </w:rPr>
        <w:t xml:space="preserve">Giải pháp về khai thác, bảo vệ và phát triển nguồn </w:t>
      </w:r>
      <w:r w:rsidR="00C618DD" w:rsidRPr="00C011B6">
        <w:rPr>
          <w:rFonts w:ascii="Arial" w:hAnsi="Arial" w:cs="Arial"/>
          <w:b/>
          <w:sz w:val="20"/>
          <w:lang w:val="en-US"/>
        </w:rPr>
        <w:t>lợi</w:t>
      </w:r>
      <w:r w:rsidRPr="00C011B6">
        <w:rPr>
          <w:rFonts w:ascii="Arial" w:hAnsi="Arial" w:cs="Arial"/>
          <w:b/>
          <w:sz w:val="20"/>
        </w:rPr>
        <w:t xml:space="preserve"> thủy sản</w:t>
      </w:r>
    </w:p>
    <w:p w:rsidR="000315EB" w:rsidRPr="00C011B6" w:rsidRDefault="000315EB" w:rsidP="00E329FA">
      <w:pPr>
        <w:spacing w:before="120"/>
        <w:rPr>
          <w:rFonts w:ascii="Arial" w:hAnsi="Arial" w:cs="Arial"/>
          <w:i/>
          <w:sz w:val="20"/>
        </w:rPr>
      </w:pPr>
      <w:r w:rsidRPr="00C011B6">
        <w:rPr>
          <w:rFonts w:ascii="Arial" w:hAnsi="Arial" w:cs="Arial"/>
          <w:i/>
          <w:sz w:val="20"/>
        </w:rPr>
        <w:t>2.3.1.</w:t>
      </w:r>
      <w:r w:rsidR="009836B2" w:rsidRPr="00C011B6">
        <w:rPr>
          <w:rFonts w:ascii="Arial" w:hAnsi="Arial" w:cs="Arial"/>
          <w:i/>
          <w:sz w:val="20"/>
        </w:rPr>
        <w:t xml:space="preserve"> </w:t>
      </w:r>
      <w:r w:rsidRPr="00C011B6">
        <w:rPr>
          <w:rFonts w:ascii="Arial" w:hAnsi="Arial" w:cs="Arial"/>
          <w:i/>
          <w:sz w:val="20"/>
        </w:rPr>
        <w:t>Giải pháp về khai thác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Nâng cao nhận thức của người dân về khai thác thủy sản, không sử dụng</w:t>
      </w:r>
      <w:r w:rsidR="009836B2" w:rsidRPr="00C011B6">
        <w:rPr>
          <w:rFonts w:ascii="Arial" w:hAnsi="Arial" w:cs="Arial"/>
          <w:sz w:val="20"/>
        </w:rPr>
        <w:t xml:space="preserve"> </w:t>
      </w:r>
      <w:r w:rsidRPr="00C011B6">
        <w:rPr>
          <w:rFonts w:ascii="Arial" w:hAnsi="Arial" w:cs="Arial"/>
          <w:sz w:val="20"/>
        </w:rPr>
        <w:t>ngư cụ, các hình thức khai thác thủy sản mang tính hủy diệt nguồn lợi và tác hại đến</w:t>
      </w:r>
      <w:r w:rsidR="009836B2" w:rsidRPr="00C011B6">
        <w:rPr>
          <w:rFonts w:ascii="Arial" w:hAnsi="Arial" w:cs="Arial"/>
          <w:sz w:val="20"/>
        </w:rPr>
        <w:t xml:space="preserve"> </w:t>
      </w:r>
      <w:r w:rsidRPr="00C011B6">
        <w:rPr>
          <w:rFonts w:ascii="Arial" w:hAnsi="Arial" w:cs="Arial"/>
          <w:sz w:val="20"/>
        </w:rPr>
        <w:t>môi trường.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Tổ chức khai thác thủy sản theo hình thức đồng quản lý </w:t>
      </w:r>
      <w:r w:rsidR="009836B2" w:rsidRPr="00C011B6">
        <w:rPr>
          <w:rFonts w:ascii="Arial" w:hAnsi="Arial" w:cs="Arial"/>
          <w:sz w:val="20"/>
        </w:rPr>
        <w:t>kết hợp</w:t>
      </w:r>
      <w:r w:rsidRPr="00C011B6">
        <w:rPr>
          <w:rFonts w:ascii="Arial" w:hAnsi="Arial" w:cs="Arial"/>
          <w:sz w:val="20"/>
        </w:rPr>
        <w:t xml:space="preserve"> bảo vệ và phát</w:t>
      </w:r>
      <w:r w:rsidR="009836B2" w:rsidRPr="00C011B6">
        <w:rPr>
          <w:rFonts w:ascii="Arial" w:hAnsi="Arial" w:cs="Arial"/>
          <w:sz w:val="20"/>
        </w:rPr>
        <w:t xml:space="preserve"> </w:t>
      </w:r>
      <w:r w:rsidRPr="00C011B6">
        <w:rPr>
          <w:rFonts w:ascii="Arial" w:hAnsi="Arial" w:cs="Arial"/>
          <w:sz w:val="20"/>
        </w:rPr>
        <w:t>triển nguồn lợi thủy sản ở một số vùng như Đầm Vạc, Đầm Rưng, hồ Vân Trục...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Giảm thiểu, tiến tới chấm dứt các nghề khai thác có tính hủy diệt nguồn lợi</w:t>
      </w:r>
      <w:r w:rsidR="009836B2" w:rsidRPr="00C011B6">
        <w:rPr>
          <w:rFonts w:ascii="Arial" w:hAnsi="Arial" w:cs="Arial"/>
          <w:sz w:val="20"/>
        </w:rPr>
        <w:t xml:space="preserve"> </w:t>
      </w:r>
      <w:r w:rsidRPr="00C011B6">
        <w:rPr>
          <w:rFonts w:ascii="Arial" w:hAnsi="Arial" w:cs="Arial"/>
          <w:sz w:val="20"/>
        </w:rPr>
        <w:t>thủy sản như kích điện, lờ bát quái, ngư cụ có kích thước mắt lưới nhỏ... Tăng cường</w:t>
      </w:r>
      <w:r w:rsidR="009836B2" w:rsidRPr="00C011B6">
        <w:rPr>
          <w:rFonts w:ascii="Arial" w:hAnsi="Arial" w:cs="Arial"/>
          <w:sz w:val="20"/>
        </w:rPr>
        <w:t xml:space="preserve"> </w:t>
      </w:r>
      <w:r w:rsidRPr="00C011B6">
        <w:rPr>
          <w:rFonts w:ascii="Arial" w:hAnsi="Arial" w:cs="Arial"/>
          <w:sz w:val="20"/>
        </w:rPr>
        <w:t>công tác kiểm tra và xử lý vi phạm.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Quản lý tốt hoạt động khai thác thủy sản ở các vùng cấm khai thác thủy sản</w:t>
      </w:r>
      <w:r w:rsidR="009836B2" w:rsidRPr="00C011B6">
        <w:rPr>
          <w:rFonts w:ascii="Arial" w:hAnsi="Arial" w:cs="Arial"/>
          <w:sz w:val="20"/>
        </w:rPr>
        <w:t xml:space="preserve"> </w:t>
      </w:r>
      <w:r w:rsidRPr="00C011B6">
        <w:rPr>
          <w:rFonts w:ascii="Arial" w:hAnsi="Arial" w:cs="Arial"/>
          <w:sz w:val="20"/>
        </w:rPr>
        <w:t>có thời gian trong năm ở khu vực sông Hồng trên địa bàn huyện Vĩnh Tường và</w:t>
      </w:r>
      <w:r w:rsidR="009836B2" w:rsidRPr="00C011B6">
        <w:rPr>
          <w:rFonts w:ascii="Arial" w:hAnsi="Arial" w:cs="Arial"/>
          <w:sz w:val="20"/>
        </w:rPr>
        <w:t xml:space="preserve"> </w:t>
      </w:r>
      <w:r w:rsidRPr="00C011B6">
        <w:rPr>
          <w:rFonts w:ascii="Arial" w:hAnsi="Arial" w:cs="Arial"/>
          <w:sz w:val="20"/>
        </w:rPr>
        <w:t>huyện Yên Lạc.</w:t>
      </w:r>
    </w:p>
    <w:p w:rsidR="000315EB" w:rsidRPr="00C011B6" w:rsidRDefault="000315EB" w:rsidP="00E329FA">
      <w:pPr>
        <w:spacing w:before="120"/>
        <w:rPr>
          <w:rFonts w:ascii="Arial" w:hAnsi="Arial" w:cs="Arial"/>
          <w:i/>
          <w:sz w:val="20"/>
        </w:rPr>
      </w:pPr>
      <w:r w:rsidRPr="00C011B6">
        <w:rPr>
          <w:rFonts w:ascii="Arial" w:hAnsi="Arial" w:cs="Arial"/>
          <w:i/>
          <w:sz w:val="20"/>
        </w:rPr>
        <w:t>2.3.2.</w:t>
      </w:r>
      <w:r w:rsidR="009836B2" w:rsidRPr="00C011B6">
        <w:rPr>
          <w:rFonts w:ascii="Arial" w:hAnsi="Arial" w:cs="Arial"/>
          <w:i/>
          <w:sz w:val="20"/>
        </w:rPr>
        <w:t xml:space="preserve"> </w:t>
      </w:r>
      <w:r w:rsidRPr="00C011B6">
        <w:rPr>
          <w:rFonts w:ascii="Arial" w:hAnsi="Arial" w:cs="Arial"/>
          <w:i/>
          <w:sz w:val="20"/>
        </w:rPr>
        <w:t xml:space="preserve">Giải pháp về bảo vệ và phát </w:t>
      </w:r>
      <w:r w:rsidR="009836B2" w:rsidRPr="00C011B6">
        <w:rPr>
          <w:rFonts w:ascii="Arial" w:hAnsi="Arial" w:cs="Arial"/>
          <w:i/>
          <w:sz w:val="20"/>
        </w:rPr>
        <w:t>triển</w:t>
      </w:r>
      <w:r w:rsidRPr="00C011B6">
        <w:rPr>
          <w:rFonts w:ascii="Arial" w:hAnsi="Arial" w:cs="Arial"/>
          <w:i/>
          <w:sz w:val="20"/>
        </w:rPr>
        <w:t xml:space="preserve"> nguồn lợi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Tuyên </w:t>
      </w:r>
      <w:r w:rsidR="002707FE" w:rsidRPr="00C011B6">
        <w:rPr>
          <w:rFonts w:ascii="Arial" w:hAnsi="Arial" w:cs="Arial"/>
          <w:sz w:val="20"/>
          <w:lang w:val="en-US"/>
        </w:rPr>
        <w:t>truyền</w:t>
      </w:r>
      <w:r w:rsidRPr="00C011B6">
        <w:rPr>
          <w:rFonts w:ascii="Arial" w:hAnsi="Arial" w:cs="Arial"/>
          <w:sz w:val="20"/>
        </w:rPr>
        <w:t xml:space="preserve"> khuyến khích người dân tích cực thực hiện các biện pháp</w:t>
      </w:r>
      <w:r w:rsidR="009836B2" w:rsidRPr="00C011B6">
        <w:rPr>
          <w:rFonts w:ascii="Arial" w:hAnsi="Arial" w:cs="Arial"/>
          <w:sz w:val="20"/>
        </w:rPr>
        <w:t xml:space="preserve"> </w:t>
      </w:r>
      <w:r w:rsidRPr="00C011B6">
        <w:rPr>
          <w:rFonts w:ascii="Arial" w:hAnsi="Arial" w:cs="Arial"/>
          <w:sz w:val="20"/>
        </w:rPr>
        <w:t>nhằm bảo vệ và phát triển nguồn lợi thủy sản như không đánh bắt cá con, vào mùa</w:t>
      </w:r>
      <w:r w:rsidR="009836B2" w:rsidRPr="00C011B6">
        <w:rPr>
          <w:rFonts w:ascii="Arial" w:hAnsi="Arial" w:cs="Arial"/>
          <w:sz w:val="20"/>
        </w:rPr>
        <w:t xml:space="preserve"> </w:t>
      </w:r>
      <w:r w:rsidRPr="00C011B6">
        <w:rPr>
          <w:rFonts w:ascii="Arial" w:hAnsi="Arial" w:cs="Arial"/>
          <w:sz w:val="20"/>
        </w:rPr>
        <w:t>sinh sản, ở khu vực cấm có thời hạn, sử dụng ngư cụ cấm...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Hàng năm, xây dựng kế hoạch thả bổ sung các đối tượng thủy sản ra vùng</w:t>
      </w:r>
      <w:r w:rsidR="009836B2" w:rsidRPr="00C011B6">
        <w:rPr>
          <w:rFonts w:ascii="Arial" w:hAnsi="Arial" w:cs="Arial"/>
          <w:sz w:val="20"/>
        </w:rPr>
        <w:t xml:space="preserve"> </w:t>
      </w:r>
      <w:r w:rsidRPr="00C011B6">
        <w:rPr>
          <w:rFonts w:ascii="Arial" w:hAnsi="Arial" w:cs="Arial"/>
          <w:sz w:val="20"/>
        </w:rPr>
        <w:t>nước tự nhiên như sông, hồ, đầm... nhằm tái tạo, ổn định quần xã thủy sinh vật, cân</w:t>
      </w:r>
      <w:r w:rsidR="002707FE" w:rsidRPr="00C011B6">
        <w:rPr>
          <w:rFonts w:ascii="Arial" w:hAnsi="Arial" w:cs="Arial"/>
          <w:sz w:val="20"/>
          <w:lang w:val="en-US"/>
        </w:rPr>
        <w:t xml:space="preserve"> </w:t>
      </w:r>
      <w:r w:rsidRPr="00C011B6">
        <w:rPr>
          <w:rFonts w:ascii="Arial" w:hAnsi="Arial" w:cs="Arial"/>
          <w:sz w:val="20"/>
        </w:rPr>
        <w:t>bằng sinh thái ở các thủy vực trên địa bàn tỉnh</w:t>
      </w:r>
      <w:r w:rsidR="007F6ED8">
        <w:rPr>
          <w:rFonts w:ascii="Arial" w:hAnsi="Arial" w:cs="Arial"/>
          <w:sz w:val="20"/>
          <w:lang w:val="en-GB"/>
        </w:rPr>
        <w:t>.</w:t>
      </w:r>
      <w:r w:rsidRPr="00C011B6">
        <w:rPr>
          <w:rFonts w:ascii="Arial" w:hAnsi="Arial" w:cs="Arial"/>
          <w:sz w:val="20"/>
        </w:rPr>
        <w:t xml:space="preserve"> </w:t>
      </w:r>
      <w:r w:rsidR="007F6ED8">
        <w:rPr>
          <w:rFonts w:ascii="Arial" w:hAnsi="Arial" w:cs="Arial"/>
          <w:sz w:val="20"/>
        </w:rPr>
        <w:t xml:space="preserve">Ưu </w:t>
      </w:r>
      <w:r w:rsidRPr="00C011B6">
        <w:rPr>
          <w:rFonts w:ascii="Arial" w:hAnsi="Arial" w:cs="Arial"/>
          <w:sz w:val="20"/>
        </w:rPr>
        <w:t>tiên thả bổ sung các giống loài</w:t>
      </w:r>
      <w:r w:rsidR="009836B2" w:rsidRPr="00C011B6">
        <w:rPr>
          <w:rFonts w:ascii="Arial" w:hAnsi="Arial" w:cs="Arial"/>
          <w:sz w:val="20"/>
        </w:rPr>
        <w:t xml:space="preserve"> </w:t>
      </w:r>
      <w:r w:rsidRPr="00C011B6">
        <w:rPr>
          <w:rFonts w:ascii="Arial" w:hAnsi="Arial" w:cs="Arial"/>
          <w:sz w:val="20"/>
        </w:rPr>
        <w:t>thủy sản có giá trị kinh tế, khoa học; loài thủy sản bản địa, đặc hữu của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Tổ chức</w:t>
      </w:r>
      <w:r w:rsidRPr="00C011B6">
        <w:rPr>
          <w:rFonts w:ascii="Arial" w:hAnsi="Arial" w:cs="Arial"/>
          <w:sz w:val="20"/>
        </w:rPr>
        <w:t xml:space="preserve"> điều tra, đánh giá nguồn lợi thủy sản và môi trường sống các loài</w:t>
      </w:r>
      <w:r w:rsidR="009836B2" w:rsidRPr="00C011B6">
        <w:rPr>
          <w:rFonts w:ascii="Arial" w:hAnsi="Arial" w:cs="Arial"/>
          <w:sz w:val="20"/>
        </w:rPr>
        <w:t xml:space="preserve"> </w:t>
      </w:r>
      <w:r w:rsidRPr="00C011B6">
        <w:rPr>
          <w:rFonts w:ascii="Arial" w:hAnsi="Arial" w:cs="Arial"/>
          <w:sz w:val="20"/>
        </w:rPr>
        <w:t>thủy sản làm cơ sở bảo vệ, tái tạo và khai thác bền vững nguồn lợi thủy sản trên địa</w:t>
      </w:r>
      <w:r w:rsidR="009836B2" w:rsidRPr="00C011B6">
        <w:rPr>
          <w:rFonts w:ascii="Arial" w:hAnsi="Arial" w:cs="Arial"/>
          <w:sz w:val="20"/>
        </w:rPr>
        <w:t xml:space="preserve"> </w:t>
      </w:r>
      <w:r w:rsidRPr="00C011B6">
        <w:rPr>
          <w:rFonts w:ascii="Arial" w:hAnsi="Arial" w:cs="Arial"/>
          <w:sz w:val="20"/>
        </w:rPr>
        <w:t>bàn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Tăng cường kiểm tra và xử lý các trường hợp vi phạm về khai thác và bảo</w:t>
      </w:r>
      <w:r w:rsidR="009836B2" w:rsidRPr="00C011B6">
        <w:rPr>
          <w:rFonts w:ascii="Arial" w:hAnsi="Arial" w:cs="Arial"/>
          <w:sz w:val="20"/>
        </w:rPr>
        <w:t xml:space="preserve"> </w:t>
      </w:r>
      <w:r w:rsidRPr="00C011B6">
        <w:rPr>
          <w:rFonts w:ascii="Arial" w:hAnsi="Arial" w:cs="Arial"/>
          <w:sz w:val="20"/>
        </w:rPr>
        <w:t>vệ nguồn lợi thủy sản. Kiểm tra, kiểm soát, quản lý các loài thủy sinh vật ngoại lai</w:t>
      </w:r>
      <w:r w:rsidR="009836B2" w:rsidRPr="00C011B6">
        <w:rPr>
          <w:rFonts w:ascii="Arial" w:hAnsi="Arial" w:cs="Arial"/>
          <w:sz w:val="20"/>
        </w:rPr>
        <w:t xml:space="preserve"> </w:t>
      </w:r>
      <w:r w:rsidRPr="00C011B6">
        <w:rPr>
          <w:rFonts w:ascii="Arial" w:hAnsi="Arial" w:cs="Arial"/>
          <w:sz w:val="20"/>
        </w:rPr>
        <w:t>xâm hại trên địa bàn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Nâng cao trách nhiệm của các cấp, ngành, địa phương và các tổ chức cá</w:t>
      </w:r>
      <w:r w:rsidR="009836B2" w:rsidRPr="00C011B6">
        <w:rPr>
          <w:rFonts w:ascii="Arial" w:hAnsi="Arial" w:cs="Arial"/>
          <w:sz w:val="20"/>
        </w:rPr>
        <w:t xml:space="preserve"> </w:t>
      </w:r>
      <w:r w:rsidRPr="00C011B6">
        <w:rPr>
          <w:rFonts w:ascii="Arial" w:hAnsi="Arial" w:cs="Arial"/>
          <w:sz w:val="20"/>
        </w:rPr>
        <w:t xml:space="preserve">nhân có liên quan về vai trò bảo </w:t>
      </w:r>
      <w:r w:rsidR="000A714A" w:rsidRPr="00C011B6">
        <w:rPr>
          <w:rFonts w:ascii="Arial" w:hAnsi="Arial" w:cs="Arial"/>
          <w:sz w:val="20"/>
          <w:lang w:val="en-US"/>
        </w:rPr>
        <w:t>vệ</w:t>
      </w:r>
      <w:r w:rsidRPr="00C011B6">
        <w:rPr>
          <w:rFonts w:ascii="Arial" w:hAnsi="Arial" w:cs="Arial"/>
          <w:sz w:val="20"/>
        </w:rPr>
        <w:t xml:space="preserve"> và phát triển nguồn lợi thủy sản duy trì các hệ</w:t>
      </w:r>
      <w:r w:rsidR="009836B2" w:rsidRPr="00C011B6">
        <w:rPr>
          <w:rFonts w:ascii="Arial" w:hAnsi="Arial" w:cs="Arial"/>
          <w:sz w:val="20"/>
        </w:rPr>
        <w:t xml:space="preserve"> </w:t>
      </w:r>
      <w:r w:rsidRPr="00C011B6">
        <w:rPr>
          <w:rFonts w:ascii="Arial" w:hAnsi="Arial" w:cs="Arial"/>
          <w:sz w:val="20"/>
        </w:rPr>
        <w:t>sinh thái thủy sinh đối với sự phát triển bền vững ngành thủy sản.</w:t>
      </w:r>
    </w:p>
    <w:p w:rsidR="000315EB" w:rsidRPr="00C011B6" w:rsidRDefault="000315EB" w:rsidP="00E329FA">
      <w:pPr>
        <w:spacing w:before="120"/>
        <w:rPr>
          <w:rFonts w:ascii="Arial" w:hAnsi="Arial" w:cs="Arial"/>
          <w:b/>
          <w:sz w:val="20"/>
        </w:rPr>
      </w:pPr>
      <w:r w:rsidRPr="00C011B6">
        <w:rPr>
          <w:rFonts w:ascii="Arial" w:hAnsi="Arial" w:cs="Arial"/>
          <w:b/>
          <w:sz w:val="20"/>
        </w:rPr>
        <w:t>2.4.</w:t>
      </w:r>
      <w:r w:rsidR="009836B2" w:rsidRPr="00C011B6">
        <w:rPr>
          <w:rFonts w:ascii="Arial" w:hAnsi="Arial" w:cs="Arial"/>
          <w:b/>
          <w:sz w:val="20"/>
        </w:rPr>
        <w:t xml:space="preserve"> </w:t>
      </w:r>
      <w:r w:rsidRPr="00C011B6">
        <w:rPr>
          <w:rFonts w:ascii="Arial" w:hAnsi="Arial" w:cs="Arial"/>
          <w:b/>
          <w:sz w:val="20"/>
        </w:rPr>
        <w:t xml:space="preserve">Giải pháp về tổ </w:t>
      </w:r>
      <w:r w:rsidR="00AB595C" w:rsidRPr="00C011B6">
        <w:rPr>
          <w:rFonts w:ascii="Arial" w:hAnsi="Arial" w:cs="Arial"/>
          <w:b/>
          <w:sz w:val="20"/>
          <w:lang w:val="en-US"/>
        </w:rPr>
        <w:t>chức</w:t>
      </w:r>
      <w:r w:rsidRPr="00C011B6">
        <w:rPr>
          <w:rFonts w:ascii="Arial" w:hAnsi="Arial" w:cs="Arial"/>
          <w:b/>
          <w:sz w:val="20"/>
        </w:rPr>
        <w:t xml:space="preserve"> và quản lý sản xuất</w:t>
      </w:r>
    </w:p>
    <w:p w:rsidR="000315EB" w:rsidRPr="00C011B6" w:rsidRDefault="000315EB" w:rsidP="00E329FA">
      <w:pPr>
        <w:spacing w:before="120"/>
        <w:rPr>
          <w:rFonts w:ascii="Arial" w:hAnsi="Arial" w:cs="Arial"/>
          <w:i/>
          <w:sz w:val="20"/>
        </w:rPr>
      </w:pPr>
      <w:r w:rsidRPr="00C011B6">
        <w:rPr>
          <w:rFonts w:ascii="Arial" w:hAnsi="Arial" w:cs="Arial"/>
          <w:i/>
          <w:sz w:val="20"/>
        </w:rPr>
        <w:t>2.4.1.</w:t>
      </w:r>
      <w:r w:rsidR="009836B2" w:rsidRPr="00C011B6">
        <w:rPr>
          <w:rFonts w:ascii="Arial" w:hAnsi="Arial" w:cs="Arial"/>
          <w:i/>
          <w:sz w:val="20"/>
        </w:rPr>
        <w:t xml:space="preserve"> </w:t>
      </w:r>
      <w:r w:rsidR="00AB595C" w:rsidRPr="00C011B6">
        <w:rPr>
          <w:rFonts w:ascii="Arial" w:hAnsi="Arial" w:cs="Arial"/>
          <w:i/>
          <w:sz w:val="20"/>
        </w:rPr>
        <w:t xml:space="preserve">Về </w:t>
      </w:r>
      <w:r w:rsidR="009836B2" w:rsidRPr="00C011B6">
        <w:rPr>
          <w:rFonts w:ascii="Arial" w:hAnsi="Arial" w:cs="Arial"/>
          <w:i/>
          <w:sz w:val="20"/>
        </w:rPr>
        <w:t>tổ chức</w:t>
      </w:r>
      <w:r w:rsidRPr="00C011B6">
        <w:rPr>
          <w:rFonts w:ascii="Arial" w:hAnsi="Arial" w:cs="Arial"/>
          <w:i/>
          <w:sz w:val="20"/>
        </w:rPr>
        <w:t xml:space="preserve"> sản xuất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Củng cố, đổi mới, phát triển và thành lập các mô hình tổ hợp tác, </w:t>
      </w:r>
      <w:r w:rsidR="009836B2" w:rsidRPr="00C011B6">
        <w:rPr>
          <w:rFonts w:ascii="Arial" w:hAnsi="Arial" w:cs="Arial"/>
          <w:sz w:val="20"/>
        </w:rPr>
        <w:t xml:space="preserve">hợp tác xã </w:t>
      </w:r>
      <w:r w:rsidRPr="00C011B6">
        <w:rPr>
          <w:rFonts w:ascii="Arial" w:hAnsi="Arial" w:cs="Arial"/>
          <w:sz w:val="20"/>
        </w:rPr>
        <w:t xml:space="preserve">theo Luật </w:t>
      </w:r>
      <w:r w:rsidR="009836B2" w:rsidRPr="00C011B6">
        <w:rPr>
          <w:rFonts w:ascii="Arial" w:hAnsi="Arial" w:cs="Arial"/>
          <w:sz w:val="20"/>
        </w:rPr>
        <w:t>Hợp tác xã</w:t>
      </w:r>
      <w:r w:rsidRPr="00C011B6">
        <w:rPr>
          <w:rFonts w:ascii="Arial" w:hAnsi="Arial" w:cs="Arial"/>
          <w:sz w:val="20"/>
        </w:rPr>
        <w:t xml:space="preserve"> năm 2012 để liên kết sản xuất thủy sản giữa các hộ, trang trại</w:t>
      </w:r>
      <w:r w:rsidR="009836B2" w:rsidRPr="00C011B6">
        <w:rPr>
          <w:rFonts w:ascii="Arial" w:hAnsi="Arial" w:cs="Arial"/>
          <w:sz w:val="20"/>
        </w:rPr>
        <w:t xml:space="preserve"> </w:t>
      </w:r>
      <w:r w:rsidRPr="00C011B6">
        <w:rPr>
          <w:rFonts w:ascii="Arial" w:hAnsi="Arial" w:cs="Arial"/>
          <w:sz w:val="20"/>
        </w:rPr>
        <w:t>thủy sản với doanh nghiệp trong tổ chức phát triển sản xuất thủy sản.</w:t>
      </w:r>
    </w:p>
    <w:p w:rsidR="000315EB" w:rsidRPr="00C011B6" w:rsidRDefault="000315EB" w:rsidP="00E329FA">
      <w:pPr>
        <w:spacing w:before="120"/>
        <w:rPr>
          <w:rFonts w:ascii="Arial" w:hAnsi="Arial" w:cs="Arial"/>
          <w:sz w:val="20"/>
        </w:rPr>
      </w:pPr>
      <w:r w:rsidRPr="00C011B6">
        <w:rPr>
          <w:rFonts w:ascii="Arial" w:hAnsi="Arial" w:cs="Arial"/>
          <w:sz w:val="20"/>
        </w:rPr>
        <w:t>- Khuyến khích các hình thức hợp tác, liên kết sản xuất với vai trò trung tâm</w:t>
      </w:r>
      <w:r w:rsidR="009836B2" w:rsidRPr="00C011B6">
        <w:rPr>
          <w:rFonts w:ascii="Arial" w:hAnsi="Arial" w:cs="Arial"/>
          <w:sz w:val="20"/>
        </w:rPr>
        <w:t xml:space="preserve"> </w:t>
      </w:r>
      <w:r w:rsidRPr="00C011B6">
        <w:rPr>
          <w:rFonts w:ascii="Arial" w:hAnsi="Arial" w:cs="Arial"/>
          <w:sz w:val="20"/>
        </w:rPr>
        <w:t>của doanh nghiệp, HTX để phát triển nuôi thủy sản theo chuỗi giá trị từ cung ứng</w:t>
      </w:r>
      <w:r w:rsidR="009836B2" w:rsidRPr="00C011B6">
        <w:rPr>
          <w:rFonts w:ascii="Arial" w:hAnsi="Arial" w:cs="Arial"/>
          <w:sz w:val="20"/>
        </w:rPr>
        <w:t xml:space="preserve"> </w:t>
      </w:r>
      <w:r w:rsidRPr="00C011B6">
        <w:rPr>
          <w:rFonts w:ascii="Arial" w:hAnsi="Arial" w:cs="Arial"/>
          <w:sz w:val="20"/>
        </w:rPr>
        <w:t>vật tư đầu vào, sản xuất, chế biến tiêu thụ sản phẩm. Ưu tiên hỗ trợ các cơ sở có</w:t>
      </w:r>
      <w:r w:rsidR="009836B2" w:rsidRPr="00C011B6">
        <w:rPr>
          <w:rFonts w:ascii="Arial" w:hAnsi="Arial" w:cs="Arial"/>
          <w:sz w:val="20"/>
        </w:rPr>
        <w:t xml:space="preserve"> </w:t>
      </w:r>
      <w:r w:rsidRPr="00C011B6">
        <w:rPr>
          <w:rFonts w:ascii="Arial" w:hAnsi="Arial" w:cs="Arial"/>
          <w:sz w:val="20"/>
        </w:rPr>
        <w:t>điều kiện về vốn, kiến thức, kỹ thuật và tâm huyết... trong xây dựng phát triển giống</w:t>
      </w:r>
      <w:r w:rsidR="009836B2" w:rsidRPr="00C011B6">
        <w:rPr>
          <w:rFonts w:ascii="Arial" w:hAnsi="Arial" w:cs="Arial"/>
          <w:sz w:val="20"/>
        </w:rPr>
        <w:t xml:space="preserve"> </w:t>
      </w:r>
      <w:r w:rsidRPr="00C011B6">
        <w:rPr>
          <w:rFonts w:ascii="Arial" w:hAnsi="Arial" w:cs="Arial"/>
          <w:sz w:val="20"/>
        </w:rPr>
        <w:t>thủy sản, nuôi trồng thủy sản, chế biến thủy sản làm "hạt nhân" để tạo chuỗi liên kết</w:t>
      </w:r>
      <w:r w:rsidR="009836B2" w:rsidRPr="00C011B6">
        <w:rPr>
          <w:rFonts w:ascii="Arial" w:hAnsi="Arial" w:cs="Arial"/>
          <w:sz w:val="20"/>
        </w:rPr>
        <w:t xml:space="preserve"> </w:t>
      </w:r>
      <w:r w:rsidRPr="00C011B6">
        <w:rPr>
          <w:rFonts w:ascii="Arial" w:hAnsi="Arial" w:cs="Arial"/>
          <w:sz w:val="20"/>
        </w:rPr>
        <w:t>trong sản xuất và tiêu thụ sản phẩm.</w:t>
      </w:r>
    </w:p>
    <w:p w:rsidR="000315EB" w:rsidRPr="00C011B6" w:rsidRDefault="000315EB" w:rsidP="00E329FA">
      <w:pPr>
        <w:spacing w:before="120"/>
        <w:rPr>
          <w:rFonts w:ascii="Arial" w:hAnsi="Arial" w:cs="Arial"/>
          <w:i/>
          <w:sz w:val="20"/>
        </w:rPr>
      </w:pPr>
      <w:r w:rsidRPr="00C011B6">
        <w:rPr>
          <w:rFonts w:ascii="Arial" w:hAnsi="Arial" w:cs="Arial"/>
          <w:i/>
          <w:sz w:val="20"/>
        </w:rPr>
        <w:t>2.4.2.</w:t>
      </w:r>
      <w:r w:rsidR="009836B2" w:rsidRPr="00C011B6">
        <w:rPr>
          <w:rFonts w:ascii="Arial" w:hAnsi="Arial" w:cs="Arial"/>
          <w:i/>
          <w:sz w:val="20"/>
        </w:rPr>
        <w:t xml:space="preserve"> </w:t>
      </w:r>
      <w:r w:rsidR="00BC199A" w:rsidRPr="00C011B6">
        <w:rPr>
          <w:rFonts w:ascii="Arial" w:hAnsi="Arial" w:cs="Arial"/>
          <w:i/>
          <w:sz w:val="20"/>
        </w:rPr>
        <w:t xml:space="preserve">Về </w:t>
      </w:r>
      <w:r w:rsidRPr="00C011B6">
        <w:rPr>
          <w:rFonts w:ascii="Arial" w:hAnsi="Arial" w:cs="Arial"/>
          <w:i/>
          <w:sz w:val="20"/>
        </w:rPr>
        <w:t>quản lý sản xuất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Nâng cao năng lực quản lý sản xuất thủy sản theo hướng hiện đại; ứng dụng</w:t>
      </w:r>
      <w:r w:rsidR="009836B2" w:rsidRPr="00C011B6">
        <w:rPr>
          <w:rFonts w:ascii="Arial" w:hAnsi="Arial" w:cs="Arial"/>
          <w:sz w:val="20"/>
        </w:rPr>
        <w:t xml:space="preserve"> </w:t>
      </w:r>
      <w:r w:rsidRPr="00C011B6">
        <w:rPr>
          <w:rFonts w:ascii="Arial" w:hAnsi="Arial" w:cs="Arial"/>
          <w:sz w:val="20"/>
        </w:rPr>
        <w:t>công nghệ thông tin, tự động hóa, công nghệ số trong quản lý giống, vật tư thủy sản,</w:t>
      </w:r>
      <w:r w:rsidR="009836B2" w:rsidRPr="00C011B6">
        <w:rPr>
          <w:rFonts w:ascii="Arial" w:hAnsi="Arial" w:cs="Arial"/>
          <w:sz w:val="20"/>
        </w:rPr>
        <w:t xml:space="preserve"> </w:t>
      </w:r>
      <w:r w:rsidRPr="00C011B6">
        <w:rPr>
          <w:rFonts w:ascii="Arial" w:hAnsi="Arial" w:cs="Arial"/>
          <w:sz w:val="20"/>
        </w:rPr>
        <w:t xml:space="preserve">phòng </w:t>
      </w:r>
      <w:r w:rsidR="009F7318" w:rsidRPr="00C011B6">
        <w:rPr>
          <w:rFonts w:ascii="Arial" w:hAnsi="Arial" w:cs="Arial"/>
          <w:sz w:val="20"/>
          <w:lang w:val="en-US"/>
        </w:rPr>
        <w:t>trừ</w:t>
      </w:r>
      <w:r w:rsidRPr="00C011B6">
        <w:rPr>
          <w:rFonts w:ascii="Arial" w:hAnsi="Arial" w:cs="Arial"/>
          <w:sz w:val="20"/>
        </w:rPr>
        <w:t xml:space="preserve"> dịch bệnh, nuôi trồng thủy sản, khai thác và bảo vệ nguồn lợi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Đẩy mạnh công tác cải cách hành chính trong lĩnh vực thủy sản. Tăng cường</w:t>
      </w:r>
      <w:r w:rsidR="009836B2" w:rsidRPr="00C011B6">
        <w:rPr>
          <w:rFonts w:ascii="Arial" w:hAnsi="Arial" w:cs="Arial"/>
          <w:sz w:val="20"/>
        </w:rPr>
        <w:t xml:space="preserve"> </w:t>
      </w:r>
      <w:r w:rsidRPr="00C011B6">
        <w:rPr>
          <w:rFonts w:ascii="Arial" w:hAnsi="Arial" w:cs="Arial"/>
          <w:sz w:val="20"/>
        </w:rPr>
        <w:t>công tác thanh tra, kiểm tra, kiểm soát hoạt động sản xuất, kinh doanh, cung ứng</w:t>
      </w:r>
      <w:r w:rsidR="009836B2" w:rsidRPr="00C011B6">
        <w:rPr>
          <w:rFonts w:ascii="Arial" w:hAnsi="Arial" w:cs="Arial"/>
          <w:sz w:val="20"/>
        </w:rPr>
        <w:t xml:space="preserve"> </w:t>
      </w:r>
      <w:r w:rsidRPr="00C011B6">
        <w:rPr>
          <w:rFonts w:ascii="Arial" w:hAnsi="Arial" w:cs="Arial"/>
          <w:sz w:val="20"/>
        </w:rPr>
        <w:t>giống thủy sản, thức ăn, sản phẩm xử lý cải tạo môi trường, đảm bảo ATTP trong</w:t>
      </w:r>
      <w:r w:rsidR="009836B2" w:rsidRPr="00C011B6">
        <w:rPr>
          <w:rFonts w:ascii="Arial" w:hAnsi="Arial" w:cs="Arial"/>
          <w:sz w:val="20"/>
        </w:rPr>
        <w:t xml:space="preserve"> </w:t>
      </w:r>
      <w:r w:rsidRPr="00C011B6">
        <w:rPr>
          <w:rFonts w:ascii="Arial" w:hAnsi="Arial" w:cs="Arial"/>
          <w:sz w:val="20"/>
        </w:rPr>
        <w:t>sản xuất thủy sản và hoạt động khai thác thủy sản. Đồng thời xử lý nghiêm các</w:t>
      </w:r>
      <w:r w:rsidR="009836B2" w:rsidRPr="00C011B6">
        <w:rPr>
          <w:rFonts w:ascii="Arial" w:hAnsi="Arial" w:cs="Arial"/>
          <w:sz w:val="20"/>
        </w:rPr>
        <w:t xml:space="preserve"> trường hợp</w:t>
      </w:r>
      <w:r w:rsidRPr="00C011B6">
        <w:rPr>
          <w:rFonts w:ascii="Arial" w:hAnsi="Arial" w:cs="Arial"/>
          <w:sz w:val="20"/>
        </w:rPr>
        <w:t xml:space="preserve"> vi phạm.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Xây dựng, hoàn thiện và áp dụng hệ thống tiêu chuẩn, quy chuẩn, định mức</w:t>
      </w:r>
      <w:r w:rsidR="009836B2" w:rsidRPr="00C011B6">
        <w:rPr>
          <w:rFonts w:ascii="Arial" w:hAnsi="Arial" w:cs="Arial"/>
          <w:sz w:val="20"/>
        </w:rPr>
        <w:t xml:space="preserve"> </w:t>
      </w:r>
      <w:r w:rsidRPr="00C011B6">
        <w:rPr>
          <w:rFonts w:ascii="Arial" w:hAnsi="Arial" w:cs="Arial"/>
          <w:sz w:val="20"/>
        </w:rPr>
        <w:t>kinh tế kỹ thuật trong sản xuất, sơ chế, chế biến, quản lý chất lượng hàng hóa, vật</w:t>
      </w:r>
      <w:r w:rsidR="009836B2" w:rsidRPr="00C011B6">
        <w:rPr>
          <w:rFonts w:ascii="Arial" w:hAnsi="Arial" w:cs="Arial"/>
          <w:sz w:val="20"/>
        </w:rPr>
        <w:t xml:space="preserve"> </w:t>
      </w:r>
      <w:r w:rsidRPr="00C011B6">
        <w:rPr>
          <w:rFonts w:ascii="Arial" w:hAnsi="Arial" w:cs="Arial"/>
          <w:sz w:val="20"/>
        </w:rPr>
        <w:t>tư chuyên ngành thủy sản như giống, thức ăn, sản phẩm xử lý môi trường, trang</w:t>
      </w:r>
      <w:r w:rsidR="009836B2" w:rsidRPr="00C011B6">
        <w:rPr>
          <w:rFonts w:ascii="Arial" w:hAnsi="Arial" w:cs="Arial"/>
          <w:sz w:val="20"/>
        </w:rPr>
        <w:t xml:space="preserve"> </w:t>
      </w:r>
      <w:r w:rsidRPr="00C011B6">
        <w:rPr>
          <w:rFonts w:ascii="Arial" w:hAnsi="Arial" w:cs="Arial"/>
          <w:sz w:val="20"/>
        </w:rPr>
        <w:t xml:space="preserve">thiết </w:t>
      </w:r>
      <w:r w:rsidR="009F7318" w:rsidRPr="00C011B6">
        <w:rPr>
          <w:rFonts w:ascii="Arial" w:hAnsi="Arial" w:cs="Arial"/>
          <w:sz w:val="20"/>
          <w:lang w:val="en-US"/>
        </w:rPr>
        <w:t>bị</w:t>
      </w:r>
      <w:r w:rsidRPr="00C011B6">
        <w:rPr>
          <w:rFonts w:ascii="Arial" w:hAnsi="Arial" w:cs="Arial"/>
          <w:sz w:val="20"/>
        </w:rPr>
        <w:t>, ATTP...</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Thường xuyên rà soát các văn bản quy phạm pháp luật trong lĩnh vực thủy</w:t>
      </w:r>
      <w:r w:rsidR="009836B2" w:rsidRPr="00C011B6">
        <w:rPr>
          <w:rFonts w:ascii="Arial" w:hAnsi="Arial" w:cs="Arial"/>
          <w:sz w:val="20"/>
        </w:rPr>
        <w:t xml:space="preserve"> </w:t>
      </w:r>
      <w:r w:rsidRPr="00C011B6">
        <w:rPr>
          <w:rFonts w:ascii="Arial" w:hAnsi="Arial" w:cs="Arial"/>
          <w:sz w:val="20"/>
        </w:rPr>
        <w:t xml:space="preserve">sản nhằm đề xuất sửa đổi, bổ sung kịp thời, </w:t>
      </w:r>
      <w:r w:rsidR="009836B2" w:rsidRPr="00C011B6">
        <w:rPr>
          <w:rFonts w:ascii="Arial" w:hAnsi="Arial" w:cs="Arial"/>
          <w:sz w:val="20"/>
        </w:rPr>
        <w:t>phù hợp</w:t>
      </w:r>
      <w:r w:rsidRPr="00C011B6">
        <w:rPr>
          <w:rFonts w:ascii="Arial" w:hAnsi="Arial" w:cs="Arial"/>
          <w:sz w:val="20"/>
        </w:rPr>
        <w:t xml:space="preserve"> với thực tế để thuận lợi trong</w:t>
      </w:r>
      <w:r w:rsidR="009836B2" w:rsidRPr="00C011B6">
        <w:rPr>
          <w:rFonts w:ascii="Arial" w:hAnsi="Arial" w:cs="Arial"/>
          <w:sz w:val="20"/>
        </w:rPr>
        <w:t xml:space="preserve"> </w:t>
      </w:r>
      <w:r w:rsidRPr="00C011B6">
        <w:rPr>
          <w:rFonts w:ascii="Arial" w:hAnsi="Arial" w:cs="Arial"/>
          <w:sz w:val="20"/>
        </w:rPr>
        <w:t>công tác quản lý và thực thi.</w:t>
      </w:r>
    </w:p>
    <w:p w:rsidR="000315EB" w:rsidRPr="00C011B6" w:rsidRDefault="000315EB" w:rsidP="00E329FA">
      <w:pPr>
        <w:spacing w:before="120"/>
        <w:rPr>
          <w:rFonts w:ascii="Arial" w:hAnsi="Arial" w:cs="Arial"/>
          <w:b/>
          <w:sz w:val="20"/>
        </w:rPr>
      </w:pPr>
      <w:r w:rsidRPr="00C011B6">
        <w:rPr>
          <w:rFonts w:ascii="Arial" w:hAnsi="Arial" w:cs="Arial"/>
          <w:b/>
          <w:sz w:val="20"/>
        </w:rPr>
        <w:t>2.5.</w:t>
      </w:r>
      <w:r w:rsidR="009836B2" w:rsidRPr="00C011B6">
        <w:rPr>
          <w:rFonts w:ascii="Arial" w:hAnsi="Arial" w:cs="Arial"/>
          <w:b/>
          <w:sz w:val="20"/>
        </w:rPr>
        <w:t xml:space="preserve"> </w:t>
      </w:r>
      <w:r w:rsidRPr="00C011B6">
        <w:rPr>
          <w:rFonts w:ascii="Arial" w:hAnsi="Arial" w:cs="Arial"/>
          <w:b/>
          <w:sz w:val="20"/>
        </w:rPr>
        <w:t>Giải pháp về đào tạo, bồi dưỡng và nâng cao chất lượng nguồn nhân lực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Đào tạo, bồi dưỡng, kiến thức chuyên môn, nghiệp vụ về thủy sản cho cán</w:t>
      </w:r>
      <w:r w:rsidR="009836B2" w:rsidRPr="00C011B6">
        <w:rPr>
          <w:rFonts w:ascii="Arial" w:hAnsi="Arial" w:cs="Arial"/>
          <w:sz w:val="20"/>
        </w:rPr>
        <w:t xml:space="preserve"> </w:t>
      </w:r>
      <w:r w:rsidRPr="00C011B6">
        <w:rPr>
          <w:rFonts w:ascii="Arial" w:hAnsi="Arial" w:cs="Arial"/>
          <w:sz w:val="20"/>
        </w:rPr>
        <w:t>bộ phụ trách thủy sản từ tỉnh tới cơ sở.</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Phối hợp</w:t>
      </w:r>
      <w:r w:rsidRPr="00C011B6">
        <w:rPr>
          <w:rFonts w:ascii="Arial" w:hAnsi="Arial" w:cs="Arial"/>
          <w:sz w:val="20"/>
        </w:rPr>
        <w:t xml:space="preserve"> với cơ quan chuyên ngành trong nước và quốc tế... đào tạo, tập</w:t>
      </w:r>
      <w:r w:rsidR="009836B2" w:rsidRPr="00C011B6">
        <w:rPr>
          <w:rFonts w:ascii="Arial" w:hAnsi="Arial" w:cs="Arial"/>
          <w:sz w:val="20"/>
        </w:rPr>
        <w:t xml:space="preserve"> </w:t>
      </w:r>
      <w:r w:rsidRPr="00C011B6">
        <w:rPr>
          <w:rFonts w:ascii="Arial" w:hAnsi="Arial" w:cs="Arial"/>
          <w:sz w:val="20"/>
        </w:rPr>
        <w:t>huấn, bồi dưỡng nâng cao năng lực quản lý nhà nước về thủy sản, trình độ chuyên</w:t>
      </w:r>
      <w:r w:rsidR="009836B2" w:rsidRPr="00C011B6">
        <w:rPr>
          <w:rFonts w:ascii="Arial" w:hAnsi="Arial" w:cs="Arial"/>
          <w:sz w:val="20"/>
        </w:rPr>
        <w:t xml:space="preserve"> </w:t>
      </w:r>
      <w:r w:rsidRPr="00C011B6">
        <w:rPr>
          <w:rFonts w:ascii="Arial" w:hAnsi="Arial" w:cs="Arial"/>
          <w:sz w:val="20"/>
        </w:rPr>
        <w:t>môn cho cán bộ tỉnh theo .</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Chú trọng đào tạo cán bộ kỹ thuật có chuyên môn sâu trong lĩnh vực sản</w:t>
      </w:r>
      <w:r w:rsidR="009836B2" w:rsidRPr="00C011B6">
        <w:rPr>
          <w:rFonts w:ascii="Arial" w:hAnsi="Arial" w:cs="Arial"/>
          <w:sz w:val="20"/>
        </w:rPr>
        <w:t xml:space="preserve"> </w:t>
      </w:r>
      <w:r w:rsidRPr="00C011B6">
        <w:rPr>
          <w:rFonts w:ascii="Arial" w:hAnsi="Arial" w:cs="Arial"/>
          <w:sz w:val="20"/>
        </w:rPr>
        <w:t>xuất giống, nuôi trồng, kiến thức quản lý và tổ chức sản xuất đáp ứng yêu cầu hội</w:t>
      </w:r>
      <w:r w:rsidR="009836B2" w:rsidRPr="00C011B6">
        <w:rPr>
          <w:rFonts w:ascii="Arial" w:hAnsi="Arial" w:cs="Arial"/>
          <w:sz w:val="20"/>
        </w:rPr>
        <w:t xml:space="preserve"> </w:t>
      </w:r>
      <w:r w:rsidRPr="00C011B6">
        <w:rPr>
          <w:rFonts w:ascii="Arial" w:hAnsi="Arial" w:cs="Arial"/>
          <w:sz w:val="20"/>
        </w:rPr>
        <w:t xml:space="preserve">nhập kinh tế quốc tế. Đào tạo kỹ năng quản lý, điều hành </w:t>
      </w:r>
      <w:r w:rsidR="009836B2" w:rsidRPr="00C011B6">
        <w:rPr>
          <w:rFonts w:ascii="Arial" w:hAnsi="Arial" w:cs="Arial"/>
          <w:sz w:val="20"/>
        </w:rPr>
        <w:t>Hợp tác xã</w:t>
      </w:r>
      <w:r w:rsidRPr="00C011B6">
        <w:rPr>
          <w:rFonts w:ascii="Arial" w:hAnsi="Arial" w:cs="Arial"/>
          <w:sz w:val="20"/>
        </w:rPr>
        <w:t xml:space="preserve"> kiểu mới, tập</w:t>
      </w:r>
      <w:r w:rsidR="009836B2" w:rsidRPr="00C011B6">
        <w:rPr>
          <w:rFonts w:ascii="Arial" w:hAnsi="Arial" w:cs="Arial"/>
          <w:sz w:val="20"/>
        </w:rPr>
        <w:t xml:space="preserve"> </w:t>
      </w:r>
      <w:r w:rsidRPr="00C011B6">
        <w:rPr>
          <w:rFonts w:ascii="Arial" w:hAnsi="Arial" w:cs="Arial"/>
          <w:sz w:val="20"/>
        </w:rPr>
        <w:t>huấn giúp nông dân nâng cao kiến thức nuôi trồng thủy sản đảm bảo an toàn dịch</w:t>
      </w:r>
      <w:r w:rsidR="009836B2" w:rsidRPr="00C011B6">
        <w:rPr>
          <w:rFonts w:ascii="Arial" w:hAnsi="Arial" w:cs="Arial"/>
          <w:sz w:val="20"/>
        </w:rPr>
        <w:t xml:space="preserve"> </w:t>
      </w:r>
      <w:r w:rsidRPr="00C011B6">
        <w:rPr>
          <w:rFonts w:ascii="Arial" w:hAnsi="Arial" w:cs="Arial"/>
          <w:sz w:val="20"/>
        </w:rPr>
        <w:t>bệnh, an toàn thực phẩm.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Thực hiện đào tạo, thu hút cán bộ chuyên môn thủy sản theo Nghị quyết số</w:t>
      </w:r>
      <w:r w:rsidR="009836B2" w:rsidRPr="00C011B6">
        <w:rPr>
          <w:rFonts w:ascii="Arial" w:hAnsi="Arial" w:cs="Arial"/>
          <w:sz w:val="20"/>
        </w:rPr>
        <w:t xml:space="preserve"> </w:t>
      </w:r>
      <w:r w:rsidRPr="00C011B6">
        <w:rPr>
          <w:rFonts w:ascii="Arial" w:hAnsi="Arial" w:cs="Arial"/>
          <w:sz w:val="20"/>
        </w:rPr>
        <w:t>06/2021/NQ-HĐND ngày 03/8/2021 của HĐND tỉnh về một số chính sách đặc thù</w:t>
      </w:r>
      <w:r w:rsidR="009836B2" w:rsidRPr="00C011B6">
        <w:rPr>
          <w:rFonts w:ascii="Arial" w:hAnsi="Arial" w:cs="Arial"/>
          <w:sz w:val="20"/>
        </w:rPr>
        <w:t xml:space="preserve"> </w:t>
      </w:r>
      <w:r w:rsidRPr="00C011B6">
        <w:rPr>
          <w:rFonts w:ascii="Arial" w:hAnsi="Arial" w:cs="Arial"/>
          <w:sz w:val="20"/>
        </w:rPr>
        <w:t>xây dựng đội ngũ trí thức và thu hút trọng dụng người có tài tỉnh Vĩnh Phúc giai</w:t>
      </w:r>
      <w:r w:rsidR="009836B2" w:rsidRPr="00C011B6">
        <w:rPr>
          <w:rFonts w:ascii="Arial" w:hAnsi="Arial" w:cs="Arial"/>
          <w:sz w:val="20"/>
        </w:rPr>
        <w:t xml:space="preserve"> </w:t>
      </w:r>
      <w:r w:rsidRPr="00C011B6">
        <w:rPr>
          <w:rFonts w:ascii="Arial" w:hAnsi="Arial" w:cs="Arial"/>
          <w:sz w:val="20"/>
        </w:rPr>
        <w:t>đoạn 2021-2025.</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Tổ chức cho cán bộ và người dân tham quan, học tập kinh nghiệm các mô</w:t>
      </w:r>
      <w:r w:rsidR="009836B2" w:rsidRPr="00C011B6">
        <w:rPr>
          <w:rFonts w:ascii="Arial" w:hAnsi="Arial" w:cs="Arial"/>
          <w:sz w:val="20"/>
        </w:rPr>
        <w:t xml:space="preserve"> </w:t>
      </w:r>
      <w:r w:rsidRPr="00C011B6">
        <w:rPr>
          <w:rFonts w:ascii="Arial" w:hAnsi="Arial" w:cs="Arial"/>
          <w:sz w:val="20"/>
        </w:rPr>
        <w:t>hình sản xuất thủy sản mới, có hiệu quả trong và ngoài tỉnh.</w:t>
      </w:r>
    </w:p>
    <w:p w:rsidR="000315EB" w:rsidRPr="00C011B6" w:rsidRDefault="000315EB" w:rsidP="00E329FA">
      <w:pPr>
        <w:spacing w:before="120"/>
        <w:rPr>
          <w:rFonts w:ascii="Arial" w:hAnsi="Arial" w:cs="Arial"/>
          <w:b/>
          <w:sz w:val="20"/>
        </w:rPr>
      </w:pPr>
      <w:r w:rsidRPr="00C011B6">
        <w:rPr>
          <w:rFonts w:ascii="Arial" w:hAnsi="Arial" w:cs="Arial"/>
          <w:b/>
          <w:sz w:val="20"/>
        </w:rPr>
        <w:t>2.6.</w:t>
      </w:r>
      <w:r w:rsidR="009836B2" w:rsidRPr="00C011B6">
        <w:rPr>
          <w:rFonts w:ascii="Arial" w:hAnsi="Arial" w:cs="Arial"/>
          <w:b/>
          <w:sz w:val="20"/>
        </w:rPr>
        <w:t xml:space="preserve"> </w:t>
      </w:r>
      <w:r w:rsidRPr="00C011B6">
        <w:rPr>
          <w:rFonts w:ascii="Arial" w:hAnsi="Arial" w:cs="Arial"/>
          <w:b/>
          <w:sz w:val="20"/>
        </w:rPr>
        <w:t>Giải pháp về tuyên truyền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Tổ chức thông tin, tuyên truyền nâng cao nhận thức của các cấp, các ngành</w:t>
      </w:r>
      <w:r w:rsidR="009836B2" w:rsidRPr="00C011B6">
        <w:rPr>
          <w:rFonts w:ascii="Arial" w:hAnsi="Arial" w:cs="Arial"/>
          <w:sz w:val="20"/>
        </w:rPr>
        <w:t xml:space="preserve"> </w:t>
      </w:r>
      <w:r w:rsidRPr="00C011B6">
        <w:rPr>
          <w:rFonts w:ascii="Arial" w:hAnsi="Arial" w:cs="Arial"/>
          <w:sz w:val="20"/>
        </w:rPr>
        <w:t>và người dân về phát triển sản xuất thủy sản bền vững; ứng dụng các tiến bộ khoa</w:t>
      </w:r>
      <w:r w:rsidR="009836B2" w:rsidRPr="00C011B6">
        <w:rPr>
          <w:rFonts w:ascii="Arial" w:hAnsi="Arial" w:cs="Arial"/>
          <w:sz w:val="20"/>
        </w:rPr>
        <w:t xml:space="preserve"> </w:t>
      </w:r>
      <w:r w:rsidRPr="00C011B6">
        <w:rPr>
          <w:rFonts w:ascii="Arial" w:hAnsi="Arial" w:cs="Arial"/>
          <w:sz w:val="20"/>
        </w:rPr>
        <w:t>học kỹ thuật vào nuôi trồng thủy sản để sản xuất các sản phẩm đảm bảo chất lượng,</w:t>
      </w:r>
      <w:r w:rsidR="009836B2" w:rsidRPr="00C011B6">
        <w:rPr>
          <w:rFonts w:ascii="Arial" w:hAnsi="Arial" w:cs="Arial"/>
          <w:sz w:val="20"/>
        </w:rPr>
        <w:t xml:space="preserve"> </w:t>
      </w:r>
      <w:r w:rsidRPr="00C011B6">
        <w:rPr>
          <w:rFonts w:ascii="Arial" w:hAnsi="Arial" w:cs="Arial"/>
          <w:sz w:val="20"/>
        </w:rPr>
        <w:t>an toàn thực phẩm; thông tin thị trường, liên kết sản xuất thủy sản theo chuỗi giá trị</w:t>
      </w:r>
      <w:r w:rsidR="009836B2" w:rsidRPr="00C011B6">
        <w:rPr>
          <w:rFonts w:ascii="Arial" w:hAnsi="Arial" w:cs="Arial"/>
          <w:sz w:val="20"/>
        </w:rPr>
        <w:t xml:space="preserve"> </w:t>
      </w:r>
      <w:r w:rsidRPr="00C011B6">
        <w:rPr>
          <w:rFonts w:ascii="Arial" w:hAnsi="Arial" w:cs="Arial"/>
          <w:sz w:val="20"/>
        </w:rPr>
        <w:t xml:space="preserve">thông qua các hình thức như: Tập </w:t>
      </w:r>
      <w:r w:rsidR="000A714A" w:rsidRPr="00C011B6">
        <w:rPr>
          <w:rFonts w:ascii="Arial" w:hAnsi="Arial" w:cs="Arial"/>
          <w:sz w:val="20"/>
          <w:lang w:val="en-US"/>
        </w:rPr>
        <w:t>huấn</w:t>
      </w:r>
      <w:r w:rsidRPr="00C011B6">
        <w:rPr>
          <w:rFonts w:ascii="Arial" w:hAnsi="Arial" w:cs="Arial"/>
          <w:sz w:val="20"/>
        </w:rPr>
        <w:t>, in tờ rơi, tờ gấp, hội thảo, chuyên mục,</w:t>
      </w:r>
      <w:r w:rsidR="009836B2" w:rsidRPr="00C011B6">
        <w:rPr>
          <w:rFonts w:ascii="Arial" w:hAnsi="Arial" w:cs="Arial"/>
          <w:sz w:val="20"/>
        </w:rPr>
        <w:t xml:space="preserve"> </w:t>
      </w:r>
      <w:r w:rsidRPr="00C011B6">
        <w:rPr>
          <w:rFonts w:ascii="Arial" w:hAnsi="Arial" w:cs="Arial"/>
          <w:sz w:val="20"/>
        </w:rPr>
        <w:t>phóng sự, bản tin.... Mặt khác, kịp thời biểu dương những tập thể, cá nhân điển hình</w:t>
      </w:r>
      <w:r w:rsidR="009836B2" w:rsidRPr="00C011B6">
        <w:rPr>
          <w:rFonts w:ascii="Arial" w:hAnsi="Arial" w:cs="Arial"/>
          <w:sz w:val="20"/>
        </w:rPr>
        <w:t xml:space="preserve"> </w:t>
      </w:r>
      <w:r w:rsidRPr="00C011B6">
        <w:rPr>
          <w:rFonts w:ascii="Arial" w:hAnsi="Arial" w:cs="Arial"/>
          <w:sz w:val="20"/>
        </w:rPr>
        <w:t>tiên tiến và các sáng kiến, giải pháp trong phát triển sản xuất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Đẩy mạnh ứng dụng công nghệ trong sản xuất thủy sản, xây dựng cơ sở dữ</w:t>
      </w:r>
      <w:r w:rsidR="009836B2" w:rsidRPr="00C011B6">
        <w:rPr>
          <w:rFonts w:ascii="Arial" w:hAnsi="Arial" w:cs="Arial"/>
          <w:sz w:val="20"/>
        </w:rPr>
        <w:t xml:space="preserve"> </w:t>
      </w:r>
      <w:r w:rsidRPr="00C011B6">
        <w:rPr>
          <w:rFonts w:ascii="Arial" w:hAnsi="Arial" w:cs="Arial"/>
          <w:sz w:val="20"/>
        </w:rPr>
        <w:t>liệu thông tin, phần mềm về giống thủy sản, giá vật tư chủ yếu đầu vào cho sản xuất</w:t>
      </w:r>
      <w:r w:rsidR="009836B2" w:rsidRPr="00C011B6">
        <w:rPr>
          <w:rFonts w:ascii="Arial" w:hAnsi="Arial" w:cs="Arial"/>
          <w:sz w:val="20"/>
        </w:rPr>
        <w:t xml:space="preserve"> </w:t>
      </w:r>
      <w:r w:rsidRPr="00C011B6">
        <w:rPr>
          <w:rFonts w:ascii="Arial" w:hAnsi="Arial" w:cs="Arial"/>
          <w:sz w:val="20"/>
        </w:rPr>
        <w:t>thủy sản, sản phẩm đầu ra, tình hình dịch bệnh, thị trường tiêu thụ sản phẩm, các</w:t>
      </w:r>
      <w:r w:rsidR="009836B2" w:rsidRPr="00C011B6">
        <w:rPr>
          <w:rFonts w:ascii="Arial" w:hAnsi="Arial" w:cs="Arial"/>
          <w:sz w:val="20"/>
        </w:rPr>
        <w:t xml:space="preserve"> </w:t>
      </w:r>
      <w:r w:rsidRPr="00C011B6">
        <w:rPr>
          <w:rFonts w:ascii="Arial" w:hAnsi="Arial" w:cs="Arial"/>
          <w:sz w:val="20"/>
        </w:rPr>
        <w:t>tiến bộ kỹ thuật, công nghệ trong nuôi trồng thủy sản... Từ đó giúp người nuôi trồng</w:t>
      </w:r>
      <w:r w:rsidR="009836B2" w:rsidRPr="00C011B6">
        <w:rPr>
          <w:rFonts w:ascii="Arial" w:hAnsi="Arial" w:cs="Arial"/>
          <w:sz w:val="20"/>
        </w:rPr>
        <w:t xml:space="preserve"> </w:t>
      </w:r>
      <w:r w:rsidRPr="00C011B6">
        <w:rPr>
          <w:rFonts w:ascii="Arial" w:hAnsi="Arial" w:cs="Arial"/>
          <w:sz w:val="20"/>
        </w:rPr>
        <w:t>thủy sản trên địa bàn có những thông tin dự báo để chủ động trong xây dựng kế</w:t>
      </w:r>
      <w:r w:rsidR="009836B2" w:rsidRPr="00C011B6">
        <w:rPr>
          <w:rFonts w:ascii="Arial" w:hAnsi="Arial" w:cs="Arial"/>
          <w:sz w:val="20"/>
        </w:rPr>
        <w:t xml:space="preserve"> </w:t>
      </w:r>
      <w:r w:rsidRPr="00C011B6">
        <w:rPr>
          <w:rFonts w:ascii="Arial" w:hAnsi="Arial" w:cs="Arial"/>
          <w:sz w:val="20"/>
        </w:rPr>
        <w:t>hoạch sản xuất.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Đẩy mạnh thông tin tuyên truyền về các quy định trong nuôi trồng, khai thác</w:t>
      </w:r>
      <w:r w:rsidR="009836B2" w:rsidRPr="00C011B6">
        <w:rPr>
          <w:rFonts w:ascii="Arial" w:hAnsi="Arial" w:cs="Arial"/>
          <w:sz w:val="20"/>
        </w:rPr>
        <w:t xml:space="preserve"> </w:t>
      </w:r>
      <w:r w:rsidRPr="00C011B6">
        <w:rPr>
          <w:rFonts w:ascii="Arial" w:hAnsi="Arial" w:cs="Arial"/>
          <w:sz w:val="20"/>
        </w:rPr>
        <w:t>và bảo vệ nguồn lợi thủy sản. Các cơ chế chính sách đầu tư hỗ trợ của trung ương</w:t>
      </w:r>
      <w:r w:rsidR="009836B2" w:rsidRPr="00C011B6">
        <w:rPr>
          <w:rFonts w:ascii="Arial" w:hAnsi="Arial" w:cs="Arial"/>
          <w:sz w:val="20"/>
        </w:rPr>
        <w:t xml:space="preserve"> </w:t>
      </w:r>
      <w:r w:rsidRPr="00C011B6">
        <w:rPr>
          <w:rFonts w:ascii="Arial" w:hAnsi="Arial" w:cs="Arial"/>
          <w:sz w:val="20"/>
        </w:rPr>
        <w:t>và địa phương để người sản xuất, kinh doanh thủy sản tiếp cận.</w:t>
      </w:r>
    </w:p>
    <w:p w:rsidR="000315EB" w:rsidRPr="00C011B6" w:rsidRDefault="000315EB" w:rsidP="00E329FA">
      <w:pPr>
        <w:spacing w:before="120"/>
        <w:rPr>
          <w:rFonts w:ascii="Arial" w:hAnsi="Arial" w:cs="Arial"/>
          <w:b/>
          <w:sz w:val="20"/>
        </w:rPr>
      </w:pPr>
      <w:r w:rsidRPr="00C011B6">
        <w:rPr>
          <w:rFonts w:ascii="Arial" w:hAnsi="Arial" w:cs="Arial"/>
          <w:b/>
          <w:sz w:val="20"/>
        </w:rPr>
        <w:t>2.7.</w:t>
      </w:r>
      <w:r w:rsidR="009836B2" w:rsidRPr="00C011B6">
        <w:rPr>
          <w:rFonts w:ascii="Arial" w:hAnsi="Arial" w:cs="Arial"/>
          <w:b/>
          <w:sz w:val="20"/>
        </w:rPr>
        <w:t xml:space="preserve"> </w:t>
      </w:r>
      <w:r w:rsidRPr="00C011B6">
        <w:rPr>
          <w:rFonts w:ascii="Arial" w:hAnsi="Arial" w:cs="Arial"/>
          <w:b/>
          <w:sz w:val="20"/>
        </w:rPr>
        <w:t>Giải pháp về thị trường, chế biến và tiêu thụ sản phẩm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Đẩy mạnh các hoạt động tìm kiếm các thị trường, xúc tiến thương mại gắn</w:t>
      </w:r>
      <w:r w:rsidR="009836B2" w:rsidRPr="00C011B6">
        <w:rPr>
          <w:rFonts w:ascii="Arial" w:hAnsi="Arial" w:cs="Arial"/>
          <w:sz w:val="20"/>
        </w:rPr>
        <w:t xml:space="preserve"> </w:t>
      </w:r>
      <w:r w:rsidRPr="00C011B6">
        <w:rPr>
          <w:rFonts w:ascii="Arial" w:hAnsi="Arial" w:cs="Arial"/>
          <w:sz w:val="20"/>
        </w:rPr>
        <w:t>với từng sản phẩm thủy sản là thế mạnh của địa phương (giống, nuôi thương phẩm).</w:t>
      </w:r>
      <w:r w:rsidR="009836B2" w:rsidRPr="00C011B6">
        <w:rPr>
          <w:rFonts w:ascii="Arial" w:hAnsi="Arial" w:cs="Arial"/>
          <w:sz w:val="20"/>
        </w:rPr>
        <w:t xml:space="preserve"> </w:t>
      </w:r>
      <w:r w:rsidRPr="00C011B6">
        <w:rPr>
          <w:rFonts w:ascii="Arial" w:hAnsi="Arial" w:cs="Arial"/>
          <w:sz w:val="20"/>
        </w:rPr>
        <w:t>Hỗ trợ xây dựng thương hiệu, quảng bá giới thiệu sản phẩm thông qua các chương</w:t>
      </w:r>
      <w:r w:rsidR="009836B2" w:rsidRPr="00C011B6">
        <w:rPr>
          <w:rFonts w:ascii="Arial" w:hAnsi="Arial" w:cs="Arial"/>
          <w:sz w:val="20"/>
        </w:rPr>
        <w:t xml:space="preserve"> </w:t>
      </w:r>
      <w:r w:rsidRPr="00C011B6">
        <w:rPr>
          <w:rFonts w:ascii="Arial" w:hAnsi="Arial" w:cs="Arial"/>
          <w:sz w:val="20"/>
        </w:rPr>
        <w:t xml:space="preserve">trình xúc tiến thương mại như: </w:t>
      </w:r>
      <w:r w:rsidR="009836B2" w:rsidRPr="00C011B6">
        <w:rPr>
          <w:rFonts w:ascii="Arial" w:hAnsi="Arial" w:cs="Arial"/>
          <w:sz w:val="20"/>
        </w:rPr>
        <w:t>Tổ chức</w:t>
      </w:r>
      <w:r w:rsidRPr="00C011B6">
        <w:rPr>
          <w:rFonts w:ascii="Arial" w:hAnsi="Arial" w:cs="Arial"/>
          <w:sz w:val="20"/>
        </w:rPr>
        <w:t xml:space="preserve"> tham gia các hội chợ, trang thương mại điện</w:t>
      </w:r>
      <w:r w:rsidR="009836B2" w:rsidRPr="00C011B6">
        <w:rPr>
          <w:rFonts w:ascii="Arial" w:hAnsi="Arial" w:cs="Arial"/>
          <w:sz w:val="20"/>
        </w:rPr>
        <w:t xml:space="preserve"> </w:t>
      </w:r>
      <w:r w:rsidRPr="00C011B6">
        <w:rPr>
          <w:rFonts w:ascii="Arial" w:hAnsi="Arial" w:cs="Arial"/>
          <w:sz w:val="20"/>
        </w:rPr>
        <w:t>tử, mở rộng mạng lưới tiêu thụ thủy sản và các sản phẩm chế biến từ thủy sản tại</w:t>
      </w:r>
      <w:r w:rsidR="004C6FAF" w:rsidRPr="00C011B6">
        <w:rPr>
          <w:rFonts w:ascii="Arial" w:hAnsi="Arial" w:cs="Arial"/>
          <w:sz w:val="20"/>
          <w:lang w:val="en-US"/>
        </w:rPr>
        <w:t xml:space="preserve"> </w:t>
      </w:r>
      <w:r w:rsidRPr="00C011B6">
        <w:rPr>
          <w:rFonts w:ascii="Arial" w:hAnsi="Arial" w:cs="Arial"/>
          <w:sz w:val="20"/>
        </w:rPr>
        <w:t>các cửa hàng thực phẩm, các khu chức năng dịch vụ hỗ trợ phát triển kinh tế tại cấp</w:t>
      </w:r>
      <w:r w:rsidR="009836B2" w:rsidRPr="00C011B6">
        <w:rPr>
          <w:rFonts w:ascii="Arial" w:hAnsi="Arial" w:cs="Arial"/>
          <w:sz w:val="20"/>
        </w:rPr>
        <w:t xml:space="preserve"> </w:t>
      </w:r>
      <w:r w:rsidRPr="00C011B6">
        <w:rPr>
          <w:rFonts w:ascii="Arial" w:hAnsi="Arial" w:cs="Arial"/>
          <w:sz w:val="20"/>
        </w:rPr>
        <w:t>xã, siêu thị, nhà hàng, khu du lịch, các bếp ăn tập thể đặc biệt là các bếp ăn tập thể</w:t>
      </w:r>
      <w:r w:rsidR="009836B2" w:rsidRPr="00C011B6">
        <w:rPr>
          <w:rFonts w:ascii="Arial" w:hAnsi="Arial" w:cs="Arial"/>
          <w:sz w:val="20"/>
        </w:rPr>
        <w:t xml:space="preserve"> </w:t>
      </w:r>
      <w:r w:rsidRPr="00C011B6">
        <w:rPr>
          <w:rFonts w:ascii="Arial" w:hAnsi="Arial" w:cs="Arial"/>
          <w:sz w:val="20"/>
        </w:rPr>
        <w:t xml:space="preserve">trong các khu công nghiệp </w:t>
      </w:r>
      <w:r w:rsidR="009836B2" w:rsidRPr="00C011B6">
        <w:rPr>
          <w:rFonts w:ascii="Arial" w:hAnsi="Arial" w:cs="Arial"/>
          <w:sz w:val="20"/>
        </w:rPr>
        <w:t>trên</w:t>
      </w:r>
      <w:r w:rsidRPr="00C011B6">
        <w:rPr>
          <w:rFonts w:ascii="Arial" w:hAnsi="Arial" w:cs="Arial"/>
          <w:sz w:val="20"/>
        </w:rPr>
        <w:t xml:space="preserve"> địa bàn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Khuyến khích các </w:t>
      </w:r>
      <w:r w:rsidR="009836B2" w:rsidRPr="00C011B6">
        <w:rPr>
          <w:rFonts w:ascii="Arial" w:hAnsi="Arial" w:cs="Arial"/>
          <w:sz w:val="20"/>
        </w:rPr>
        <w:t>hợp tác xã</w:t>
      </w:r>
      <w:r w:rsidRPr="00C011B6">
        <w:rPr>
          <w:rFonts w:ascii="Arial" w:hAnsi="Arial" w:cs="Arial"/>
          <w:sz w:val="20"/>
        </w:rPr>
        <w:t>, chủ trang trại, hộ nuôi trồng thủy sản liên kết</w:t>
      </w:r>
      <w:r w:rsidR="009836B2" w:rsidRPr="00C011B6">
        <w:rPr>
          <w:rFonts w:ascii="Arial" w:hAnsi="Arial" w:cs="Arial"/>
          <w:sz w:val="20"/>
        </w:rPr>
        <w:t xml:space="preserve"> </w:t>
      </w:r>
      <w:r w:rsidRPr="00C011B6">
        <w:rPr>
          <w:rFonts w:ascii="Arial" w:hAnsi="Arial" w:cs="Arial"/>
          <w:sz w:val="20"/>
        </w:rPr>
        <w:t>với doanh nghiệp, đặc biệt là doanh nghiệp chế biến, kinh doanh thực phẩm tạo</w:t>
      </w:r>
      <w:r w:rsidR="009836B2" w:rsidRPr="00C011B6">
        <w:rPr>
          <w:rFonts w:ascii="Arial" w:hAnsi="Arial" w:cs="Arial"/>
          <w:sz w:val="20"/>
        </w:rPr>
        <w:t xml:space="preserve"> </w:t>
      </w:r>
      <w:r w:rsidRPr="00C011B6">
        <w:rPr>
          <w:rFonts w:ascii="Arial" w:hAnsi="Arial" w:cs="Arial"/>
          <w:sz w:val="20"/>
        </w:rPr>
        <w:t>chuỗi liên kết, cung ứng tiêu thụ sản phẩm lâu dài, bền vững; mở rộng liên doanh,</w:t>
      </w:r>
      <w:r w:rsidR="009836B2" w:rsidRPr="00C011B6">
        <w:rPr>
          <w:rFonts w:ascii="Arial" w:hAnsi="Arial" w:cs="Arial"/>
          <w:sz w:val="20"/>
        </w:rPr>
        <w:t xml:space="preserve"> </w:t>
      </w:r>
      <w:r w:rsidRPr="00C011B6">
        <w:rPr>
          <w:rFonts w:ascii="Arial" w:hAnsi="Arial" w:cs="Arial"/>
          <w:sz w:val="20"/>
        </w:rPr>
        <w:t>liên kết với các tỉnh, các vùng lân cận để trao đổi thông tin, dự báo thị trường, tìm</w:t>
      </w:r>
      <w:r w:rsidR="009836B2" w:rsidRPr="00C011B6">
        <w:rPr>
          <w:rFonts w:ascii="Arial" w:hAnsi="Arial" w:cs="Arial"/>
          <w:sz w:val="20"/>
        </w:rPr>
        <w:t xml:space="preserve"> </w:t>
      </w:r>
      <w:r w:rsidRPr="00C011B6">
        <w:rPr>
          <w:rFonts w:ascii="Arial" w:hAnsi="Arial" w:cs="Arial"/>
          <w:sz w:val="20"/>
        </w:rPr>
        <w:t>nguồn đối tác...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Xây dựng các chuỗi sản phẩm thủy sản an toàn, có sự kiểm soát từ cơ sở</w:t>
      </w:r>
      <w:r w:rsidR="009836B2" w:rsidRPr="00C011B6">
        <w:rPr>
          <w:rFonts w:ascii="Arial" w:hAnsi="Arial" w:cs="Arial"/>
          <w:sz w:val="20"/>
        </w:rPr>
        <w:t xml:space="preserve"> </w:t>
      </w:r>
      <w:r w:rsidRPr="00C011B6">
        <w:rPr>
          <w:rFonts w:ascii="Arial" w:hAnsi="Arial" w:cs="Arial"/>
          <w:sz w:val="20"/>
        </w:rPr>
        <w:t>sản xuất đến bàn ăn; hình thành mối liên kết giữa người sản xuất với các kênh tiêu</w:t>
      </w:r>
      <w:r w:rsidR="009836B2" w:rsidRPr="00C011B6">
        <w:rPr>
          <w:rFonts w:ascii="Arial" w:hAnsi="Arial" w:cs="Arial"/>
          <w:sz w:val="20"/>
        </w:rPr>
        <w:t xml:space="preserve"> </w:t>
      </w:r>
      <w:r w:rsidRPr="00C011B6">
        <w:rPr>
          <w:rFonts w:ascii="Arial" w:hAnsi="Arial" w:cs="Arial"/>
          <w:sz w:val="20"/>
        </w:rPr>
        <w:t xml:space="preserve">thụ sản phẩm, đảm bảo sản phẩm được tiêu thụ kịp thời, giá cả </w:t>
      </w:r>
      <w:r w:rsidR="009836B2" w:rsidRPr="00C011B6">
        <w:rPr>
          <w:rFonts w:ascii="Arial" w:hAnsi="Arial" w:cs="Arial"/>
          <w:sz w:val="20"/>
        </w:rPr>
        <w:t>phù hợp</w:t>
      </w:r>
      <w:r w:rsidRPr="00C011B6">
        <w:rPr>
          <w:rFonts w:ascii="Arial" w:hAnsi="Arial" w:cs="Arial"/>
          <w:sz w:val="20"/>
        </w:rPr>
        <w: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Thử nghiệm phát triển một số mô hình nuôi trồng thủy sản gắn với du lịch</w:t>
      </w:r>
      <w:r w:rsidR="009836B2" w:rsidRPr="00C011B6">
        <w:rPr>
          <w:rFonts w:ascii="Arial" w:hAnsi="Arial" w:cs="Arial"/>
          <w:sz w:val="20"/>
        </w:rPr>
        <w:t xml:space="preserve"> </w:t>
      </w:r>
      <w:r w:rsidRPr="00C011B6">
        <w:rPr>
          <w:rFonts w:ascii="Arial" w:hAnsi="Arial" w:cs="Arial"/>
          <w:sz w:val="20"/>
        </w:rPr>
        <w:t>ở huyện Tam Đảo, Vĩnh Tường và thành phố Phúc Yên.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Điều tra, đánh giá hiện trạng và xây dựng, phát triển mạng lưới các cơ sở sơ</w:t>
      </w:r>
      <w:r w:rsidR="009836B2" w:rsidRPr="00C011B6">
        <w:rPr>
          <w:rFonts w:ascii="Arial" w:hAnsi="Arial" w:cs="Arial"/>
          <w:sz w:val="20"/>
        </w:rPr>
        <w:t xml:space="preserve"> </w:t>
      </w:r>
      <w:r w:rsidRPr="00C011B6">
        <w:rPr>
          <w:rFonts w:ascii="Arial" w:hAnsi="Arial" w:cs="Arial"/>
          <w:sz w:val="20"/>
        </w:rPr>
        <w:t>chế, chế biến một số sản phẩm thủy sản ở những vùng có sản lượng lớn của tỉnh</w:t>
      </w:r>
      <w:r w:rsidR="009836B2" w:rsidRPr="00C011B6">
        <w:rPr>
          <w:rFonts w:ascii="Arial" w:hAnsi="Arial" w:cs="Arial"/>
          <w:sz w:val="20"/>
        </w:rPr>
        <w:t xml:space="preserve"> </w:t>
      </w:r>
      <w:r w:rsidRPr="00C011B6">
        <w:rPr>
          <w:rFonts w:ascii="Arial" w:hAnsi="Arial" w:cs="Arial"/>
          <w:sz w:val="20"/>
        </w:rPr>
        <w:t>như Vĩnh Tường, Yên Lạc. Đa dạng sản phẩm cá thính Lập Thạch để cung ứng cho</w:t>
      </w:r>
      <w:r w:rsidR="009836B2" w:rsidRPr="00C011B6">
        <w:rPr>
          <w:rFonts w:ascii="Arial" w:hAnsi="Arial" w:cs="Arial"/>
          <w:sz w:val="20"/>
        </w:rPr>
        <w:t xml:space="preserve"> </w:t>
      </w:r>
      <w:r w:rsidRPr="00C011B6">
        <w:rPr>
          <w:rFonts w:ascii="Arial" w:hAnsi="Arial" w:cs="Arial"/>
          <w:sz w:val="20"/>
        </w:rPr>
        <w:t>thị trường. Khuyến khích các tổ chức, cá nhân đầu tư lĩnh vực sơ chế, chế biến thủy</w:t>
      </w:r>
      <w:r w:rsidR="009836B2" w:rsidRPr="00C011B6">
        <w:rPr>
          <w:rFonts w:ascii="Arial" w:hAnsi="Arial" w:cs="Arial"/>
          <w:sz w:val="20"/>
        </w:rPr>
        <w:t xml:space="preserve"> </w:t>
      </w:r>
      <w:r w:rsidRPr="00C011B6">
        <w:rPr>
          <w:rFonts w:ascii="Arial" w:hAnsi="Arial" w:cs="Arial"/>
          <w:sz w:val="20"/>
        </w:rPr>
        <w:t>sản theo Nghị quyết số</w:t>
      </w:r>
      <w:r w:rsidR="00BE2A37">
        <w:rPr>
          <w:rFonts w:ascii="Arial" w:hAnsi="Arial" w:cs="Arial"/>
          <w:sz w:val="20"/>
        </w:rPr>
        <w:t xml:space="preserve"> 86/2019/NQ-H</w:t>
      </w:r>
      <w:r w:rsidR="00BE2A37">
        <w:rPr>
          <w:rFonts w:ascii="Arial" w:hAnsi="Arial" w:cs="Arial"/>
          <w:sz w:val="20"/>
          <w:lang w:val="en-GB"/>
        </w:rPr>
        <w:t>Đ</w:t>
      </w:r>
      <w:r w:rsidRPr="00C011B6">
        <w:rPr>
          <w:rFonts w:ascii="Arial" w:hAnsi="Arial" w:cs="Arial"/>
          <w:sz w:val="20"/>
        </w:rPr>
        <w:t>ND ngày 11/12/2019 của HĐND tỉnh về</w:t>
      </w:r>
      <w:r w:rsidR="009836B2" w:rsidRPr="00C011B6">
        <w:rPr>
          <w:rFonts w:ascii="Arial" w:hAnsi="Arial" w:cs="Arial"/>
          <w:sz w:val="20"/>
        </w:rPr>
        <w:t xml:space="preserve"> </w:t>
      </w:r>
      <w:r w:rsidRPr="00C011B6">
        <w:rPr>
          <w:rFonts w:ascii="Arial" w:hAnsi="Arial" w:cs="Arial"/>
          <w:sz w:val="20"/>
        </w:rPr>
        <w:t>quy định chính sách hỗ trợ liên kết sản xuất và tiêu thụ sản phẩm nông nghiệp trên</w:t>
      </w:r>
      <w:r w:rsidR="009836B2" w:rsidRPr="00C011B6">
        <w:rPr>
          <w:rFonts w:ascii="Arial" w:hAnsi="Arial" w:cs="Arial"/>
          <w:sz w:val="20"/>
        </w:rPr>
        <w:t xml:space="preserve"> </w:t>
      </w:r>
      <w:r w:rsidRPr="00C011B6">
        <w:rPr>
          <w:rFonts w:ascii="Arial" w:hAnsi="Arial" w:cs="Arial"/>
          <w:sz w:val="20"/>
        </w:rPr>
        <w:t>địa bàn tỉnh; Nghị quyết số 87/2019/NQ-HĐND ngày 11/12/2019 về chính sách đặc</w:t>
      </w:r>
      <w:r w:rsidR="009836B2" w:rsidRPr="00C011B6">
        <w:rPr>
          <w:rFonts w:ascii="Arial" w:hAnsi="Arial" w:cs="Arial"/>
          <w:sz w:val="20"/>
        </w:rPr>
        <w:t xml:space="preserve"> </w:t>
      </w:r>
      <w:r w:rsidRPr="00C011B6">
        <w:rPr>
          <w:rFonts w:ascii="Arial" w:hAnsi="Arial" w:cs="Arial"/>
          <w:sz w:val="20"/>
        </w:rPr>
        <w:t>thù khuyến khích doanh nghiệp đầu tư vào nông nghiệp, nông thôn trên địa bàn tỉnh</w:t>
      </w:r>
      <w:r w:rsidR="009836B2" w:rsidRPr="00C011B6">
        <w:rPr>
          <w:rFonts w:ascii="Arial" w:hAnsi="Arial" w:cs="Arial"/>
          <w:sz w:val="20"/>
        </w:rPr>
        <w:t xml:space="preserve"> </w:t>
      </w:r>
      <w:r w:rsidRPr="00C011B6">
        <w:rPr>
          <w:rFonts w:ascii="Arial" w:hAnsi="Arial" w:cs="Arial"/>
          <w:sz w:val="20"/>
        </w:rPr>
        <w:t>giai đoạn 2020-2025.</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Xây dựng chỉ dẫn địa lý và phát triển thương hiệu các sản phẩm OCOP tỉnh</w:t>
      </w:r>
      <w:r w:rsidR="009836B2" w:rsidRPr="00C011B6">
        <w:rPr>
          <w:rFonts w:ascii="Arial" w:hAnsi="Arial" w:cs="Arial"/>
          <w:sz w:val="20"/>
        </w:rPr>
        <w:t xml:space="preserve"> </w:t>
      </w:r>
      <w:r w:rsidRPr="00C011B6">
        <w:rPr>
          <w:rFonts w:ascii="Arial" w:hAnsi="Arial" w:cs="Arial"/>
          <w:sz w:val="20"/>
        </w:rPr>
        <w:t>Vĩnh Phúc cho sản phẩm thủy sản có tiềm năng, lợi thế của từng địa phương như: Cá</w:t>
      </w:r>
      <w:r w:rsidR="009836B2" w:rsidRPr="00C011B6">
        <w:rPr>
          <w:rFonts w:ascii="Arial" w:hAnsi="Arial" w:cs="Arial"/>
          <w:sz w:val="20"/>
        </w:rPr>
        <w:t xml:space="preserve"> </w:t>
      </w:r>
      <w:r w:rsidRPr="00C011B6">
        <w:rPr>
          <w:rFonts w:ascii="Arial" w:hAnsi="Arial" w:cs="Arial"/>
          <w:sz w:val="20"/>
        </w:rPr>
        <w:t>Thính Lập Thạch, Ngọc trai Tam Dương, cá Tầm Tam Đảo...</w:t>
      </w:r>
    </w:p>
    <w:p w:rsidR="000315EB" w:rsidRPr="00C011B6" w:rsidRDefault="000315EB" w:rsidP="00E329FA">
      <w:pPr>
        <w:spacing w:before="120"/>
        <w:rPr>
          <w:rFonts w:ascii="Arial" w:hAnsi="Arial" w:cs="Arial"/>
          <w:b/>
          <w:sz w:val="20"/>
        </w:rPr>
      </w:pPr>
      <w:r w:rsidRPr="00C011B6">
        <w:rPr>
          <w:rFonts w:ascii="Arial" w:hAnsi="Arial" w:cs="Arial"/>
          <w:b/>
          <w:sz w:val="20"/>
        </w:rPr>
        <w:t>2.6. Giải pháp về cơ chế, chính sách</w:t>
      </w:r>
    </w:p>
    <w:p w:rsidR="000315EB" w:rsidRPr="00C011B6" w:rsidRDefault="000315EB" w:rsidP="00E329FA">
      <w:pPr>
        <w:spacing w:before="120"/>
        <w:rPr>
          <w:rFonts w:ascii="Arial" w:hAnsi="Arial" w:cs="Arial"/>
          <w:i/>
          <w:sz w:val="20"/>
        </w:rPr>
      </w:pPr>
      <w:r w:rsidRPr="00C011B6">
        <w:rPr>
          <w:rFonts w:ascii="Arial" w:hAnsi="Arial" w:cs="Arial"/>
          <w:i/>
          <w:sz w:val="20"/>
        </w:rPr>
        <w:t>2.6.1.</w:t>
      </w:r>
      <w:r w:rsidR="009836B2" w:rsidRPr="00C011B6">
        <w:rPr>
          <w:rFonts w:ascii="Arial" w:hAnsi="Arial" w:cs="Arial"/>
          <w:i/>
          <w:sz w:val="20"/>
        </w:rPr>
        <w:t xml:space="preserve"> </w:t>
      </w:r>
      <w:r w:rsidRPr="00C011B6">
        <w:rPr>
          <w:rFonts w:ascii="Arial" w:hAnsi="Arial" w:cs="Arial"/>
          <w:i/>
          <w:sz w:val="20"/>
        </w:rPr>
        <w:t>Giai đoạn 2023-2025</w:t>
      </w:r>
    </w:p>
    <w:p w:rsidR="000315EB" w:rsidRPr="00C011B6" w:rsidRDefault="000315EB" w:rsidP="00E329FA">
      <w:pPr>
        <w:spacing w:before="120"/>
        <w:rPr>
          <w:rFonts w:ascii="Arial" w:hAnsi="Arial" w:cs="Arial"/>
          <w:sz w:val="20"/>
        </w:rPr>
      </w:pPr>
      <w:r w:rsidRPr="00C011B6">
        <w:rPr>
          <w:rFonts w:ascii="Arial" w:hAnsi="Arial" w:cs="Arial"/>
          <w:sz w:val="20"/>
        </w:rPr>
        <w:t>Giai đoạn 2023-2025, tiếp tục thực hiện các chính sách hiện có, không đề xuất cơ</w:t>
      </w:r>
      <w:r w:rsidR="009836B2" w:rsidRPr="00C011B6">
        <w:rPr>
          <w:rFonts w:ascii="Arial" w:hAnsi="Arial" w:cs="Arial"/>
          <w:sz w:val="20"/>
        </w:rPr>
        <w:t xml:space="preserve"> </w:t>
      </w:r>
      <w:r w:rsidRPr="00C011B6">
        <w:rPr>
          <w:rFonts w:ascii="Arial" w:hAnsi="Arial" w:cs="Arial"/>
          <w:sz w:val="20"/>
        </w:rPr>
        <w:t>chế, chính sách mới. Cụ thể:</w:t>
      </w:r>
    </w:p>
    <w:p w:rsidR="000315EB" w:rsidRPr="00C011B6" w:rsidRDefault="000315EB" w:rsidP="00E329FA">
      <w:pPr>
        <w:spacing w:before="120"/>
        <w:rPr>
          <w:rFonts w:ascii="Arial" w:hAnsi="Arial" w:cs="Arial"/>
          <w:sz w:val="20"/>
        </w:rPr>
      </w:pPr>
      <w:r w:rsidRPr="00C011B6">
        <w:rPr>
          <w:rFonts w:ascii="Arial" w:hAnsi="Arial" w:cs="Arial"/>
          <w:i/>
          <w:sz w:val="20"/>
        </w:rPr>
        <w:t>-</w:t>
      </w:r>
      <w:r w:rsidR="009836B2" w:rsidRPr="00C011B6">
        <w:rPr>
          <w:rFonts w:ascii="Arial" w:hAnsi="Arial" w:cs="Arial"/>
          <w:i/>
          <w:sz w:val="20"/>
        </w:rPr>
        <w:t xml:space="preserve"> </w:t>
      </w:r>
      <w:r w:rsidRPr="00C011B6">
        <w:rPr>
          <w:rFonts w:ascii="Arial" w:hAnsi="Arial" w:cs="Arial"/>
          <w:i/>
          <w:sz w:val="20"/>
        </w:rPr>
        <w:t>Hỗ trợ giống thủy sản:</w:t>
      </w:r>
      <w:r w:rsidRPr="00C011B6">
        <w:rPr>
          <w:rFonts w:ascii="Arial" w:hAnsi="Arial" w:cs="Arial"/>
          <w:sz w:val="20"/>
        </w:rPr>
        <w:t xml:space="preserve"> Thực hiện hỗ trợ theo Nghị quyết số 20/2020/NQ-HĐND</w:t>
      </w:r>
      <w:r w:rsidR="009836B2" w:rsidRPr="00C011B6">
        <w:rPr>
          <w:rFonts w:ascii="Arial" w:hAnsi="Arial" w:cs="Arial"/>
          <w:sz w:val="20"/>
        </w:rPr>
        <w:t xml:space="preserve"> </w:t>
      </w:r>
      <w:r w:rsidRPr="00C011B6">
        <w:rPr>
          <w:rFonts w:ascii="Arial" w:hAnsi="Arial" w:cs="Arial"/>
          <w:sz w:val="20"/>
        </w:rPr>
        <w:t>ngày 14/12/2020 của HĐND tỉnh về chính sách hỗ trợ cơ cấu lại ngành nông nghiệp,</w:t>
      </w:r>
      <w:r w:rsidR="009836B2" w:rsidRPr="00C011B6">
        <w:rPr>
          <w:rFonts w:ascii="Arial" w:hAnsi="Arial" w:cs="Arial"/>
          <w:sz w:val="20"/>
        </w:rPr>
        <w:t xml:space="preserve"> </w:t>
      </w:r>
      <w:r w:rsidRPr="00C011B6">
        <w:rPr>
          <w:rFonts w:ascii="Arial" w:hAnsi="Arial" w:cs="Arial"/>
          <w:sz w:val="20"/>
        </w:rPr>
        <w:t>nâng cao thu nhập cho nông dân tỉnh Vĩnh Phúc giai đoạn 2021 - 2025.</w:t>
      </w:r>
    </w:p>
    <w:p w:rsidR="000315EB" w:rsidRPr="00C011B6" w:rsidRDefault="000315EB" w:rsidP="00E329FA">
      <w:pPr>
        <w:spacing w:before="120"/>
        <w:rPr>
          <w:rFonts w:ascii="Arial" w:hAnsi="Arial" w:cs="Arial"/>
          <w:sz w:val="20"/>
        </w:rPr>
      </w:pPr>
      <w:r w:rsidRPr="00C011B6">
        <w:rPr>
          <w:rFonts w:ascii="Arial" w:hAnsi="Arial" w:cs="Arial"/>
          <w:i/>
          <w:sz w:val="20"/>
        </w:rPr>
        <w:t>-</w:t>
      </w:r>
      <w:r w:rsidR="009836B2" w:rsidRPr="00C011B6">
        <w:rPr>
          <w:rFonts w:ascii="Arial" w:hAnsi="Arial" w:cs="Arial"/>
          <w:i/>
          <w:sz w:val="20"/>
        </w:rPr>
        <w:t xml:space="preserve"> </w:t>
      </w:r>
      <w:r w:rsidRPr="00C011B6">
        <w:rPr>
          <w:rFonts w:ascii="Arial" w:hAnsi="Arial" w:cs="Arial"/>
          <w:i/>
          <w:sz w:val="20"/>
        </w:rPr>
        <w:t>Hỗ trợ chứng nhận V</w:t>
      </w:r>
      <w:r w:rsidR="00246E47" w:rsidRPr="00C011B6">
        <w:rPr>
          <w:rFonts w:ascii="Arial" w:hAnsi="Arial" w:cs="Arial"/>
          <w:i/>
          <w:sz w:val="20"/>
          <w:lang w:val="en-US"/>
        </w:rPr>
        <w:t>ie</w:t>
      </w:r>
      <w:r w:rsidRPr="00C011B6">
        <w:rPr>
          <w:rFonts w:ascii="Arial" w:hAnsi="Arial" w:cs="Arial"/>
          <w:i/>
          <w:sz w:val="20"/>
        </w:rPr>
        <w:t xml:space="preserve">tGAp trong sản xuất </w:t>
      </w:r>
      <w:r w:rsidR="00246E47" w:rsidRPr="00C011B6">
        <w:rPr>
          <w:rFonts w:ascii="Arial" w:hAnsi="Arial" w:cs="Arial"/>
          <w:i/>
          <w:sz w:val="20"/>
          <w:lang w:val="en-US"/>
        </w:rPr>
        <w:t>thủy</w:t>
      </w:r>
      <w:r w:rsidRPr="00C011B6">
        <w:rPr>
          <w:rFonts w:ascii="Arial" w:hAnsi="Arial" w:cs="Arial"/>
          <w:i/>
          <w:sz w:val="20"/>
        </w:rPr>
        <w:t xml:space="preserve"> sản: </w:t>
      </w:r>
      <w:r w:rsidRPr="00C011B6">
        <w:rPr>
          <w:rFonts w:ascii="Arial" w:hAnsi="Arial" w:cs="Arial"/>
          <w:sz w:val="20"/>
        </w:rPr>
        <w:t>Thực hiện hỗ trợ theo</w:t>
      </w:r>
      <w:r w:rsidR="009836B2" w:rsidRPr="00C011B6">
        <w:rPr>
          <w:rFonts w:ascii="Arial" w:hAnsi="Arial" w:cs="Arial"/>
          <w:sz w:val="20"/>
        </w:rPr>
        <w:t xml:space="preserve"> Quyết định số</w:t>
      </w:r>
      <w:r w:rsidRPr="00C011B6">
        <w:rPr>
          <w:rFonts w:ascii="Arial" w:hAnsi="Arial" w:cs="Arial"/>
          <w:sz w:val="20"/>
        </w:rPr>
        <w:t xml:space="preserve"> 3027/QĐ-</w:t>
      </w:r>
      <w:r w:rsidR="009836B2" w:rsidRPr="00C011B6">
        <w:rPr>
          <w:rFonts w:ascii="Arial" w:hAnsi="Arial" w:cs="Arial"/>
          <w:sz w:val="20"/>
        </w:rPr>
        <w:t>UBND</w:t>
      </w:r>
      <w:r w:rsidRPr="00C011B6">
        <w:rPr>
          <w:rFonts w:ascii="Arial" w:hAnsi="Arial" w:cs="Arial"/>
          <w:sz w:val="20"/>
        </w:rPr>
        <w:t xml:space="preserve"> ngày 03/12/2020 của UBND tỉnh về ban hành kế</w:t>
      </w:r>
      <w:r w:rsidR="009836B2" w:rsidRPr="00C011B6">
        <w:rPr>
          <w:rFonts w:ascii="Arial" w:hAnsi="Arial" w:cs="Arial"/>
          <w:sz w:val="20"/>
        </w:rPr>
        <w:t xml:space="preserve"> </w:t>
      </w:r>
      <w:r w:rsidRPr="00C011B6">
        <w:rPr>
          <w:rFonts w:ascii="Arial" w:hAnsi="Arial" w:cs="Arial"/>
          <w:sz w:val="20"/>
        </w:rPr>
        <w:t>hoạch thực hiện hỗ trợ chứng nhận sản xuất nông nghiệp áp dụng quy trình thực</w:t>
      </w:r>
      <w:r w:rsidR="009836B2" w:rsidRPr="00C011B6">
        <w:rPr>
          <w:rFonts w:ascii="Arial" w:hAnsi="Arial" w:cs="Arial"/>
          <w:sz w:val="20"/>
        </w:rPr>
        <w:t xml:space="preserve"> </w:t>
      </w:r>
      <w:r w:rsidRPr="00C011B6">
        <w:rPr>
          <w:rFonts w:ascii="Arial" w:hAnsi="Arial" w:cs="Arial"/>
          <w:sz w:val="20"/>
        </w:rPr>
        <w:t>hành sản xuất nông nghiệp tốt, nông nghiệp hữu cơ trên địa bàn tỉnh giai đoạn 2021-2025.</w:t>
      </w:r>
    </w:p>
    <w:p w:rsidR="000315EB" w:rsidRPr="00C011B6" w:rsidRDefault="000315EB" w:rsidP="00E329FA">
      <w:pPr>
        <w:spacing w:before="120"/>
        <w:rPr>
          <w:rFonts w:ascii="Arial" w:hAnsi="Arial" w:cs="Arial"/>
          <w:sz w:val="20"/>
        </w:rPr>
      </w:pPr>
      <w:r w:rsidRPr="00C011B6">
        <w:rPr>
          <w:rFonts w:ascii="Arial" w:hAnsi="Arial" w:cs="Arial"/>
          <w:i/>
          <w:sz w:val="20"/>
        </w:rPr>
        <w:t>-</w:t>
      </w:r>
      <w:r w:rsidR="009836B2" w:rsidRPr="00C011B6">
        <w:rPr>
          <w:rFonts w:ascii="Arial" w:hAnsi="Arial" w:cs="Arial"/>
          <w:i/>
          <w:sz w:val="20"/>
        </w:rPr>
        <w:t xml:space="preserve"> </w:t>
      </w:r>
      <w:r w:rsidRPr="00C011B6">
        <w:rPr>
          <w:rFonts w:ascii="Arial" w:hAnsi="Arial" w:cs="Arial"/>
          <w:i/>
          <w:sz w:val="20"/>
        </w:rPr>
        <w:t xml:space="preserve">Hỗ trợ mô hình thủy sản: </w:t>
      </w:r>
      <w:r w:rsidRPr="00C011B6">
        <w:rPr>
          <w:rFonts w:ascii="Arial" w:hAnsi="Arial" w:cs="Arial"/>
          <w:sz w:val="20"/>
        </w:rPr>
        <w:t>Thực hiện hỗ trợ theo Quyết định số 3016/QĐ-</w:t>
      </w:r>
      <w:r w:rsidR="009836B2" w:rsidRPr="00C011B6">
        <w:rPr>
          <w:rFonts w:ascii="Arial" w:hAnsi="Arial" w:cs="Arial"/>
          <w:sz w:val="20"/>
        </w:rPr>
        <w:t>UBND</w:t>
      </w:r>
      <w:r w:rsidRPr="00C011B6">
        <w:rPr>
          <w:rFonts w:ascii="Arial" w:hAnsi="Arial" w:cs="Arial"/>
          <w:sz w:val="20"/>
        </w:rPr>
        <w:t xml:space="preserve"> ngày 25/11/2019 của </w:t>
      </w:r>
      <w:r w:rsidR="009836B2" w:rsidRPr="00C011B6">
        <w:rPr>
          <w:rFonts w:ascii="Arial" w:hAnsi="Arial" w:cs="Arial"/>
          <w:sz w:val="20"/>
        </w:rPr>
        <w:t>UBND</w:t>
      </w:r>
      <w:r w:rsidRPr="00C011B6">
        <w:rPr>
          <w:rFonts w:ascii="Arial" w:hAnsi="Arial" w:cs="Arial"/>
          <w:sz w:val="20"/>
        </w:rPr>
        <w:t xml:space="preserve"> tỉnh về phê duyệt chương trình khuyến nông</w:t>
      </w:r>
      <w:r w:rsidR="009836B2" w:rsidRPr="00C011B6">
        <w:rPr>
          <w:rFonts w:ascii="Arial" w:hAnsi="Arial" w:cs="Arial"/>
          <w:sz w:val="20"/>
        </w:rPr>
        <w:t xml:space="preserve"> </w:t>
      </w:r>
      <w:r w:rsidRPr="00C011B6">
        <w:rPr>
          <w:rFonts w:ascii="Arial" w:hAnsi="Arial" w:cs="Arial"/>
          <w:sz w:val="20"/>
        </w:rPr>
        <w:t>tỉnh Vĩnh Phúc giai đoạn 2020-2025.</w:t>
      </w:r>
    </w:p>
    <w:p w:rsidR="000315EB" w:rsidRPr="00C011B6" w:rsidRDefault="000315EB" w:rsidP="00E329FA">
      <w:pPr>
        <w:spacing w:before="120"/>
        <w:rPr>
          <w:rFonts w:ascii="Arial" w:hAnsi="Arial" w:cs="Arial"/>
          <w:sz w:val="20"/>
        </w:rPr>
      </w:pPr>
      <w:r w:rsidRPr="00C011B6">
        <w:rPr>
          <w:rFonts w:ascii="Arial" w:hAnsi="Arial" w:cs="Arial"/>
          <w:i/>
          <w:sz w:val="20"/>
        </w:rPr>
        <w:t>-</w:t>
      </w:r>
      <w:r w:rsidR="009836B2" w:rsidRPr="00C011B6">
        <w:rPr>
          <w:rFonts w:ascii="Arial" w:hAnsi="Arial" w:cs="Arial"/>
          <w:i/>
          <w:sz w:val="20"/>
        </w:rPr>
        <w:t xml:space="preserve"> Hỗ trợ</w:t>
      </w:r>
      <w:r w:rsidRPr="00C011B6">
        <w:rPr>
          <w:rFonts w:ascii="Arial" w:hAnsi="Arial" w:cs="Arial"/>
          <w:i/>
          <w:sz w:val="20"/>
        </w:rPr>
        <w:t xml:space="preserve"> quan trắc môi trường trong nuôi trồng thủy sản:</w:t>
      </w:r>
      <w:r w:rsidRPr="00C011B6">
        <w:rPr>
          <w:rFonts w:ascii="Arial" w:hAnsi="Arial" w:cs="Arial"/>
          <w:sz w:val="20"/>
        </w:rPr>
        <w:t xml:space="preserve"> Thực hiện theo</w:t>
      </w:r>
      <w:r w:rsidR="009836B2" w:rsidRPr="00C011B6">
        <w:rPr>
          <w:rFonts w:ascii="Arial" w:hAnsi="Arial" w:cs="Arial"/>
          <w:sz w:val="20"/>
        </w:rPr>
        <w:t xml:space="preserve"> </w:t>
      </w:r>
      <w:r w:rsidRPr="00C011B6">
        <w:rPr>
          <w:rFonts w:ascii="Arial" w:hAnsi="Arial" w:cs="Arial"/>
          <w:sz w:val="20"/>
        </w:rPr>
        <w:t>Quyết định số 2592/QĐ-</w:t>
      </w:r>
      <w:r w:rsidR="009836B2" w:rsidRPr="00C011B6">
        <w:rPr>
          <w:rFonts w:ascii="Arial" w:hAnsi="Arial" w:cs="Arial"/>
          <w:sz w:val="20"/>
        </w:rPr>
        <w:t>UBND</w:t>
      </w:r>
      <w:r w:rsidRPr="00C011B6">
        <w:rPr>
          <w:rFonts w:ascii="Arial" w:hAnsi="Arial" w:cs="Arial"/>
          <w:sz w:val="20"/>
        </w:rPr>
        <w:t xml:space="preserve"> ngày 15/10/2020 của </w:t>
      </w:r>
      <w:r w:rsidR="009836B2" w:rsidRPr="00C011B6">
        <w:rPr>
          <w:rFonts w:ascii="Arial" w:hAnsi="Arial" w:cs="Arial"/>
          <w:sz w:val="20"/>
        </w:rPr>
        <w:t>UBND</w:t>
      </w:r>
      <w:r w:rsidRPr="00C011B6">
        <w:rPr>
          <w:rFonts w:ascii="Arial" w:hAnsi="Arial" w:cs="Arial"/>
          <w:sz w:val="20"/>
        </w:rPr>
        <w:t xml:space="preserve"> tỉnh Vĩnh Phúc về</w:t>
      </w:r>
      <w:r w:rsidR="009836B2" w:rsidRPr="00C011B6">
        <w:rPr>
          <w:rFonts w:ascii="Arial" w:hAnsi="Arial" w:cs="Arial"/>
          <w:sz w:val="20"/>
        </w:rPr>
        <w:t xml:space="preserve"> </w:t>
      </w:r>
      <w:r w:rsidRPr="00C011B6">
        <w:rPr>
          <w:rFonts w:ascii="Arial" w:hAnsi="Arial" w:cs="Arial"/>
          <w:sz w:val="20"/>
        </w:rPr>
        <w:t>việc ban hành Kế hoạch quan trắc, cảnh báo môi trường trong nuôi trồng thủy sản</w:t>
      </w:r>
      <w:r w:rsidR="009836B2" w:rsidRPr="00C011B6">
        <w:rPr>
          <w:rFonts w:ascii="Arial" w:hAnsi="Arial" w:cs="Arial"/>
          <w:sz w:val="20"/>
        </w:rPr>
        <w:t xml:space="preserve"> </w:t>
      </w:r>
      <w:r w:rsidRPr="00C011B6">
        <w:rPr>
          <w:rFonts w:ascii="Arial" w:hAnsi="Arial" w:cs="Arial"/>
          <w:sz w:val="20"/>
        </w:rPr>
        <w:t>tỉnh Vĩnh Phúc giai đoạn 2021-2025.</w:t>
      </w:r>
    </w:p>
    <w:p w:rsidR="000315EB" w:rsidRPr="00C011B6" w:rsidRDefault="000315EB" w:rsidP="00E329FA">
      <w:pPr>
        <w:spacing w:before="120"/>
        <w:rPr>
          <w:rFonts w:ascii="Arial" w:hAnsi="Arial" w:cs="Arial"/>
          <w:sz w:val="20"/>
        </w:rPr>
      </w:pPr>
      <w:r w:rsidRPr="00C011B6">
        <w:rPr>
          <w:rFonts w:ascii="Arial" w:hAnsi="Arial" w:cs="Arial"/>
          <w:i/>
          <w:sz w:val="20"/>
        </w:rPr>
        <w:t>-</w:t>
      </w:r>
      <w:r w:rsidR="009836B2" w:rsidRPr="00C011B6">
        <w:rPr>
          <w:rFonts w:ascii="Arial" w:hAnsi="Arial" w:cs="Arial"/>
          <w:i/>
          <w:sz w:val="20"/>
        </w:rPr>
        <w:t xml:space="preserve"> </w:t>
      </w:r>
      <w:r w:rsidRPr="00C011B6">
        <w:rPr>
          <w:rFonts w:ascii="Arial" w:hAnsi="Arial" w:cs="Arial"/>
          <w:i/>
          <w:sz w:val="20"/>
        </w:rPr>
        <w:t>Hỗ trợ công tác phòng, chống dịch bệnh thủy sản:</w:t>
      </w:r>
      <w:r w:rsidRPr="00C011B6">
        <w:rPr>
          <w:rFonts w:ascii="Arial" w:hAnsi="Arial" w:cs="Arial"/>
          <w:sz w:val="20"/>
        </w:rPr>
        <w:t xml:space="preserve"> Thực hiện theo Kế hoạch</w:t>
      </w:r>
      <w:r w:rsidR="009836B2" w:rsidRPr="00C011B6">
        <w:rPr>
          <w:rFonts w:ascii="Arial" w:hAnsi="Arial" w:cs="Arial"/>
          <w:sz w:val="20"/>
        </w:rPr>
        <w:t xml:space="preserve"> </w:t>
      </w:r>
      <w:r w:rsidRPr="00C011B6">
        <w:rPr>
          <w:rFonts w:ascii="Arial" w:hAnsi="Arial" w:cs="Arial"/>
          <w:sz w:val="20"/>
        </w:rPr>
        <w:t>số 160/KH-UBND ngày 25/6/2021 của UBND tỉnh về phòng, chống một số dịch</w:t>
      </w:r>
      <w:r w:rsidR="009836B2" w:rsidRPr="00C011B6">
        <w:rPr>
          <w:rFonts w:ascii="Arial" w:hAnsi="Arial" w:cs="Arial"/>
          <w:sz w:val="20"/>
        </w:rPr>
        <w:t xml:space="preserve"> </w:t>
      </w:r>
      <w:r w:rsidRPr="00C011B6">
        <w:rPr>
          <w:rFonts w:ascii="Arial" w:hAnsi="Arial" w:cs="Arial"/>
          <w:sz w:val="20"/>
        </w:rPr>
        <w:t>bệnh nguy hiểm trên thủy sản nuôi giai đoạn 2021-2030 trên địa bàn tỉnh Vĩnh Phúc.</w:t>
      </w:r>
    </w:p>
    <w:p w:rsidR="000315EB" w:rsidRPr="00C011B6" w:rsidRDefault="000315EB" w:rsidP="00E329FA">
      <w:pPr>
        <w:spacing w:before="120"/>
        <w:rPr>
          <w:rFonts w:ascii="Arial" w:hAnsi="Arial" w:cs="Arial"/>
          <w:sz w:val="20"/>
        </w:rPr>
      </w:pPr>
      <w:r w:rsidRPr="00C011B6">
        <w:rPr>
          <w:rFonts w:ascii="Arial" w:hAnsi="Arial" w:cs="Arial"/>
          <w:i/>
          <w:sz w:val="20"/>
        </w:rPr>
        <w:t>-</w:t>
      </w:r>
      <w:r w:rsidR="009836B2" w:rsidRPr="00C011B6">
        <w:rPr>
          <w:rFonts w:ascii="Arial" w:hAnsi="Arial" w:cs="Arial"/>
          <w:i/>
          <w:sz w:val="20"/>
        </w:rPr>
        <w:t xml:space="preserve"> </w:t>
      </w:r>
      <w:r w:rsidRPr="00C011B6">
        <w:rPr>
          <w:rFonts w:ascii="Arial" w:hAnsi="Arial" w:cs="Arial"/>
          <w:i/>
          <w:sz w:val="20"/>
        </w:rPr>
        <w:t>Hỗ trợ công tác bảo vệ và phát triển nguồn lợi thủy sản:</w:t>
      </w:r>
      <w:r w:rsidRPr="00C011B6">
        <w:rPr>
          <w:rFonts w:ascii="Arial" w:hAnsi="Arial" w:cs="Arial"/>
          <w:sz w:val="20"/>
        </w:rPr>
        <w:t xml:space="preserve"> Thực hiện theo</w:t>
      </w:r>
      <w:r w:rsidR="009836B2" w:rsidRPr="00C011B6">
        <w:rPr>
          <w:rFonts w:ascii="Arial" w:hAnsi="Arial" w:cs="Arial"/>
          <w:sz w:val="20"/>
        </w:rPr>
        <w:t xml:space="preserve"> </w:t>
      </w:r>
      <w:r w:rsidRPr="00C011B6">
        <w:rPr>
          <w:rFonts w:ascii="Arial" w:hAnsi="Arial" w:cs="Arial"/>
          <w:sz w:val="20"/>
        </w:rPr>
        <w:t>Quyết định số 2590/QĐ-</w:t>
      </w:r>
      <w:r w:rsidR="009836B2" w:rsidRPr="00C011B6">
        <w:rPr>
          <w:rFonts w:ascii="Arial" w:hAnsi="Arial" w:cs="Arial"/>
          <w:sz w:val="20"/>
        </w:rPr>
        <w:t>UBND</w:t>
      </w:r>
      <w:r w:rsidRPr="00C011B6">
        <w:rPr>
          <w:rFonts w:ascii="Arial" w:hAnsi="Arial" w:cs="Arial"/>
          <w:sz w:val="20"/>
        </w:rPr>
        <w:t xml:space="preserve"> ngày 15/10/2020 của </w:t>
      </w:r>
      <w:r w:rsidR="009836B2" w:rsidRPr="00C011B6">
        <w:rPr>
          <w:rFonts w:ascii="Arial" w:hAnsi="Arial" w:cs="Arial"/>
          <w:sz w:val="20"/>
        </w:rPr>
        <w:t>UBND</w:t>
      </w:r>
      <w:r w:rsidRPr="00C011B6">
        <w:rPr>
          <w:rFonts w:ascii="Arial" w:hAnsi="Arial" w:cs="Arial"/>
          <w:sz w:val="20"/>
        </w:rPr>
        <w:t xml:space="preserve"> tỉnh Vĩnh Phúc về</w:t>
      </w:r>
      <w:r w:rsidR="009836B2" w:rsidRPr="00C011B6">
        <w:rPr>
          <w:rFonts w:ascii="Arial" w:hAnsi="Arial" w:cs="Arial"/>
          <w:sz w:val="20"/>
        </w:rPr>
        <w:t xml:space="preserve"> </w:t>
      </w:r>
      <w:r w:rsidRPr="00C011B6">
        <w:rPr>
          <w:rFonts w:ascii="Arial" w:hAnsi="Arial" w:cs="Arial"/>
          <w:sz w:val="20"/>
        </w:rPr>
        <w:t xml:space="preserve">việc ban hành </w:t>
      </w:r>
      <w:r w:rsidR="009836B2" w:rsidRPr="00C011B6">
        <w:rPr>
          <w:rFonts w:ascii="Arial" w:hAnsi="Arial" w:cs="Arial"/>
          <w:sz w:val="20"/>
        </w:rPr>
        <w:t>Kế hoạch</w:t>
      </w:r>
      <w:r w:rsidRPr="00C011B6">
        <w:rPr>
          <w:rFonts w:ascii="Arial" w:hAnsi="Arial" w:cs="Arial"/>
          <w:sz w:val="20"/>
        </w:rPr>
        <w:t xml:space="preserve"> bảo vệ và phát triển nguồn lợi thủy sản tỉnh Vĩnh Phúc giai</w:t>
      </w:r>
      <w:r w:rsidR="009836B2" w:rsidRPr="00C011B6">
        <w:rPr>
          <w:rFonts w:ascii="Arial" w:hAnsi="Arial" w:cs="Arial"/>
          <w:sz w:val="20"/>
        </w:rPr>
        <w:t xml:space="preserve"> </w:t>
      </w:r>
      <w:r w:rsidRPr="00C011B6">
        <w:rPr>
          <w:rFonts w:ascii="Arial" w:hAnsi="Arial" w:cs="Arial"/>
          <w:sz w:val="20"/>
        </w:rPr>
        <w:t>đoạn 2021-2025.</w:t>
      </w:r>
    </w:p>
    <w:p w:rsidR="000315EB" w:rsidRPr="00C011B6" w:rsidRDefault="000315EB" w:rsidP="00E329FA">
      <w:pPr>
        <w:spacing w:before="120"/>
        <w:rPr>
          <w:rFonts w:ascii="Arial" w:hAnsi="Arial" w:cs="Arial"/>
          <w:sz w:val="20"/>
        </w:rPr>
      </w:pPr>
      <w:r w:rsidRPr="00C011B6">
        <w:rPr>
          <w:rFonts w:ascii="Arial" w:hAnsi="Arial" w:cs="Arial"/>
          <w:i/>
          <w:sz w:val="20"/>
        </w:rPr>
        <w:t>-</w:t>
      </w:r>
      <w:r w:rsidR="009836B2" w:rsidRPr="00C011B6">
        <w:rPr>
          <w:rFonts w:ascii="Arial" w:hAnsi="Arial" w:cs="Arial"/>
          <w:i/>
          <w:sz w:val="20"/>
        </w:rPr>
        <w:t xml:space="preserve"> </w:t>
      </w:r>
      <w:r w:rsidRPr="00C011B6">
        <w:rPr>
          <w:rFonts w:ascii="Arial" w:hAnsi="Arial" w:cs="Arial"/>
          <w:i/>
          <w:sz w:val="20"/>
        </w:rPr>
        <w:t xml:space="preserve">Hỗ trợ liên kết sản xuất và tiêu thụ sản phẩm: </w:t>
      </w:r>
      <w:r w:rsidRPr="00C011B6">
        <w:rPr>
          <w:rFonts w:ascii="Arial" w:hAnsi="Arial" w:cs="Arial"/>
          <w:sz w:val="20"/>
        </w:rPr>
        <w:t>Thực hiện hỗ trợ theo Nghị</w:t>
      </w:r>
      <w:r w:rsidR="009836B2" w:rsidRPr="00C011B6">
        <w:rPr>
          <w:rFonts w:ascii="Arial" w:hAnsi="Arial" w:cs="Arial"/>
          <w:sz w:val="20"/>
        </w:rPr>
        <w:t xml:space="preserve"> </w:t>
      </w:r>
      <w:r w:rsidRPr="00C011B6">
        <w:rPr>
          <w:rFonts w:ascii="Arial" w:hAnsi="Arial" w:cs="Arial"/>
          <w:sz w:val="20"/>
        </w:rPr>
        <w:t>quyết số 86/2019/NQ-HĐND ngày 11/12/2019 của HĐND tỉnh về quy định chính</w:t>
      </w:r>
      <w:r w:rsidR="009836B2" w:rsidRPr="00C011B6">
        <w:rPr>
          <w:rFonts w:ascii="Arial" w:hAnsi="Arial" w:cs="Arial"/>
          <w:sz w:val="20"/>
        </w:rPr>
        <w:t xml:space="preserve"> </w:t>
      </w:r>
      <w:r w:rsidRPr="00C011B6">
        <w:rPr>
          <w:rFonts w:ascii="Arial" w:hAnsi="Arial" w:cs="Arial"/>
          <w:sz w:val="20"/>
        </w:rPr>
        <w:t>sách hỗ trợ liên kết sản xuất và tiêu thụ sản phẩm nông nghiệp trên địa bàn tỉnh Vĩnh</w:t>
      </w:r>
      <w:r w:rsidR="009836B2" w:rsidRPr="00C011B6">
        <w:rPr>
          <w:rFonts w:ascii="Arial" w:hAnsi="Arial" w:cs="Arial"/>
          <w:sz w:val="20"/>
        </w:rPr>
        <w:t xml:space="preserve"> </w:t>
      </w:r>
      <w:r w:rsidRPr="00C011B6">
        <w:rPr>
          <w:rFonts w:ascii="Arial" w:hAnsi="Arial" w:cs="Arial"/>
          <w:sz w:val="20"/>
        </w:rPr>
        <w:t>Phúc.</w:t>
      </w:r>
    </w:p>
    <w:p w:rsidR="000315EB" w:rsidRPr="00C011B6" w:rsidRDefault="000315EB" w:rsidP="00E329FA">
      <w:pPr>
        <w:spacing w:before="120"/>
        <w:rPr>
          <w:rFonts w:ascii="Arial" w:hAnsi="Arial" w:cs="Arial"/>
          <w:sz w:val="20"/>
        </w:rPr>
      </w:pPr>
      <w:r w:rsidRPr="00C011B6">
        <w:rPr>
          <w:rFonts w:ascii="Arial" w:hAnsi="Arial" w:cs="Arial"/>
          <w:i/>
          <w:sz w:val="20"/>
        </w:rPr>
        <w:t>-</w:t>
      </w:r>
      <w:r w:rsidR="009836B2" w:rsidRPr="00C011B6">
        <w:rPr>
          <w:rFonts w:ascii="Arial" w:hAnsi="Arial" w:cs="Arial"/>
          <w:i/>
          <w:sz w:val="20"/>
        </w:rPr>
        <w:t xml:space="preserve"> </w:t>
      </w:r>
      <w:r w:rsidRPr="00C011B6">
        <w:rPr>
          <w:rFonts w:ascii="Arial" w:hAnsi="Arial" w:cs="Arial"/>
          <w:i/>
          <w:sz w:val="20"/>
        </w:rPr>
        <w:t>Khuyến khích doanh nghiệp đầu tư vào nông nghiệp, nông thôn:</w:t>
      </w:r>
      <w:r w:rsidRPr="00C011B6">
        <w:rPr>
          <w:rFonts w:ascii="Arial" w:hAnsi="Arial" w:cs="Arial"/>
          <w:sz w:val="20"/>
        </w:rPr>
        <w:t xml:space="preserve"> Thực hiện</w:t>
      </w:r>
      <w:r w:rsidR="009836B2" w:rsidRPr="00C011B6">
        <w:rPr>
          <w:rFonts w:ascii="Arial" w:hAnsi="Arial" w:cs="Arial"/>
          <w:sz w:val="20"/>
        </w:rPr>
        <w:t xml:space="preserve"> </w:t>
      </w:r>
      <w:r w:rsidRPr="00C011B6">
        <w:rPr>
          <w:rFonts w:ascii="Arial" w:hAnsi="Arial" w:cs="Arial"/>
          <w:sz w:val="20"/>
        </w:rPr>
        <w:t>hỗ trợ theo Nghị quyết số 87/2019/NQ-HĐND ngày 11/12/2019 của HĐND tỉnh về</w:t>
      </w:r>
      <w:r w:rsidR="009836B2" w:rsidRPr="00C011B6">
        <w:rPr>
          <w:rFonts w:ascii="Arial" w:hAnsi="Arial" w:cs="Arial"/>
          <w:sz w:val="20"/>
        </w:rPr>
        <w:t xml:space="preserve"> </w:t>
      </w:r>
      <w:r w:rsidRPr="00C011B6">
        <w:rPr>
          <w:rFonts w:ascii="Arial" w:hAnsi="Arial" w:cs="Arial"/>
          <w:sz w:val="20"/>
        </w:rPr>
        <w:t>chính sách đặc thù khuyến khích doanh nghiệp đầu tư vào nông nghiệp, nông thôn</w:t>
      </w:r>
      <w:r w:rsidR="009836B2" w:rsidRPr="00C011B6">
        <w:rPr>
          <w:rFonts w:ascii="Arial" w:hAnsi="Arial" w:cs="Arial"/>
          <w:sz w:val="20"/>
        </w:rPr>
        <w:t xml:space="preserve"> trên</w:t>
      </w:r>
      <w:r w:rsidRPr="00C011B6">
        <w:rPr>
          <w:rFonts w:ascii="Arial" w:hAnsi="Arial" w:cs="Arial"/>
          <w:sz w:val="20"/>
        </w:rPr>
        <w:t xml:space="preserve"> địa bàn tỉnh Vĩnh Phúc giai đoạn 2020-2025.</w:t>
      </w:r>
    </w:p>
    <w:p w:rsidR="000315EB" w:rsidRPr="00C011B6" w:rsidRDefault="000315EB" w:rsidP="00E329FA">
      <w:pPr>
        <w:spacing w:before="120"/>
        <w:rPr>
          <w:rFonts w:ascii="Arial" w:hAnsi="Arial" w:cs="Arial"/>
          <w:i/>
          <w:sz w:val="20"/>
        </w:rPr>
      </w:pPr>
      <w:r w:rsidRPr="00C011B6">
        <w:rPr>
          <w:rFonts w:ascii="Arial" w:hAnsi="Arial" w:cs="Arial"/>
          <w:i/>
          <w:sz w:val="20"/>
        </w:rPr>
        <w:t>2.6.2.</w:t>
      </w:r>
      <w:r w:rsidR="009836B2" w:rsidRPr="00C011B6">
        <w:rPr>
          <w:rFonts w:ascii="Arial" w:hAnsi="Arial" w:cs="Arial"/>
          <w:i/>
          <w:sz w:val="20"/>
        </w:rPr>
        <w:t xml:space="preserve"> Đề xuất</w:t>
      </w:r>
      <w:r w:rsidRPr="00C011B6">
        <w:rPr>
          <w:rFonts w:ascii="Arial" w:hAnsi="Arial" w:cs="Arial"/>
          <w:i/>
          <w:sz w:val="20"/>
        </w:rPr>
        <w:t xml:space="preserve"> các </w:t>
      </w:r>
      <w:r w:rsidR="000137FA" w:rsidRPr="00C011B6">
        <w:rPr>
          <w:rFonts w:ascii="Arial" w:hAnsi="Arial" w:cs="Arial"/>
          <w:i/>
          <w:sz w:val="20"/>
          <w:lang w:val="en-US"/>
        </w:rPr>
        <w:t>chính</w:t>
      </w:r>
      <w:r w:rsidRPr="00C011B6">
        <w:rPr>
          <w:rFonts w:ascii="Arial" w:hAnsi="Arial" w:cs="Arial"/>
          <w:i/>
          <w:sz w:val="20"/>
        </w:rPr>
        <w:t xml:space="preserve"> sách giai đoạn 2026-2030</w:t>
      </w:r>
    </w:p>
    <w:p w:rsidR="000315EB" w:rsidRPr="00C011B6" w:rsidRDefault="000315EB" w:rsidP="00E329FA">
      <w:pPr>
        <w:spacing w:before="120"/>
        <w:rPr>
          <w:rFonts w:ascii="Arial" w:hAnsi="Arial" w:cs="Arial"/>
          <w:sz w:val="20"/>
        </w:rPr>
      </w:pPr>
      <w:r w:rsidRPr="00C011B6">
        <w:rPr>
          <w:rFonts w:ascii="Arial" w:hAnsi="Arial" w:cs="Arial"/>
          <w:sz w:val="20"/>
        </w:rPr>
        <w:t>Căn cứ vào các văn bản quy phạm pháp luật, chính sách của trung ương và</w:t>
      </w:r>
      <w:r w:rsidR="009836B2" w:rsidRPr="00C011B6">
        <w:rPr>
          <w:rFonts w:ascii="Arial" w:hAnsi="Arial" w:cs="Arial"/>
          <w:sz w:val="20"/>
        </w:rPr>
        <w:t xml:space="preserve"> </w:t>
      </w:r>
      <w:r w:rsidRPr="00C011B6">
        <w:rPr>
          <w:rFonts w:ascii="Arial" w:hAnsi="Arial" w:cs="Arial"/>
          <w:sz w:val="20"/>
        </w:rPr>
        <w:t>căn cứ điều kiện thực tiễn sản xuất cũng như kết quả thực hiện các cơ chế, chính</w:t>
      </w:r>
      <w:r w:rsidR="009836B2" w:rsidRPr="00C011B6">
        <w:rPr>
          <w:rFonts w:ascii="Arial" w:hAnsi="Arial" w:cs="Arial"/>
          <w:sz w:val="20"/>
        </w:rPr>
        <w:t xml:space="preserve"> </w:t>
      </w:r>
      <w:r w:rsidRPr="00C011B6">
        <w:rPr>
          <w:rFonts w:ascii="Arial" w:hAnsi="Arial" w:cs="Arial"/>
          <w:sz w:val="20"/>
        </w:rPr>
        <w:t>sách hỗ trợ thủy sản trên địa bàn tỉnh thời gian vừa qua; giai đoạn 2026-2030 đề</w:t>
      </w:r>
      <w:r w:rsidR="009836B2" w:rsidRPr="00C011B6">
        <w:rPr>
          <w:rFonts w:ascii="Arial" w:hAnsi="Arial" w:cs="Arial"/>
          <w:sz w:val="20"/>
        </w:rPr>
        <w:t xml:space="preserve"> </w:t>
      </w:r>
      <w:r w:rsidRPr="00C011B6">
        <w:rPr>
          <w:rFonts w:ascii="Arial" w:hAnsi="Arial" w:cs="Arial"/>
          <w:sz w:val="20"/>
        </w:rPr>
        <w:t>xuất một số chính sách hỗ trợ phát triển thủy sản như sau:</w:t>
      </w:r>
    </w:p>
    <w:p w:rsidR="000315EB" w:rsidRPr="00C011B6" w:rsidRDefault="000315EB" w:rsidP="00E329FA">
      <w:pPr>
        <w:spacing w:before="120"/>
        <w:rPr>
          <w:rFonts w:ascii="Arial" w:hAnsi="Arial" w:cs="Arial"/>
          <w:i/>
          <w:sz w:val="20"/>
        </w:rPr>
      </w:pPr>
      <w:r w:rsidRPr="00C011B6">
        <w:rPr>
          <w:rFonts w:ascii="Arial" w:hAnsi="Arial" w:cs="Arial"/>
          <w:i/>
          <w:sz w:val="20"/>
        </w:rPr>
        <w:t>2.6.2.1.</w:t>
      </w:r>
      <w:r w:rsidR="009836B2" w:rsidRPr="00C011B6">
        <w:rPr>
          <w:rFonts w:ascii="Arial" w:hAnsi="Arial" w:cs="Arial"/>
          <w:i/>
          <w:sz w:val="20"/>
        </w:rPr>
        <w:t xml:space="preserve"> </w:t>
      </w:r>
      <w:r w:rsidRPr="00C011B6">
        <w:rPr>
          <w:rFonts w:ascii="Arial" w:hAnsi="Arial" w:cs="Arial"/>
          <w:i/>
          <w:sz w:val="20"/>
        </w:rPr>
        <w:t>Hỗ trợ phát triển sản xuất giống thủy sản</w:t>
      </w:r>
    </w:p>
    <w:p w:rsidR="000315EB" w:rsidRPr="00C011B6" w:rsidRDefault="000315EB" w:rsidP="00E329FA">
      <w:pPr>
        <w:spacing w:before="120"/>
        <w:rPr>
          <w:rFonts w:ascii="Arial" w:hAnsi="Arial" w:cs="Arial"/>
          <w:b/>
          <w:sz w:val="20"/>
        </w:rPr>
      </w:pPr>
      <w:r w:rsidRPr="00C011B6">
        <w:rPr>
          <w:rFonts w:ascii="Arial" w:hAnsi="Arial" w:cs="Arial"/>
          <w:b/>
          <w:sz w:val="20"/>
        </w:rPr>
        <w:t>*</w:t>
      </w:r>
      <w:r w:rsidR="009836B2" w:rsidRPr="00C011B6">
        <w:rPr>
          <w:rFonts w:ascii="Arial" w:hAnsi="Arial" w:cs="Arial"/>
          <w:b/>
          <w:sz w:val="20"/>
        </w:rPr>
        <w:t xml:space="preserve"> </w:t>
      </w:r>
      <w:r w:rsidRPr="00C011B6">
        <w:rPr>
          <w:rFonts w:ascii="Arial" w:hAnsi="Arial" w:cs="Arial"/>
          <w:b/>
          <w:sz w:val="20"/>
        </w:rPr>
        <w:t>Hỗ trợ bổ sung, thay thế đàn cá bố mẹ</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Căn cứ đề xuất: Căn cứ Quyết định số 703/QĐ-TTg ngày 28/5/2020 của</w:t>
      </w:r>
      <w:r w:rsidR="009836B2" w:rsidRPr="00C011B6">
        <w:rPr>
          <w:rFonts w:ascii="Arial" w:hAnsi="Arial" w:cs="Arial"/>
          <w:sz w:val="20"/>
        </w:rPr>
        <w:t xml:space="preserve"> </w:t>
      </w:r>
      <w:r w:rsidRPr="00C011B6">
        <w:rPr>
          <w:rFonts w:ascii="Arial" w:hAnsi="Arial" w:cs="Arial"/>
          <w:sz w:val="20"/>
        </w:rPr>
        <w:t>Thủ tướng Chính phủ về Phê duyệt Chương trình phát triển nghiên cứu, sản xuất</w:t>
      </w:r>
      <w:r w:rsidR="009836B2" w:rsidRPr="00C011B6">
        <w:rPr>
          <w:rFonts w:ascii="Arial" w:hAnsi="Arial" w:cs="Arial"/>
          <w:sz w:val="20"/>
        </w:rPr>
        <w:t xml:space="preserve"> </w:t>
      </w:r>
      <w:r w:rsidRPr="00C011B6">
        <w:rPr>
          <w:rFonts w:ascii="Arial" w:hAnsi="Arial" w:cs="Arial"/>
          <w:sz w:val="20"/>
        </w:rPr>
        <w:t>giống phục vụ cơ cấu lại ngành nông nghiệp giai đoạn 2021-2030. Quyết định số</w:t>
      </w:r>
      <w:r w:rsidR="009836B2" w:rsidRPr="00C011B6">
        <w:rPr>
          <w:rFonts w:ascii="Arial" w:hAnsi="Arial" w:cs="Arial"/>
          <w:sz w:val="20"/>
        </w:rPr>
        <w:t xml:space="preserve"> </w:t>
      </w:r>
      <w:r w:rsidRPr="00C011B6">
        <w:rPr>
          <w:rFonts w:ascii="Arial" w:hAnsi="Arial" w:cs="Arial"/>
          <w:sz w:val="20"/>
        </w:rPr>
        <w:t>339/QĐ-TTg ngày 11/2/2021 của Thủ tướng Chính phủ phê duyệt Chiến lược phát</w:t>
      </w:r>
      <w:r w:rsidR="009836B2" w:rsidRPr="00C011B6">
        <w:rPr>
          <w:rFonts w:ascii="Arial" w:hAnsi="Arial" w:cs="Arial"/>
          <w:sz w:val="20"/>
        </w:rPr>
        <w:t xml:space="preserve"> </w:t>
      </w:r>
      <w:r w:rsidRPr="00C011B6">
        <w:rPr>
          <w:rFonts w:ascii="Arial" w:hAnsi="Arial" w:cs="Arial"/>
          <w:sz w:val="20"/>
        </w:rPr>
        <w:t>triển thủy sản Việt Nam đến năm 2030, tầm nhìn đến năm 2045. Nghị định số</w:t>
      </w:r>
      <w:r w:rsidR="009836B2" w:rsidRPr="00C011B6">
        <w:rPr>
          <w:rFonts w:ascii="Arial" w:hAnsi="Arial" w:cs="Arial"/>
          <w:sz w:val="20"/>
        </w:rPr>
        <w:t xml:space="preserve"> </w:t>
      </w:r>
      <w:r w:rsidRPr="00C011B6">
        <w:rPr>
          <w:rFonts w:ascii="Arial" w:hAnsi="Arial" w:cs="Arial"/>
          <w:sz w:val="20"/>
        </w:rPr>
        <w:t>83/2018/NĐ-CP ngày 24/5/2018 của Chính phủ về Khuyến nông.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Nội dung: Hỗ trợ thay thế, bổ sung các loài cá bố mẹ có giá trị kinh tế, chủ</w:t>
      </w:r>
      <w:r w:rsidR="009836B2" w:rsidRPr="00C011B6">
        <w:rPr>
          <w:rFonts w:ascii="Arial" w:hAnsi="Arial" w:cs="Arial"/>
          <w:sz w:val="20"/>
        </w:rPr>
        <w:t xml:space="preserve"> </w:t>
      </w:r>
      <w:r w:rsidRPr="00C011B6">
        <w:rPr>
          <w:rFonts w:ascii="Arial" w:hAnsi="Arial" w:cs="Arial"/>
          <w:sz w:val="20"/>
        </w:rPr>
        <w:t>lực của địa phương cho cơ sở sản xuất giống thủy sản trên địa bàn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 mô: Dự kiến hỗ trợ 2.500 kg cá bố mẹ/5 năm.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Tổng kinh phí: Dự kiến 600 triệu đồng.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Nguồn kinh phí: Từ nguồn sự nghiệp kinh tế thuộc ngân sách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Cơ sở tính toán: Trên địa bàn tỉnh hiện có 3 cơ sở sản xuất giống với số</w:t>
      </w:r>
      <w:r w:rsidR="009836B2" w:rsidRPr="00C011B6">
        <w:rPr>
          <w:rFonts w:ascii="Arial" w:hAnsi="Arial" w:cs="Arial"/>
          <w:sz w:val="20"/>
        </w:rPr>
        <w:t xml:space="preserve"> </w:t>
      </w:r>
      <w:r w:rsidRPr="00C011B6">
        <w:rPr>
          <w:rFonts w:ascii="Arial" w:hAnsi="Arial" w:cs="Arial"/>
          <w:sz w:val="20"/>
        </w:rPr>
        <w:t>lượng 8.500 kg cá mẹ, tỷ lệ thay thế, loại thải chiếm 30% tổng đàn cá và tương</w:t>
      </w:r>
      <w:r w:rsidR="009836B2" w:rsidRPr="00C011B6">
        <w:rPr>
          <w:rFonts w:ascii="Arial" w:hAnsi="Arial" w:cs="Arial"/>
          <w:sz w:val="20"/>
        </w:rPr>
        <w:t xml:space="preserve"> </w:t>
      </w:r>
      <w:r w:rsidRPr="00C011B6">
        <w:rPr>
          <w:rFonts w:ascii="Arial" w:hAnsi="Arial" w:cs="Arial"/>
          <w:sz w:val="20"/>
        </w:rPr>
        <w:t>đương 2.500 kg.</w:t>
      </w:r>
    </w:p>
    <w:p w:rsidR="000315EB" w:rsidRPr="00C011B6" w:rsidRDefault="000315EB" w:rsidP="00E329FA">
      <w:pPr>
        <w:spacing w:before="120"/>
        <w:rPr>
          <w:rFonts w:ascii="Arial" w:hAnsi="Arial" w:cs="Arial"/>
          <w:b/>
          <w:sz w:val="20"/>
        </w:rPr>
      </w:pPr>
      <w:r w:rsidRPr="00C011B6">
        <w:rPr>
          <w:rFonts w:ascii="Arial" w:hAnsi="Arial" w:cs="Arial"/>
          <w:b/>
          <w:sz w:val="20"/>
        </w:rPr>
        <w:t>*</w:t>
      </w:r>
      <w:r w:rsidR="009836B2" w:rsidRPr="00C011B6">
        <w:rPr>
          <w:rFonts w:ascii="Arial" w:hAnsi="Arial" w:cs="Arial"/>
          <w:b/>
          <w:sz w:val="20"/>
        </w:rPr>
        <w:t xml:space="preserve"> </w:t>
      </w:r>
      <w:r w:rsidRPr="00C011B6">
        <w:rPr>
          <w:rFonts w:ascii="Arial" w:hAnsi="Arial" w:cs="Arial"/>
          <w:b/>
          <w:sz w:val="20"/>
        </w:rPr>
        <w:t>Hỗ trợ sản xuất giống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Căn cứ đề xuất: Căn cứ Quyết định số 703/QĐ-TTg ngày 28/5/2020 của</w:t>
      </w:r>
      <w:r w:rsidR="009836B2" w:rsidRPr="00C011B6">
        <w:rPr>
          <w:rFonts w:ascii="Arial" w:hAnsi="Arial" w:cs="Arial"/>
          <w:sz w:val="20"/>
        </w:rPr>
        <w:t xml:space="preserve"> </w:t>
      </w:r>
      <w:r w:rsidRPr="00C011B6">
        <w:rPr>
          <w:rFonts w:ascii="Arial" w:hAnsi="Arial" w:cs="Arial"/>
          <w:sz w:val="20"/>
        </w:rPr>
        <w:t xml:space="preserve">Thủ tướng Chính phủ </w:t>
      </w:r>
      <w:r w:rsidR="009836B2" w:rsidRPr="00C011B6">
        <w:rPr>
          <w:rFonts w:ascii="Arial" w:hAnsi="Arial" w:cs="Arial"/>
          <w:sz w:val="20"/>
        </w:rPr>
        <w:t>về</w:t>
      </w:r>
      <w:r w:rsidRPr="00C011B6">
        <w:rPr>
          <w:rFonts w:ascii="Arial" w:hAnsi="Arial" w:cs="Arial"/>
          <w:sz w:val="20"/>
        </w:rPr>
        <w:t xml:space="preserve"> Phê duyệt Chương trình phát </w:t>
      </w:r>
      <w:r w:rsidR="009836B2" w:rsidRPr="00C011B6">
        <w:rPr>
          <w:rFonts w:ascii="Arial" w:hAnsi="Arial" w:cs="Arial"/>
          <w:sz w:val="20"/>
        </w:rPr>
        <w:t>triển</w:t>
      </w:r>
      <w:r w:rsidRPr="00C011B6">
        <w:rPr>
          <w:rFonts w:ascii="Arial" w:hAnsi="Arial" w:cs="Arial"/>
          <w:sz w:val="20"/>
        </w:rPr>
        <w:t xml:space="preserve"> nghiên cứu, sản </w:t>
      </w:r>
      <w:r w:rsidR="009836B2" w:rsidRPr="00C011B6">
        <w:rPr>
          <w:rFonts w:ascii="Arial" w:hAnsi="Arial" w:cs="Arial"/>
          <w:sz w:val="20"/>
        </w:rPr>
        <w:t xml:space="preserve">xuất </w:t>
      </w:r>
      <w:r w:rsidRPr="00C011B6">
        <w:rPr>
          <w:rFonts w:ascii="Arial" w:hAnsi="Arial" w:cs="Arial"/>
          <w:sz w:val="20"/>
        </w:rPr>
        <w:t>giống phục vụ cơ cấu lại ngành nông nghiệp giai đoạn 2021-2030. Quyết định</w:t>
      </w:r>
      <w:r w:rsidR="009836B2" w:rsidRPr="00C011B6">
        <w:rPr>
          <w:rFonts w:ascii="Arial" w:hAnsi="Arial" w:cs="Arial"/>
          <w:sz w:val="20"/>
        </w:rPr>
        <w:t xml:space="preserve"> </w:t>
      </w:r>
      <w:r w:rsidRPr="00C011B6">
        <w:rPr>
          <w:rFonts w:ascii="Arial" w:hAnsi="Arial" w:cs="Arial"/>
          <w:sz w:val="20"/>
        </w:rPr>
        <w:t>số 339/</w:t>
      </w:r>
      <w:r w:rsidR="00D052B5">
        <w:rPr>
          <w:rFonts w:ascii="Arial" w:hAnsi="Arial" w:cs="Arial"/>
          <w:sz w:val="20"/>
          <w:lang w:val="en-US"/>
        </w:rPr>
        <w:t>Q</w:t>
      </w:r>
      <w:r w:rsidRPr="00C011B6">
        <w:rPr>
          <w:rFonts w:ascii="Arial" w:hAnsi="Arial" w:cs="Arial"/>
          <w:sz w:val="20"/>
        </w:rPr>
        <w:t>Đ-TTg ngày 11/2/2021 của Thủ tướng Chính phủ phê duyệt Chiến lược</w:t>
      </w:r>
      <w:r w:rsidR="009836B2" w:rsidRPr="00C011B6">
        <w:rPr>
          <w:rFonts w:ascii="Arial" w:hAnsi="Arial" w:cs="Arial"/>
          <w:sz w:val="20"/>
        </w:rPr>
        <w:t xml:space="preserve"> </w:t>
      </w:r>
      <w:r w:rsidRPr="00C011B6">
        <w:rPr>
          <w:rFonts w:ascii="Arial" w:hAnsi="Arial" w:cs="Arial"/>
          <w:sz w:val="20"/>
        </w:rPr>
        <w:t>phát triển thủy sản Việt Nam đến năm 2030, tầm nhìn đến năm 2045. Thông tư</w:t>
      </w:r>
      <w:r w:rsidR="009836B2" w:rsidRPr="00C011B6">
        <w:rPr>
          <w:rFonts w:ascii="Arial" w:hAnsi="Arial" w:cs="Arial"/>
          <w:sz w:val="20"/>
        </w:rPr>
        <w:t xml:space="preserve"> </w:t>
      </w:r>
      <w:r w:rsidRPr="00C011B6">
        <w:rPr>
          <w:rFonts w:ascii="Arial" w:hAnsi="Arial" w:cs="Arial"/>
          <w:sz w:val="20"/>
        </w:rPr>
        <w:t>số 10/2021/TT-BNPTNT ngày 19/8/2021 của Bộ Nông nghiệp &amp; PTNT Hướng</w:t>
      </w:r>
      <w:r w:rsidR="009836B2" w:rsidRPr="00C011B6">
        <w:rPr>
          <w:rFonts w:ascii="Arial" w:hAnsi="Arial" w:cs="Arial"/>
          <w:sz w:val="20"/>
        </w:rPr>
        <w:t xml:space="preserve"> </w:t>
      </w:r>
      <w:r w:rsidRPr="00C011B6">
        <w:rPr>
          <w:rFonts w:ascii="Arial" w:hAnsi="Arial" w:cs="Arial"/>
          <w:sz w:val="20"/>
        </w:rPr>
        <w:t>dẫn nội dung đầu tư, hỗ trợ đầu tư thực hiện nhiệm vụ “Phát triển sản xuất</w:t>
      </w:r>
      <w:r w:rsidR="009836B2" w:rsidRPr="00C011B6">
        <w:rPr>
          <w:rFonts w:ascii="Arial" w:hAnsi="Arial" w:cs="Arial"/>
          <w:sz w:val="20"/>
        </w:rPr>
        <w:t xml:space="preserve"> </w:t>
      </w:r>
      <w:r w:rsidRPr="00C011B6">
        <w:rPr>
          <w:rFonts w:ascii="Arial" w:hAnsi="Arial" w:cs="Arial"/>
          <w:sz w:val="20"/>
        </w:rPr>
        <w:t>giống” theo Quyết định số 703/QĐ-TTg ngày 28/5/2020 của Thủ tướng Chính</w:t>
      </w:r>
      <w:r w:rsidR="009836B2" w:rsidRPr="00C011B6">
        <w:rPr>
          <w:rFonts w:ascii="Arial" w:hAnsi="Arial" w:cs="Arial"/>
          <w:sz w:val="20"/>
        </w:rPr>
        <w:t xml:space="preserve"> </w:t>
      </w:r>
      <w:r w:rsidRPr="00C011B6">
        <w:rPr>
          <w:rFonts w:ascii="Arial" w:hAnsi="Arial" w:cs="Arial"/>
          <w:sz w:val="20"/>
        </w:rPr>
        <w:t>phủ.</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Nội dung: Hỗ trợ chuyển giao, ứng dụng công nghệ cao, đầu tư trang thiết</w:t>
      </w:r>
      <w:r w:rsidR="009836B2" w:rsidRPr="00C011B6">
        <w:rPr>
          <w:rFonts w:ascii="Arial" w:hAnsi="Arial" w:cs="Arial"/>
          <w:sz w:val="20"/>
        </w:rPr>
        <w:t xml:space="preserve"> </w:t>
      </w:r>
      <w:r w:rsidRPr="00C011B6">
        <w:rPr>
          <w:rFonts w:ascii="Arial" w:hAnsi="Arial" w:cs="Arial"/>
          <w:sz w:val="20"/>
        </w:rPr>
        <w:t>bị hiện đại vào sản xuất giống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 mô: Dự kiến hỗ trợ từ 1-2 cơ sở.</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Tổng kinh phí: Dự kiến 5.000 triệu đồng.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Nguồn vốn: Từ nguồn sự nghiệp kinh tế thuộc ngân sách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Cơ sở tính toán: Dựa trên chi phí chuyển giao công nghệ về sản xuất</w:t>
      </w:r>
      <w:r w:rsidR="009836B2" w:rsidRPr="00C011B6">
        <w:rPr>
          <w:rFonts w:ascii="Arial" w:hAnsi="Arial" w:cs="Arial"/>
          <w:sz w:val="20"/>
        </w:rPr>
        <w:t xml:space="preserve"> </w:t>
      </w:r>
      <w:r w:rsidRPr="00C011B6">
        <w:rPr>
          <w:rFonts w:ascii="Arial" w:hAnsi="Arial" w:cs="Arial"/>
          <w:sz w:val="20"/>
        </w:rPr>
        <w:t>giống; các thiết bị sản xuất, quy định của Bộ Tài Chính, Bộ Nông nghiệp &amp;</w:t>
      </w:r>
      <w:r w:rsidR="009836B2" w:rsidRPr="00C011B6">
        <w:rPr>
          <w:rFonts w:ascii="Arial" w:hAnsi="Arial" w:cs="Arial"/>
          <w:sz w:val="20"/>
        </w:rPr>
        <w:t xml:space="preserve"> </w:t>
      </w:r>
      <w:r w:rsidRPr="00C011B6">
        <w:rPr>
          <w:rFonts w:ascii="Arial" w:hAnsi="Arial" w:cs="Arial"/>
          <w:sz w:val="20"/>
        </w:rPr>
        <w:t xml:space="preserve">PTNT... sẽ xây dựng dự án chi tiết các nội dung trình </w:t>
      </w:r>
      <w:r w:rsidR="009836B2" w:rsidRPr="00C011B6">
        <w:rPr>
          <w:rFonts w:ascii="Arial" w:hAnsi="Arial" w:cs="Arial"/>
          <w:sz w:val="20"/>
        </w:rPr>
        <w:t>UBND</w:t>
      </w:r>
      <w:r w:rsidRPr="00C011B6">
        <w:rPr>
          <w:rFonts w:ascii="Arial" w:hAnsi="Arial" w:cs="Arial"/>
          <w:sz w:val="20"/>
        </w:rPr>
        <w:t xml:space="preserve"> tỉnh phê duyệt thực</w:t>
      </w:r>
      <w:r w:rsidR="009836B2" w:rsidRPr="00C011B6">
        <w:rPr>
          <w:rFonts w:ascii="Arial" w:hAnsi="Arial" w:cs="Arial"/>
          <w:sz w:val="20"/>
        </w:rPr>
        <w:t xml:space="preserve"> </w:t>
      </w:r>
      <w:r w:rsidRPr="00C011B6">
        <w:rPr>
          <w:rFonts w:ascii="Arial" w:hAnsi="Arial" w:cs="Arial"/>
          <w:sz w:val="20"/>
        </w:rPr>
        <w:t>hiện.</w:t>
      </w:r>
    </w:p>
    <w:p w:rsidR="000315EB" w:rsidRPr="00C011B6" w:rsidRDefault="000315EB" w:rsidP="00E329FA">
      <w:pPr>
        <w:spacing w:before="120"/>
        <w:rPr>
          <w:rFonts w:ascii="Arial" w:hAnsi="Arial" w:cs="Arial"/>
          <w:i/>
          <w:sz w:val="20"/>
        </w:rPr>
      </w:pPr>
      <w:r w:rsidRPr="00C011B6">
        <w:rPr>
          <w:rFonts w:ascii="Arial" w:hAnsi="Arial" w:cs="Arial"/>
          <w:i/>
          <w:sz w:val="20"/>
        </w:rPr>
        <w:t>2.6.2.2.</w:t>
      </w:r>
      <w:r w:rsidR="009836B2" w:rsidRPr="00C011B6">
        <w:rPr>
          <w:rFonts w:ascii="Arial" w:hAnsi="Arial" w:cs="Arial"/>
          <w:i/>
          <w:sz w:val="20"/>
        </w:rPr>
        <w:t xml:space="preserve"> </w:t>
      </w:r>
      <w:r w:rsidRPr="00C011B6">
        <w:rPr>
          <w:rFonts w:ascii="Arial" w:hAnsi="Arial" w:cs="Arial"/>
          <w:i/>
          <w:sz w:val="20"/>
        </w:rPr>
        <w:t>Hỗ trợ hạ tầng vùng sản xuất thủy sản tập trung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Căn cứ đề xuất: Quyết định số 703/QĐ-TTg ngày 28/5/2020 của Thủ</w:t>
      </w:r>
      <w:r w:rsidR="009836B2" w:rsidRPr="00C011B6">
        <w:rPr>
          <w:rFonts w:ascii="Arial" w:hAnsi="Arial" w:cs="Arial"/>
          <w:sz w:val="20"/>
        </w:rPr>
        <w:t xml:space="preserve"> </w:t>
      </w:r>
      <w:r w:rsidRPr="00C011B6">
        <w:rPr>
          <w:rFonts w:ascii="Arial" w:hAnsi="Arial" w:cs="Arial"/>
          <w:sz w:val="20"/>
        </w:rPr>
        <w:t>tướng Chính phủ về Phê duyệt Chương trình phát triển nghiên cứu, sản xuất giống</w:t>
      </w:r>
      <w:r w:rsidR="009836B2" w:rsidRPr="00C011B6">
        <w:rPr>
          <w:rFonts w:ascii="Arial" w:hAnsi="Arial" w:cs="Arial"/>
          <w:sz w:val="20"/>
        </w:rPr>
        <w:t xml:space="preserve"> </w:t>
      </w:r>
      <w:r w:rsidRPr="00C011B6">
        <w:rPr>
          <w:rFonts w:ascii="Arial" w:hAnsi="Arial" w:cs="Arial"/>
          <w:sz w:val="20"/>
        </w:rPr>
        <w:t>phục vụ cơ cấu lại ngành nông nghiệp giai đoạn 2021-2030; Quyết định số</w:t>
      </w:r>
      <w:r w:rsidR="009836B2" w:rsidRPr="00C011B6">
        <w:rPr>
          <w:rFonts w:ascii="Arial" w:hAnsi="Arial" w:cs="Arial"/>
          <w:sz w:val="20"/>
        </w:rPr>
        <w:t xml:space="preserve"> </w:t>
      </w:r>
      <w:r w:rsidRPr="00C011B6">
        <w:rPr>
          <w:rFonts w:ascii="Arial" w:hAnsi="Arial" w:cs="Arial"/>
          <w:sz w:val="20"/>
        </w:rPr>
        <w:t>339/QĐ-TTg ngày 11/2/2021 của Thủ tướng Chính phủ phê duyệt Chiến lược</w:t>
      </w:r>
      <w:r w:rsidR="009836B2" w:rsidRPr="00C011B6">
        <w:rPr>
          <w:rFonts w:ascii="Arial" w:hAnsi="Arial" w:cs="Arial"/>
          <w:sz w:val="20"/>
        </w:rPr>
        <w:t xml:space="preserve"> </w:t>
      </w:r>
      <w:r w:rsidRPr="00C011B6">
        <w:rPr>
          <w:rFonts w:ascii="Arial" w:hAnsi="Arial" w:cs="Arial"/>
          <w:sz w:val="20"/>
        </w:rPr>
        <w:t>phát triển thủy sản Việt Nam đến năm 2030, tầm nhìn đến năm 2045. Thông tư</w:t>
      </w:r>
      <w:r w:rsidR="009836B2" w:rsidRPr="00C011B6">
        <w:rPr>
          <w:rFonts w:ascii="Arial" w:hAnsi="Arial" w:cs="Arial"/>
          <w:sz w:val="20"/>
        </w:rPr>
        <w:t xml:space="preserve"> </w:t>
      </w:r>
      <w:r w:rsidRPr="00C011B6">
        <w:rPr>
          <w:rFonts w:ascii="Arial" w:hAnsi="Arial" w:cs="Arial"/>
          <w:sz w:val="20"/>
        </w:rPr>
        <w:t xml:space="preserve">số 10/2021/TT-BNPTNT ngày 19/8/2021 của Bộ Nông nghiệp &amp; PTNT </w:t>
      </w:r>
      <w:r w:rsidR="009869B9" w:rsidRPr="00C011B6">
        <w:rPr>
          <w:rFonts w:ascii="Arial" w:hAnsi="Arial" w:cs="Arial"/>
          <w:sz w:val="20"/>
          <w:lang w:val="en-US"/>
        </w:rPr>
        <w:t>Hướng</w:t>
      </w:r>
      <w:r w:rsidR="009836B2" w:rsidRPr="00C011B6">
        <w:rPr>
          <w:rFonts w:ascii="Arial" w:hAnsi="Arial" w:cs="Arial"/>
          <w:sz w:val="20"/>
        </w:rPr>
        <w:t xml:space="preserve"> </w:t>
      </w:r>
      <w:r w:rsidRPr="00C011B6">
        <w:rPr>
          <w:rFonts w:ascii="Arial" w:hAnsi="Arial" w:cs="Arial"/>
          <w:sz w:val="20"/>
        </w:rPr>
        <w:t>dẫn nội dung đầu tư, hỗ trợ đầu tư thực hiện nhiệm vụ “Phát triển sản xuất giống”</w:t>
      </w:r>
      <w:r w:rsidR="009836B2" w:rsidRPr="00C011B6">
        <w:rPr>
          <w:rFonts w:ascii="Arial" w:hAnsi="Arial" w:cs="Arial"/>
          <w:sz w:val="20"/>
        </w:rPr>
        <w:t xml:space="preserve"> </w:t>
      </w:r>
      <w:r w:rsidRPr="00C011B6">
        <w:rPr>
          <w:rFonts w:ascii="Arial" w:hAnsi="Arial" w:cs="Arial"/>
          <w:sz w:val="20"/>
        </w:rPr>
        <w:t>theo Quyết định số 703/QĐ-TTg ngày 28/5/2020 của Thủ tướng Chính phủ.</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Nội dung: Hỗ trợ 50% tổng mức đầu tư kinh phí xây dựng hạ tầng vùng</w:t>
      </w:r>
      <w:r w:rsidR="009836B2" w:rsidRPr="00C011B6">
        <w:rPr>
          <w:rFonts w:ascii="Arial" w:hAnsi="Arial" w:cs="Arial"/>
          <w:sz w:val="20"/>
        </w:rPr>
        <w:t xml:space="preserve"> </w:t>
      </w:r>
      <w:r w:rsidRPr="00C011B6">
        <w:rPr>
          <w:rFonts w:ascii="Arial" w:hAnsi="Arial" w:cs="Arial"/>
          <w:sz w:val="20"/>
        </w:rPr>
        <w:t>nuôi trồng thủy sản tập trung (10 ha đối với nuôi thương phẩm và 2 ha đối với sản</w:t>
      </w:r>
      <w:r w:rsidR="009836B2" w:rsidRPr="00C011B6">
        <w:rPr>
          <w:rFonts w:ascii="Arial" w:hAnsi="Arial" w:cs="Arial"/>
          <w:sz w:val="20"/>
        </w:rPr>
        <w:t xml:space="preserve"> </w:t>
      </w:r>
      <w:r w:rsidRPr="00C011B6">
        <w:rPr>
          <w:rFonts w:ascii="Arial" w:hAnsi="Arial" w:cs="Arial"/>
          <w:sz w:val="20"/>
        </w:rPr>
        <w:t>xuất, ương dưỡng giống thủy sản) gồm: Hệ thống cấp, thoát nước đầu mối (kênh</w:t>
      </w:r>
      <w:r w:rsidR="009836B2" w:rsidRPr="00C011B6">
        <w:rPr>
          <w:rFonts w:ascii="Arial" w:hAnsi="Arial" w:cs="Arial"/>
          <w:sz w:val="20"/>
        </w:rPr>
        <w:t xml:space="preserve"> </w:t>
      </w:r>
      <w:r w:rsidRPr="00C011B6">
        <w:rPr>
          <w:rFonts w:ascii="Arial" w:hAnsi="Arial" w:cs="Arial"/>
          <w:sz w:val="20"/>
        </w:rPr>
        <w:t>cấp, cống đầu mối, kênh thoát nước, trạm bơm), kè (lót bạt) bờ bao, nạo vét, đường</w:t>
      </w:r>
      <w:r w:rsidR="009836B2" w:rsidRPr="00C011B6">
        <w:rPr>
          <w:rFonts w:ascii="Arial" w:hAnsi="Arial" w:cs="Arial"/>
          <w:sz w:val="20"/>
        </w:rPr>
        <w:t xml:space="preserve"> </w:t>
      </w:r>
      <w:r w:rsidRPr="00C011B6">
        <w:rPr>
          <w:rFonts w:ascii="Arial" w:hAnsi="Arial" w:cs="Arial"/>
          <w:sz w:val="20"/>
        </w:rPr>
        <w:t>giao thông, hệ thống điện, công trình xử lý nước thải chung, không quá 200 triệu</w:t>
      </w:r>
      <w:r w:rsidR="009836B2" w:rsidRPr="00C011B6">
        <w:rPr>
          <w:rFonts w:ascii="Arial" w:hAnsi="Arial" w:cs="Arial"/>
          <w:sz w:val="20"/>
        </w:rPr>
        <w:t xml:space="preserve"> </w:t>
      </w:r>
      <w:r w:rsidRPr="00C011B6">
        <w:rPr>
          <w:rFonts w:ascii="Arial" w:hAnsi="Arial" w:cs="Arial"/>
          <w:sz w:val="20"/>
        </w:rPr>
        <w:t>đồng/ha.</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 mô: Trong 5 năm dự kiến hỗ trợ 4 ha/2 vùng cho sản xuất và ương dưỡng</w:t>
      </w:r>
      <w:r w:rsidR="009836B2" w:rsidRPr="00C011B6">
        <w:rPr>
          <w:rFonts w:ascii="Arial" w:hAnsi="Arial" w:cs="Arial"/>
          <w:sz w:val="20"/>
        </w:rPr>
        <w:t xml:space="preserve"> </w:t>
      </w:r>
      <w:r w:rsidRPr="00C011B6">
        <w:rPr>
          <w:rFonts w:ascii="Arial" w:hAnsi="Arial" w:cs="Arial"/>
          <w:sz w:val="20"/>
        </w:rPr>
        <w:t>giống thủy sản; 80 ha/3-6 vùng nuôi thương phẩm. Hỗ trợ xây dựng hạ tầng vùng nuôi</w:t>
      </w:r>
      <w:r w:rsidR="009836B2" w:rsidRPr="00C011B6">
        <w:rPr>
          <w:rFonts w:ascii="Arial" w:hAnsi="Arial" w:cs="Arial"/>
          <w:sz w:val="20"/>
        </w:rPr>
        <w:t xml:space="preserve"> </w:t>
      </w:r>
      <w:r w:rsidRPr="00C011B6">
        <w:rPr>
          <w:rFonts w:ascii="Arial" w:hAnsi="Arial" w:cs="Arial"/>
          <w:sz w:val="20"/>
        </w:rPr>
        <w:t>trồng thủy sản tập trung tại 3 huyện Vĩnh Tường, Yên Lạc, Bình Xuyên.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Kinh phí: Dự kiến 33.600 triệu đồng/5 năm, trong đó 16.800 triệu đồng từ</w:t>
      </w:r>
      <w:r w:rsidR="009836B2" w:rsidRPr="00C011B6">
        <w:rPr>
          <w:rFonts w:ascii="Arial" w:hAnsi="Arial" w:cs="Arial"/>
          <w:sz w:val="20"/>
        </w:rPr>
        <w:t xml:space="preserve"> </w:t>
      </w:r>
      <w:r w:rsidRPr="00C011B6">
        <w:rPr>
          <w:rFonts w:ascii="Arial" w:hAnsi="Arial" w:cs="Arial"/>
          <w:sz w:val="20"/>
        </w:rPr>
        <w:t>nguồn ngân sách tỉnh, 16.800 triệu đồng từ đối ứng của người sản xuất.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Nguồn vốn: Từ nguồn vốn đầu tư công đề xuất bố trí kế hoạch giai đoạn</w:t>
      </w:r>
      <w:r w:rsidR="009836B2" w:rsidRPr="00C011B6">
        <w:rPr>
          <w:rFonts w:ascii="Arial" w:hAnsi="Arial" w:cs="Arial"/>
          <w:sz w:val="20"/>
        </w:rPr>
        <w:t xml:space="preserve"> </w:t>
      </w:r>
      <w:r w:rsidRPr="00C011B6">
        <w:rPr>
          <w:rFonts w:ascii="Arial" w:hAnsi="Arial" w:cs="Arial"/>
          <w:sz w:val="20"/>
        </w:rPr>
        <w:t>2026-2030 và nguồn vốn đối ứng của người sản xuất.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Cơ sở tính toán: Nghị định số 57/2018/NĐ-CP ngày 17/4/2018 của Chính</w:t>
      </w:r>
      <w:r w:rsidR="009836B2" w:rsidRPr="00C011B6">
        <w:rPr>
          <w:rFonts w:ascii="Arial" w:hAnsi="Arial" w:cs="Arial"/>
          <w:sz w:val="20"/>
        </w:rPr>
        <w:t xml:space="preserve"> </w:t>
      </w:r>
      <w:r w:rsidRPr="00C011B6">
        <w:rPr>
          <w:rFonts w:ascii="Arial" w:hAnsi="Arial" w:cs="Arial"/>
          <w:sz w:val="20"/>
        </w:rPr>
        <w:t>phủ về cơ chế, chính sách khuyến khích doanh nghiệp đầu tư vào nông nghiệp nông</w:t>
      </w:r>
      <w:r w:rsidR="009836B2" w:rsidRPr="00C011B6">
        <w:rPr>
          <w:rFonts w:ascii="Arial" w:hAnsi="Arial" w:cs="Arial"/>
          <w:sz w:val="20"/>
        </w:rPr>
        <w:t xml:space="preserve"> </w:t>
      </w:r>
      <w:r w:rsidRPr="00C011B6">
        <w:rPr>
          <w:rFonts w:ascii="Arial" w:hAnsi="Arial" w:cs="Arial"/>
          <w:sz w:val="20"/>
        </w:rPr>
        <w:t>thôn; kết quả đánh giá thực trạng hạ tầng sản xuất giống của các cơ sở sản xuất</w:t>
      </w:r>
      <w:r w:rsidR="009836B2" w:rsidRPr="00C011B6">
        <w:rPr>
          <w:rFonts w:ascii="Arial" w:hAnsi="Arial" w:cs="Arial"/>
          <w:sz w:val="20"/>
        </w:rPr>
        <w:t xml:space="preserve"> </w:t>
      </w:r>
      <w:r w:rsidRPr="00C011B6">
        <w:rPr>
          <w:rFonts w:ascii="Arial" w:hAnsi="Arial" w:cs="Arial"/>
          <w:sz w:val="20"/>
        </w:rPr>
        <w:t>giống, quy định Bộ Nông nghiệp &amp; PTNT, của Bộ Tài Chính .... Giai đoạn thực</w:t>
      </w:r>
      <w:r w:rsidR="009836B2" w:rsidRPr="00C011B6">
        <w:rPr>
          <w:rFonts w:ascii="Arial" w:hAnsi="Arial" w:cs="Arial"/>
          <w:sz w:val="20"/>
        </w:rPr>
        <w:t xml:space="preserve"> </w:t>
      </w:r>
      <w:r w:rsidRPr="00C011B6">
        <w:rPr>
          <w:rFonts w:ascii="Arial" w:hAnsi="Arial" w:cs="Arial"/>
          <w:sz w:val="20"/>
        </w:rPr>
        <w:t>hiện Đề án sẽ triển khai lập dự án đầu tư và chi tiết các hạng mục hỗ trợ trình phê</w:t>
      </w:r>
      <w:r w:rsidR="009836B2" w:rsidRPr="00C011B6">
        <w:rPr>
          <w:rFonts w:ascii="Arial" w:hAnsi="Arial" w:cs="Arial"/>
          <w:sz w:val="20"/>
        </w:rPr>
        <w:t xml:space="preserve"> </w:t>
      </w:r>
      <w:r w:rsidRPr="00C011B6">
        <w:rPr>
          <w:rFonts w:ascii="Arial" w:hAnsi="Arial" w:cs="Arial"/>
          <w:sz w:val="20"/>
        </w:rPr>
        <w:t>duyệt chủ trương, quyết định đầu tư của cấp có thẩm quyền và giao cho cấp huyện</w:t>
      </w:r>
      <w:r w:rsidR="009836B2" w:rsidRPr="00C011B6">
        <w:rPr>
          <w:rFonts w:ascii="Arial" w:hAnsi="Arial" w:cs="Arial"/>
          <w:sz w:val="20"/>
        </w:rPr>
        <w:t xml:space="preserve"> </w:t>
      </w:r>
      <w:r w:rsidRPr="00C011B6">
        <w:rPr>
          <w:rFonts w:ascii="Arial" w:hAnsi="Arial" w:cs="Arial"/>
          <w:sz w:val="20"/>
        </w:rPr>
        <w:t>triển khai thực hiện.</w:t>
      </w:r>
    </w:p>
    <w:p w:rsidR="000315EB" w:rsidRPr="00C011B6" w:rsidRDefault="000315EB" w:rsidP="00E329FA">
      <w:pPr>
        <w:spacing w:before="120"/>
        <w:rPr>
          <w:rFonts w:ascii="Arial" w:hAnsi="Arial" w:cs="Arial"/>
          <w:i/>
          <w:sz w:val="20"/>
        </w:rPr>
      </w:pPr>
      <w:r w:rsidRPr="00C011B6">
        <w:rPr>
          <w:rFonts w:ascii="Arial" w:hAnsi="Arial" w:cs="Arial"/>
          <w:i/>
          <w:sz w:val="20"/>
        </w:rPr>
        <w:t>2.6.2</w:t>
      </w:r>
      <w:r w:rsidR="00ED3289">
        <w:rPr>
          <w:rFonts w:ascii="Arial" w:hAnsi="Arial" w:cs="Arial"/>
          <w:i/>
          <w:sz w:val="20"/>
          <w:lang w:val="en-US"/>
        </w:rPr>
        <w:t>.</w:t>
      </w:r>
      <w:r w:rsidRPr="00C011B6">
        <w:rPr>
          <w:rFonts w:ascii="Arial" w:hAnsi="Arial" w:cs="Arial"/>
          <w:i/>
          <w:sz w:val="20"/>
        </w:rPr>
        <w:t>3. Hỗ trợ phát triển nuôi trồng thủy sản</w:t>
      </w:r>
    </w:p>
    <w:p w:rsidR="000315EB" w:rsidRPr="00ED3289" w:rsidRDefault="000315EB" w:rsidP="00E329FA">
      <w:pPr>
        <w:spacing w:before="120"/>
        <w:rPr>
          <w:rFonts w:ascii="Arial" w:hAnsi="Arial" w:cs="Arial"/>
          <w:b/>
          <w:sz w:val="20"/>
        </w:rPr>
      </w:pPr>
      <w:r w:rsidRPr="00ED3289">
        <w:rPr>
          <w:rFonts w:ascii="Arial" w:hAnsi="Arial" w:cs="Arial"/>
          <w:b/>
          <w:sz w:val="20"/>
        </w:rPr>
        <w:t>*</w:t>
      </w:r>
      <w:r w:rsidR="009836B2" w:rsidRPr="00ED3289">
        <w:rPr>
          <w:rFonts w:ascii="Arial" w:hAnsi="Arial" w:cs="Arial"/>
          <w:b/>
          <w:sz w:val="20"/>
        </w:rPr>
        <w:t xml:space="preserve"> </w:t>
      </w:r>
      <w:r w:rsidRPr="00ED3289">
        <w:rPr>
          <w:rFonts w:ascii="Arial" w:hAnsi="Arial" w:cs="Arial"/>
          <w:b/>
          <w:sz w:val="20"/>
        </w:rPr>
        <w:t>Hỗ trợ giống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Căn cứ đề xuất: Quyết định số 339/QĐ-TTg ngày 11/2/2021 của Thủ tướng</w:t>
      </w:r>
      <w:r w:rsidR="009836B2" w:rsidRPr="00C011B6">
        <w:rPr>
          <w:rFonts w:ascii="Arial" w:hAnsi="Arial" w:cs="Arial"/>
          <w:sz w:val="20"/>
        </w:rPr>
        <w:t xml:space="preserve"> </w:t>
      </w:r>
      <w:r w:rsidRPr="00C011B6">
        <w:rPr>
          <w:rFonts w:ascii="Arial" w:hAnsi="Arial" w:cs="Arial"/>
          <w:sz w:val="20"/>
        </w:rPr>
        <w:t>Chính phủ phê duyệt Chiến lược phát triển thủy sản Việt Nam đến năm 2030, tầm</w:t>
      </w:r>
      <w:r w:rsidR="009836B2" w:rsidRPr="00C011B6">
        <w:rPr>
          <w:rFonts w:ascii="Arial" w:hAnsi="Arial" w:cs="Arial"/>
          <w:sz w:val="20"/>
        </w:rPr>
        <w:t xml:space="preserve"> </w:t>
      </w:r>
      <w:r w:rsidRPr="00C011B6">
        <w:rPr>
          <w:rFonts w:ascii="Arial" w:hAnsi="Arial" w:cs="Arial"/>
          <w:sz w:val="20"/>
        </w:rPr>
        <w:t>nhìn đến năm 2045; Quyết định số 2075/QĐ-</w:t>
      </w:r>
      <w:r w:rsidR="009836B2" w:rsidRPr="00C011B6">
        <w:rPr>
          <w:rFonts w:ascii="Arial" w:hAnsi="Arial" w:cs="Arial"/>
          <w:sz w:val="20"/>
        </w:rPr>
        <w:t>UBND</w:t>
      </w:r>
      <w:r w:rsidRPr="00C011B6">
        <w:rPr>
          <w:rFonts w:ascii="Arial" w:hAnsi="Arial" w:cs="Arial"/>
          <w:sz w:val="20"/>
        </w:rPr>
        <w:t xml:space="preserve"> ngày 10/9/2018 của UBND</w:t>
      </w:r>
      <w:r w:rsidR="009836B2" w:rsidRPr="00C011B6">
        <w:rPr>
          <w:rFonts w:ascii="Arial" w:hAnsi="Arial" w:cs="Arial"/>
          <w:sz w:val="20"/>
        </w:rPr>
        <w:t xml:space="preserve"> </w:t>
      </w:r>
      <w:r w:rsidRPr="00C011B6">
        <w:rPr>
          <w:rFonts w:ascii="Arial" w:hAnsi="Arial" w:cs="Arial"/>
          <w:sz w:val="20"/>
        </w:rPr>
        <w:t>tỉnh về việc phê duyệt danh mục sản phẩm nông nghiệp chủ lực cấp tỉnh đến năm</w:t>
      </w:r>
      <w:r w:rsidR="009836B2" w:rsidRPr="00C011B6">
        <w:rPr>
          <w:rFonts w:ascii="Arial" w:hAnsi="Arial" w:cs="Arial"/>
          <w:sz w:val="20"/>
        </w:rPr>
        <w:t xml:space="preserve"> </w:t>
      </w:r>
      <w:r w:rsidRPr="00C011B6">
        <w:rPr>
          <w:rFonts w:ascii="Arial" w:hAnsi="Arial" w:cs="Arial"/>
          <w:sz w:val="20"/>
        </w:rPr>
        <w:t>2020, định hướng đến năm 2030.</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Nội dung: Hỗ trợ 50% chi phí mua giống các loài thủy sản chủ lực của tỉnh,</w:t>
      </w:r>
      <w:r w:rsidR="009836B2" w:rsidRPr="00C011B6">
        <w:rPr>
          <w:rFonts w:ascii="Arial" w:hAnsi="Arial" w:cs="Arial"/>
          <w:sz w:val="20"/>
        </w:rPr>
        <w:t xml:space="preserve"> </w:t>
      </w:r>
      <w:r w:rsidRPr="00C011B6">
        <w:rPr>
          <w:rFonts w:ascii="Arial" w:hAnsi="Arial" w:cs="Arial"/>
          <w:sz w:val="20"/>
        </w:rPr>
        <w:t>loài có giá trị kinh tế, thích ứng với biến đổi khí hậu, không quá 50 triệu đồng/ha hoặc</w:t>
      </w:r>
      <w:r w:rsidR="009836B2" w:rsidRPr="00C011B6">
        <w:rPr>
          <w:rFonts w:ascii="Arial" w:hAnsi="Arial" w:cs="Arial"/>
          <w:sz w:val="20"/>
        </w:rPr>
        <w:t xml:space="preserve"> </w:t>
      </w:r>
      <w:r w:rsidRPr="00C011B6">
        <w:rPr>
          <w:rFonts w:ascii="Arial" w:hAnsi="Arial" w:cs="Arial"/>
          <w:sz w:val="20"/>
        </w:rPr>
        <w:t>20 triệu đồng/100 m</w:t>
      </w:r>
      <w:r w:rsidRPr="00C011B6">
        <w:rPr>
          <w:rFonts w:ascii="Arial" w:hAnsi="Arial" w:cs="Arial"/>
          <w:sz w:val="20"/>
          <w:vertAlign w:val="superscript"/>
        </w:rPr>
        <w:t>3</w:t>
      </w:r>
      <w:r w:rsidRPr="00C011B6">
        <w:rPr>
          <w:rFonts w:ascii="Arial" w:hAnsi="Arial" w:cs="Arial"/>
          <w:sz w:val="20"/>
        </w:rPr>
        <w:t xml:space="preserve"> lồng, bể.</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 mô: Trong 5 năm dự kiến hỗ trợ 250 ha và 14.000m</w:t>
      </w:r>
      <w:r w:rsidRPr="00C011B6">
        <w:rPr>
          <w:rFonts w:ascii="Arial" w:hAnsi="Arial" w:cs="Arial"/>
          <w:sz w:val="20"/>
          <w:vertAlign w:val="superscript"/>
        </w:rPr>
        <w:t>3</w:t>
      </w:r>
      <w:r w:rsidRPr="00C011B6">
        <w:rPr>
          <w:rFonts w:ascii="Arial" w:hAnsi="Arial" w:cs="Arial"/>
          <w:sz w:val="20"/>
        </w:rPr>
        <w:t xml:space="preserve"> lồng, bể.</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Tổng kinh phí: 30.600 triệu đồng, trong đó từ 15.300 triệu đồng từ nguồn ngân</w:t>
      </w:r>
      <w:r w:rsidR="009836B2" w:rsidRPr="00C011B6">
        <w:rPr>
          <w:rFonts w:ascii="Arial" w:hAnsi="Arial" w:cs="Arial"/>
          <w:sz w:val="20"/>
        </w:rPr>
        <w:t xml:space="preserve"> </w:t>
      </w:r>
      <w:r w:rsidRPr="00C011B6">
        <w:rPr>
          <w:rFonts w:ascii="Arial" w:hAnsi="Arial" w:cs="Arial"/>
          <w:sz w:val="20"/>
        </w:rPr>
        <w:t>sách tỉnh, 15.300 triệu đồng từ đối ứng của người sản xuất.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Nguồn vốn: Từ nguồn sự nghiệp kinh tế thuộc ngân sách tỉnh và nguồn vốn đối</w:t>
      </w:r>
      <w:r w:rsidR="009836B2" w:rsidRPr="00C011B6">
        <w:rPr>
          <w:rFonts w:ascii="Arial" w:hAnsi="Arial" w:cs="Arial"/>
          <w:sz w:val="20"/>
        </w:rPr>
        <w:t xml:space="preserve"> </w:t>
      </w:r>
      <w:r w:rsidRPr="00C011B6">
        <w:rPr>
          <w:rFonts w:ascii="Arial" w:hAnsi="Arial" w:cs="Arial"/>
          <w:sz w:val="20"/>
        </w:rPr>
        <w:t>ứng của người sản xuất.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Cơ sở tính toán: Định mức, quy cỡ, tiêu chuẩn con giống căn cứ theo Quyết</w:t>
      </w:r>
      <w:r w:rsidR="009836B2" w:rsidRPr="00C011B6">
        <w:rPr>
          <w:rFonts w:ascii="Arial" w:hAnsi="Arial" w:cs="Arial"/>
          <w:sz w:val="20"/>
        </w:rPr>
        <w:t xml:space="preserve"> </w:t>
      </w:r>
      <w:r w:rsidRPr="00C011B6">
        <w:rPr>
          <w:rFonts w:ascii="Arial" w:hAnsi="Arial" w:cs="Arial"/>
          <w:sz w:val="20"/>
        </w:rPr>
        <w:t>định số 726/QĐ-BNN-KN, ngày 24/2/2022 của Bộ trưởng bộ nông nghiệp và PTNT;</w:t>
      </w:r>
      <w:r w:rsidR="009836B2" w:rsidRPr="00C011B6">
        <w:rPr>
          <w:rFonts w:ascii="Arial" w:hAnsi="Arial" w:cs="Arial"/>
          <w:sz w:val="20"/>
        </w:rPr>
        <w:t xml:space="preserve"> </w:t>
      </w:r>
      <w:r w:rsidRPr="00C011B6">
        <w:rPr>
          <w:rFonts w:ascii="Arial" w:hAnsi="Arial" w:cs="Arial"/>
          <w:sz w:val="20"/>
        </w:rPr>
        <w:t xml:space="preserve">tính toán chi phí giống một số loài như tôm càng xanh, cá </w:t>
      </w:r>
      <w:r w:rsidR="0061515D" w:rsidRPr="00C011B6">
        <w:rPr>
          <w:rFonts w:ascii="Arial" w:hAnsi="Arial" w:cs="Arial"/>
          <w:sz w:val="20"/>
          <w:lang w:val="en-US"/>
        </w:rPr>
        <w:t>Trắm</w:t>
      </w:r>
      <w:r w:rsidRPr="00C011B6">
        <w:rPr>
          <w:rFonts w:ascii="Arial" w:hAnsi="Arial" w:cs="Arial"/>
          <w:sz w:val="20"/>
        </w:rPr>
        <w:t xml:space="preserve"> đen, Ba ba và một số</w:t>
      </w:r>
      <w:r w:rsidR="009836B2" w:rsidRPr="00C011B6">
        <w:rPr>
          <w:rFonts w:ascii="Arial" w:hAnsi="Arial" w:cs="Arial"/>
          <w:sz w:val="20"/>
        </w:rPr>
        <w:t xml:space="preserve"> </w:t>
      </w:r>
      <w:r w:rsidRPr="00C011B6">
        <w:rPr>
          <w:rFonts w:ascii="Arial" w:hAnsi="Arial" w:cs="Arial"/>
          <w:sz w:val="20"/>
        </w:rPr>
        <w:t>loài cá chủ lực của tỉnh, loài có giá trị kinh tế khác (không quá 50 triệu đồng/ha); nuôi</w:t>
      </w:r>
      <w:r w:rsidR="009836B2" w:rsidRPr="00C011B6">
        <w:rPr>
          <w:rFonts w:ascii="Arial" w:hAnsi="Arial" w:cs="Arial"/>
          <w:sz w:val="20"/>
        </w:rPr>
        <w:t xml:space="preserve"> </w:t>
      </w:r>
      <w:r w:rsidRPr="00C011B6">
        <w:rPr>
          <w:rFonts w:ascii="Arial" w:hAnsi="Arial" w:cs="Arial"/>
          <w:sz w:val="20"/>
        </w:rPr>
        <w:t>lồng, bè (không quá 20 triệ</w:t>
      </w:r>
      <w:r w:rsidR="00C4518A" w:rsidRPr="00C011B6">
        <w:rPr>
          <w:rFonts w:ascii="Arial" w:hAnsi="Arial" w:cs="Arial"/>
          <w:sz w:val="20"/>
        </w:rPr>
        <w:t xml:space="preserve">u/ </w:t>
      </w:r>
      <w:r w:rsidR="00C4518A" w:rsidRPr="00C011B6">
        <w:rPr>
          <w:rFonts w:ascii="Arial" w:hAnsi="Arial" w:cs="Arial"/>
          <w:sz w:val="20"/>
          <w:lang w:val="en-US"/>
        </w:rPr>
        <w:t>100</w:t>
      </w:r>
      <w:r w:rsidRPr="00C011B6">
        <w:rPr>
          <w:rFonts w:ascii="Arial" w:hAnsi="Arial" w:cs="Arial"/>
          <w:sz w:val="20"/>
        </w:rPr>
        <w:t>m</w:t>
      </w:r>
      <w:r w:rsidRPr="00C011B6">
        <w:rPr>
          <w:rFonts w:ascii="Arial" w:hAnsi="Arial" w:cs="Arial"/>
          <w:sz w:val="20"/>
          <w:vertAlign w:val="superscript"/>
        </w:rPr>
        <w:t>3</w:t>
      </w:r>
      <w:r w:rsidRPr="00C011B6">
        <w:rPr>
          <w:rFonts w:ascii="Arial" w:hAnsi="Arial" w:cs="Arial"/>
          <w:sz w:val="20"/>
        </w:rPr>
        <w:t>)</w:t>
      </w:r>
    </w:p>
    <w:p w:rsidR="000315EB" w:rsidRPr="00C011B6" w:rsidRDefault="000315EB" w:rsidP="00E329FA">
      <w:pPr>
        <w:spacing w:before="120"/>
        <w:rPr>
          <w:rFonts w:ascii="Arial" w:hAnsi="Arial" w:cs="Arial"/>
          <w:b/>
          <w:sz w:val="20"/>
        </w:rPr>
      </w:pPr>
      <w:r w:rsidRPr="00C011B6">
        <w:rPr>
          <w:rFonts w:ascii="Arial" w:hAnsi="Arial" w:cs="Arial"/>
          <w:b/>
          <w:sz w:val="20"/>
        </w:rPr>
        <w:t>*</w:t>
      </w:r>
      <w:r w:rsidR="009836B2" w:rsidRPr="00C011B6">
        <w:rPr>
          <w:rFonts w:ascii="Arial" w:hAnsi="Arial" w:cs="Arial"/>
          <w:b/>
          <w:sz w:val="20"/>
        </w:rPr>
        <w:t xml:space="preserve"> </w:t>
      </w:r>
      <w:r w:rsidRPr="00C011B6">
        <w:rPr>
          <w:rFonts w:ascii="Arial" w:hAnsi="Arial" w:cs="Arial"/>
          <w:b/>
          <w:sz w:val="20"/>
        </w:rPr>
        <w:t>Hỗ trợ thuốc và chế phẩm sinh học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Căn cứ đề xuất: Quyết định số 339/QĐ-TTg ngày 11/2/2021 của Thủ tướng</w:t>
      </w:r>
      <w:r w:rsidR="009836B2" w:rsidRPr="00C011B6">
        <w:rPr>
          <w:rFonts w:ascii="Arial" w:hAnsi="Arial" w:cs="Arial"/>
          <w:sz w:val="20"/>
        </w:rPr>
        <w:t xml:space="preserve"> </w:t>
      </w:r>
      <w:r w:rsidRPr="00C011B6">
        <w:rPr>
          <w:rFonts w:ascii="Arial" w:hAnsi="Arial" w:cs="Arial"/>
          <w:sz w:val="20"/>
        </w:rPr>
        <w:t>Chính phủ phê duyệt Chiến lược phát triển thủy sản Việt Nam đến năm 2030, tầm</w:t>
      </w:r>
      <w:r w:rsidR="009836B2" w:rsidRPr="00C011B6">
        <w:rPr>
          <w:rFonts w:ascii="Arial" w:hAnsi="Arial" w:cs="Arial"/>
          <w:sz w:val="20"/>
        </w:rPr>
        <w:t xml:space="preserve"> </w:t>
      </w:r>
      <w:r w:rsidRPr="00C011B6">
        <w:rPr>
          <w:rFonts w:ascii="Arial" w:hAnsi="Arial" w:cs="Arial"/>
          <w:sz w:val="20"/>
        </w:rPr>
        <w:t>nhìn đến năm 2045. Nghị định số 83/2018/NĐ-CP ngày 24/5/2018 của Chính phủ</w:t>
      </w:r>
      <w:r w:rsidR="009836B2" w:rsidRPr="00C011B6">
        <w:rPr>
          <w:rFonts w:ascii="Arial" w:hAnsi="Arial" w:cs="Arial"/>
          <w:sz w:val="20"/>
        </w:rPr>
        <w:t xml:space="preserve"> </w:t>
      </w:r>
      <w:r w:rsidRPr="00C011B6">
        <w:rPr>
          <w:rFonts w:ascii="Arial" w:hAnsi="Arial" w:cs="Arial"/>
          <w:sz w:val="20"/>
        </w:rPr>
        <w:t>về Khuyến nông.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Nội dung: Hỗ trợ 50% chi phí mua thuốc, chế phẩm sinh học xử lý ao nuôi</w:t>
      </w:r>
      <w:r w:rsidR="009836B2" w:rsidRPr="00C011B6">
        <w:rPr>
          <w:rFonts w:ascii="Arial" w:hAnsi="Arial" w:cs="Arial"/>
          <w:sz w:val="20"/>
        </w:rPr>
        <w:t xml:space="preserve"> </w:t>
      </w:r>
      <w:r w:rsidRPr="00C011B6">
        <w:rPr>
          <w:rFonts w:ascii="Arial" w:hAnsi="Arial" w:cs="Arial"/>
          <w:sz w:val="20"/>
        </w:rPr>
        <w:t>thủy sản thâm canh và bán thâm canh nhưng không quá 10 triệu đồng/ha.</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 mô: Dự kiến hỗ trợ 500 ha/5 năm, mỗi năm khoảng 100 ha.</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Tổng kinh phí: Dự kiến 10.000 triệu đồng, trong đó 5.000 triệu đồng trong</w:t>
      </w:r>
      <w:r w:rsidR="009836B2" w:rsidRPr="00C011B6">
        <w:rPr>
          <w:rFonts w:ascii="Arial" w:hAnsi="Arial" w:cs="Arial"/>
          <w:sz w:val="20"/>
        </w:rPr>
        <w:t xml:space="preserve"> </w:t>
      </w:r>
      <w:r w:rsidRPr="00C011B6">
        <w:rPr>
          <w:rFonts w:ascii="Arial" w:hAnsi="Arial" w:cs="Arial"/>
          <w:sz w:val="20"/>
        </w:rPr>
        <w:t>đó ngân sách tỉnh hỗ trợ, đối ứng của người sản xuất 5.000 triệu đồng.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Nguồn vốn: Từ nguồn sự nghiệp kinh tế thuộc ngân sách tỉnh, đối ứng của</w:t>
      </w:r>
      <w:r w:rsidR="009836B2" w:rsidRPr="00C011B6">
        <w:rPr>
          <w:rFonts w:ascii="Arial" w:hAnsi="Arial" w:cs="Arial"/>
          <w:sz w:val="20"/>
        </w:rPr>
        <w:t xml:space="preserve"> </w:t>
      </w:r>
      <w:r w:rsidRPr="00C011B6">
        <w:rPr>
          <w:rFonts w:ascii="Arial" w:hAnsi="Arial" w:cs="Arial"/>
          <w:sz w:val="20"/>
        </w:rPr>
        <w:t>người sản xuất.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Cơ sở tính toán: Dựa vào quy trình kỹ thuật, tính cho 1 ha gồm khoảng 700</w:t>
      </w:r>
      <w:r w:rsidR="009836B2" w:rsidRPr="00C011B6">
        <w:rPr>
          <w:rFonts w:ascii="Arial" w:hAnsi="Arial" w:cs="Arial"/>
          <w:sz w:val="20"/>
        </w:rPr>
        <w:t xml:space="preserve"> </w:t>
      </w:r>
      <w:r w:rsidRPr="00C011B6">
        <w:rPr>
          <w:rFonts w:ascii="Arial" w:hAnsi="Arial" w:cs="Arial"/>
          <w:sz w:val="20"/>
        </w:rPr>
        <w:t xml:space="preserve">kg vôi, khoảng 72 lít thuốc sát khuẩn và chế phẩm sinh học, khoảng 4 kg vitamin </w:t>
      </w:r>
      <w:r w:rsidR="001D28C8" w:rsidRPr="00C011B6">
        <w:rPr>
          <w:rFonts w:ascii="Arial" w:hAnsi="Arial" w:cs="Arial"/>
          <w:sz w:val="20"/>
        </w:rPr>
        <w:t xml:space="preserve">C </w:t>
      </w:r>
      <w:r w:rsidRPr="00C011B6">
        <w:rPr>
          <w:rFonts w:ascii="Arial" w:hAnsi="Arial" w:cs="Arial"/>
          <w:sz w:val="20"/>
        </w:rPr>
        <w:t>và men tiêu hóa. Căn cứ vào số lượng và đơn giá hiện tại tương ứng khoảng 18 triệu</w:t>
      </w:r>
      <w:r w:rsidR="009836B2" w:rsidRPr="00C011B6">
        <w:rPr>
          <w:rFonts w:ascii="Arial" w:hAnsi="Arial" w:cs="Arial"/>
          <w:sz w:val="20"/>
        </w:rPr>
        <w:t xml:space="preserve"> </w:t>
      </w:r>
      <w:r w:rsidRPr="00C011B6">
        <w:rPr>
          <w:rFonts w:ascii="Arial" w:hAnsi="Arial" w:cs="Arial"/>
          <w:sz w:val="20"/>
        </w:rPr>
        <w:t>đồng/ha.</w:t>
      </w:r>
    </w:p>
    <w:p w:rsidR="000315EB" w:rsidRPr="00C011B6" w:rsidRDefault="000315EB" w:rsidP="00E329FA">
      <w:pPr>
        <w:spacing w:before="120"/>
        <w:rPr>
          <w:rFonts w:ascii="Arial" w:hAnsi="Arial" w:cs="Arial"/>
          <w:b/>
          <w:sz w:val="20"/>
        </w:rPr>
      </w:pPr>
      <w:r w:rsidRPr="00C011B6">
        <w:rPr>
          <w:rFonts w:ascii="Arial" w:hAnsi="Arial" w:cs="Arial"/>
          <w:b/>
          <w:sz w:val="20"/>
        </w:rPr>
        <w:t>*</w:t>
      </w:r>
      <w:r w:rsidR="009836B2" w:rsidRPr="00C011B6">
        <w:rPr>
          <w:rFonts w:ascii="Arial" w:hAnsi="Arial" w:cs="Arial"/>
          <w:b/>
          <w:sz w:val="20"/>
        </w:rPr>
        <w:t xml:space="preserve"> </w:t>
      </w:r>
      <w:r w:rsidRPr="00C011B6">
        <w:rPr>
          <w:rFonts w:ascii="Arial" w:hAnsi="Arial" w:cs="Arial"/>
          <w:b/>
          <w:sz w:val="20"/>
        </w:rPr>
        <w:t>Hỗ trợ xây dựng mô hình thủy sản ứng dụng công nghệ số, liên kết và</w:t>
      </w:r>
      <w:r w:rsidR="009836B2" w:rsidRPr="00C011B6">
        <w:rPr>
          <w:rFonts w:ascii="Arial" w:hAnsi="Arial" w:cs="Arial"/>
          <w:b/>
          <w:sz w:val="20"/>
        </w:rPr>
        <w:t xml:space="preserve"> </w:t>
      </w:r>
      <w:r w:rsidRPr="00C011B6">
        <w:rPr>
          <w:rFonts w:ascii="Arial" w:hAnsi="Arial" w:cs="Arial"/>
          <w:b/>
          <w:sz w:val="20"/>
        </w:rPr>
        <w:t xml:space="preserve">gắn </w:t>
      </w:r>
      <w:r w:rsidR="009836B2" w:rsidRPr="00C011B6">
        <w:rPr>
          <w:rFonts w:ascii="Arial" w:hAnsi="Arial" w:cs="Arial"/>
          <w:b/>
          <w:sz w:val="20"/>
        </w:rPr>
        <w:t>với</w:t>
      </w:r>
      <w:r w:rsidRPr="00C011B6">
        <w:rPr>
          <w:rFonts w:ascii="Arial" w:hAnsi="Arial" w:cs="Arial"/>
          <w:b/>
          <w:sz w:val="20"/>
        </w:rPr>
        <w:t xml:space="preserve"> du lịch sinh th</w:t>
      </w:r>
      <w:r w:rsidR="00E816D9">
        <w:rPr>
          <w:rFonts w:ascii="Arial" w:hAnsi="Arial" w:cs="Arial"/>
          <w:b/>
          <w:sz w:val="20"/>
          <w:lang w:val="en-US"/>
        </w:rPr>
        <w:t>á</w:t>
      </w:r>
      <w:r w:rsidRPr="00C011B6">
        <w:rPr>
          <w:rFonts w:ascii="Arial" w:hAnsi="Arial" w:cs="Arial"/>
          <w:b/>
          <w:sz w:val="20"/>
        </w:rPr>
        <w:t>i, trải nghiệm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Căn cứ đề xuất: Quyết định số 339/QĐ-TTg ngày 11/2/2021 của Thủ tướng</w:t>
      </w:r>
      <w:r w:rsidR="009836B2" w:rsidRPr="00C011B6">
        <w:rPr>
          <w:rFonts w:ascii="Arial" w:hAnsi="Arial" w:cs="Arial"/>
          <w:sz w:val="20"/>
        </w:rPr>
        <w:t xml:space="preserve"> </w:t>
      </w:r>
      <w:r w:rsidRPr="00C011B6">
        <w:rPr>
          <w:rFonts w:ascii="Arial" w:hAnsi="Arial" w:cs="Arial"/>
          <w:sz w:val="20"/>
        </w:rPr>
        <w:t>Chính phủ phê duyệt Chiến lược phát triển thủy sản Việt Nam đến năm 2030, tầm</w:t>
      </w:r>
      <w:r w:rsidR="009836B2" w:rsidRPr="00C011B6">
        <w:rPr>
          <w:rFonts w:ascii="Arial" w:hAnsi="Arial" w:cs="Arial"/>
          <w:sz w:val="20"/>
        </w:rPr>
        <w:t xml:space="preserve"> </w:t>
      </w:r>
      <w:r w:rsidRPr="00C011B6">
        <w:rPr>
          <w:rFonts w:ascii="Arial" w:hAnsi="Arial" w:cs="Arial"/>
          <w:sz w:val="20"/>
        </w:rPr>
        <w:t>nhìn đến năm 2045. Nghị định số 83/2018/NĐ-CP ngày 24/5/2018 của Chính phủ</w:t>
      </w:r>
      <w:r w:rsidR="009836B2" w:rsidRPr="00C011B6">
        <w:rPr>
          <w:rFonts w:ascii="Arial" w:hAnsi="Arial" w:cs="Arial"/>
          <w:sz w:val="20"/>
        </w:rPr>
        <w:t xml:space="preserve"> </w:t>
      </w:r>
      <w:r w:rsidRPr="00C011B6">
        <w:rPr>
          <w:rFonts w:ascii="Arial" w:hAnsi="Arial" w:cs="Arial"/>
          <w:sz w:val="20"/>
        </w:rPr>
        <w:t>về Khuyến nông. Quyết định số 726/</w:t>
      </w:r>
      <w:r w:rsidR="001D28C8" w:rsidRPr="00C011B6">
        <w:rPr>
          <w:rFonts w:ascii="Arial" w:hAnsi="Arial" w:cs="Arial"/>
          <w:sz w:val="20"/>
          <w:lang w:val="en-US"/>
        </w:rPr>
        <w:t>QĐ</w:t>
      </w:r>
      <w:r w:rsidRPr="00C011B6">
        <w:rPr>
          <w:rFonts w:ascii="Arial" w:hAnsi="Arial" w:cs="Arial"/>
          <w:sz w:val="20"/>
        </w:rPr>
        <w:t>-BNN-KN ngày 24/02/2022 của Bộ Nông</w:t>
      </w:r>
      <w:r w:rsidR="009836B2" w:rsidRPr="00C011B6">
        <w:rPr>
          <w:rFonts w:ascii="Arial" w:hAnsi="Arial" w:cs="Arial"/>
          <w:sz w:val="20"/>
        </w:rPr>
        <w:t xml:space="preserve"> </w:t>
      </w:r>
      <w:r w:rsidRPr="00C011B6">
        <w:rPr>
          <w:rFonts w:ascii="Arial" w:hAnsi="Arial" w:cs="Arial"/>
          <w:sz w:val="20"/>
        </w:rPr>
        <w:t xml:space="preserve">nghiệp &amp; PTNT </w:t>
      </w:r>
      <w:r w:rsidR="009836B2" w:rsidRPr="00C011B6">
        <w:rPr>
          <w:rFonts w:ascii="Arial" w:hAnsi="Arial" w:cs="Arial"/>
          <w:sz w:val="20"/>
        </w:rPr>
        <w:t>về</w:t>
      </w:r>
      <w:r w:rsidRPr="00C011B6">
        <w:rPr>
          <w:rFonts w:ascii="Arial" w:hAnsi="Arial" w:cs="Arial"/>
          <w:sz w:val="20"/>
        </w:rPr>
        <w:t xml:space="preserve"> ban hành Định mức kinh tế kỹ thuật khuyến nông trung ương.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Nội dung: Hỗ trợ xây dựng các mô hình thủy sản ứng dụng công nghệ cao,</w:t>
      </w:r>
      <w:r w:rsidR="009836B2" w:rsidRPr="00C011B6">
        <w:rPr>
          <w:rFonts w:ascii="Arial" w:hAnsi="Arial" w:cs="Arial"/>
          <w:sz w:val="20"/>
        </w:rPr>
        <w:t xml:space="preserve"> </w:t>
      </w:r>
      <w:r w:rsidRPr="00C011B6">
        <w:rPr>
          <w:rFonts w:ascii="Arial" w:hAnsi="Arial" w:cs="Arial"/>
          <w:sz w:val="20"/>
        </w:rPr>
        <w:t>mô hình nuôi đối tượng đặc sản gắn với liên kết chuỗi, mô hình ứng dụng công nghệ</w:t>
      </w:r>
      <w:r w:rsidR="009836B2" w:rsidRPr="00C011B6">
        <w:rPr>
          <w:rFonts w:ascii="Arial" w:hAnsi="Arial" w:cs="Arial"/>
          <w:sz w:val="20"/>
        </w:rPr>
        <w:t xml:space="preserve"> </w:t>
      </w:r>
      <w:r w:rsidRPr="00C011B6">
        <w:rPr>
          <w:rFonts w:ascii="Arial" w:hAnsi="Arial" w:cs="Arial"/>
          <w:sz w:val="20"/>
        </w:rPr>
        <w:t>số trong sản xuất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 mô: Dự kiến 9-16 mô hình/5 năm; trong đó 1-2 mô hình ứng dụng</w:t>
      </w:r>
      <w:r w:rsidR="009836B2" w:rsidRPr="00C011B6">
        <w:rPr>
          <w:rFonts w:ascii="Arial" w:hAnsi="Arial" w:cs="Arial"/>
          <w:sz w:val="20"/>
        </w:rPr>
        <w:t xml:space="preserve"> </w:t>
      </w:r>
      <w:r w:rsidRPr="00C011B6">
        <w:rPr>
          <w:rFonts w:ascii="Arial" w:hAnsi="Arial" w:cs="Arial"/>
          <w:sz w:val="20"/>
        </w:rPr>
        <w:t xml:space="preserve">công nghệ cao (2 ha, </w:t>
      </w:r>
      <w:r w:rsidR="00BC4B2A" w:rsidRPr="00C011B6">
        <w:rPr>
          <w:rFonts w:ascii="Arial" w:hAnsi="Arial" w:cs="Arial"/>
          <w:sz w:val="20"/>
          <w:lang w:val="en-US"/>
        </w:rPr>
        <w:t>1</w:t>
      </w:r>
      <w:r w:rsidRPr="00C011B6">
        <w:rPr>
          <w:rFonts w:ascii="Arial" w:hAnsi="Arial" w:cs="Arial"/>
          <w:sz w:val="20"/>
        </w:rPr>
        <w:t>-2ha/mô hình), 6 - 10 mô hình ứng dụng công nghệ số (30</w:t>
      </w:r>
      <w:r w:rsidR="009836B2" w:rsidRPr="00C011B6">
        <w:rPr>
          <w:rFonts w:ascii="Arial" w:hAnsi="Arial" w:cs="Arial"/>
          <w:sz w:val="20"/>
        </w:rPr>
        <w:t xml:space="preserve"> </w:t>
      </w:r>
      <w:r w:rsidRPr="00C011B6">
        <w:rPr>
          <w:rFonts w:ascii="Arial" w:hAnsi="Arial" w:cs="Arial"/>
          <w:sz w:val="20"/>
        </w:rPr>
        <w:t>ha, 3-5ha/mô hình), 2-4 mô hình gắn với liên kết chuỗi (600m</w:t>
      </w:r>
      <w:r w:rsidRPr="00C011B6">
        <w:rPr>
          <w:rFonts w:ascii="Arial" w:hAnsi="Arial" w:cs="Arial"/>
          <w:sz w:val="20"/>
          <w:vertAlign w:val="superscript"/>
        </w:rPr>
        <w:t>2</w:t>
      </w:r>
      <w:r w:rsidRPr="00C011B6">
        <w:rPr>
          <w:rFonts w:ascii="Arial" w:hAnsi="Arial" w:cs="Arial"/>
          <w:sz w:val="20"/>
        </w:rPr>
        <w:t>, 100-150m</w:t>
      </w:r>
      <w:r w:rsidRPr="00C011B6">
        <w:rPr>
          <w:rFonts w:ascii="Arial" w:hAnsi="Arial" w:cs="Arial"/>
          <w:sz w:val="20"/>
          <w:vertAlign w:val="superscript"/>
        </w:rPr>
        <w:t>2</w:t>
      </w:r>
      <w:r w:rsidRPr="00C011B6">
        <w:rPr>
          <w:rFonts w:ascii="Arial" w:hAnsi="Arial" w:cs="Arial"/>
          <w:sz w:val="20"/>
        </w:rPr>
        <w:t xml:space="preserve"> bể hoặc</w:t>
      </w:r>
      <w:r w:rsidR="009836B2" w:rsidRPr="00C011B6">
        <w:rPr>
          <w:rFonts w:ascii="Arial" w:hAnsi="Arial" w:cs="Arial"/>
          <w:sz w:val="20"/>
        </w:rPr>
        <w:t xml:space="preserve"> </w:t>
      </w:r>
      <w:r w:rsidRPr="00C011B6">
        <w:rPr>
          <w:rFonts w:ascii="Arial" w:hAnsi="Arial" w:cs="Arial"/>
          <w:sz w:val="20"/>
        </w:rPr>
        <w:t>lồng/mô hình).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Tổng kinh phí: Dự kiến 12.600 triệu đồng, trong đó ngân sách tỉnh hỗ trợ</w:t>
      </w:r>
      <w:r w:rsidR="009836B2" w:rsidRPr="00C011B6">
        <w:rPr>
          <w:rFonts w:ascii="Arial" w:hAnsi="Arial" w:cs="Arial"/>
          <w:sz w:val="20"/>
        </w:rPr>
        <w:t xml:space="preserve"> </w:t>
      </w:r>
      <w:r w:rsidRPr="00C011B6">
        <w:rPr>
          <w:rFonts w:ascii="Arial" w:hAnsi="Arial" w:cs="Arial"/>
          <w:sz w:val="20"/>
        </w:rPr>
        <w:t>6.300 triệu đồng, đối ứng của người sản xuất 6.300 triệu đồng.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Nguồn vốn: Từ nguồn sự nghiệp kinh tế thuộc ngân sách tỉnh và đối ứng</w:t>
      </w:r>
      <w:r w:rsidR="009836B2" w:rsidRPr="00C011B6">
        <w:rPr>
          <w:rFonts w:ascii="Arial" w:hAnsi="Arial" w:cs="Arial"/>
          <w:sz w:val="20"/>
        </w:rPr>
        <w:t xml:space="preserve"> </w:t>
      </w:r>
      <w:r w:rsidRPr="00C011B6">
        <w:rPr>
          <w:rFonts w:ascii="Arial" w:hAnsi="Arial" w:cs="Arial"/>
          <w:sz w:val="20"/>
        </w:rPr>
        <w:t>của người sản xuất.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Cơ sở tính toán: Quyết định số 726/QĐ-BNN-KN ngày 24/02/2022 của Bộ</w:t>
      </w:r>
      <w:r w:rsidR="009836B2" w:rsidRPr="00C011B6">
        <w:rPr>
          <w:rFonts w:ascii="Arial" w:hAnsi="Arial" w:cs="Arial"/>
          <w:sz w:val="20"/>
        </w:rPr>
        <w:t xml:space="preserve"> </w:t>
      </w:r>
      <w:r w:rsidRPr="00C011B6">
        <w:rPr>
          <w:rFonts w:ascii="Arial" w:hAnsi="Arial" w:cs="Arial"/>
          <w:sz w:val="20"/>
        </w:rPr>
        <w:t>Nông nghiệp &amp; PTNT. Trên cơ sở định mức kỹ thuật tính chi phí giống, thức ăn,</w:t>
      </w:r>
      <w:r w:rsidR="009836B2" w:rsidRPr="00C011B6">
        <w:rPr>
          <w:rFonts w:ascii="Arial" w:hAnsi="Arial" w:cs="Arial"/>
          <w:sz w:val="20"/>
        </w:rPr>
        <w:t xml:space="preserve"> </w:t>
      </w:r>
      <w:r w:rsidRPr="00C011B6">
        <w:rPr>
          <w:rFonts w:ascii="Arial" w:hAnsi="Arial" w:cs="Arial"/>
          <w:sz w:val="20"/>
        </w:rPr>
        <w:t>thiết bị hỗ trợ. Trong đó khoảng 500 triệu/1 ha nuôi thủy sản ứng dụng công nghệ</w:t>
      </w:r>
      <w:r w:rsidR="009836B2" w:rsidRPr="00C011B6">
        <w:rPr>
          <w:rFonts w:ascii="Arial" w:hAnsi="Arial" w:cs="Arial"/>
          <w:sz w:val="20"/>
        </w:rPr>
        <w:t xml:space="preserve"> </w:t>
      </w:r>
      <w:r w:rsidRPr="00C011B6">
        <w:rPr>
          <w:rFonts w:ascii="Arial" w:hAnsi="Arial" w:cs="Arial"/>
          <w:sz w:val="20"/>
        </w:rPr>
        <w:t>cao, 200 triệu/150m</w:t>
      </w:r>
      <w:r w:rsidRPr="00C011B6">
        <w:rPr>
          <w:rFonts w:ascii="Arial" w:hAnsi="Arial" w:cs="Arial"/>
          <w:sz w:val="20"/>
          <w:vertAlign w:val="superscript"/>
        </w:rPr>
        <w:t>2</w:t>
      </w:r>
      <w:r w:rsidRPr="00C011B6">
        <w:rPr>
          <w:rFonts w:ascii="Arial" w:hAnsi="Arial" w:cs="Arial"/>
          <w:sz w:val="20"/>
        </w:rPr>
        <w:t xml:space="preserve"> bể hoặc lồng nuôi đối tượng đặc sản gắn với liên kết; 150</w:t>
      </w:r>
      <w:r w:rsidR="009836B2" w:rsidRPr="00C011B6">
        <w:rPr>
          <w:rFonts w:ascii="Arial" w:hAnsi="Arial" w:cs="Arial"/>
          <w:sz w:val="20"/>
        </w:rPr>
        <w:t xml:space="preserve"> </w:t>
      </w:r>
      <w:r w:rsidRPr="00C011B6">
        <w:rPr>
          <w:rFonts w:ascii="Arial" w:hAnsi="Arial" w:cs="Arial"/>
          <w:sz w:val="20"/>
        </w:rPr>
        <w:t>triệu/ha nuôi thủy sản ứng dụng công nghệ số.</w:t>
      </w:r>
    </w:p>
    <w:p w:rsidR="000315EB" w:rsidRPr="00C011B6" w:rsidRDefault="000315EB" w:rsidP="00E329FA">
      <w:pPr>
        <w:spacing w:before="120"/>
        <w:rPr>
          <w:rFonts w:ascii="Arial" w:hAnsi="Arial" w:cs="Arial"/>
          <w:b/>
          <w:sz w:val="20"/>
        </w:rPr>
      </w:pPr>
      <w:r w:rsidRPr="00C011B6">
        <w:rPr>
          <w:rFonts w:ascii="Arial" w:hAnsi="Arial" w:cs="Arial"/>
          <w:b/>
          <w:sz w:val="20"/>
        </w:rPr>
        <w:t>*</w:t>
      </w:r>
      <w:r w:rsidR="009836B2" w:rsidRPr="00C011B6">
        <w:rPr>
          <w:rFonts w:ascii="Arial" w:hAnsi="Arial" w:cs="Arial"/>
          <w:b/>
          <w:sz w:val="20"/>
        </w:rPr>
        <w:t xml:space="preserve"> </w:t>
      </w:r>
      <w:r w:rsidRPr="00C011B6">
        <w:rPr>
          <w:rFonts w:ascii="Arial" w:hAnsi="Arial" w:cs="Arial"/>
          <w:b/>
          <w:sz w:val="20"/>
        </w:rPr>
        <w:t xml:space="preserve">Hỗ </w:t>
      </w:r>
      <w:r w:rsidR="000A714A" w:rsidRPr="00C011B6">
        <w:rPr>
          <w:rFonts w:ascii="Arial" w:hAnsi="Arial" w:cs="Arial"/>
          <w:b/>
          <w:sz w:val="20"/>
          <w:lang w:val="en-US"/>
        </w:rPr>
        <w:t>trợ</w:t>
      </w:r>
      <w:r w:rsidRPr="00C011B6">
        <w:rPr>
          <w:rFonts w:ascii="Arial" w:hAnsi="Arial" w:cs="Arial"/>
          <w:b/>
          <w:sz w:val="20"/>
        </w:rPr>
        <w:t xml:space="preserve"> sản xuất theo tiêu chuẩn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Căn cứ đề xuất: Quyết định số 339/QĐ-TTg ngày 11/2/2021 của Thủ tướng</w:t>
      </w:r>
      <w:r w:rsidR="009836B2" w:rsidRPr="00C011B6">
        <w:rPr>
          <w:rFonts w:ascii="Arial" w:hAnsi="Arial" w:cs="Arial"/>
          <w:sz w:val="20"/>
        </w:rPr>
        <w:t xml:space="preserve"> </w:t>
      </w:r>
      <w:r w:rsidRPr="00C011B6">
        <w:rPr>
          <w:rFonts w:ascii="Arial" w:hAnsi="Arial" w:cs="Arial"/>
          <w:sz w:val="20"/>
        </w:rPr>
        <w:t>Chính phủ phê duyệt Chiến lược phát triển thủy sản Việt Nam đến năm 2030, tầm</w:t>
      </w:r>
      <w:r w:rsidR="009836B2" w:rsidRPr="00C011B6">
        <w:rPr>
          <w:rFonts w:ascii="Arial" w:hAnsi="Arial" w:cs="Arial"/>
          <w:sz w:val="20"/>
        </w:rPr>
        <w:t xml:space="preserve"> </w:t>
      </w:r>
      <w:r w:rsidRPr="00C011B6">
        <w:rPr>
          <w:rFonts w:ascii="Arial" w:hAnsi="Arial" w:cs="Arial"/>
          <w:sz w:val="20"/>
        </w:rPr>
        <w:t>nhìn đến năm 2045; Quyết định số 01/2012/QĐ-TTg ngày 09/01/2012 của Thủ Tướng</w:t>
      </w:r>
      <w:r w:rsidR="009836B2" w:rsidRPr="00C011B6">
        <w:rPr>
          <w:rFonts w:ascii="Arial" w:hAnsi="Arial" w:cs="Arial"/>
          <w:sz w:val="20"/>
        </w:rPr>
        <w:t xml:space="preserve"> </w:t>
      </w:r>
      <w:r w:rsidRPr="00C011B6">
        <w:rPr>
          <w:rFonts w:ascii="Arial" w:hAnsi="Arial" w:cs="Arial"/>
          <w:sz w:val="20"/>
        </w:rPr>
        <w:t>Chính phủ về một số chính sách hỗ trợ việc áp dụng quy trình thực hành sản xuất nông</w:t>
      </w:r>
      <w:r w:rsidR="009836B2" w:rsidRPr="00C011B6">
        <w:rPr>
          <w:rFonts w:ascii="Arial" w:hAnsi="Arial" w:cs="Arial"/>
          <w:sz w:val="20"/>
        </w:rPr>
        <w:t xml:space="preserve"> </w:t>
      </w:r>
      <w:r w:rsidRPr="00C011B6">
        <w:rPr>
          <w:rFonts w:ascii="Arial" w:hAnsi="Arial" w:cs="Arial"/>
          <w:sz w:val="20"/>
        </w:rPr>
        <w:t>nghiệp tốt trong nông nghiệp, lâm nghiệp và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Nội dung: Hỗ trợ 40 triệu đồng/cơ sở (2ha/cơ sở) để tư vấn, đánh giá cấp</w:t>
      </w:r>
      <w:r w:rsidR="009836B2" w:rsidRPr="00C011B6">
        <w:rPr>
          <w:rFonts w:ascii="Arial" w:hAnsi="Arial" w:cs="Arial"/>
          <w:sz w:val="20"/>
        </w:rPr>
        <w:t xml:space="preserve"> </w:t>
      </w:r>
      <w:r w:rsidRPr="00C011B6">
        <w:rPr>
          <w:rFonts w:ascii="Arial" w:hAnsi="Arial" w:cs="Arial"/>
          <w:sz w:val="20"/>
        </w:rPr>
        <w:t>giấy chứng nhận VietGAP.</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 mô: 40-50 cơ sở/5 năm, 8-10 cơ sở/năm.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Tổng kinh phí: 2.600 triệu đồng, trong đó ngân sách tỉnh hỗ trợ 2.000 triệu</w:t>
      </w:r>
      <w:r w:rsidR="009836B2" w:rsidRPr="00C011B6">
        <w:rPr>
          <w:rFonts w:ascii="Arial" w:hAnsi="Arial" w:cs="Arial"/>
          <w:sz w:val="20"/>
        </w:rPr>
        <w:t xml:space="preserve"> </w:t>
      </w:r>
      <w:r w:rsidRPr="00C011B6">
        <w:rPr>
          <w:rFonts w:ascii="Arial" w:hAnsi="Arial" w:cs="Arial"/>
          <w:sz w:val="20"/>
        </w:rPr>
        <w:t>đồng, đối ứng của người sản xuất 600 triệu đồng.</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Nguồn vốn: Từ nguồn sự nghiệp kinh tế thuộc ngân sách tỉnh và nguồn vốn</w:t>
      </w:r>
      <w:r w:rsidR="009836B2" w:rsidRPr="00C011B6">
        <w:rPr>
          <w:rFonts w:ascii="Arial" w:hAnsi="Arial" w:cs="Arial"/>
          <w:sz w:val="20"/>
        </w:rPr>
        <w:t xml:space="preserve"> </w:t>
      </w:r>
      <w:r w:rsidRPr="00C011B6">
        <w:rPr>
          <w:rFonts w:ascii="Arial" w:hAnsi="Arial" w:cs="Arial"/>
          <w:sz w:val="20"/>
        </w:rPr>
        <w:t>đối ứng của người sản xuất.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Cơ sở tính toán: Căn cứ các tiêu chí đánh giá tại Quyết định số 3824/QĐ-BNN-TCTS ngày 06/9/2014 của Bộ Nông nghiệp &amp; PTNT ban hành quy phạm thực</w:t>
      </w:r>
      <w:r w:rsidR="009836B2" w:rsidRPr="00C011B6">
        <w:rPr>
          <w:rFonts w:ascii="Arial" w:hAnsi="Arial" w:cs="Arial"/>
          <w:sz w:val="20"/>
        </w:rPr>
        <w:t xml:space="preserve"> </w:t>
      </w:r>
      <w:r w:rsidRPr="00C011B6">
        <w:rPr>
          <w:rFonts w:ascii="Arial" w:hAnsi="Arial" w:cs="Arial"/>
          <w:sz w:val="20"/>
        </w:rPr>
        <w:t>hành nuôi trồng thủy sản tốt Việt Nam (VietGAP). Kinh phí thực hiện các nhiệm</w:t>
      </w:r>
      <w:r w:rsidR="009836B2" w:rsidRPr="00C011B6">
        <w:rPr>
          <w:rFonts w:ascii="Arial" w:hAnsi="Arial" w:cs="Arial"/>
          <w:sz w:val="20"/>
        </w:rPr>
        <w:t xml:space="preserve"> </w:t>
      </w:r>
      <w:r w:rsidRPr="00C011B6">
        <w:rPr>
          <w:rFonts w:ascii="Arial" w:hAnsi="Arial" w:cs="Arial"/>
          <w:sz w:val="20"/>
        </w:rPr>
        <w:t>vụ thuê tư vấn hướng dẫn áp dụng VietGAP như: Thực hiện khảo sát, tư vấn nâng</w:t>
      </w:r>
      <w:r w:rsidR="009836B2" w:rsidRPr="00C011B6">
        <w:rPr>
          <w:rFonts w:ascii="Arial" w:hAnsi="Arial" w:cs="Arial"/>
          <w:sz w:val="20"/>
        </w:rPr>
        <w:t xml:space="preserve"> </w:t>
      </w:r>
      <w:r w:rsidRPr="00C011B6">
        <w:rPr>
          <w:rFonts w:ascii="Arial" w:hAnsi="Arial" w:cs="Arial"/>
          <w:sz w:val="20"/>
        </w:rPr>
        <w:t>cấp điều kiện cơ sở; tập huấn kiến thức về VietGAP; xây dựng hệ thống quản lý</w:t>
      </w:r>
      <w:r w:rsidR="009836B2" w:rsidRPr="00C011B6">
        <w:rPr>
          <w:rFonts w:ascii="Arial" w:hAnsi="Arial" w:cs="Arial"/>
          <w:sz w:val="20"/>
        </w:rPr>
        <w:t xml:space="preserve"> </w:t>
      </w:r>
      <w:r w:rsidRPr="00C011B6">
        <w:rPr>
          <w:rFonts w:ascii="Arial" w:hAnsi="Arial" w:cs="Arial"/>
          <w:sz w:val="20"/>
        </w:rPr>
        <w:t>chất lượng nội bộ theo VietGAP, hướng dẫn cơ sở áp dụng VietGAP; phân tích mẫu</w:t>
      </w:r>
      <w:r w:rsidR="009836B2" w:rsidRPr="00C011B6">
        <w:rPr>
          <w:rFonts w:ascii="Arial" w:hAnsi="Arial" w:cs="Arial"/>
          <w:sz w:val="20"/>
        </w:rPr>
        <w:t xml:space="preserve"> </w:t>
      </w:r>
      <w:r w:rsidRPr="00C011B6">
        <w:rPr>
          <w:rFonts w:ascii="Arial" w:hAnsi="Arial" w:cs="Arial"/>
          <w:sz w:val="20"/>
        </w:rPr>
        <w:t>và chứng nhận VietGAP.</w:t>
      </w:r>
    </w:p>
    <w:p w:rsidR="000315EB" w:rsidRPr="00C011B6" w:rsidRDefault="000315EB" w:rsidP="00E329FA">
      <w:pPr>
        <w:spacing w:before="120"/>
        <w:rPr>
          <w:rFonts w:ascii="Arial" w:hAnsi="Arial" w:cs="Arial"/>
          <w:i/>
          <w:sz w:val="20"/>
        </w:rPr>
      </w:pPr>
      <w:r w:rsidRPr="00C011B6">
        <w:rPr>
          <w:rFonts w:ascii="Arial" w:hAnsi="Arial" w:cs="Arial"/>
          <w:i/>
          <w:sz w:val="20"/>
        </w:rPr>
        <w:t>2.6.2.4.</w:t>
      </w:r>
      <w:r w:rsidR="009836B2" w:rsidRPr="00C011B6">
        <w:rPr>
          <w:rFonts w:ascii="Arial" w:hAnsi="Arial" w:cs="Arial"/>
          <w:i/>
          <w:sz w:val="20"/>
        </w:rPr>
        <w:t xml:space="preserve"> </w:t>
      </w:r>
      <w:r w:rsidRPr="00C011B6">
        <w:rPr>
          <w:rFonts w:ascii="Arial" w:hAnsi="Arial" w:cs="Arial"/>
          <w:i/>
          <w:sz w:val="20"/>
        </w:rPr>
        <w:t>Hỗ trợ quan trắc môi trường và phòng chống dịch bệnh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Căn cứ đề xuất: Luật Thủy sản ngày 05/12/2017; Luật Thú y số</w:t>
      </w:r>
      <w:r w:rsidR="009836B2" w:rsidRPr="00C011B6">
        <w:rPr>
          <w:rFonts w:ascii="Arial" w:hAnsi="Arial" w:cs="Arial"/>
          <w:sz w:val="20"/>
        </w:rPr>
        <w:t xml:space="preserve"> </w:t>
      </w:r>
      <w:r w:rsidRPr="00C011B6">
        <w:rPr>
          <w:rFonts w:ascii="Arial" w:hAnsi="Arial" w:cs="Arial"/>
          <w:sz w:val="20"/>
        </w:rPr>
        <w:t>79/2015/QH13 ngày 19/6/2015; Nghị định số 26/2019/NĐ-CP ngày 08/3/2019 của</w:t>
      </w:r>
      <w:r w:rsidR="009836B2" w:rsidRPr="00C011B6">
        <w:rPr>
          <w:rFonts w:ascii="Arial" w:hAnsi="Arial" w:cs="Arial"/>
          <w:sz w:val="20"/>
        </w:rPr>
        <w:t xml:space="preserve"> </w:t>
      </w:r>
      <w:r w:rsidRPr="00C011B6">
        <w:rPr>
          <w:rFonts w:ascii="Arial" w:hAnsi="Arial" w:cs="Arial"/>
          <w:sz w:val="20"/>
        </w:rPr>
        <w:t>Chính phủ quy định chi tiết một số điều và biện pháp thi hành Luật Thủy sản; Thông</w:t>
      </w:r>
      <w:r w:rsidR="009836B2" w:rsidRPr="00C011B6">
        <w:rPr>
          <w:rFonts w:ascii="Arial" w:hAnsi="Arial" w:cs="Arial"/>
          <w:sz w:val="20"/>
        </w:rPr>
        <w:t xml:space="preserve"> </w:t>
      </w:r>
      <w:r w:rsidRPr="00C011B6">
        <w:rPr>
          <w:rFonts w:ascii="Arial" w:hAnsi="Arial" w:cs="Arial"/>
          <w:sz w:val="20"/>
        </w:rPr>
        <w:t>tư số 04/2016/TT-BNN-PTNT ngày 10/5/2016 của Bộ Nông nghiệp và PTNT quy</w:t>
      </w:r>
      <w:r w:rsidR="009836B2" w:rsidRPr="00C011B6">
        <w:rPr>
          <w:rFonts w:ascii="Arial" w:hAnsi="Arial" w:cs="Arial"/>
          <w:sz w:val="20"/>
        </w:rPr>
        <w:t xml:space="preserve"> </w:t>
      </w:r>
      <w:r w:rsidRPr="00C011B6">
        <w:rPr>
          <w:rFonts w:ascii="Arial" w:hAnsi="Arial" w:cs="Arial"/>
          <w:sz w:val="20"/>
        </w:rPr>
        <w:t xml:space="preserve">định về phòng chống bệnh động vật </w:t>
      </w:r>
      <w:r w:rsidR="009836B2" w:rsidRPr="00C011B6">
        <w:rPr>
          <w:rFonts w:ascii="Arial" w:hAnsi="Arial" w:cs="Arial"/>
          <w:sz w:val="20"/>
        </w:rPr>
        <w:t>thủy sản</w:t>
      </w:r>
      <w:r w:rsidRPr="00C011B6">
        <w:rPr>
          <w:rFonts w:ascii="Arial" w:hAnsi="Arial" w:cs="Arial"/>
          <w:sz w:val="20"/>
        </w:rPr>
        <w:t>.</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Nội dung: Hỗ trợ lấy mấu nước, mẫu cá là các đối tượng nuôi chủ lực của</w:t>
      </w:r>
      <w:r w:rsidR="009836B2" w:rsidRPr="00C011B6">
        <w:rPr>
          <w:rFonts w:ascii="Arial" w:hAnsi="Arial" w:cs="Arial"/>
          <w:sz w:val="20"/>
        </w:rPr>
        <w:t xml:space="preserve"> </w:t>
      </w:r>
      <w:r w:rsidRPr="00C011B6">
        <w:rPr>
          <w:rFonts w:ascii="Arial" w:hAnsi="Arial" w:cs="Arial"/>
          <w:sz w:val="20"/>
        </w:rPr>
        <w:t>tỉnh ở các vùng trọng điểm về NTTS.</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 mô: Thực hiện Quan trắc và cảnh báo môi trường nước trong nuôi trồng</w:t>
      </w:r>
      <w:r w:rsidR="009836B2" w:rsidRPr="00C011B6">
        <w:rPr>
          <w:rFonts w:ascii="Arial" w:hAnsi="Arial" w:cs="Arial"/>
          <w:sz w:val="20"/>
        </w:rPr>
        <w:t xml:space="preserve"> </w:t>
      </w:r>
      <w:r w:rsidRPr="00C011B6">
        <w:rPr>
          <w:rFonts w:ascii="Arial" w:hAnsi="Arial" w:cs="Arial"/>
          <w:sz w:val="20"/>
        </w:rPr>
        <w:t>thủy sản, dự kiến lấy 200-240 mẫu nước phân tích/năm, 1.000-1.200 mẫu/ 5 năm và</w:t>
      </w:r>
      <w:r w:rsidR="009836B2" w:rsidRPr="00C011B6">
        <w:rPr>
          <w:rFonts w:ascii="Arial" w:hAnsi="Arial" w:cs="Arial"/>
          <w:sz w:val="20"/>
        </w:rPr>
        <w:t xml:space="preserve"> </w:t>
      </w:r>
      <w:r w:rsidRPr="00C011B6">
        <w:rPr>
          <w:rFonts w:ascii="Arial" w:hAnsi="Arial" w:cs="Arial"/>
          <w:sz w:val="20"/>
        </w:rPr>
        <w:t>80-100 mẫu cá phân tích/năm, 400-500 mẫu/5 năm; mua sắm một số thiết bị, dụng</w:t>
      </w:r>
      <w:r w:rsidR="009836B2" w:rsidRPr="00C011B6">
        <w:rPr>
          <w:rFonts w:ascii="Arial" w:hAnsi="Arial" w:cs="Arial"/>
          <w:sz w:val="20"/>
        </w:rPr>
        <w:t xml:space="preserve"> </w:t>
      </w:r>
      <w:r w:rsidRPr="00C011B6">
        <w:rPr>
          <w:rFonts w:ascii="Arial" w:hAnsi="Arial" w:cs="Arial"/>
          <w:sz w:val="20"/>
        </w:rPr>
        <w:t>cụ đo nhanh phục vụ quan trắc...</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Tổng kinh phí: Khái toán kinh phí dự kiến 3.250 triệu đồng/5 năm.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Nguồn vốn: Từ nguồn sự nghiệp kinh tế thuộc ngân sách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Cơ sở tính toán: Thông tư 283/2016/TT-BTC ngày 14/11/2016 của Bộ Tài</w:t>
      </w:r>
      <w:r w:rsidR="009836B2" w:rsidRPr="00C011B6">
        <w:rPr>
          <w:rFonts w:ascii="Arial" w:hAnsi="Arial" w:cs="Arial"/>
          <w:sz w:val="20"/>
        </w:rPr>
        <w:t xml:space="preserve"> </w:t>
      </w:r>
      <w:r w:rsidRPr="00C011B6">
        <w:rPr>
          <w:rFonts w:ascii="Arial" w:hAnsi="Arial" w:cs="Arial"/>
          <w:sz w:val="20"/>
        </w:rPr>
        <w:t xml:space="preserve">chính; Quyết định số 2418/QĐ-UBND ngày 18/10/2018 của </w:t>
      </w:r>
      <w:r w:rsidR="009836B2" w:rsidRPr="00C011B6">
        <w:rPr>
          <w:rFonts w:ascii="Arial" w:hAnsi="Arial" w:cs="Arial"/>
          <w:sz w:val="20"/>
        </w:rPr>
        <w:t>UBND</w:t>
      </w:r>
      <w:r w:rsidRPr="00C011B6">
        <w:rPr>
          <w:rFonts w:ascii="Arial" w:hAnsi="Arial" w:cs="Arial"/>
          <w:sz w:val="20"/>
        </w:rPr>
        <w:t xml:space="preserve"> tỉnh Vĩnh Phúc.</w:t>
      </w:r>
      <w:r w:rsidR="009836B2" w:rsidRPr="00C011B6">
        <w:rPr>
          <w:rFonts w:ascii="Arial" w:hAnsi="Arial" w:cs="Arial"/>
          <w:sz w:val="20"/>
        </w:rPr>
        <w:t xml:space="preserve"> </w:t>
      </w:r>
      <w:r w:rsidRPr="00C011B6">
        <w:rPr>
          <w:rFonts w:ascii="Arial" w:hAnsi="Arial" w:cs="Arial"/>
          <w:sz w:val="20"/>
        </w:rPr>
        <w:t>Căn cứ vùng nuôi các đối tượng thủy sản chủ lực và trọng điểm của tỉnh tại huyện</w:t>
      </w:r>
      <w:r w:rsidR="009836B2" w:rsidRPr="00C011B6">
        <w:rPr>
          <w:rFonts w:ascii="Arial" w:hAnsi="Arial" w:cs="Arial"/>
          <w:sz w:val="20"/>
        </w:rPr>
        <w:t xml:space="preserve"> </w:t>
      </w:r>
      <w:r w:rsidRPr="00C011B6">
        <w:rPr>
          <w:rFonts w:ascii="Arial" w:hAnsi="Arial" w:cs="Arial"/>
          <w:sz w:val="20"/>
        </w:rPr>
        <w:t>Vĩnh Tường, Yên Lạc, Sông Lô...</w:t>
      </w:r>
    </w:p>
    <w:p w:rsidR="000315EB" w:rsidRPr="00C011B6" w:rsidRDefault="000315EB" w:rsidP="00E329FA">
      <w:pPr>
        <w:spacing w:before="120"/>
        <w:rPr>
          <w:rFonts w:ascii="Arial" w:hAnsi="Arial" w:cs="Arial"/>
          <w:i/>
          <w:sz w:val="20"/>
        </w:rPr>
      </w:pPr>
      <w:r w:rsidRPr="00C011B6">
        <w:rPr>
          <w:rFonts w:ascii="Arial" w:hAnsi="Arial" w:cs="Arial"/>
          <w:i/>
          <w:sz w:val="20"/>
        </w:rPr>
        <w:t>2.6.2.5.</w:t>
      </w:r>
      <w:r w:rsidR="009836B2" w:rsidRPr="00C011B6">
        <w:rPr>
          <w:rFonts w:ascii="Arial" w:hAnsi="Arial" w:cs="Arial"/>
          <w:i/>
          <w:sz w:val="20"/>
        </w:rPr>
        <w:t xml:space="preserve"> </w:t>
      </w:r>
      <w:r w:rsidRPr="00C011B6">
        <w:rPr>
          <w:rFonts w:ascii="Arial" w:hAnsi="Arial" w:cs="Arial"/>
          <w:i/>
          <w:sz w:val="20"/>
        </w:rPr>
        <w:t>Hỗ trợ công tác bảo vệ và phát triển nguồn lợi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Căn cứ đề xuất: Luật Thủy sản ngày 05/12/2017; Nghị định số 26/2019/</w:t>
      </w:r>
      <w:r w:rsidR="009836B2" w:rsidRPr="00C011B6">
        <w:rPr>
          <w:rFonts w:ascii="Arial" w:hAnsi="Arial" w:cs="Arial"/>
          <w:sz w:val="20"/>
        </w:rPr>
        <w:t>NĐ-CP</w:t>
      </w:r>
      <w:r w:rsidRPr="00C011B6">
        <w:rPr>
          <w:rFonts w:ascii="Arial" w:hAnsi="Arial" w:cs="Arial"/>
          <w:sz w:val="20"/>
        </w:rPr>
        <w:t xml:space="preserve"> ngày 08/3/2019 của Chính phủ quy định chi tiết một số điều và biện pháp thi hành</w:t>
      </w:r>
      <w:r w:rsidR="009836B2" w:rsidRPr="00C011B6">
        <w:rPr>
          <w:rFonts w:ascii="Arial" w:hAnsi="Arial" w:cs="Arial"/>
          <w:sz w:val="20"/>
        </w:rPr>
        <w:t xml:space="preserve"> </w:t>
      </w:r>
      <w:r w:rsidRPr="00C011B6">
        <w:rPr>
          <w:rFonts w:ascii="Arial" w:hAnsi="Arial" w:cs="Arial"/>
          <w:sz w:val="20"/>
        </w:rPr>
        <w:t>Luật Thủy sản; Thông tư số 19/2018/TT-BNNPTNT ngày 15/11/2018 của Bộ Nông</w:t>
      </w:r>
      <w:r w:rsidR="009836B2" w:rsidRPr="00C011B6">
        <w:rPr>
          <w:rFonts w:ascii="Arial" w:hAnsi="Arial" w:cs="Arial"/>
          <w:sz w:val="20"/>
        </w:rPr>
        <w:t xml:space="preserve"> </w:t>
      </w:r>
      <w:r w:rsidRPr="00C011B6">
        <w:rPr>
          <w:rFonts w:ascii="Arial" w:hAnsi="Arial" w:cs="Arial"/>
          <w:sz w:val="20"/>
        </w:rPr>
        <w:t>nghiệp &amp; PTNT; Quyết định số 541/QĐ-TTg ngày 20/4/2020 của Thủ tướng Chính</w:t>
      </w:r>
      <w:r w:rsidR="009836B2" w:rsidRPr="00C011B6">
        <w:rPr>
          <w:rFonts w:ascii="Arial" w:hAnsi="Arial" w:cs="Arial"/>
          <w:sz w:val="20"/>
        </w:rPr>
        <w:t xml:space="preserve"> </w:t>
      </w:r>
      <w:r w:rsidRPr="00C011B6">
        <w:rPr>
          <w:rFonts w:ascii="Arial" w:hAnsi="Arial" w:cs="Arial"/>
          <w:sz w:val="20"/>
        </w:rPr>
        <w:t>phủ về phê duyệt nhiệm vụ lập Quy hoạch bảo vệ và khai thác nguồn lợi thủy sản</w:t>
      </w:r>
      <w:r w:rsidR="009836B2" w:rsidRPr="00C011B6">
        <w:rPr>
          <w:rFonts w:ascii="Arial" w:hAnsi="Arial" w:cs="Arial"/>
          <w:sz w:val="20"/>
        </w:rPr>
        <w:t xml:space="preserve"> </w:t>
      </w:r>
      <w:r w:rsidRPr="00C011B6">
        <w:rPr>
          <w:rFonts w:ascii="Arial" w:hAnsi="Arial" w:cs="Arial"/>
          <w:sz w:val="20"/>
        </w:rPr>
        <w:t>thời kỳ 2021-2030, tầm nhìn đến năm 2050.</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Nội dung: Thả bổ sung nguồn lợi thủy sản, điều tra, kiểm tra, kiểm soát thủy</w:t>
      </w:r>
      <w:r w:rsidR="009836B2" w:rsidRPr="00C011B6">
        <w:rPr>
          <w:rFonts w:ascii="Arial" w:hAnsi="Arial" w:cs="Arial"/>
          <w:sz w:val="20"/>
        </w:rPr>
        <w:t xml:space="preserve"> </w:t>
      </w:r>
      <w:r w:rsidRPr="00C011B6">
        <w:rPr>
          <w:rFonts w:ascii="Arial" w:hAnsi="Arial" w:cs="Arial"/>
          <w:sz w:val="20"/>
        </w:rPr>
        <w:t>sinh vật ngoại lai xâm hại, bảo tồn và lưu giữ nguồn gen trên địa bàn tỉnh, tuyên</w:t>
      </w:r>
      <w:r w:rsidR="009836B2" w:rsidRPr="00C011B6">
        <w:rPr>
          <w:rFonts w:ascii="Arial" w:hAnsi="Arial" w:cs="Arial"/>
          <w:sz w:val="20"/>
        </w:rPr>
        <w:t xml:space="preserve"> </w:t>
      </w:r>
      <w:r w:rsidRPr="00C011B6">
        <w:rPr>
          <w:rFonts w:ascii="Arial" w:hAnsi="Arial" w:cs="Arial"/>
          <w:sz w:val="20"/>
        </w:rPr>
        <w:t>truyền...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 mô: Thực hiện thả cá bổ sung, tái tạo nguồn lợi thủy sản, dự kiến mỗi</w:t>
      </w:r>
      <w:r w:rsidR="009836B2" w:rsidRPr="00C011B6">
        <w:rPr>
          <w:rFonts w:ascii="Arial" w:hAnsi="Arial" w:cs="Arial"/>
          <w:sz w:val="20"/>
        </w:rPr>
        <w:t xml:space="preserve"> </w:t>
      </w:r>
      <w:r w:rsidRPr="00C011B6">
        <w:rPr>
          <w:rFonts w:ascii="Arial" w:hAnsi="Arial" w:cs="Arial"/>
          <w:sz w:val="20"/>
        </w:rPr>
        <w:t>năm thả từ 3 - 4 tấn cá giống truyền thống/năm ra các thủy vực tự nhiên, trong 5</w:t>
      </w:r>
      <w:r w:rsidR="009836B2" w:rsidRPr="00C011B6">
        <w:rPr>
          <w:rFonts w:ascii="Arial" w:hAnsi="Arial" w:cs="Arial"/>
          <w:sz w:val="20"/>
        </w:rPr>
        <w:t xml:space="preserve"> </w:t>
      </w:r>
      <w:r w:rsidRPr="00C011B6">
        <w:rPr>
          <w:rFonts w:ascii="Arial" w:hAnsi="Arial" w:cs="Arial"/>
          <w:sz w:val="20"/>
        </w:rPr>
        <w:t>năm thả từ 15-20 tấn; tổ chức 01 cuộc điều tra, thống kê nguồn lợi quy mô trên toàn</w:t>
      </w:r>
      <w:r w:rsidR="005F2A19" w:rsidRPr="00C011B6">
        <w:rPr>
          <w:rFonts w:ascii="Arial" w:hAnsi="Arial" w:cs="Arial"/>
          <w:sz w:val="20"/>
          <w:lang w:val="en-US"/>
        </w:rPr>
        <w:t xml:space="preserve"> </w:t>
      </w:r>
      <w:r w:rsidRPr="00C011B6">
        <w:rPr>
          <w:rFonts w:ascii="Arial" w:hAnsi="Arial" w:cs="Arial"/>
          <w:sz w:val="20"/>
        </w:rPr>
        <w:t>tỉnh; thu gom, tiêu hủy 1.000-2.000 kg thủy sinh vật ngoại lai xâm hại; bảo tồn, lưu</w:t>
      </w:r>
      <w:r w:rsidR="009836B2" w:rsidRPr="00C011B6">
        <w:rPr>
          <w:rFonts w:ascii="Arial" w:hAnsi="Arial" w:cs="Arial"/>
          <w:sz w:val="20"/>
        </w:rPr>
        <w:t xml:space="preserve"> </w:t>
      </w:r>
      <w:r w:rsidRPr="00C011B6">
        <w:rPr>
          <w:rFonts w:ascii="Arial" w:hAnsi="Arial" w:cs="Arial"/>
          <w:sz w:val="20"/>
        </w:rPr>
        <w:t>giữ 1-2 nguồn gen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Tổng kinh phí: Dự kiến 5.400 triệu đồng/5 năm.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Nguồn vốn: Từ nguồn sự nghiệp kinh tế thuộc ngân sách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Cơ sở tính toán: Thông tư số 109/2016/TT-BTC ngày 30/6/2016 của Bộ Tài</w:t>
      </w:r>
      <w:r w:rsidR="009836B2" w:rsidRPr="00C011B6">
        <w:rPr>
          <w:rFonts w:ascii="Arial" w:hAnsi="Arial" w:cs="Arial"/>
          <w:sz w:val="20"/>
        </w:rPr>
        <w:t xml:space="preserve"> </w:t>
      </w:r>
      <w:r w:rsidRPr="00C011B6">
        <w:rPr>
          <w:rFonts w:ascii="Arial" w:hAnsi="Arial" w:cs="Arial"/>
          <w:sz w:val="20"/>
        </w:rPr>
        <w:t>chính, Thông tư số 40/2017/TT-BTC ngày 28/4/2017; Thông tư 36/2018/TT-BTC</w:t>
      </w:r>
      <w:r w:rsidR="009836B2" w:rsidRPr="00C011B6">
        <w:rPr>
          <w:rFonts w:ascii="Arial" w:hAnsi="Arial" w:cs="Arial"/>
          <w:sz w:val="20"/>
        </w:rPr>
        <w:t xml:space="preserve"> </w:t>
      </w:r>
      <w:r w:rsidRPr="00C011B6">
        <w:rPr>
          <w:rFonts w:ascii="Arial" w:hAnsi="Arial" w:cs="Arial"/>
          <w:sz w:val="20"/>
        </w:rPr>
        <w:t>ngày 30/3/2018 của Bộ Tài chính; Nghị quyết số 48/2017/NQ-HĐND ngày</w:t>
      </w:r>
      <w:r w:rsidR="009836B2" w:rsidRPr="00C011B6">
        <w:rPr>
          <w:rFonts w:ascii="Arial" w:hAnsi="Arial" w:cs="Arial"/>
          <w:sz w:val="20"/>
        </w:rPr>
        <w:t xml:space="preserve"> </w:t>
      </w:r>
      <w:r w:rsidRPr="00C011B6">
        <w:rPr>
          <w:rFonts w:ascii="Arial" w:hAnsi="Arial" w:cs="Arial"/>
          <w:sz w:val="20"/>
        </w:rPr>
        <w:t>18/12/2017 của HĐND tỉnh Vĩnh Phúc...; trên cơ sở số lượng và từng loài cá dự</w:t>
      </w:r>
      <w:r w:rsidR="009836B2" w:rsidRPr="00C011B6">
        <w:rPr>
          <w:rFonts w:ascii="Arial" w:hAnsi="Arial" w:cs="Arial"/>
          <w:sz w:val="20"/>
        </w:rPr>
        <w:t xml:space="preserve"> </w:t>
      </w:r>
      <w:r w:rsidRPr="00C011B6">
        <w:rPr>
          <w:rFonts w:ascii="Arial" w:hAnsi="Arial" w:cs="Arial"/>
          <w:sz w:val="20"/>
        </w:rPr>
        <w:t>kiến thả bổ sung, công lao động, công đánh bắt, chi phí mua con giống, vật tư phục</w:t>
      </w:r>
      <w:r w:rsidR="009836B2" w:rsidRPr="00C011B6">
        <w:rPr>
          <w:rFonts w:ascii="Arial" w:hAnsi="Arial" w:cs="Arial"/>
          <w:sz w:val="20"/>
        </w:rPr>
        <w:t xml:space="preserve"> </w:t>
      </w:r>
      <w:r w:rsidRPr="00C011B6">
        <w:rPr>
          <w:rFonts w:ascii="Arial" w:hAnsi="Arial" w:cs="Arial"/>
          <w:sz w:val="20"/>
        </w:rPr>
        <w:t>vụ nuôi bảo tồn, lưu giữ nguồn gen.</w:t>
      </w:r>
    </w:p>
    <w:p w:rsidR="000315EB" w:rsidRPr="00C011B6" w:rsidRDefault="000315EB" w:rsidP="00E329FA">
      <w:pPr>
        <w:spacing w:before="120"/>
        <w:rPr>
          <w:rFonts w:ascii="Arial" w:hAnsi="Arial" w:cs="Arial"/>
          <w:i/>
          <w:sz w:val="20"/>
        </w:rPr>
      </w:pPr>
      <w:r w:rsidRPr="00C011B6">
        <w:rPr>
          <w:rFonts w:ascii="Arial" w:hAnsi="Arial" w:cs="Arial"/>
          <w:i/>
          <w:sz w:val="20"/>
        </w:rPr>
        <w:t>2.6.2.6.</w:t>
      </w:r>
      <w:r w:rsidR="009836B2" w:rsidRPr="00C011B6">
        <w:rPr>
          <w:rFonts w:ascii="Arial" w:hAnsi="Arial" w:cs="Arial"/>
          <w:i/>
          <w:sz w:val="20"/>
        </w:rPr>
        <w:t xml:space="preserve"> Hỗ trợ</w:t>
      </w:r>
      <w:r w:rsidRPr="00C011B6">
        <w:rPr>
          <w:rFonts w:ascii="Arial" w:hAnsi="Arial" w:cs="Arial"/>
          <w:i/>
          <w:sz w:val="20"/>
        </w:rPr>
        <w:t xml:space="preserve"> đào tạo, tập huấn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Căn cứ đề xuất: Luật Thủy sản năm 2017, quy định của Chính phủ và Bộ</w:t>
      </w:r>
      <w:r w:rsidR="009836B2" w:rsidRPr="00C011B6">
        <w:rPr>
          <w:rFonts w:ascii="Arial" w:hAnsi="Arial" w:cs="Arial"/>
          <w:sz w:val="20"/>
        </w:rPr>
        <w:t xml:space="preserve"> </w:t>
      </w:r>
      <w:r w:rsidRPr="00C011B6">
        <w:rPr>
          <w:rFonts w:ascii="Arial" w:hAnsi="Arial" w:cs="Arial"/>
          <w:sz w:val="20"/>
        </w:rPr>
        <w:t>Nông nghiệp &amp; PTN</w:t>
      </w:r>
      <w:r w:rsidR="0004043B">
        <w:rPr>
          <w:rFonts w:ascii="Arial" w:hAnsi="Arial" w:cs="Arial"/>
          <w:sz w:val="20"/>
          <w:lang w:val="en-US"/>
        </w:rPr>
        <w:t>T</w:t>
      </w:r>
      <w:r w:rsidRPr="00C011B6">
        <w:rPr>
          <w:rFonts w:ascii="Arial" w:hAnsi="Arial" w:cs="Arial"/>
          <w:sz w:val="20"/>
        </w:rPr>
        <w:t>. Đảm bảo cán bộ phụ trách thủy sản từ tỉnh tới cơ sở được đào</w:t>
      </w:r>
      <w:r w:rsidR="009836B2" w:rsidRPr="00C011B6">
        <w:rPr>
          <w:rFonts w:ascii="Arial" w:hAnsi="Arial" w:cs="Arial"/>
          <w:sz w:val="20"/>
        </w:rPr>
        <w:t xml:space="preserve"> </w:t>
      </w:r>
      <w:r w:rsidRPr="00C011B6">
        <w:rPr>
          <w:rFonts w:ascii="Arial" w:hAnsi="Arial" w:cs="Arial"/>
          <w:sz w:val="20"/>
        </w:rPr>
        <w:t>tạo, bồi dưỡng, có kiến thức chuyên môn, nghiệp vụ về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Nội dung: Hỗ trợ bồi dưỡng kiến thức cho cán bộ 9 huyện, thành phố kiến</w:t>
      </w:r>
      <w:r w:rsidR="009836B2" w:rsidRPr="00C011B6">
        <w:rPr>
          <w:rFonts w:ascii="Arial" w:hAnsi="Arial" w:cs="Arial"/>
          <w:sz w:val="20"/>
        </w:rPr>
        <w:t xml:space="preserve"> </w:t>
      </w:r>
      <w:r w:rsidRPr="00C011B6">
        <w:rPr>
          <w:rFonts w:ascii="Arial" w:hAnsi="Arial" w:cs="Arial"/>
          <w:sz w:val="20"/>
        </w:rPr>
        <w:t>thức quản lý nhà nước về thủy sản và kỹ thuật chuyên ngành thủy sản nước ngọt.</w:t>
      </w:r>
      <w:r w:rsidR="009836B2" w:rsidRPr="00C011B6">
        <w:rPr>
          <w:rFonts w:ascii="Arial" w:hAnsi="Arial" w:cs="Arial"/>
          <w:sz w:val="20"/>
        </w:rPr>
        <w:t xml:space="preserve"> </w:t>
      </w:r>
      <w:r w:rsidRPr="00C011B6">
        <w:rPr>
          <w:rFonts w:ascii="Arial" w:hAnsi="Arial" w:cs="Arial"/>
          <w:sz w:val="20"/>
        </w:rPr>
        <w:t>Bồi dưỡng, tập huấn kiến thức về thủy sản cho cán bộ phụ trách thủy sản của 136</w:t>
      </w:r>
      <w:r w:rsidR="009836B2" w:rsidRPr="00C011B6">
        <w:rPr>
          <w:rFonts w:ascii="Arial" w:hAnsi="Arial" w:cs="Arial"/>
          <w:sz w:val="20"/>
        </w:rPr>
        <w:t xml:space="preserve"> </w:t>
      </w:r>
      <w:r w:rsidRPr="00C011B6">
        <w:rPr>
          <w:rFonts w:ascii="Arial" w:hAnsi="Arial" w:cs="Arial"/>
          <w:sz w:val="20"/>
        </w:rPr>
        <w:t>xã, phường, thị trấn và các hộ nuôi trồng thủy sản trên địa bàn tỉnh.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Quy mô: 02 lớp bồi dưỡng kiến thức chuyên môn cho cán bộ cấp huyện, 04</w:t>
      </w:r>
      <w:r w:rsidR="009836B2" w:rsidRPr="00C011B6">
        <w:rPr>
          <w:rFonts w:ascii="Arial" w:hAnsi="Arial" w:cs="Arial"/>
          <w:sz w:val="20"/>
        </w:rPr>
        <w:t xml:space="preserve"> </w:t>
      </w:r>
      <w:r w:rsidRPr="00C011B6">
        <w:rPr>
          <w:rFonts w:ascii="Arial" w:hAnsi="Arial" w:cs="Arial"/>
          <w:sz w:val="20"/>
        </w:rPr>
        <w:t xml:space="preserve">lớp bồi dưỡng, tập huấn cán bộ cấp xã, 70 </w:t>
      </w:r>
      <w:r w:rsidR="009836B2" w:rsidRPr="00C011B6">
        <w:rPr>
          <w:rFonts w:ascii="Arial" w:hAnsi="Arial" w:cs="Arial"/>
          <w:sz w:val="20"/>
        </w:rPr>
        <w:t>lớp</w:t>
      </w:r>
      <w:r w:rsidRPr="00C011B6">
        <w:rPr>
          <w:rFonts w:ascii="Arial" w:hAnsi="Arial" w:cs="Arial"/>
          <w:sz w:val="20"/>
        </w:rPr>
        <w:t xml:space="preserve"> tập huấn (14 </w:t>
      </w:r>
      <w:r w:rsidR="009836B2" w:rsidRPr="00C011B6">
        <w:rPr>
          <w:rFonts w:ascii="Arial" w:hAnsi="Arial" w:cs="Arial"/>
          <w:sz w:val="20"/>
        </w:rPr>
        <w:t>lớp</w:t>
      </w:r>
      <w:r w:rsidRPr="00C011B6">
        <w:rPr>
          <w:rFonts w:ascii="Arial" w:hAnsi="Arial" w:cs="Arial"/>
          <w:sz w:val="20"/>
        </w:rPr>
        <w:t>/năm) cho người sản</w:t>
      </w:r>
      <w:r w:rsidR="009836B2" w:rsidRPr="00C011B6">
        <w:rPr>
          <w:rFonts w:ascii="Arial" w:hAnsi="Arial" w:cs="Arial"/>
          <w:sz w:val="20"/>
        </w:rPr>
        <w:t xml:space="preserve"> </w:t>
      </w:r>
      <w:r w:rsidRPr="00C011B6">
        <w:rPr>
          <w:rFonts w:ascii="Arial" w:hAnsi="Arial" w:cs="Arial"/>
          <w:sz w:val="20"/>
        </w:rPr>
        <w:t>xuất, kinh doanh thủy sản.</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Tổng kinh phí: Dự kiến 959 triệu đồng/5 năm.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Cơ sở tính toán: Căn cứ tính toán khái toán kinh phí theo định mức quy định</w:t>
      </w:r>
      <w:r w:rsidR="009836B2" w:rsidRPr="00C011B6">
        <w:rPr>
          <w:rFonts w:ascii="Arial" w:hAnsi="Arial" w:cs="Arial"/>
          <w:sz w:val="20"/>
        </w:rPr>
        <w:t xml:space="preserve"> </w:t>
      </w:r>
      <w:r w:rsidRPr="00C011B6">
        <w:rPr>
          <w:rFonts w:ascii="Arial" w:hAnsi="Arial" w:cs="Arial"/>
          <w:sz w:val="20"/>
        </w:rPr>
        <w:t>về một số mức chi công tác phí, chi tổ chức hội nghị theo quy định tại Thông tư số</w:t>
      </w:r>
      <w:r w:rsidR="009836B2" w:rsidRPr="00C011B6">
        <w:rPr>
          <w:rFonts w:ascii="Arial" w:hAnsi="Arial" w:cs="Arial"/>
          <w:sz w:val="20"/>
        </w:rPr>
        <w:t xml:space="preserve"> </w:t>
      </w:r>
      <w:r w:rsidRPr="00C011B6">
        <w:rPr>
          <w:rFonts w:ascii="Arial" w:hAnsi="Arial" w:cs="Arial"/>
          <w:sz w:val="20"/>
        </w:rPr>
        <w:t>40/2017/TT-BTC ngày 28/4/2017; Thông tư 36/2018/TT-BTC ngày 30/3/2018 của</w:t>
      </w:r>
      <w:r w:rsidR="009836B2" w:rsidRPr="00C011B6">
        <w:rPr>
          <w:rFonts w:ascii="Arial" w:hAnsi="Arial" w:cs="Arial"/>
          <w:sz w:val="20"/>
        </w:rPr>
        <w:t xml:space="preserve"> </w:t>
      </w:r>
      <w:r w:rsidRPr="00C011B6">
        <w:rPr>
          <w:rFonts w:ascii="Arial" w:hAnsi="Arial" w:cs="Arial"/>
          <w:sz w:val="20"/>
        </w:rPr>
        <w:t>Bộ Tài chính; Nghị quyết số</w:t>
      </w:r>
      <w:r w:rsidR="00227FFB">
        <w:rPr>
          <w:rFonts w:ascii="Arial" w:hAnsi="Arial" w:cs="Arial"/>
          <w:sz w:val="20"/>
        </w:rPr>
        <w:t xml:space="preserve"> 48/2017/NQ-H</w:t>
      </w:r>
      <w:r w:rsidR="00227FFB">
        <w:rPr>
          <w:rFonts w:ascii="Arial" w:hAnsi="Arial" w:cs="Arial"/>
          <w:sz w:val="20"/>
          <w:lang w:val="en-US"/>
        </w:rPr>
        <w:t>Đ</w:t>
      </w:r>
      <w:r w:rsidRPr="00C011B6">
        <w:rPr>
          <w:rFonts w:ascii="Arial" w:hAnsi="Arial" w:cs="Arial"/>
          <w:sz w:val="20"/>
        </w:rPr>
        <w:t>ND ngày 18/12/2017 của HĐND tỉnh</w:t>
      </w:r>
      <w:r w:rsidR="009836B2" w:rsidRPr="00C011B6">
        <w:rPr>
          <w:rFonts w:ascii="Arial" w:hAnsi="Arial" w:cs="Arial"/>
          <w:sz w:val="20"/>
        </w:rPr>
        <w:t xml:space="preserve"> </w:t>
      </w:r>
      <w:r w:rsidRPr="00C011B6">
        <w:rPr>
          <w:rFonts w:ascii="Arial" w:hAnsi="Arial" w:cs="Arial"/>
          <w:sz w:val="20"/>
        </w:rPr>
        <w:t>Vĩnh Phúc. Căn cứ dự kiến số lượng thực tế cần bồi dưỡng kiến thức chuyên môn</w:t>
      </w:r>
      <w:r w:rsidR="009836B2" w:rsidRPr="00C011B6">
        <w:rPr>
          <w:rFonts w:ascii="Arial" w:hAnsi="Arial" w:cs="Arial"/>
          <w:sz w:val="20"/>
        </w:rPr>
        <w:t xml:space="preserve"> </w:t>
      </w:r>
      <w:r w:rsidRPr="00C011B6">
        <w:rPr>
          <w:rFonts w:ascii="Arial" w:hAnsi="Arial" w:cs="Arial"/>
          <w:sz w:val="20"/>
        </w:rPr>
        <w:t xml:space="preserve">về thủy sản cho cán bộ phụ trách nông nghiệp cấp huyện: 02 </w:t>
      </w:r>
      <w:r w:rsidR="009836B2" w:rsidRPr="00C011B6">
        <w:rPr>
          <w:rFonts w:ascii="Arial" w:hAnsi="Arial" w:cs="Arial"/>
          <w:sz w:val="20"/>
        </w:rPr>
        <w:t>lớp</w:t>
      </w:r>
      <w:r w:rsidRPr="00C011B6">
        <w:rPr>
          <w:rFonts w:ascii="Arial" w:hAnsi="Arial" w:cs="Arial"/>
          <w:sz w:val="20"/>
        </w:rPr>
        <w:t>/5 năm, 5 ngày/lớp/9</w:t>
      </w:r>
      <w:r w:rsidR="009836B2" w:rsidRPr="00C011B6">
        <w:rPr>
          <w:rFonts w:ascii="Arial" w:hAnsi="Arial" w:cs="Arial"/>
          <w:sz w:val="20"/>
        </w:rPr>
        <w:t xml:space="preserve"> </w:t>
      </w:r>
      <w:r w:rsidRPr="00C011B6">
        <w:rPr>
          <w:rFonts w:ascii="Arial" w:hAnsi="Arial" w:cs="Arial"/>
          <w:sz w:val="20"/>
        </w:rPr>
        <w:t xml:space="preserve">cán bộ; tập huấn cho cán bộ nông nghiệp cấp xã: 4 </w:t>
      </w:r>
      <w:r w:rsidR="009836B2" w:rsidRPr="00C011B6">
        <w:rPr>
          <w:rFonts w:ascii="Arial" w:hAnsi="Arial" w:cs="Arial"/>
          <w:sz w:val="20"/>
        </w:rPr>
        <w:t>lớp</w:t>
      </w:r>
      <w:r w:rsidRPr="00C011B6">
        <w:rPr>
          <w:rFonts w:ascii="Arial" w:hAnsi="Arial" w:cs="Arial"/>
          <w:sz w:val="20"/>
        </w:rPr>
        <w:t>/5năm, 136 CB/</w:t>
      </w:r>
      <w:r w:rsidR="0014461F" w:rsidRPr="00C011B6">
        <w:rPr>
          <w:rFonts w:ascii="Arial" w:hAnsi="Arial" w:cs="Arial"/>
          <w:sz w:val="20"/>
          <w:lang w:val="en-US"/>
        </w:rPr>
        <w:t>1</w:t>
      </w:r>
      <w:r w:rsidRPr="00C011B6">
        <w:rPr>
          <w:rFonts w:ascii="Arial" w:hAnsi="Arial" w:cs="Arial"/>
          <w:sz w:val="20"/>
        </w:rPr>
        <w:t>ngày/</w:t>
      </w:r>
      <w:r w:rsidR="009836B2" w:rsidRPr="00C011B6">
        <w:rPr>
          <w:rFonts w:ascii="Arial" w:hAnsi="Arial" w:cs="Arial"/>
          <w:sz w:val="20"/>
        </w:rPr>
        <w:t>lớp</w:t>
      </w: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tập huấn cho người sản xuất, kinh doanh thủy sản: 70 lớp/5 năm, 16 </w:t>
      </w:r>
      <w:r w:rsidR="009836B2" w:rsidRPr="00C011B6">
        <w:rPr>
          <w:rFonts w:ascii="Arial" w:hAnsi="Arial" w:cs="Arial"/>
          <w:sz w:val="20"/>
        </w:rPr>
        <w:t>lớp</w:t>
      </w:r>
      <w:r w:rsidRPr="00C011B6">
        <w:rPr>
          <w:rFonts w:ascii="Arial" w:hAnsi="Arial" w:cs="Arial"/>
          <w:sz w:val="20"/>
        </w:rPr>
        <w:t>/năm, 50</w:t>
      </w:r>
      <w:r w:rsidR="009836B2" w:rsidRPr="00C011B6">
        <w:rPr>
          <w:rFonts w:ascii="Arial" w:hAnsi="Arial" w:cs="Arial"/>
          <w:sz w:val="20"/>
        </w:rPr>
        <w:t xml:space="preserve"> </w:t>
      </w:r>
      <w:r w:rsidRPr="00C011B6">
        <w:rPr>
          <w:rFonts w:ascii="Arial" w:hAnsi="Arial" w:cs="Arial"/>
          <w:sz w:val="20"/>
        </w:rPr>
        <w:t>người/lớp (trong đó: Vĩnh Tường, Yên Lạc, Lập Thạch, Sông Lô, Bình Xuyên: mỗi</w:t>
      </w:r>
      <w:r w:rsidR="009836B2" w:rsidRPr="00C011B6">
        <w:rPr>
          <w:rFonts w:ascii="Arial" w:hAnsi="Arial" w:cs="Arial"/>
          <w:sz w:val="20"/>
        </w:rPr>
        <w:t xml:space="preserve"> </w:t>
      </w:r>
      <w:r w:rsidRPr="00C011B6">
        <w:rPr>
          <w:rFonts w:ascii="Arial" w:hAnsi="Arial" w:cs="Arial"/>
          <w:sz w:val="20"/>
        </w:rPr>
        <w:t xml:space="preserve">huyện 02 </w:t>
      </w:r>
      <w:r w:rsidR="009836B2" w:rsidRPr="00C011B6">
        <w:rPr>
          <w:rFonts w:ascii="Arial" w:hAnsi="Arial" w:cs="Arial"/>
          <w:sz w:val="20"/>
        </w:rPr>
        <w:t>lớp</w:t>
      </w:r>
      <w:r w:rsidRPr="00C011B6">
        <w:rPr>
          <w:rFonts w:ascii="Arial" w:hAnsi="Arial" w:cs="Arial"/>
          <w:sz w:val="20"/>
        </w:rPr>
        <w:t>/năm; các huyện, thành phố: Tam Dương, Tam Đảo, Vĩnh Yên, Phúc</w:t>
      </w:r>
      <w:r w:rsidR="009836B2" w:rsidRPr="00C011B6">
        <w:rPr>
          <w:rFonts w:ascii="Arial" w:hAnsi="Arial" w:cs="Arial"/>
          <w:sz w:val="20"/>
        </w:rPr>
        <w:t xml:space="preserve"> </w:t>
      </w:r>
      <w:r w:rsidRPr="00C011B6">
        <w:rPr>
          <w:rFonts w:ascii="Arial" w:hAnsi="Arial" w:cs="Arial"/>
          <w:sz w:val="20"/>
        </w:rPr>
        <w:t xml:space="preserve">Yên: 01 </w:t>
      </w:r>
      <w:r w:rsidR="009836B2" w:rsidRPr="00C011B6">
        <w:rPr>
          <w:rFonts w:ascii="Arial" w:hAnsi="Arial" w:cs="Arial"/>
          <w:sz w:val="20"/>
        </w:rPr>
        <w:t>lớp</w:t>
      </w:r>
      <w:r w:rsidRPr="00C011B6">
        <w:rPr>
          <w:rFonts w:ascii="Arial" w:hAnsi="Arial" w:cs="Arial"/>
          <w:sz w:val="20"/>
        </w:rPr>
        <w:t xml:space="preserve">/ năm). Tổng số 14 </w:t>
      </w:r>
      <w:r w:rsidR="009836B2" w:rsidRPr="00C011B6">
        <w:rPr>
          <w:rFonts w:ascii="Arial" w:hAnsi="Arial" w:cs="Arial"/>
          <w:sz w:val="20"/>
        </w:rPr>
        <w:t>lớp</w:t>
      </w:r>
      <w:r w:rsidRPr="00C011B6">
        <w:rPr>
          <w:rFonts w:ascii="Arial" w:hAnsi="Arial" w:cs="Arial"/>
          <w:sz w:val="20"/>
        </w:rPr>
        <w:t xml:space="preserve">/năm, 70 </w:t>
      </w:r>
      <w:r w:rsidR="009836B2" w:rsidRPr="00C011B6">
        <w:rPr>
          <w:rFonts w:ascii="Arial" w:hAnsi="Arial" w:cs="Arial"/>
          <w:sz w:val="20"/>
        </w:rPr>
        <w:t>lớp</w:t>
      </w:r>
      <w:r w:rsidRPr="00C011B6">
        <w:rPr>
          <w:rFonts w:ascii="Arial" w:hAnsi="Arial" w:cs="Arial"/>
          <w:sz w:val="20"/>
        </w:rPr>
        <w:t>/5 năm.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Thời gian thực hiện: Dự kiến thực hiện trong 5 năm từ năm 2026-2030.</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Nguồn vốn: Từ nguồn sự nghiệp kinh tế thuộc ngân sách tỉnh.</w:t>
      </w:r>
    </w:p>
    <w:p w:rsidR="000315EB" w:rsidRPr="00C011B6" w:rsidRDefault="000315EB" w:rsidP="00E329FA">
      <w:pPr>
        <w:spacing w:before="120"/>
        <w:rPr>
          <w:rFonts w:ascii="Arial" w:hAnsi="Arial" w:cs="Arial"/>
          <w:b/>
          <w:sz w:val="20"/>
        </w:rPr>
      </w:pPr>
      <w:r w:rsidRPr="00C011B6">
        <w:rPr>
          <w:rFonts w:ascii="Arial" w:hAnsi="Arial" w:cs="Arial"/>
          <w:b/>
          <w:sz w:val="20"/>
        </w:rPr>
        <w:t>3.</w:t>
      </w:r>
      <w:r w:rsidR="009836B2" w:rsidRPr="00C011B6">
        <w:rPr>
          <w:rFonts w:ascii="Arial" w:hAnsi="Arial" w:cs="Arial"/>
          <w:b/>
          <w:sz w:val="20"/>
        </w:rPr>
        <w:t xml:space="preserve"> </w:t>
      </w:r>
      <w:r w:rsidRPr="00C011B6">
        <w:rPr>
          <w:rFonts w:ascii="Arial" w:hAnsi="Arial" w:cs="Arial"/>
          <w:b/>
          <w:sz w:val="20"/>
        </w:rPr>
        <w:t>Khái toán kinh phí thực hiện Đề án giai đoạn 2023-2030</w:t>
      </w:r>
    </w:p>
    <w:p w:rsidR="000315EB" w:rsidRPr="00C011B6" w:rsidRDefault="000315EB" w:rsidP="00E329FA">
      <w:pPr>
        <w:spacing w:before="120"/>
        <w:rPr>
          <w:rFonts w:ascii="Arial" w:hAnsi="Arial" w:cs="Arial"/>
          <w:b/>
          <w:sz w:val="20"/>
        </w:rPr>
      </w:pPr>
      <w:r w:rsidRPr="00C011B6">
        <w:rPr>
          <w:rFonts w:ascii="Arial" w:hAnsi="Arial" w:cs="Arial"/>
          <w:b/>
          <w:sz w:val="20"/>
        </w:rPr>
        <w:t>3.1.</w:t>
      </w:r>
      <w:r w:rsidR="009836B2" w:rsidRPr="00C011B6">
        <w:rPr>
          <w:rFonts w:ascii="Arial" w:hAnsi="Arial" w:cs="Arial"/>
          <w:b/>
          <w:sz w:val="20"/>
        </w:rPr>
        <w:t xml:space="preserve"> </w:t>
      </w:r>
      <w:r w:rsidRPr="00C011B6">
        <w:rPr>
          <w:rFonts w:ascii="Arial" w:hAnsi="Arial" w:cs="Arial"/>
          <w:b/>
          <w:sz w:val="20"/>
        </w:rPr>
        <w:t>Giai đoạn 2023-2025</w:t>
      </w:r>
    </w:p>
    <w:p w:rsidR="000315EB" w:rsidRPr="00C011B6" w:rsidRDefault="000315EB" w:rsidP="00E329FA">
      <w:pPr>
        <w:spacing w:before="120"/>
        <w:rPr>
          <w:rFonts w:ascii="Arial" w:hAnsi="Arial" w:cs="Arial"/>
          <w:sz w:val="20"/>
        </w:rPr>
      </w:pPr>
      <w:r w:rsidRPr="00C011B6">
        <w:rPr>
          <w:rFonts w:ascii="Arial" w:hAnsi="Arial" w:cs="Arial"/>
          <w:sz w:val="20"/>
        </w:rPr>
        <w:t>Tổng kinh phí thực hiện: 54.877,2 triệu đồng. Trong đó:</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Nguồn vốn đối ứng: 25.775,7 triệu đồng.</w:t>
      </w:r>
    </w:p>
    <w:p w:rsidR="000315EB" w:rsidRPr="00C011B6" w:rsidRDefault="000315EB" w:rsidP="00E329FA">
      <w:pPr>
        <w:spacing w:before="120"/>
        <w:rPr>
          <w:rFonts w:ascii="Arial" w:hAnsi="Arial" w:cs="Arial"/>
          <w:sz w:val="20"/>
        </w:rPr>
      </w:pPr>
      <w:r w:rsidRPr="00C011B6">
        <w:rPr>
          <w:rFonts w:ascii="Arial" w:hAnsi="Arial" w:cs="Arial"/>
          <w:sz w:val="20"/>
        </w:rPr>
        <w:t>- Nguồn vốn từ ngân sách nhà nước: 29.101,5 triệu đồng. Gồm các nội dung:</w:t>
      </w:r>
    </w:p>
    <w:p w:rsidR="000315EB" w:rsidRPr="00C011B6" w:rsidRDefault="000315EB" w:rsidP="00E329FA">
      <w:pPr>
        <w:spacing w:before="120"/>
        <w:rPr>
          <w:rFonts w:ascii="Arial" w:hAnsi="Arial" w:cs="Arial"/>
          <w:sz w:val="20"/>
        </w:rPr>
      </w:pPr>
      <w:r w:rsidRPr="00C011B6">
        <w:rPr>
          <w:rFonts w:ascii="Arial" w:hAnsi="Arial" w:cs="Arial"/>
          <w:sz w:val="20"/>
        </w:rPr>
        <w:t>+ Hỗ trợ giống thủy sản theo Nghị Quyết số 20/2020/NQ-HĐND: 13.500</w:t>
      </w:r>
      <w:r w:rsidR="009836B2" w:rsidRPr="00C011B6">
        <w:rPr>
          <w:rFonts w:ascii="Arial" w:hAnsi="Arial" w:cs="Arial"/>
          <w:sz w:val="20"/>
        </w:rPr>
        <w:t xml:space="preserve"> </w:t>
      </w:r>
      <w:r w:rsidRPr="00C011B6">
        <w:rPr>
          <w:rFonts w:ascii="Arial" w:hAnsi="Arial" w:cs="Arial"/>
          <w:sz w:val="20"/>
        </w:rPr>
        <w:t>triệu đồng.</w:t>
      </w:r>
    </w:p>
    <w:p w:rsidR="000315EB" w:rsidRPr="00C011B6" w:rsidRDefault="000315EB" w:rsidP="00E329FA">
      <w:pPr>
        <w:spacing w:before="120"/>
        <w:rPr>
          <w:rFonts w:ascii="Arial" w:hAnsi="Arial" w:cs="Arial"/>
          <w:sz w:val="20"/>
        </w:rPr>
      </w:pPr>
      <w:r w:rsidRPr="00C011B6">
        <w:rPr>
          <w:rFonts w:ascii="Arial" w:hAnsi="Arial" w:cs="Arial"/>
          <w:sz w:val="20"/>
        </w:rPr>
        <w:t>+ Hỗ trợ chứng nhận VietGAP: 360 triệu đồng.</w:t>
      </w:r>
    </w:p>
    <w:p w:rsidR="000315EB" w:rsidRPr="00C011B6" w:rsidRDefault="000315EB" w:rsidP="00E329FA">
      <w:pPr>
        <w:spacing w:before="120"/>
        <w:rPr>
          <w:rFonts w:ascii="Arial" w:hAnsi="Arial" w:cs="Arial"/>
          <w:sz w:val="20"/>
        </w:rPr>
      </w:pPr>
      <w:r w:rsidRPr="00C011B6">
        <w:rPr>
          <w:rFonts w:ascii="Arial" w:hAnsi="Arial" w:cs="Arial"/>
          <w:sz w:val="20"/>
        </w:rPr>
        <w:t>+ Hỗ trợ quan trắc môi trường: 1.362 triệu đồng.</w:t>
      </w:r>
    </w:p>
    <w:p w:rsidR="000315EB" w:rsidRPr="00C011B6" w:rsidRDefault="000315EB" w:rsidP="00E329FA">
      <w:pPr>
        <w:spacing w:before="120"/>
        <w:rPr>
          <w:rFonts w:ascii="Arial" w:hAnsi="Arial" w:cs="Arial"/>
          <w:sz w:val="20"/>
        </w:rPr>
      </w:pPr>
      <w:r w:rsidRPr="00C011B6">
        <w:rPr>
          <w:rFonts w:ascii="Arial" w:hAnsi="Arial" w:cs="Arial"/>
          <w:sz w:val="20"/>
        </w:rPr>
        <w:t>+ H</w:t>
      </w:r>
      <w:r w:rsidR="00904D66" w:rsidRPr="00C011B6">
        <w:rPr>
          <w:rFonts w:ascii="Arial" w:hAnsi="Arial" w:cs="Arial"/>
          <w:sz w:val="20"/>
          <w:lang w:val="en-US"/>
        </w:rPr>
        <w:t>ỗ</w:t>
      </w:r>
      <w:r w:rsidRPr="00C011B6">
        <w:rPr>
          <w:rFonts w:ascii="Arial" w:hAnsi="Arial" w:cs="Arial"/>
          <w:sz w:val="20"/>
        </w:rPr>
        <w:t xml:space="preserve"> trợ phòng, chống dịch bệnh: 421,8 triệu đồng.</w:t>
      </w:r>
    </w:p>
    <w:p w:rsidR="000315EB" w:rsidRPr="00C011B6" w:rsidRDefault="000315EB" w:rsidP="00E329FA">
      <w:pPr>
        <w:spacing w:before="120"/>
        <w:rPr>
          <w:rFonts w:ascii="Arial" w:hAnsi="Arial" w:cs="Arial"/>
          <w:sz w:val="20"/>
        </w:rPr>
      </w:pPr>
      <w:r w:rsidRPr="00C011B6">
        <w:rPr>
          <w:rFonts w:ascii="Arial" w:hAnsi="Arial" w:cs="Arial"/>
          <w:sz w:val="20"/>
        </w:rPr>
        <w:t>+ Hỗ trợ bảo vệ và phát triển nguồn lợi thủy sản: 1.290 triệu đồng.</w:t>
      </w:r>
    </w:p>
    <w:p w:rsidR="000315EB" w:rsidRPr="00C011B6" w:rsidRDefault="000315EB" w:rsidP="00E329FA">
      <w:pPr>
        <w:spacing w:before="120"/>
        <w:rPr>
          <w:rFonts w:ascii="Arial" w:hAnsi="Arial" w:cs="Arial"/>
          <w:sz w:val="20"/>
        </w:rPr>
      </w:pPr>
      <w:r w:rsidRPr="00C011B6">
        <w:rPr>
          <w:rFonts w:ascii="Arial" w:hAnsi="Arial" w:cs="Arial"/>
          <w:sz w:val="20"/>
        </w:rPr>
        <w:t>+ Hỗ trợ các mô hình khuyến ngư: 12.167,7 triệu đồng.</w:t>
      </w:r>
    </w:p>
    <w:p w:rsidR="000315EB" w:rsidRPr="00C011B6" w:rsidRDefault="000315EB" w:rsidP="00E329FA">
      <w:pPr>
        <w:spacing w:before="120"/>
        <w:jc w:val="center"/>
        <w:rPr>
          <w:rFonts w:ascii="Arial" w:hAnsi="Arial" w:cs="Arial"/>
          <w:b/>
          <w:sz w:val="20"/>
        </w:rPr>
      </w:pPr>
      <w:r w:rsidRPr="00C011B6">
        <w:rPr>
          <w:rFonts w:ascii="Arial" w:hAnsi="Arial" w:cs="Arial"/>
          <w:b/>
          <w:sz w:val="20"/>
        </w:rPr>
        <w:t>Bảng 16: Phân kỳ đầu tư hỗ trợ thủy sản giai đoạn 2023-2025</w:t>
      </w:r>
    </w:p>
    <w:p w:rsidR="000315EB" w:rsidRPr="00C011B6" w:rsidRDefault="000315EB" w:rsidP="00E329FA">
      <w:pPr>
        <w:spacing w:before="120"/>
        <w:jc w:val="right"/>
        <w:rPr>
          <w:rFonts w:ascii="Arial" w:hAnsi="Arial" w:cs="Arial"/>
          <w:i/>
          <w:sz w:val="20"/>
        </w:rPr>
      </w:pPr>
      <w:r w:rsidRPr="00C011B6">
        <w:rPr>
          <w:rFonts w:ascii="Arial" w:hAnsi="Arial" w:cs="Arial"/>
          <w:i/>
          <w:sz w:val="20"/>
        </w:rPr>
        <w:t>ĐVT: Triệu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4"/>
        <w:gridCol w:w="3310"/>
        <w:gridCol w:w="1124"/>
        <w:gridCol w:w="1157"/>
        <w:gridCol w:w="1121"/>
        <w:gridCol w:w="1278"/>
      </w:tblGrid>
      <w:tr w:rsidR="000315EB" w:rsidRPr="00C011B6" w:rsidTr="00476AF8">
        <w:tblPrEx>
          <w:tblCellMar>
            <w:top w:w="0" w:type="dxa"/>
            <w:left w:w="0" w:type="dxa"/>
            <w:bottom w:w="0" w:type="dxa"/>
            <w:right w:w="0" w:type="dxa"/>
          </w:tblCellMar>
        </w:tblPrEx>
        <w:tc>
          <w:tcPr>
            <w:tcW w:w="373"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STT</w:t>
            </w:r>
          </w:p>
        </w:tc>
        <w:tc>
          <w:tcPr>
            <w:tcW w:w="191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Nội dung</w:t>
            </w:r>
          </w:p>
        </w:tc>
        <w:tc>
          <w:tcPr>
            <w:tcW w:w="65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904D66" w:rsidRPr="00C011B6">
              <w:rPr>
                <w:rFonts w:ascii="Arial" w:hAnsi="Arial" w:cs="Arial"/>
                <w:b/>
                <w:sz w:val="20"/>
                <w:lang w:val="en-US"/>
              </w:rPr>
              <w:t xml:space="preserve"> </w:t>
            </w:r>
            <w:r w:rsidRPr="00C011B6">
              <w:rPr>
                <w:rFonts w:ascii="Arial" w:hAnsi="Arial" w:cs="Arial"/>
                <w:b/>
                <w:sz w:val="20"/>
              </w:rPr>
              <w:t>2023</w:t>
            </w:r>
          </w:p>
        </w:tc>
        <w:tc>
          <w:tcPr>
            <w:tcW w:w="67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904D66" w:rsidRPr="00C011B6">
              <w:rPr>
                <w:rFonts w:ascii="Arial" w:hAnsi="Arial" w:cs="Arial"/>
                <w:b/>
                <w:sz w:val="20"/>
                <w:lang w:val="en-US"/>
              </w:rPr>
              <w:t xml:space="preserve"> </w:t>
            </w:r>
            <w:r w:rsidRPr="00C011B6">
              <w:rPr>
                <w:rFonts w:ascii="Arial" w:hAnsi="Arial" w:cs="Arial"/>
                <w:b/>
                <w:sz w:val="20"/>
              </w:rPr>
              <w:t>2024</w:t>
            </w:r>
          </w:p>
        </w:tc>
        <w:tc>
          <w:tcPr>
            <w:tcW w:w="64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904D66" w:rsidRPr="00C011B6">
              <w:rPr>
                <w:rFonts w:ascii="Arial" w:hAnsi="Arial" w:cs="Arial"/>
                <w:b/>
                <w:sz w:val="20"/>
                <w:lang w:val="en-US"/>
              </w:rPr>
              <w:t xml:space="preserve"> </w:t>
            </w:r>
            <w:r w:rsidRPr="00C011B6">
              <w:rPr>
                <w:rFonts w:ascii="Arial" w:hAnsi="Arial" w:cs="Arial"/>
                <w:b/>
                <w:sz w:val="20"/>
              </w:rPr>
              <w:t>2025</w:t>
            </w:r>
          </w:p>
        </w:tc>
        <w:tc>
          <w:tcPr>
            <w:tcW w:w="74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Giai đoạn</w:t>
            </w:r>
            <w:r w:rsidR="009836B2" w:rsidRPr="00C011B6">
              <w:rPr>
                <w:rFonts w:ascii="Arial" w:hAnsi="Arial" w:cs="Arial"/>
                <w:b/>
                <w:sz w:val="20"/>
              </w:rPr>
              <w:t xml:space="preserve"> </w:t>
            </w:r>
            <w:r w:rsidRPr="00C011B6">
              <w:rPr>
                <w:rFonts w:ascii="Arial" w:hAnsi="Arial" w:cs="Arial"/>
                <w:b/>
                <w:sz w:val="20"/>
              </w:rPr>
              <w:t>2023-2025</w:t>
            </w:r>
          </w:p>
        </w:tc>
      </w:tr>
      <w:tr w:rsidR="000315EB" w:rsidRPr="00C011B6" w:rsidTr="00476AF8">
        <w:tblPrEx>
          <w:tblCellMar>
            <w:top w:w="0" w:type="dxa"/>
            <w:left w:w="0" w:type="dxa"/>
            <w:bottom w:w="0" w:type="dxa"/>
            <w:right w:w="0" w:type="dxa"/>
          </w:tblCellMar>
        </w:tblPrEx>
        <w:tc>
          <w:tcPr>
            <w:tcW w:w="37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w:t>
            </w:r>
          </w:p>
        </w:tc>
        <w:tc>
          <w:tcPr>
            <w:tcW w:w="1916" w:type="pct"/>
            <w:shd w:val="clear" w:color="auto" w:fill="FFFFFF"/>
            <w:vAlign w:val="bottom"/>
          </w:tcPr>
          <w:p w:rsidR="000315EB" w:rsidRPr="00C011B6" w:rsidRDefault="009836B2" w:rsidP="00E329FA">
            <w:pPr>
              <w:spacing w:before="120"/>
              <w:rPr>
                <w:rFonts w:ascii="Arial" w:hAnsi="Arial" w:cs="Arial"/>
                <w:sz w:val="20"/>
              </w:rPr>
            </w:pPr>
            <w:r w:rsidRPr="00C011B6">
              <w:rPr>
                <w:rFonts w:ascii="Arial" w:hAnsi="Arial" w:cs="Arial"/>
                <w:sz w:val="20"/>
              </w:rPr>
              <w:t>Hỗ trợ</w:t>
            </w:r>
            <w:r w:rsidR="000315EB" w:rsidRPr="00C011B6">
              <w:rPr>
                <w:rFonts w:ascii="Arial" w:hAnsi="Arial" w:cs="Arial"/>
                <w:sz w:val="20"/>
              </w:rPr>
              <w:t xml:space="preserve"> giống thủy sản (NQ</w:t>
            </w:r>
            <w:r w:rsidRPr="00C011B6">
              <w:rPr>
                <w:rFonts w:ascii="Arial" w:hAnsi="Arial" w:cs="Arial"/>
                <w:sz w:val="20"/>
              </w:rPr>
              <w:t xml:space="preserve"> </w:t>
            </w:r>
            <w:r w:rsidR="000315EB" w:rsidRPr="00C011B6">
              <w:rPr>
                <w:rFonts w:ascii="Arial" w:hAnsi="Arial" w:cs="Arial"/>
                <w:sz w:val="20"/>
              </w:rPr>
              <w:t>20/2020/NQ-HĐND)</w:t>
            </w:r>
          </w:p>
        </w:tc>
        <w:tc>
          <w:tcPr>
            <w:tcW w:w="65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5.000,0</w:t>
            </w:r>
          </w:p>
        </w:tc>
        <w:tc>
          <w:tcPr>
            <w:tcW w:w="67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4.500,0</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4.000,0</w:t>
            </w:r>
          </w:p>
        </w:tc>
        <w:tc>
          <w:tcPr>
            <w:tcW w:w="7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13.500,0</w:t>
            </w:r>
          </w:p>
        </w:tc>
      </w:tr>
      <w:tr w:rsidR="000315EB" w:rsidRPr="00C011B6" w:rsidTr="00476AF8">
        <w:tblPrEx>
          <w:tblCellMar>
            <w:top w:w="0" w:type="dxa"/>
            <w:left w:w="0" w:type="dxa"/>
            <w:bottom w:w="0" w:type="dxa"/>
            <w:right w:w="0" w:type="dxa"/>
          </w:tblCellMar>
        </w:tblPrEx>
        <w:tc>
          <w:tcPr>
            <w:tcW w:w="37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w:t>
            </w:r>
          </w:p>
        </w:tc>
        <w:tc>
          <w:tcPr>
            <w:tcW w:w="1916"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Hỗ trợ VietGAP</w:t>
            </w:r>
          </w:p>
        </w:tc>
        <w:tc>
          <w:tcPr>
            <w:tcW w:w="65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120,0</w:t>
            </w:r>
          </w:p>
        </w:tc>
        <w:tc>
          <w:tcPr>
            <w:tcW w:w="67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120,0</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120,0</w:t>
            </w:r>
          </w:p>
        </w:tc>
        <w:tc>
          <w:tcPr>
            <w:tcW w:w="7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360,0</w:t>
            </w:r>
          </w:p>
        </w:tc>
      </w:tr>
      <w:tr w:rsidR="000315EB" w:rsidRPr="00C011B6" w:rsidTr="00476AF8">
        <w:tblPrEx>
          <w:tblCellMar>
            <w:top w:w="0" w:type="dxa"/>
            <w:left w:w="0" w:type="dxa"/>
            <w:bottom w:w="0" w:type="dxa"/>
            <w:right w:w="0" w:type="dxa"/>
          </w:tblCellMar>
        </w:tblPrEx>
        <w:tc>
          <w:tcPr>
            <w:tcW w:w="37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w:t>
            </w:r>
          </w:p>
        </w:tc>
        <w:tc>
          <w:tcPr>
            <w:tcW w:w="1916"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Hỗ trợ quan trắc môi trường</w:t>
            </w:r>
          </w:p>
        </w:tc>
        <w:tc>
          <w:tcPr>
            <w:tcW w:w="65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454,0</w:t>
            </w:r>
          </w:p>
        </w:tc>
        <w:tc>
          <w:tcPr>
            <w:tcW w:w="67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454,0</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454,0</w:t>
            </w:r>
          </w:p>
        </w:tc>
        <w:tc>
          <w:tcPr>
            <w:tcW w:w="7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1.362,0</w:t>
            </w:r>
          </w:p>
        </w:tc>
      </w:tr>
      <w:tr w:rsidR="000315EB" w:rsidRPr="00C011B6" w:rsidTr="00476AF8">
        <w:tblPrEx>
          <w:tblCellMar>
            <w:top w:w="0" w:type="dxa"/>
            <w:left w:w="0" w:type="dxa"/>
            <w:bottom w:w="0" w:type="dxa"/>
            <w:right w:w="0" w:type="dxa"/>
          </w:tblCellMar>
        </w:tblPrEx>
        <w:tc>
          <w:tcPr>
            <w:tcW w:w="37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w:t>
            </w:r>
          </w:p>
        </w:tc>
        <w:tc>
          <w:tcPr>
            <w:tcW w:w="1916"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Hỗ trợ phòng, chống dịch bệnh</w:t>
            </w:r>
          </w:p>
        </w:tc>
        <w:tc>
          <w:tcPr>
            <w:tcW w:w="65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140,6</w:t>
            </w:r>
          </w:p>
        </w:tc>
        <w:tc>
          <w:tcPr>
            <w:tcW w:w="67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140,6</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140,6</w:t>
            </w:r>
          </w:p>
        </w:tc>
        <w:tc>
          <w:tcPr>
            <w:tcW w:w="7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421,8</w:t>
            </w:r>
          </w:p>
        </w:tc>
      </w:tr>
      <w:tr w:rsidR="000315EB" w:rsidRPr="00C011B6" w:rsidTr="00476AF8">
        <w:tblPrEx>
          <w:tblCellMar>
            <w:top w:w="0" w:type="dxa"/>
            <w:left w:w="0" w:type="dxa"/>
            <w:bottom w:w="0" w:type="dxa"/>
            <w:right w:w="0" w:type="dxa"/>
          </w:tblCellMar>
        </w:tblPrEx>
        <w:tc>
          <w:tcPr>
            <w:tcW w:w="37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w:t>
            </w:r>
          </w:p>
        </w:tc>
        <w:tc>
          <w:tcPr>
            <w:tcW w:w="1916"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Hỗ trợ bảo vệ và PTNLTS</w:t>
            </w:r>
          </w:p>
        </w:tc>
        <w:tc>
          <w:tcPr>
            <w:tcW w:w="65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430,0</w:t>
            </w:r>
          </w:p>
        </w:tc>
        <w:tc>
          <w:tcPr>
            <w:tcW w:w="67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430,0</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430,0</w:t>
            </w:r>
          </w:p>
        </w:tc>
        <w:tc>
          <w:tcPr>
            <w:tcW w:w="7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1.290,0</w:t>
            </w:r>
          </w:p>
        </w:tc>
      </w:tr>
      <w:tr w:rsidR="000315EB" w:rsidRPr="00C011B6" w:rsidTr="00476AF8">
        <w:tblPrEx>
          <w:tblCellMar>
            <w:top w:w="0" w:type="dxa"/>
            <w:left w:w="0" w:type="dxa"/>
            <w:bottom w:w="0" w:type="dxa"/>
            <w:right w:w="0" w:type="dxa"/>
          </w:tblCellMar>
        </w:tblPrEx>
        <w:tc>
          <w:tcPr>
            <w:tcW w:w="373"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w:t>
            </w:r>
          </w:p>
        </w:tc>
        <w:tc>
          <w:tcPr>
            <w:tcW w:w="1916"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Mô hình Khuyến ngư</w:t>
            </w:r>
          </w:p>
        </w:tc>
        <w:tc>
          <w:tcPr>
            <w:tcW w:w="651"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4.055,9</w:t>
            </w:r>
          </w:p>
        </w:tc>
        <w:tc>
          <w:tcPr>
            <w:tcW w:w="67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4.055,9</w:t>
            </w:r>
          </w:p>
        </w:tc>
        <w:tc>
          <w:tcPr>
            <w:tcW w:w="649"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4.055,9</w:t>
            </w:r>
          </w:p>
        </w:tc>
        <w:tc>
          <w:tcPr>
            <w:tcW w:w="74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12.167,7</w:t>
            </w:r>
          </w:p>
        </w:tc>
      </w:tr>
      <w:tr w:rsidR="000315EB" w:rsidRPr="00C011B6" w:rsidTr="00476AF8">
        <w:tblPrEx>
          <w:tblCellMar>
            <w:top w:w="0" w:type="dxa"/>
            <w:left w:w="0" w:type="dxa"/>
            <w:bottom w:w="0" w:type="dxa"/>
            <w:right w:w="0" w:type="dxa"/>
          </w:tblCellMar>
        </w:tblPrEx>
        <w:tc>
          <w:tcPr>
            <w:tcW w:w="2290" w:type="pct"/>
            <w:gridSpan w:val="2"/>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Tổng cộng</w:t>
            </w:r>
          </w:p>
        </w:tc>
        <w:tc>
          <w:tcPr>
            <w:tcW w:w="651"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10.200,5</w:t>
            </w:r>
          </w:p>
        </w:tc>
        <w:tc>
          <w:tcPr>
            <w:tcW w:w="67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9.700,5</w:t>
            </w:r>
          </w:p>
        </w:tc>
        <w:tc>
          <w:tcPr>
            <w:tcW w:w="649"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9.200,5</w:t>
            </w:r>
          </w:p>
        </w:tc>
        <w:tc>
          <w:tcPr>
            <w:tcW w:w="74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29.101,5</w:t>
            </w:r>
          </w:p>
        </w:tc>
      </w:tr>
    </w:tbl>
    <w:p w:rsidR="000315EB" w:rsidRPr="00C011B6" w:rsidRDefault="009C2455" w:rsidP="00E329FA">
      <w:pPr>
        <w:spacing w:before="120"/>
        <w:jc w:val="center"/>
        <w:rPr>
          <w:rFonts w:ascii="Arial" w:hAnsi="Arial" w:cs="Arial"/>
          <w:i/>
          <w:sz w:val="20"/>
        </w:rPr>
      </w:pPr>
      <w:r w:rsidRPr="00C011B6">
        <w:rPr>
          <w:rFonts w:ascii="Arial" w:hAnsi="Arial" w:cs="Arial"/>
          <w:i/>
          <w:sz w:val="20"/>
          <w:lang w:val="en-US"/>
        </w:rPr>
        <w:t>(</w:t>
      </w:r>
      <w:r w:rsidR="000315EB" w:rsidRPr="00C011B6">
        <w:rPr>
          <w:rFonts w:ascii="Arial" w:hAnsi="Arial" w:cs="Arial"/>
          <w:i/>
          <w:sz w:val="20"/>
        </w:rPr>
        <w:t xml:space="preserve">Chi tiết nguồn </w:t>
      </w:r>
      <w:r w:rsidR="009836B2" w:rsidRPr="00C011B6">
        <w:rPr>
          <w:rFonts w:ascii="Arial" w:hAnsi="Arial" w:cs="Arial"/>
          <w:i/>
          <w:sz w:val="20"/>
        </w:rPr>
        <w:t>kinh phí</w:t>
      </w:r>
      <w:r w:rsidR="000315EB" w:rsidRPr="00C011B6">
        <w:rPr>
          <w:rFonts w:ascii="Arial" w:hAnsi="Arial" w:cs="Arial"/>
          <w:i/>
          <w:sz w:val="20"/>
        </w:rPr>
        <w:t xml:space="preserve"> tại Phụ lục 2)</w:t>
      </w:r>
    </w:p>
    <w:p w:rsidR="000315EB" w:rsidRPr="00C011B6" w:rsidRDefault="000315EB" w:rsidP="00E329FA">
      <w:pPr>
        <w:spacing w:before="120"/>
        <w:rPr>
          <w:rFonts w:ascii="Arial" w:hAnsi="Arial" w:cs="Arial"/>
          <w:b/>
          <w:sz w:val="20"/>
        </w:rPr>
      </w:pPr>
      <w:r w:rsidRPr="00C011B6">
        <w:rPr>
          <w:rFonts w:ascii="Arial" w:hAnsi="Arial" w:cs="Arial"/>
          <w:b/>
          <w:sz w:val="20"/>
        </w:rPr>
        <w:t>3.2.</w:t>
      </w:r>
      <w:r w:rsidR="009836B2" w:rsidRPr="00C011B6">
        <w:rPr>
          <w:rFonts w:ascii="Arial" w:hAnsi="Arial" w:cs="Arial"/>
          <w:b/>
          <w:sz w:val="20"/>
        </w:rPr>
        <w:t xml:space="preserve"> </w:t>
      </w:r>
      <w:r w:rsidRPr="00C011B6">
        <w:rPr>
          <w:rFonts w:ascii="Arial" w:hAnsi="Arial" w:cs="Arial"/>
          <w:b/>
          <w:sz w:val="20"/>
        </w:rPr>
        <w:t xml:space="preserve">Giai </w:t>
      </w:r>
      <w:r w:rsidR="009C2455" w:rsidRPr="00C011B6">
        <w:rPr>
          <w:rFonts w:ascii="Arial" w:hAnsi="Arial" w:cs="Arial"/>
          <w:b/>
          <w:sz w:val="20"/>
          <w:lang w:val="en-US"/>
        </w:rPr>
        <w:t>đoạn</w:t>
      </w:r>
      <w:r w:rsidRPr="00C011B6">
        <w:rPr>
          <w:rFonts w:ascii="Arial" w:hAnsi="Arial" w:cs="Arial"/>
          <w:b/>
          <w:sz w:val="20"/>
        </w:rPr>
        <w:t xml:space="preserve"> 2026-2030</w:t>
      </w:r>
    </w:p>
    <w:p w:rsidR="000315EB" w:rsidRPr="00C011B6" w:rsidRDefault="009C2455" w:rsidP="00E329FA">
      <w:pPr>
        <w:spacing w:before="120"/>
        <w:rPr>
          <w:rFonts w:ascii="Arial" w:hAnsi="Arial" w:cs="Arial"/>
          <w:sz w:val="20"/>
        </w:rPr>
      </w:pPr>
      <w:r w:rsidRPr="00C011B6">
        <w:rPr>
          <w:rFonts w:ascii="Arial" w:hAnsi="Arial" w:cs="Arial"/>
          <w:sz w:val="20"/>
          <w:lang w:val="en-US"/>
        </w:rPr>
        <w:t>Tổng</w:t>
      </w:r>
      <w:r w:rsidR="000315EB" w:rsidRPr="00C011B6">
        <w:rPr>
          <w:rFonts w:ascii="Arial" w:hAnsi="Arial" w:cs="Arial"/>
          <w:sz w:val="20"/>
        </w:rPr>
        <w:t xml:space="preserve"> kinh phí: 105.955 triệu đồng. Trong đó:</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 xml:space="preserve">Nguồn vốn </w:t>
      </w:r>
      <w:r w:rsidR="000A714A" w:rsidRPr="00C011B6">
        <w:rPr>
          <w:rFonts w:ascii="Arial" w:hAnsi="Arial" w:cs="Arial"/>
          <w:sz w:val="20"/>
          <w:lang w:val="en-US"/>
        </w:rPr>
        <w:t>đối</w:t>
      </w:r>
      <w:r w:rsidRPr="00C011B6">
        <w:rPr>
          <w:rFonts w:ascii="Arial" w:hAnsi="Arial" w:cs="Arial"/>
          <w:sz w:val="20"/>
        </w:rPr>
        <w:t xml:space="preserve"> ứng: 44.000 triệu đồng.</w:t>
      </w:r>
    </w:p>
    <w:p w:rsidR="009C2455" w:rsidRPr="00C011B6" w:rsidRDefault="000315EB" w:rsidP="00E329FA">
      <w:pPr>
        <w:spacing w:before="120"/>
        <w:rPr>
          <w:rFonts w:ascii="Arial" w:hAnsi="Arial" w:cs="Arial"/>
          <w:sz w:val="20"/>
          <w:lang w:val="en-US"/>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Nguồn vốn từ ngân sách nhà nước: 61.955 triệu đồng. Trong đó:</w:t>
      </w:r>
      <w:r w:rsidR="009836B2" w:rsidRPr="00C011B6">
        <w:rPr>
          <w:rFonts w:ascii="Arial" w:hAnsi="Arial" w:cs="Arial"/>
          <w:sz w:val="20"/>
        </w:rPr>
        <w:t xml:space="preserve"> </w:t>
      </w:r>
    </w:p>
    <w:p w:rsidR="000315EB" w:rsidRPr="00C011B6" w:rsidRDefault="000315EB" w:rsidP="00E329FA">
      <w:pPr>
        <w:spacing w:before="120"/>
        <w:rPr>
          <w:rFonts w:ascii="Arial" w:hAnsi="Arial" w:cs="Arial"/>
          <w:sz w:val="20"/>
        </w:rPr>
      </w:pPr>
      <w:r w:rsidRPr="00C011B6">
        <w:rPr>
          <w:rFonts w:ascii="Arial" w:hAnsi="Arial" w:cs="Arial"/>
          <w:sz w:val="20"/>
        </w:rPr>
        <w:t>+ Hỗ trợ sản xuất giống thủy sản: 5.600 triệu đồng.</w:t>
      </w:r>
    </w:p>
    <w:p w:rsidR="000315EB" w:rsidRPr="00C011B6" w:rsidRDefault="000315EB" w:rsidP="00E329FA">
      <w:pPr>
        <w:spacing w:before="120"/>
        <w:rPr>
          <w:rFonts w:ascii="Arial" w:hAnsi="Arial" w:cs="Arial"/>
          <w:sz w:val="20"/>
        </w:rPr>
      </w:pPr>
      <w:r w:rsidRPr="00C011B6">
        <w:rPr>
          <w:rFonts w:ascii="Arial" w:hAnsi="Arial" w:cs="Arial"/>
          <w:sz w:val="20"/>
        </w:rPr>
        <w:t>+ Hỗ trợ hạ tầng sản xuất thủy sản tập trung: 21.800 triệu đồng.</w:t>
      </w:r>
    </w:p>
    <w:p w:rsidR="000315EB" w:rsidRPr="00C011B6" w:rsidRDefault="000315EB" w:rsidP="00E329FA">
      <w:pPr>
        <w:spacing w:before="120"/>
        <w:rPr>
          <w:rFonts w:ascii="Arial" w:hAnsi="Arial" w:cs="Arial"/>
          <w:sz w:val="20"/>
        </w:rPr>
      </w:pPr>
      <w:r w:rsidRPr="00C011B6">
        <w:rPr>
          <w:rFonts w:ascii="Arial" w:hAnsi="Arial" w:cs="Arial"/>
          <w:sz w:val="20"/>
        </w:rPr>
        <w:t>+ Hỗ trợ nuôi trồng thủy sản: 23.600 triệu đồng.</w:t>
      </w:r>
    </w:p>
    <w:p w:rsidR="000315EB" w:rsidRPr="00C011B6" w:rsidRDefault="000315EB" w:rsidP="00E329FA">
      <w:pPr>
        <w:spacing w:before="120"/>
        <w:rPr>
          <w:rFonts w:ascii="Arial" w:hAnsi="Arial" w:cs="Arial"/>
          <w:sz w:val="20"/>
        </w:rPr>
      </w:pPr>
      <w:r w:rsidRPr="00C011B6">
        <w:rPr>
          <w:rFonts w:ascii="Arial" w:hAnsi="Arial" w:cs="Arial"/>
          <w:sz w:val="20"/>
        </w:rPr>
        <w:t>+ Hỗ trợ quan trắc môi trường và phòng, chống dịch bệnh thủy sản: 3.250</w:t>
      </w:r>
      <w:r w:rsidR="009836B2" w:rsidRPr="00C011B6">
        <w:rPr>
          <w:rFonts w:ascii="Arial" w:hAnsi="Arial" w:cs="Arial"/>
          <w:sz w:val="20"/>
        </w:rPr>
        <w:t xml:space="preserve"> </w:t>
      </w:r>
      <w:r w:rsidRPr="00C011B6">
        <w:rPr>
          <w:rFonts w:ascii="Arial" w:hAnsi="Arial" w:cs="Arial"/>
          <w:sz w:val="20"/>
        </w:rPr>
        <w:t>triệu đồng.</w:t>
      </w:r>
    </w:p>
    <w:p w:rsidR="000315EB" w:rsidRPr="00C011B6" w:rsidRDefault="000315EB" w:rsidP="00E329FA">
      <w:pPr>
        <w:spacing w:before="120"/>
        <w:rPr>
          <w:rFonts w:ascii="Arial" w:hAnsi="Arial" w:cs="Arial"/>
          <w:sz w:val="20"/>
        </w:rPr>
      </w:pPr>
      <w:r w:rsidRPr="00C011B6">
        <w:rPr>
          <w:rFonts w:ascii="Arial" w:hAnsi="Arial" w:cs="Arial"/>
          <w:sz w:val="20"/>
        </w:rPr>
        <w:t>+ Hỗ trợ khai thác và bảo vệ nguồn lợi thủy sản: 5.400 triệu đồng.</w:t>
      </w:r>
    </w:p>
    <w:p w:rsidR="000315EB" w:rsidRPr="00C011B6" w:rsidRDefault="000315EB" w:rsidP="00E329FA">
      <w:pPr>
        <w:spacing w:before="120"/>
        <w:rPr>
          <w:rFonts w:ascii="Arial" w:hAnsi="Arial" w:cs="Arial"/>
          <w:sz w:val="20"/>
        </w:rPr>
      </w:pPr>
      <w:r w:rsidRPr="00C011B6">
        <w:rPr>
          <w:rFonts w:ascii="Arial" w:hAnsi="Arial" w:cs="Arial"/>
          <w:sz w:val="20"/>
        </w:rPr>
        <w:t>+ Hỗ trợ bồi dưỡng kiến thức, tập huấn: 959 triệu đồng.</w:t>
      </w:r>
    </w:p>
    <w:p w:rsidR="000315EB" w:rsidRPr="00C011B6" w:rsidRDefault="000315EB" w:rsidP="00E329FA">
      <w:pPr>
        <w:spacing w:before="120"/>
        <w:rPr>
          <w:rFonts w:ascii="Arial" w:hAnsi="Arial" w:cs="Arial"/>
          <w:sz w:val="20"/>
        </w:rPr>
      </w:pPr>
      <w:r w:rsidRPr="00C011B6">
        <w:rPr>
          <w:rFonts w:ascii="Arial" w:hAnsi="Arial" w:cs="Arial"/>
          <w:sz w:val="20"/>
        </w:rPr>
        <w:t>+ Hỗ trợ kinh phí quản lý, chỉ đạo: 1.346 triệu đồng.</w:t>
      </w:r>
    </w:p>
    <w:p w:rsidR="000315EB" w:rsidRPr="00C011B6" w:rsidRDefault="000315EB" w:rsidP="00E329FA">
      <w:pPr>
        <w:spacing w:before="120"/>
        <w:jc w:val="center"/>
        <w:rPr>
          <w:rFonts w:ascii="Arial" w:hAnsi="Arial" w:cs="Arial"/>
          <w:b/>
          <w:sz w:val="20"/>
        </w:rPr>
      </w:pPr>
      <w:r w:rsidRPr="00C011B6">
        <w:rPr>
          <w:rFonts w:ascii="Arial" w:hAnsi="Arial" w:cs="Arial"/>
          <w:b/>
          <w:sz w:val="20"/>
        </w:rPr>
        <w:t>Bảng 17: Phân kỳ đầu tư hỗ trợ thủy sản giai đoạn 2026-2030</w:t>
      </w:r>
    </w:p>
    <w:p w:rsidR="000315EB" w:rsidRPr="00C011B6" w:rsidRDefault="000315EB" w:rsidP="00E329FA">
      <w:pPr>
        <w:spacing w:before="120"/>
        <w:jc w:val="right"/>
        <w:rPr>
          <w:rFonts w:ascii="Arial" w:hAnsi="Arial" w:cs="Arial"/>
          <w:i/>
          <w:sz w:val="20"/>
        </w:rPr>
      </w:pPr>
      <w:r w:rsidRPr="00C011B6">
        <w:rPr>
          <w:rFonts w:ascii="Arial" w:hAnsi="Arial" w:cs="Arial"/>
          <w:i/>
          <w:sz w:val="20"/>
        </w:rPr>
        <w:t>ĐVT: Triệu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9"/>
        <w:gridCol w:w="2870"/>
        <w:gridCol w:w="787"/>
        <w:gridCol w:w="794"/>
        <w:gridCol w:w="787"/>
        <w:gridCol w:w="801"/>
        <w:gridCol w:w="791"/>
        <w:gridCol w:w="1185"/>
      </w:tblGrid>
      <w:tr w:rsidR="000315EB" w:rsidRPr="00C011B6" w:rsidTr="00031D30">
        <w:tblPrEx>
          <w:tblCellMar>
            <w:top w:w="0" w:type="dxa"/>
            <w:left w:w="0" w:type="dxa"/>
            <w:bottom w:w="0" w:type="dxa"/>
            <w:right w:w="0" w:type="dxa"/>
          </w:tblCellMar>
        </w:tblPrEx>
        <w:tc>
          <w:tcPr>
            <w:tcW w:w="35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STT</w:t>
            </w:r>
          </w:p>
        </w:tc>
        <w:tc>
          <w:tcPr>
            <w:tcW w:w="1662"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Nội dung</w:t>
            </w:r>
          </w:p>
        </w:tc>
        <w:tc>
          <w:tcPr>
            <w:tcW w:w="45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9C2455" w:rsidRPr="00C011B6">
              <w:rPr>
                <w:rFonts w:ascii="Arial" w:hAnsi="Arial" w:cs="Arial"/>
                <w:b/>
                <w:sz w:val="20"/>
              </w:rPr>
              <w:t xml:space="preserve"> </w:t>
            </w:r>
            <w:r w:rsidRPr="00C011B6">
              <w:rPr>
                <w:rFonts w:ascii="Arial" w:hAnsi="Arial" w:cs="Arial"/>
                <w:b/>
                <w:sz w:val="20"/>
              </w:rPr>
              <w:t>2026</w:t>
            </w:r>
          </w:p>
        </w:tc>
        <w:tc>
          <w:tcPr>
            <w:tcW w:w="46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9C2455" w:rsidRPr="00C011B6">
              <w:rPr>
                <w:rFonts w:ascii="Arial" w:hAnsi="Arial" w:cs="Arial"/>
                <w:b/>
                <w:sz w:val="20"/>
              </w:rPr>
              <w:t xml:space="preserve"> </w:t>
            </w:r>
            <w:r w:rsidRPr="00C011B6">
              <w:rPr>
                <w:rFonts w:ascii="Arial" w:hAnsi="Arial" w:cs="Arial"/>
                <w:b/>
                <w:sz w:val="20"/>
              </w:rPr>
              <w:t>2027</w:t>
            </w:r>
          </w:p>
        </w:tc>
        <w:tc>
          <w:tcPr>
            <w:tcW w:w="45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9C2455" w:rsidRPr="00C011B6">
              <w:rPr>
                <w:rFonts w:ascii="Arial" w:hAnsi="Arial" w:cs="Arial"/>
                <w:b/>
                <w:sz w:val="20"/>
              </w:rPr>
              <w:t xml:space="preserve"> </w:t>
            </w:r>
            <w:r w:rsidRPr="00C011B6">
              <w:rPr>
                <w:rFonts w:ascii="Arial" w:hAnsi="Arial" w:cs="Arial"/>
                <w:b/>
                <w:sz w:val="20"/>
              </w:rPr>
              <w:t>2028</w:t>
            </w:r>
          </w:p>
        </w:tc>
        <w:tc>
          <w:tcPr>
            <w:tcW w:w="46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9C2455" w:rsidRPr="00C011B6">
              <w:rPr>
                <w:rFonts w:ascii="Arial" w:hAnsi="Arial" w:cs="Arial"/>
                <w:b/>
                <w:sz w:val="20"/>
              </w:rPr>
              <w:t xml:space="preserve"> </w:t>
            </w:r>
            <w:r w:rsidRPr="00C011B6">
              <w:rPr>
                <w:rFonts w:ascii="Arial" w:hAnsi="Arial" w:cs="Arial"/>
                <w:b/>
                <w:sz w:val="20"/>
              </w:rPr>
              <w:t>2029</w:t>
            </w:r>
          </w:p>
        </w:tc>
        <w:tc>
          <w:tcPr>
            <w:tcW w:w="45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Năm</w:t>
            </w:r>
            <w:r w:rsidR="009C2455" w:rsidRPr="00C011B6">
              <w:rPr>
                <w:rFonts w:ascii="Arial" w:hAnsi="Arial" w:cs="Arial"/>
                <w:b/>
                <w:sz w:val="20"/>
              </w:rPr>
              <w:t xml:space="preserve"> </w:t>
            </w:r>
            <w:r w:rsidRPr="00C011B6">
              <w:rPr>
                <w:rFonts w:ascii="Arial" w:hAnsi="Arial" w:cs="Arial"/>
                <w:b/>
                <w:sz w:val="20"/>
              </w:rPr>
              <w:t>2030</w:t>
            </w:r>
          </w:p>
        </w:tc>
        <w:tc>
          <w:tcPr>
            <w:tcW w:w="68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Giai đoạn</w:t>
            </w:r>
            <w:r w:rsidR="009836B2" w:rsidRPr="00C011B6">
              <w:rPr>
                <w:rFonts w:ascii="Arial" w:hAnsi="Arial" w:cs="Arial"/>
                <w:b/>
                <w:sz w:val="20"/>
              </w:rPr>
              <w:t xml:space="preserve"> </w:t>
            </w:r>
            <w:r w:rsidRPr="00C011B6">
              <w:rPr>
                <w:rFonts w:ascii="Arial" w:hAnsi="Arial" w:cs="Arial"/>
                <w:b/>
                <w:sz w:val="20"/>
              </w:rPr>
              <w:t>2026-2030</w:t>
            </w:r>
          </w:p>
        </w:tc>
      </w:tr>
      <w:tr w:rsidR="000315EB" w:rsidRPr="00C011B6" w:rsidTr="00031D30">
        <w:tblPrEx>
          <w:tblCellMar>
            <w:top w:w="0" w:type="dxa"/>
            <w:left w:w="0" w:type="dxa"/>
            <w:bottom w:w="0" w:type="dxa"/>
            <w:right w:w="0" w:type="dxa"/>
          </w:tblCellMar>
        </w:tblPrEx>
        <w:tc>
          <w:tcPr>
            <w:tcW w:w="35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w:t>
            </w:r>
          </w:p>
        </w:tc>
        <w:tc>
          <w:tcPr>
            <w:tcW w:w="1662"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 xml:space="preserve">Hỗ trợ phát triển </w:t>
            </w:r>
            <w:r w:rsidR="009C2455" w:rsidRPr="00C011B6">
              <w:rPr>
                <w:rFonts w:ascii="Arial" w:hAnsi="Arial" w:cs="Arial"/>
                <w:sz w:val="20"/>
              </w:rPr>
              <w:t xml:space="preserve">SX </w:t>
            </w:r>
            <w:r w:rsidRPr="00C011B6">
              <w:rPr>
                <w:rFonts w:ascii="Arial" w:hAnsi="Arial" w:cs="Arial"/>
                <w:sz w:val="20"/>
              </w:rPr>
              <w:t>giống</w:t>
            </w:r>
            <w:r w:rsidR="009836B2" w:rsidRPr="00C011B6">
              <w:rPr>
                <w:rFonts w:ascii="Arial" w:hAnsi="Arial" w:cs="Arial"/>
                <w:sz w:val="20"/>
              </w:rPr>
              <w:t xml:space="preserve"> </w:t>
            </w:r>
            <w:r w:rsidRPr="00C011B6">
              <w:rPr>
                <w:rFonts w:ascii="Arial" w:hAnsi="Arial" w:cs="Arial"/>
                <w:sz w:val="20"/>
              </w:rPr>
              <w:t>thủy sản</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5.600</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w:t>
            </w:r>
          </w:p>
        </w:tc>
        <w:tc>
          <w:tcPr>
            <w:tcW w:w="46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w:t>
            </w:r>
          </w:p>
        </w:tc>
        <w:tc>
          <w:tcPr>
            <w:tcW w:w="45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0</w:t>
            </w:r>
          </w:p>
        </w:tc>
        <w:tc>
          <w:tcPr>
            <w:tcW w:w="68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5.600</w:t>
            </w:r>
          </w:p>
        </w:tc>
      </w:tr>
      <w:tr w:rsidR="000315EB" w:rsidRPr="00C011B6" w:rsidTr="00031D30">
        <w:tblPrEx>
          <w:tblCellMar>
            <w:top w:w="0" w:type="dxa"/>
            <w:left w:w="0" w:type="dxa"/>
            <w:bottom w:w="0" w:type="dxa"/>
            <w:right w:w="0" w:type="dxa"/>
          </w:tblCellMar>
        </w:tblPrEx>
        <w:tc>
          <w:tcPr>
            <w:tcW w:w="35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w:t>
            </w:r>
          </w:p>
        </w:tc>
        <w:tc>
          <w:tcPr>
            <w:tcW w:w="1662" w:type="pct"/>
            <w:shd w:val="clear" w:color="auto" w:fill="FFFFFF"/>
          </w:tcPr>
          <w:p w:rsidR="000315EB" w:rsidRPr="00C011B6" w:rsidRDefault="000315EB" w:rsidP="00E329FA">
            <w:pPr>
              <w:spacing w:before="120"/>
              <w:rPr>
                <w:rFonts w:ascii="Arial" w:hAnsi="Arial" w:cs="Arial"/>
                <w:sz w:val="20"/>
              </w:rPr>
            </w:pPr>
            <w:r w:rsidRPr="00C011B6">
              <w:rPr>
                <w:rFonts w:ascii="Arial" w:hAnsi="Arial" w:cs="Arial"/>
                <w:sz w:val="20"/>
              </w:rPr>
              <w:t>Dự án hỗ trợ cơ sở hạ tầng</w:t>
            </w:r>
            <w:r w:rsidR="009836B2" w:rsidRPr="00C011B6">
              <w:rPr>
                <w:rFonts w:ascii="Arial" w:hAnsi="Arial" w:cs="Arial"/>
                <w:sz w:val="20"/>
              </w:rPr>
              <w:t xml:space="preserve"> </w:t>
            </w:r>
            <w:r w:rsidRPr="00C011B6">
              <w:rPr>
                <w:rFonts w:ascii="Arial" w:hAnsi="Arial" w:cs="Arial"/>
                <w:sz w:val="20"/>
              </w:rPr>
              <w:t>vùng sản xuất TS tập trung</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4.000</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4.000</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5.800</w:t>
            </w:r>
          </w:p>
        </w:tc>
        <w:tc>
          <w:tcPr>
            <w:tcW w:w="46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4.000</w:t>
            </w:r>
          </w:p>
        </w:tc>
        <w:tc>
          <w:tcPr>
            <w:tcW w:w="45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4.000</w:t>
            </w:r>
          </w:p>
        </w:tc>
        <w:tc>
          <w:tcPr>
            <w:tcW w:w="68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21.800</w:t>
            </w:r>
          </w:p>
        </w:tc>
      </w:tr>
      <w:tr w:rsidR="000315EB" w:rsidRPr="00C011B6" w:rsidTr="00031D30">
        <w:tblPrEx>
          <w:tblCellMar>
            <w:top w:w="0" w:type="dxa"/>
            <w:left w:w="0" w:type="dxa"/>
            <w:bottom w:w="0" w:type="dxa"/>
            <w:right w:w="0" w:type="dxa"/>
          </w:tblCellMar>
        </w:tblPrEx>
        <w:tc>
          <w:tcPr>
            <w:tcW w:w="35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w:t>
            </w:r>
          </w:p>
        </w:tc>
        <w:tc>
          <w:tcPr>
            <w:tcW w:w="1662"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Hỗ trợ nuôi trồng thủy sản</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4.560</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5.060</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4.560</w:t>
            </w:r>
          </w:p>
        </w:tc>
        <w:tc>
          <w:tcPr>
            <w:tcW w:w="46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5.060</w:t>
            </w:r>
          </w:p>
        </w:tc>
        <w:tc>
          <w:tcPr>
            <w:tcW w:w="45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4.360</w:t>
            </w:r>
          </w:p>
        </w:tc>
        <w:tc>
          <w:tcPr>
            <w:tcW w:w="68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23.600</w:t>
            </w:r>
          </w:p>
        </w:tc>
      </w:tr>
      <w:tr w:rsidR="000315EB" w:rsidRPr="00C011B6" w:rsidTr="00031D30">
        <w:tblPrEx>
          <w:tblCellMar>
            <w:top w:w="0" w:type="dxa"/>
            <w:left w:w="0" w:type="dxa"/>
            <w:bottom w:w="0" w:type="dxa"/>
            <w:right w:w="0" w:type="dxa"/>
          </w:tblCellMar>
        </w:tblPrEx>
        <w:tc>
          <w:tcPr>
            <w:tcW w:w="35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4</w:t>
            </w:r>
          </w:p>
        </w:tc>
        <w:tc>
          <w:tcPr>
            <w:tcW w:w="1662" w:type="pct"/>
            <w:shd w:val="clear" w:color="auto" w:fill="FFFFFF"/>
            <w:vAlign w:val="bottom"/>
          </w:tcPr>
          <w:p w:rsidR="000315EB" w:rsidRPr="00C011B6" w:rsidRDefault="000315EB" w:rsidP="00E329FA">
            <w:pPr>
              <w:spacing w:before="120"/>
              <w:rPr>
                <w:rFonts w:ascii="Arial" w:hAnsi="Arial" w:cs="Arial"/>
                <w:sz w:val="20"/>
              </w:rPr>
            </w:pPr>
            <w:r w:rsidRPr="00C011B6">
              <w:rPr>
                <w:rFonts w:ascii="Arial" w:hAnsi="Arial" w:cs="Arial"/>
                <w:sz w:val="20"/>
              </w:rPr>
              <w:t>Hỗ trợ QTTMT và phòng,</w:t>
            </w:r>
            <w:r w:rsidR="009836B2" w:rsidRPr="00C011B6">
              <w:rPr>
                <w:rFonts w:ascii="Arial" w:hAnsi="Arial" w:cs="Arial"/>
                <w:sz w:val="20"/>
              </w:rPr>
              <w:t xml:space="preserve"> </w:t>
            </w:r>
            <w:r w:rsidRPr="00C011B6">
              <w:rPr>
                <w:rFonts w:ascii="Arial" w:hAnsi="Arial" w:cs="Arial"/>
                <w:sz w:val="20"/>
              </w:rPr>
              <w:t>chống dịch bệnh thủy sản</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650</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650</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650</w:t>
            </w:r>
          </w:p>
        </w:tc>
        <w:tc>
          <w:tcPr>
            <w:tcW w:w="46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650</w:t>
            </w:r>
          </w:p>
        </w:tc>
        <w:tc>
          <w:tcPr>
            <w:tcW w:w="45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650</w:t>
            </w:r>
          </w:p>
        </w:tc>
        <w:tc>
          <w:tcPr>
            <w:tcW w:w="68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3.250</w:t>
            </w:r>
          </w:p>
        </w:tc>
      </w:tr>
      <w:tr w:rsidR="000315EB" w:rsidRPr="00C011B6" w:rsidTr="00031D30">
        <w:tblPrEx>
          <w:tblCellMar>
            <w:top w:w="0" w:type="dxa"/>
            <w:left w:w="0" w:type="dxa"/>
            <w:bottom w:w="0" w:type="dxa"/>
            <w:right w:w="0" w:type="dxa"/>
          </w:tblCellMar>
        </w:tblPrEx>
        <w:tc>
          <w:tcPr>
            <w:tcW w:w="35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w:t>
            </w:r>
          </w:p>
        </w:tc>
        <w:tc>
          <w:tcPr>
            <w:tcW w:w="1662" w:type="pct"/>
            <w:shd w:val="clear" w:color="auto" w:fill="FFFFFF"/>
          </w:tcPr>
          <w:p w:rsidR="000315EB" w:rsidRPr="00C011B6" w:rsidRDefault="000315EB" w:rsidP="00E329FA">
            <w:pPr>
              <w:spacing w:before="120"/>
              <w:rPr>
                <w:rFonts w:ascii="Arial" w:hAnsi="Arial" w:cs="Arial"/>
                <w:sz w:val="20"/>
              </w:rPr>
            </w:pPr>
            <w:r w:rsidRPr="00C011B6">
              <w:rPr>
                <w:rFonts w:ascii="Arial" w:hAnsi="Arial" w:cs="Arial"/>
                <w:sz w:val="20"/>
              </w:rPr>
              <w:t>Hỗ trợ bảo vệ và phát triển</w:t>
            </w:r>
            <w:r w:rsidR="009836B2" w:rsidRPr="00C011B6">
              <w:rPr>
                <w:rFonts w:ascii="Arial" w:hAnsi="Arial" w:cs="Arial"/>
                <w:sz w:val="20"/>
              </w:rPr>
              <w:t xml:space="preserve"> </w:t>
            </w:r>
            <w:r w:rsidRPr="00C011B6">
              <w:rPr>
                <w:rFonts w:ascii="Arial" w:hAnsi="Arial" w:cs="Arial"/>
                <w:sz w:val="20"/>
              </w:rPr>
              <w:t>nguồn lợi thủy sản</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600</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600</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3.000</w:t>
            </w:r>
          </w:p>
        </w:tc>
        <w:tc>
          <w:tcPr>
            <w:tcW w:w="46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600</w:t>
            </w:r>
          </w:p>
        </w:tc>
        <w:tc>
          <w:tcPr>
            <w:tcW w:w="45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600</w:t>
            </w:r>
          </w:p>
        </w:tc>
        <w:tc>
          <w:tcPr>
            <w:tcW w:w="68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5.400</w:t>
            </w:r>
          </w:p>
        </w:tc>
      </w:tr>
      <w:tr w:rsidR="000315EB" w:rsidRPr="00C011B6" w:rsidTr="00031D30">
        <w:tblPrEx>
          <w:tblCellMar>
            <w:top w:w="0" w:type="dxa"/>
            <w:left w:w="0" w:type="dxa"/>
            <w:bottom w:w="0" w:type="dxa"/>
            <w:right w:w="0" w:type="dxa"/>
          </w:tblCellMar>
        </w:tblPrEx>
        <w:tc>
          <w:tcPr>
            <w:tcW w:w="35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6</w:t>
            </w:r>
          </w:p>
        </w:tc>
        <w:tc>
          <w:tcPr>
            <w:tcW w:w="1662" w:type="pct"/>
            <w:shd w:val="clear" w:color="auto" w:fill="FFFFFF"/>
          </w:tcPr>
          <w:p w:rsidR="000315EB" w:rsidRPr="00C011B6" w:rsidRDefault="000315EB" w:rsidP="00E329FA">
            <w:pPr>
              <w:spacing w:before="120"/>
              <w:rPr>
                <w:rFonts w:ascii="Arial" w:hAnsi="Arial" w:cs="Arial"/>
                <w:sz w:val="20"/>
              </w:rPr>
            </w:pPr>
            <w:r w:rsidRPr="00C011B6">
              <w:rPr>
                <w:rFonts w:ascii="Arial" w:hAnsi="Arial" w:cs="Arial"/>
                <w:sz w:val="20"/>
              </w:rPr>
              <w:t>Đào tạo, tập huấn, tuyên</w:t>
            </w:r>
            <w:r w:rsidR="009836B2" w:rsidRPr="00C011B6">
              <w:rPr>
                <w:rFonts w:ascii="Arial" w:hAnsi="Arial" w:cs="Arial"/>
                <w:sz w:val="20"/>
              </w:rPr>
              <w:t xml:space="preserve"> </w:t>
            </w:r>
            <w:r w:rsidRPr="00C011B6">
              <w:rPr>
                <w:rFonts w:ascii="Arial" w:hAnsi="Arial" w:cs="Arial"/>
                <w:sz w:val="20"/>
              </w:rPr>
              <w:t>truyền</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238</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161</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161</w:t>
            </w:r>
          </w:p>
        </w:tc>
        <w:tc>
          <w:tcPr>
            <w:tcW w:w="46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238</w:t>
            </w:r>
          </w:p>
        </w:tc>
        <w:tc>
          <w:tcPr>
            <w:tcW w:w="45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161</w:t>
            </w:r>
          </w:p>
        </w:tc>
        <w:tc>
          <w:tcPr>
            <w:tcW w:w="68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959</w:t>
            </w:r>
          </w:p>
        </w:tc>
      </w:tr>
      <w:tr w:rsidR="000315EB" w:rsidRPr="00C011B6" w:rsidTr="00031D30">
        <w:tblPrEx>
          <w:tblCellMar>
            <w:top w:w="0" w:type="dxa"/>
            <w:left w:w="0" w:type="dxa"/>
            <w:bottom w:w="0" w:type="dxa"/>
            <w:right w:w="0" w:type="dxa"/>
          </w:tblCellMar>
        </w:tblPrEx>
        <w:tc>
          <w:tcPr>
            <w:tcW w:w="35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7</w:t>
            </w:r>
          </w:p>
        </w:tc>
        <w:tc>
          <w:tcPr>
            <w:tcW w:w="1662" w:type="pct"/>
            <w:shd w:val="clear" w:color="auto" w:fill="FFFFFF"/>
            <w:vAlign w:val="center"/>
          </w:tcPr>
          <w:p w:rsidR="000315EB" w:rsidRPr="00C011B6" w:rsidRDefault="000315EB" w:rsidP="00E329FA">
            <w:pPr>
              <w:spacing w:before="120"/>
              <w:rPr>
                <w:rFonts w:ascii="Arial" w:hAnsi="Arial" w:cs="Arial"/>
                <w:sz w:val="20"/>
              </w:rPr>
            </w:pPr>
            <w:r w:rsidRPr="00C011B6">
              <w:rPr>
                <w:rFonts w:ascii="Arial" w:hAnsi="Arial" w:cs="Arial"/>
                <w:sz w:val="20"/>
              </w:rPr>
              <w:t>Quản lý, chỉ đạo</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247</w:t>
            </w:r>
          </w:p>
        </w:tc>
        <w:tc>
          <w:tcPr>
            <w:tcW w:w="460"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244</w:t>
            </w:r>
          </w:p>
        </w:tc>
        <w:tc>
          <w:tcPr>
            <w:tcW w:w="45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364</w:t>
            </w:r>
          </w:p>
        </w:tc>
        <w:tc>
          <w:tcPr>
            <w:tcW w:w="464"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247</w:t>
            </w:r>
          </w:p>
        </w:tc>
        <w:tc>
          <w:tcPr>
            <w:tcW w:w="458"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244</w:t>
            </w:r>
          </w:p>
        </w:tc>
        <w:tc>
          <w:tcPr>
            <w:tcW w:w="686" w:type="pct"/>
            <w:shd w:val="clear" w:color="auto" w:fill="FFFFFF"/>
            <w:vAlign w:val="center"/>
          </w:tcPr>
          <w:p w:rsidR="000315EB" w:rsidRPr="00C011B6" w:rsidRDefault="000315EB" w:rsidP="00E329FA">
            <w:pPr>
              <w:spacing w:before="120"/>
              <w:jc w:val="center"/>
              <w:rPr>
                <w:rFonts w:ascii="Arial" w:hAnsi="Arial" w:cs="Arial"/>
                <w:sz w:val="20"/>
              </w:rPr>
            </w:pPr>
            <w:r w:rsidRPr="00C011B6">
              <w:rPr>
                <w:rFonts w:ascii="Arial" w:hAnsi="Arial" w:cs="Arial"/>
                <w:sz w:val="20"/>
              </w:rPr>
              <w:t>1.346</w:t>
            </w:r>
          </w:p>
        </w:tc>
      </w:tr>
      <w:tr w:rsidR="000315EB" w:rsidRPr="00C011B6" w:rsidTr="00031D30">
        <w:tblPrEx>
          <w:tblCellMar>
            <w:top w:w="0" w:type="dxa"/>
            <w:left w:w="0" w:type="dxa"/>
            <w:bottom w:w="0" w:type="dxa"/>
            <w:right w:w="0" w:type="dxa"/>
          </w:tblCellMar>
        </w:tblPrEx>
        <w:tc>
          <w:tcPr>
            <w:tcW w:w="2020" w:type="pct"/>
            <w:gridSpan w:val="2"/>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Tổng cộng</w:t>
            </w:r>
          </w:p>
        </w:tc>
        <w:tc>
          <w:tcPr>
            <w:tcW w:w="45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10.295</w:t>
            </w:r>
          </w:p>
        </w:tc>
        <w:tc>
          <w:tcPr>
            <w:tcW w:w="460"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16.315</w:t>
            </w:r>
          </w:p>
        </w:tc>
        <w:tc>
          <w:tcPr>
            <w:tcW w:w="45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14.535</w:t>
            </w:r>
          </w:p>
        </w:tc>
        <w:tc>
          <w:tcPr>
            <w:tcW w:w="464"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10.795</w:t>
            </w:r>
          </w:p>
        </w:tc>
        <w:tc>
          <w:tcPr>
            <w:tcW w:w="458"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10.015</w:t>
            </w:r>
          </w:p>
        </w:tc>
        <w:tc>
          <w:tcPr>
            <w:tcW w:w="686" w:type="pct"/>
            <w:shd w:val="clear" w:color="auto" w:fill="FFFFFF"/>
            <w:vAlign w:val="center"/>
          </w:tcPr>
          <w:p w:rsidR="000315EB" w:rsidRPr="00C011B6" w:rsidRDefault="000315EB" w:rsidP="00E329FA">
            <w:pPr>
              <w:spacing w:before="120"/>
              <w:jc w:val="center"/>
              <w:rPr>
                <w:rFonts w:ascii="Arial" w:hAnsi="Arial" w:cs="Arial"/>
                <w:b/>
                <w:sz w:val="20"/>
              </w:rPr>
            </w:pPr>
            <w:r w:rsidRPr="00C011B6">
              <w:rPr>
                <w:rFonts w:ascii="Arial" w:hAnsi="Arial" w:cs="Arial"/>
                <w:b/>
                <w:sz w:val="20"/>
              </w:rPr>
              <w:t>61.955</w:t>
            </w:r>
          </w:p>
        </w:tc>
      </w:tr>
    </w:tbl>
    <w:p w:rsidR="000315EB" w:rsidRPr="00C011B6" w:rsidRDefault="000315EB" w:rsidP="00E329FA">
      <w:pPr>
        <w:spacing w:before="120"/>
        <w:jc w:val="center"/>
        <w:rPr>
          <w:rFonts w:ascii="Arial" w:hAnsi="Arial" w:cs="Arial"/>
          <w:i/>
          <w:sz w:val="20"/>
        </w:rPr>
      </w:pPr>
      <w:r w:rsidRPr="00C011B6">
        <w:rPr>
          <w:rFonts w:ascii="Arial" w:hAnsi="Arial" w:cs="Arial"/>
          <w:i/>
          <w:sz w:val="20"/>
        </w:rPr>
        <w:t>(Chi tiết nguồn kinh phí tại Phụ lục 3)</w:t>
      </w:r>
    </w:p>
    <w:p w:rsidR="000315EB" w:rsidRPr="00C011B6" w:rsidRDefault="009C2455" w:rsidP="00E329FA">
      <w:pPr>
        <w:spacing w:before="120"/>
        <w:rPr>
          <w:rFonts w:ascii="Arial" w:hAnsi="Arial" w:cs="Arial"/>
          <w:b/>
          <w:sz w:val="20"/>
        </w:rPr>
      </w:pPr>
      <w:r w:rsidRPr="00C011B6">
        <w:rPr>
          <w:rFonts w:ascii="Arial" w:hAnsi="Arial" w:cs="Arial"/>
          <w:b/>
          <w:sz w:val="20"/>
        </w:rPr>
        <w:t>V. HIỆU QUẢ CỦA ĐỀ ÁN</w:t>
      </w:r>
    </w:p>
    <w:p w:rsidR="000315EB" w:rsidRPr="00C011B6" w:rsidRDefault="000315EB" w:rsidP="00E329FA">
      <w:pPr>
        <w:spacing w:before="120"/>
        <w:rPr>
          <w:rFonts w:ascii="Arial" w:hAnsi="Arial" w:cs="Arial"/>
          <w:b/>
          <w:sz w:val="20"/>
        </w:rPr>
      </w:pPr>
      <w:r w:rsidRPr="00C011B6">
        <w:rPr>
          <w:rFonts w:ascii="Arial" w:hAnsi="Arial" w:cs="Arial"/>
          <w:b/>
          <w:sz w:val="20"/>
        </w:rPr>
        <w:t xml:space="preserve">1. Hiệu quả </w:t>
      </w:r>
      <w:r w:rsidR="009836B2" w:rsidRPr="00C011B6">
        <w:rPr>
          <w:rFonts w:ascii="Arial" w:hAnsi="Arial" w:cs="Arial"/>
          <w:b/>
          <w:sz w:val="20"/>
        </w:rPr>
        <w:t>kinh tế</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Phát triển thủy sản theo chuỗi giá trị gắn với thị trường tiêu thụ sản phẩm</w:t>
      </w:r>
      <w:r w:rsidR="009836B2" w:rsidRPr="00C011B6">
        <w:rPr>
          <w:rFonts w:ascii="Arial" w:hAnsi="Arial" w:cs="Arial"/>
          <w:sz w:val="20"/>
        </w:rPr>
        <w:t xml:space="preserve"> </w:t>
      </w:r>
      <w:r w:rsidRPr="00C011B6">
        <w:rPr>
          <w:rFonts w:ascii="Arial" w:hAnsi="Arial" w:cs="Arial"/>
          <w:sz w:val="20"/>
        </w:rPr>
        <w:t>giai đoạn 2023-2030, sẽ gắn kết được các hộ, trang trại, hình thành các nhóm, tổ</w:t>
      </w:r>
      <w:r w:rsidR="009836B2" w:rsidRPr="00C011B6">
        <w:rPr>
          <w:rFonts w:ascii="Arial" w:hAnsi="Arial" w:cs="Arial"/>
          <w:sz w:val="20"/>
        </w:rPr>
        <w:t xml:space="preserve"> </w:t>
      </w:r>
      <w:r w:rsidRPr="00C011B6">
        <w:rPr>
          <w:rFonts w:ascii="Arial" w:hAnsi="Arial" w:cs="Arial"/>
          <w:sz w:val="20"/>
        </w:rPr>
        <w:t xml:space="preserve">hợp tác, </w:t>
      </w:r>
      <w:r w:rsidR="009836B2" w:rsidRPr="00C011B6">
        <w:rPr>
          <w:rFonts w:ascii="Arial" w:hAnsi="Arial" w:cs="Arial"/>
          <w:sz w:val="20"/>
        </w:rPr>
        <w:t>hợp tác xã</w:t>
      </w:r>
      <w:r w:rsidRPr="00C011B6">
        <w:rPr>
          <w:rFonts w:ascii="Arial" w:hAnsi="Arial" w:cs="Arial"/>
          <w:sz w:val="20"/>
        </w:rPr>
        <w:t xml:space="preserve"> và các doanh nghiệp cùng nhau liên kết, chia sẻ, giúp đỡ, hỗ trợ</w:t>
      </w:r>
      <w:r w:rsidR="009836B2" w:rsidRPr="00C011B6">
        <w:rPr>
          <w:rFonts w:ascii="Arial" w:hAnsi="Arial" w:cs="Arial"/>
          <w:sz w:val="20"/>
        </w:rPr>
        <w:t xml:space="preserve"> </w:t>
      </w:r>
      <w:r w:rsidRPr="00C011B6">
        <w:rPr>
          <w:rFonts w:ascii="Arial" w:hAnsi="Arial" w:cs="Arial"/>
          <w:sz w:val="20"/>
        </w:rPr>
        <w:t xml:space="preserve">trong phát triển sản xuất thủy sản, chủ động được </w:t>
      </w:r>
      <w:r w:rsidR="009836B2" w:rsidRPr="00C011B6">
        <w:rPr>
          <w:rFonts w:ascii="Arial" w:hAnsi="Arial" w:cs="Arial"/>
          <w:sz w:val="20"/>
        </w:rPr>
        <w:t>trong</w:t>
      </w:r>
      <w:r w:rsidRPr="00C011B6">
        <w:rPr>
          <w:rFonts w:ascii="Arial" w:hAnsi="Arial" w:cs="Arial"/>
          <w:sz w:val="20"/>
        </w:rPr>
        <w:t xml:space="preserve"> cung cấp sản phẩm đầu vào,</w:t>
      </w:r>
      <w:r w:rsidR="009836B2" w:rsidRPr="00C011B6">
        <w:rPr>
          <w:rFonts w:ascii="Arial" w:hAnsi="Arial" w:cs="Arial"/>
          <w:sz w:val="20"/>
        </w:rPr>
        <w:t xml:space="preserve"> </w:t>
      </w:r>
      <w:r w:rsidRPr="00C011B6">
        <w:rPr>
          <w:rFonts w:ascii="Arial" w:hAnsi="Arial" w:cs="Arial"/>
          <w:sz w:val="20"/>
        </w:rPr>
        <w:t>giúp giảm chi phí, đảm bảo chất lượng, an toàn, tin cậy và chủ động thị trường tiêu</w:t>
      </w:r>
      <w:r w:rsidR="009836B2" w:rsidRPr="00C011B6">
        <w:rPr>
          <w:rFonts w:ascii="Arial" w:hAnsi="Arial" w:cs="Arial"/>
          <w:sz w:val="20"/>
        </w:rPr>
        <w:t xml:space="preserve"> </w:t>
      </w:r>
      <w:r w:rsidRPr="00C011B6">
        <w:rPr>
          <w:rFonts w:ascii="Arial" w:hAnsi="Arial" w:cs="Arial"/>
          <w:sz w:val="20"/>
        </w:rPr>
        <w:t>thụ sản phẩm đầu ra, tránh được tình trạng ép giá thường xảy ra trong sản xuất, góp</w:t>
      </w:r>
      <w:r w:rsidR="009836B2" w:rsidRPr="00C011B6">
        <w:rPr>
          <w:rFonts w:ascii="Arial" w:hAnsi="Arial" w:cs="Arial"/>
          <w:sz w:val="20"/>
        </w:rPr>
        <w:t xml:space="preserve"> </w:t>
      </w:r>
      <w:r w:rsidRPr="00C011B6">
        <w:rPr>
          <w:rFonts w:ascii="Arial" w:hAnsi="Arial" w:cs="Arial"/>
          <w:sz w:val="20"/>
        </w:rPr>
        <w:t>phần phát triển thủy sản bền vững và hiệu quả.</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Hạch toán hiệu quả nuôi trồng thủy sản theo phương thức thâm canh, bán</w:t>
      </w:r>
      <w:r w:rsidR="009836B2" w:rsidRPr="00C011B6">
        <w:rPr>
          <w:rFonts w:ascii="Arial" w:hAnsi="Arial" w:cs="Arial"/>
          <w:sz w:val="20"/>
        </w:rPr>
        <w:t xml:space="preserve"> </w:t>
      </w:r>
      <w:r w:rsidRPr="00C011B6">
        <w:rPr>
          <w:rFonts w:ascii="Arial" w:hAnsi="Arial" w:cs="Arial"/>
          <w:sz w:val="20"/>
        </w:rPr>
        <w:t>thâm canh, áp dụng tiến bộ kỹ thuật lãi cao hơn so với phương thức nuôi truyền</w:t>
      </w:r>
      <w:r w:rsidR="009836B2" w:rsidRPr="00C011B6">
        <w:rPr>
          <w:rFonts w:ascii="Arial" w:hAnsi="Arial" w:cs="Arial"/>
          <w:sz w:val="20"/>
        </w:rPr>
        <w:t xml:space="preserve"> </w:t>
      </w:r>
      <w:r w:rsidRPr="00C011B6">
        <w:rPr>
          <w:rFonts w:ascii="Arial" w:hAnsi="Arial" w:cs="Arial"/>
          <w:sz w:val="20"/>
        </w:rPr>
        <w:t>thống từ 30-40 triệu đồng/ha đối với hình thức nuôi bán thâm canh; 60-80 triệu</w:t>
      </w:r>
      <w:r w:rsidR="009836B2" w:rsidRPr="00C011B6">
        <w:rPr>
          <w:rFonts w:ascii="Arial" w:hAnsi="Arial" w:cs="Arial"/>
          <w:sz w:val="20"/>
        </w:rPr>
        <w:t xml:space="preserve"> </w:t>
      </w:r>
      <w:r w:rsidRPr="00C011B6">
        <w:rPr>
          <w:rFonts w:ascii="Arial" w:hAnsi="Arial" w:cs="Arial"/>
          <w:sz w:val="20"/>
        </w:rPr>
        <w:t>đồng/ha đối với nuôi thủy sản theo phương thức thâm canh.</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Giá trị sản xuất thủy sản (giá so sánh 2010) đến năm 2025 ước đạt 879,8 tỷ</w:t>
      </w:r>
      <w:r w:rsidR="009836B2" w:rsidRPr="00C011B6">
        <w:rPr>
          <w:rFonts w:ascii="Arial" w:hAnsi="Arial" w:cs="Arial"/>
          <w:sz w:val="20"/>
        </w:rPr>
        <w:t xml:space="preserve"> </w:t>
      </w:r>
      <w:r w:rsidRPr="00C011B6">
        <w:rPr>
          <w:rFonts w:ascii="Arial" w:hAnsi="Arial" w:cs="Arial"/>
          <w:sz w:val="20"/>
        </w:rPr>
        <w:t>đồng, đến năm 2030 ước đạt 1.050,0 tỷ đồng. Bình quân giai đoạn 2023-2030 tăng</w:t>
      </w:r>
      <w:r w:rsidR="009836B2" w:rsidRPr="00C011B6">
        <w:rPr>
          <w:rFonts w:ascii="Arial" w:hAnsi="Arial" w:cs="Arial"/>
          <w:sz w:val="20"/>
        </w:rPr>
        <w:t xml:space="preserve"> </w:t>
      </w:r>
      <w:r w:rsidRPr="00C011B6">
        <w:rPr>
          <w:rFonts w:ascii="Arial" w:hAnsi="Arial" w:cs="Arial"/>
          <w:sz w:val="20"/>
        </w:rPr>
        <w:t>3,5%/năm, giai đoạn 2026-2030 tăng 3,6%/năm.</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Nâng cao giá trị sản xuất, tăng lợi nhuận, góp phần nâng cao thu nhập cho</w:t>
      </w:r>
      <w:r w:rsidR="009836B2" w:rsidRPr="00C011B6">
        <w:rPr>
          <w:rFonts w:ascii="Arial" w:hAnsi="Arial" w:cs="Arial"/>
          <w:sz w:val="20"/>
        </w:rPr>
        <w:t xml:space="preserve"> </w:t>
      </w:r>
      <w:r w:rsidRPr="00C011B6">
        <w:rPr>
          <w:rFonts w:ascii="Arial" w:hAnsi="Arial" w:cs="Arial"/>
          <w:sz w:val="20"/>
        </w:rPr>
        <w:t>nông dân, đảm bảo an sinh xã hội trên địa bàn tỉnh.</w:t>
      </w:r>
    </w:p>
    <w:p w:rsidR="000315EB" w:rsidRPr="00C011B6" w:rsidRDefault="000315EB" w:rsidP="00E329FA">
      <w:pPr>
        <w:spacing w:before="120"/>
        <w:rPr>
          <w:rFonts w:ascii="Arial" w:hAnsi="Arial" w:cs="Arial"/>
          <w:b/>
          <w:sz w:val="20"/>
        </w:rPr>
      </w:pPr>
      <w:r w:rsidRPr="00C011B6">
        <w:rPr>
          <w:rFonts w:ascii="Arial" w:hAnsi="Arial" w:cs="Arial"/>
          <w:b/>
          <w:sz w:val="20"/>
        </w:rPr>
        <w:t>2.</w:t>
      </w:r>
      <w:r w:rsidR="009836B2" w:rsidRPr="00C011B6">
        <w:rPr>
          <w:rFonts w:ascii="Arial" w:hAnsi="Arial" w:cs="Arial"/>
          <w:b/>
          <w:sz w:val="20"/>
        </w:rPr>
        <w:t xml:space="preserve"> </w:t>
      </w:r>
      <w:r w:rsidRPr="00C011B6">
        <w:rPr>
          <w:rFonts w:ascii="Arial" w:hAnsi="Arial" w:cs="Arial"/>
          <w:b/>
          <w:sz w:val="20"/>
        </w:rPr>
        <w:t>Hiệu quả xã hội</w:t>
      </w:r>
    </w:p>
    <w:p w:rsidR="000315EB" w:rsidRPr="00C011B6" w:rsidRDefault="000315EB" w:rsidP="00E329FA">
      <w:pPr>
        <w:spacing w:before="120"/>
        <w:rPr>
          <w:rFonts w:ascii="Arial" w:hAnsi="Arial" w:cs="Arial"/>
          <w:sz w:val="20"/>
        </w:rPr>
      </w:pPr>
      <w:r w:rsidRPr="00C011B6">
        <w:rPr>
          <w:rFonts w:ascii="Arial" w:hAnsi="Arial" w:cs="Arial"/>
          <w:sz w:val="20"/>
        </w:rPr>
        <w:t>-</w:t>
      </w:r>
      <w:r w:rsidR="009836B2" w:rsidRPr="00C011B6">
        <w:rPr>
          <w:rFonts w:ascii="Arial" w:hAnsi="Arial" w:cs="Arial"/>
          <w:sz w:val="20"/>
        </w:rPr>
        <w:t xml:space="preserve"> </w:t>
      </w:r>
      <w:r w:rsidRPr="00C011B6">
        <w:rPr>
          <w:rFonts w:ascii="Arial" w:hAnsi="Arial" w:cs="Arial"/>
          <w:sz w:val="20"/>
        </w:rPr>
        <w:t>Thay đổi phương thức, tư duy sản xuất thủy sản từ nuôi tận dụng sang thâm</w:t>
      </w:r>
      <w:r w:rsidR="009836B2" w:rsidRPr="00C011B6">
        <w:rPr>
          <w:rFonts w:ascii="Arial" w:hAnsi="Arial" w:cs="Arial"/>
          <w:sz w:val="20"/>
        </w:rPr>
        <w:t xml:space="preserve"> </w:t>
      </w:r>
      <w:r w:rsidRPr="00C011B6">
        <w:rPr>
          <w:rFonts w:ascii="Arial" w:hAnsi="Arial" w:cs="Arial"/>
          <w:sz w:val="20"/>
        </w:rPr>
        <w:t>canh, công nghiệp, ứng dụng tiến bộ khoa học kỹ thuật, công nghệ số trong sản xuất</w:t>
      </w:r>
      <w:r w:rsidR="009836B2" w:rsidRPr="00C011B6">
        <w:rPr>
          <w:rFonts w:ascii="Arial" w:hAnsi="Arial" w:cs="Arial"/>
          <w:sz w:val="20"/>
        </w:rPr>
        <w:t xml:space="preserve"> </w:t>
      </w:r>
      <w:r w:rsidRPr="00C011B6">
        <w:rPr>
          <w:rFonts w:ascii="Arial" w:hAnsi="Arial" w:cs="Arial"/>
          <w:sz w:val="20"/>
        </w:rPr>
        <w:t>thủy sản, áp dụng quy trình nuôi an toàn sinh học, bảo vệ môi trường; hình thành và</w:t>
      </w:r>
      <w:r w:rsidR="009836B2" w:rsidRPr="00C011B6">
        <w:rPr>
          <w:rFonts w:ascii="Arial" w:hAnsi="Arial" w:cs="Arial"/>
          <w:sz w:val="20"/>
        </w:rPr>
        <w:t xml:space="preserve"> </w:t>
      </w:r>
      <w:r w:rsidRPr="00C011B6">
        <w:rPr>
          <w:rFonts w:ascii="Arial" w:hAnsi="Arial" w:cs="Arial"/>
          <w:sz w:val="20"/>
        </w:rPr>
        <w:t>phát triển các nhóm, tổ hợp tác, Hợp tác xã liên kết sản xuất theo chuỗi giá trị từ</w:t>
      </w:r>
      <w:r w:rsidR="009836B2" w:rsidRPr="00C011B6">
        <w:rPr>
          <w:rFonts w:ascii="Arial" w:hAnsi="Arial" w:cs="Arial"/>
          <w:sz w:val="20"/>
        </w:rPr>
        <w:t xml:space="preserve"> </w:t>
      </w:r>
      <w:r w:rsidRPr="00C011B6">
        <w:rPr>
          <w:rFonts w:ascii="Arial" w:hAnsi="Arial" w:cs="Arial"/>
          <w:sz w:val="20"/>
        </w:rPr>
        <w:t>cung ứng vật tư đầu vào, sản xuất, chế biến tiêu thụ sản phẩm tăng năng suất, chất</w:t>
      </w:r>
      <w:r w:rsidR="009836B2" w:rsidRPr="00C011B6">
        <w:rPr>
          <w:rFonts w:ascii="Arial" w:hAnsi="Arial" w:cs="Arial"/>
          <w:sz w:val="20"/>
        </w:rPr>
        <w:t xml:space="preserve"> </w:t>
      </w:r>
      <w:r w:rsidRPr="00C011B6">
        <w:rPr>
          <w:rFonts w:ascii="Arial" w:hAnsi="Arial" w:cs="Arial"/>
          <w:sz w:val="20"/>
        </w:rPr>
        <w:t>lượng sản phẩm.</w:t>
      </w:r>
    </w:p>
    <w:p w:rsidR="009836B2" w:rsidRPr="00C011B6" w:rsidRDefault="009836B2" w:rsidP="00E329FA">
      <w:pPr>
        <w:spacing w:before="120"/>
        <w:rPr>
          <w:rFonts w:ascii="Arial" w:hAnsi="Arial" w:cs="Arial"/>
          <w:sz w:val="20"/>
        </w:rPr>
      </w:pPr>
      <w:r w:rsidRPr="00C011B6">
        <w:rPr>
          <w:rFonts w:ascii="Arial" w:hAnsi="Arial" w:cs="Arial"/>
          <w:sz w:val="20"/>
        </w:rPr>
        <w:t>- Chuyển dịch cơ cấu kinh tế trong nông nghiệp, sản xuất theo hướng tập trung chuyên canh, chuyên môn hóa cao, tạo ra nhiều sản phẩm nông nghiệp chất lượng đáp ứng nhu cầu thị hiếu ngày càng tăng của xã hội.</w:t>
      </w:r>
    </w:p>
    <w:p w:rsidR="009836B2" w:rsidRPr="00C011B6" w:rsidRDefault="009836B2" w:rsidP="00E329FA">
      <w:pPr>
        <w:spacing w:before="120"/>
        <w:rPr>
          <w:rFonts w:ascii="Arial" w:hAnsi="Arial" w:cs="Arial"/>
          <w:sz w:val="20"/>
        </w:rPr>
      </w:pPr>
      <w:r w:rsidRPr="00C011B6">
        <w:rPr>
          <w:rFonts w:ascii="Arial" w:hAnsi="Arial" w:cs="Arial"/>
          <w:sz w:val="20"/>
        </w:rPr>
        <w:t>- Đề án phát triển thủy sản có vai trò quan trọng trong việc dần hoàn thiện, đồng bộ các cơ chế, chính sách phát triển thủy sản, khai thác tiềm năng, lợi thế của tỉnh, nâng cao năng lực sản xuất, giải quyết việc làm, nâng cao thu nhập, đời sống cho người dân, thực hiện hiệu quả kế hoạch cơ cấu lại ngành nông nghiệp và thúc đẩy nhanh quá trình xây dựng nông thôn mới.</w:t>
      </w:r>
    </w:p>
    <w:p w:rsidR="009836B2" w:rsidRPr="00C011B6" w:rsidRDefault="009836B2" w:rsidP="00E329FA">
      <w:pPr>
        <w:spacing w:before="120"/>
        <w:rPr>
          <w:rFonts w:ascii="Arial" w:hAnsi="Arial" w:cs="Arial"/>
          <w:b/>
          <w:sz w:val="20"/>
        </w:rPr>
      </w:pPr>
      <w:r w:rsidRPr="00C011B6">
        <w:rPr>
          <w:rFonts w:ascii="Arial" w:hAnsi="Arial" w:cs="Arial"/>
          <w:b/>
          <w:sz w:val="20"/>
        </w:rPr>
        <w:t>3. Hiệu quả môi trường</w:t>
      </w:r>
    </w:p>
    <w:p w:rsidR="009836B2" w:rsidRPr="00C011B6" w:rsidRDefault="009836B2" w:rsidP="00E329FA">
      <w:pPr>
        <w:spacing w:before="120"/>
        <w:rPr>
          <w:rFonts w:ascii="Arial" w:hAnsi="Arial" w:cs="Arial"/>
          <w:sz w:val="20"/>
        </w:rPr>
      </w:pPr>
      <w:r w:rsidRPr="00C011B6">
        <w:rPr>
          <w:rFonts w:ascii="Arial" w:hAnsi="Arial" w:cs="Arial"/>
          <w:sz w:val="20"/>
        </w:rPr>
        <w:t>Công tác xử lý chất thải, bảo vệ môi trường trong nuôi trồng thủy sản từng bước được giải quyết thông qua việc củng cố phương thức, quy mô sản xuất, phát triển nuôi trồng thủy sản theo vùng, theo xã trọng điểm, sản xuất an toàn sinh học, an toàn thực phẩm, thân thiện với môi trường; đầu tư cơ sở hạ tầng, có hệ thống, đồng bộ hóa các trang thiết bị phục vụ sản xuất, tăng cường xử nước bằng chế phẩm sinh học, hạn chế sử dụng kháng sinh, hóa chất; ứng dụng quy trình kỹ thuật, công nghệ mới vào sản xuất góp phần giảm thiểu tác động bất lợi gây ô nhiễm môi trường từ sản xuất thủy sản.</w:t>
      </w:r>
    </w:p>
    <w:p w:rsidR="00B17A81" w:rsidRPr="00543F1A" w:rsidRDefault="00543F1A" w:rsidP="00E329FA">
      <w:pPr>
        <w:spacing w:before="120"/>
        <w:rPr>
          <w:rFonts w:ascii="Arial" w:hAnsi="Arial" w:cs="Arial"/>
          <w:b/>
          <w:sz w:val="20"/>
          <w:lang w:val="en-US"/>
        </w:rPr>
      </w:pPr>
      <w:r>
        <w:rPr>
          <w:rFonts w:ascii="Arial" w:hAnsi="Arial" w:cs="Arial"/>
          <w:b/>
          <w:sz w:val="20"/>
        </w:rPr>
        <w:t>Phần thứ tư</w:t>
      </w:r>
    </w:p>
    <w:p w:rsidR="009836B2" w:rsidRPr="00C011B6" w:rsidRDefault="00B17A81" w:rsidP="00E329FA">
      <w:pPr>
        <w:spacing w:before="120"/>
        <w:jc w:val="center"/>
        <w:rPr>
          <w:rFonts w:ascii="Arial" w:hAnsi="Arial" w:cs="Arial"/>
          <w:b/>
        </w:rPr>
      </w:pPr>
      <w:r w:rsidRPr="00C011B6">
        <w:rPr>
          <w:rFonts w:ascii="Arial" w:hAnsi="Arial" w:cs="Arial"/>
          <w:b/>
          <w:lang w:val="en-US"/>
        </w:rPr>
        <w:t>TỔ CHỨC THỰC HIỆN</w:t>
      </w:r>
    </w:p>
    <w:p w:rsidR="009836B2" w:rsidRPr="00C011B6" w:rsidRDefault="00543F1A" w:rsidP="00E329FA">
      <w:pPr>
        <w:spacing w:before="120"/>
        <w:rPr>
          <w:rFonts w:ascii="Arial" w:hAnsi="Arial" w:cs="Arial"/>
          <w:b/>
          <w:sz w:val="20"/>
        </w:rPr>
      </w:pPr>
      <w:r>
        <w:rPr>
          <w:rFonts w:ascii="Arial" w:hAnsi="Arial" w:cs="Arial"/>
          <w:b/>
          <w:sz w:val="20"/>
        </w:rPr>
        <w:t>I. THỜI GIAN THỰC HIỆN ĐỀ ÁN</w:t>
      </w:r>
    </w:p>
    <w:p w:rsidR="009836B2" w:rsidRPr="00C011B6" w:rsidRDefault="009836B2" w:rsidP="00E329FA">
      <w:pPr>
        <w:spacing w:before="120"/>
        <w:rPr>
          <w:rFonts w:ascii="Arial" w:hAnsi="Arial" w:cs="Arial"/>
          <w:sz w:val="20"/>
        </w:rPr>
      </w:pPr>
      <w:r w:rsidRPr="00C011B6">
        <w:rPr>
          <w:rFonts w:ascii="Arial" w:hAnsi="Arial" w:cs="Arial"/>
          <w:sz w:val="20"/>
        </w:rPr>
        <w:t>Đề án thực hiện từ năm 2023 đến năm 2030, chia làm hai giai đoạn:</w:t>
      </w:r>
    </w:p>
    <w:p w:rsidR="009836B2" w:rsidRPr="00C011B6" w:rsidRDefault="009836B2" w:rsidP="00E329FA">
      <w:pPr>
        <w:spacing w:before="120"/>
        <w:rPr>
          <w:rFonts w:ascii="Arial" w:hAnsi="Arial" w:cs="Arial"/>
          <w:sz w:val="20"/>
        </w:rPr>
      </w:pPr>
      <w:r w:rsidRPr="00C011B6">
        <w:rPr>
          <w:rFonts w:ascii="Arial" w:hAnsi="Arial" w:cs="Arial"/>
          <w:sz w:val="20"/>
        </w:rPr>
        <w:t xml:space="preserve">- Giai đoạn 2023-2025: Trên cơ sở các cơ chế, </w:t>
      </w:r>
      <w:r w:rsidR="00B17A81" w:rsidRPr="00C011B6">
        <w:rPr>
          <w:rFonts w:ascii="Arial" w:hAnsi="Arial" w:cs="Arial"/>
          <w:sz w:val="20"/>
          <w:lang w:val="en-US"/>
        </w:rPr>
        <w:t>chính</w:t>
      </w:r>
      <w:r w:rsidRPr="00C011B6">
        <w:rPr>
          <w:rFonts w:ascii="Arial" w:hAnsi="Arial" w:cs="Arial"/>
          <w:sz w:val="20"/>
        </w:rPr>
        <w:t xml:space="preserve"> sách được duyệt, xây dựng các dự án, báo cáo kinh tế kỹ thuật hoặc kế hoạch hỗ trợ để thực hiện Đề án.</w:t>
      </w:r>
    </w:p>
    <w:p w:rsidR="009836B2" w:rsidRPr="00C011B6" w:rsidRDefault="009836B2" w:rsidP="00E329FA">
      <w:pPr>
        <w:spacing w:before="120"/>
        <w:rPr>
          <w:rFonts w:ascii="Arial" w:hAnsi="Arial" w:cs="Arial"/>
          <w:sz w:val="20"/>
        </w:rPr>
      </w:pPr>
      <w:r w:rsidRPr="00C011B6">
        <w:rPr>
          <w:rFonts w:ascii="Arial" w:hAnsi="Arial" w:cs="Arial"/>
          <w:sz w:val="20"/>
        </w:rPr>
        <w:t>- Giai đoạn 2026-2030: Xây dựng Nghị quyết, các dự án, báo cáo kinh tế kỹ thuật hoặc kế hoạch cụ thể các chính sách đề xuất hỗ trợ trình cấp có thẩm quyền phê duyệt để thực hiện.</w:t>
      </w:r>
    </w:p>
    <w:p w:rsidR="009836B2" w:rsidRPr="00C011B6" w:rsidRDefault="00D65BEA" w:rsidP="00E329FA">
      <w:pPr>
        <w:spacing w:before="120"/>
        <w:rPr>
          <w:rFonts w:ascii="Arial" w:hAnsi="Arial" w:cs="Arial"/>
          <w:b/>
          <w:sz w:val="20"/>
        </w:rPr>
      </w:pPr>
      <w:r w:rsidRPr="00C011B6">
        <w:rPr>
          <w:rFonts w:ascii="Arial" w:hAnsi="Arial" w:cs="Arial"/>
          <w:b/>
          <w:sz w:val="20"/>
        </w:rPr>
        <w:t>II. PHÂN CÔNG TRÁCH NHIỆM</w:t>
      </w:r>
    </w:p>
    <w:p w:rsidR="009836B2" w:rsidRPr="00C011B6" w:rsidRDefault="009836B2" w:rsidP="00E329FA">
      <w:pPr>
        <w:spacing w:before="120"/>
        <w:rPr>
          <w:rFonts w:ascii="Arial" w:hAnsi="Arial" w:cs="Arial"/>
          <w:b/>
          <w:sz w:val="20"/>
        </w:rPr>
      </w:pPr>
      <w:r w:rsidRPr="00C011B6">
        <w:rPr>
          <w:rFonts w:ascii="Arial" w:hAnsi="Arial" w:cs="Arial"/>
          <w:b/>
          <w:sz w:val="20"/>
        </w:rPr>
        <w:t>1. Sở Nông nghiệp &amp; PTNT</w:t>
      </w:r>
    </w:p>
    <w:p w:rsidR="009836B2" w:rsidRPr="00C011B6" w:rsidRDefault="009836B2" w:rsidP="00E329FA">
      <w:pPr>
        <w:spacing w:before="120"/>
        <w:rPr>
          <w:rFonts w:ascii="Arial" w:hAnsi="Arial" w:cs="Arial"/>
          <w:sz w:val="20"/>
        </w:rPr>
      </w:pPr>
      <w:r w:rsidRPr="00C011B6">
        <w:rPr>
          <w:rFonts w:ascii="Arial" w:hAnsi="Arial" w:cs="Arial"/>
          <w:sz w:val="20"/>
        </w:rPr>
        <w:t>- Chủ trì phối hợp với các sở, ban, ngành có liên quan hướng dẫn các huyện, thành phố cụ thể hóa các nhiệm vụ, giải pháp thực hiện Đề án.</w:t>
      </w:r>
    </w:p>
    <w:p w:rsidR="009836B2" w:rsidRPr="00C011B6" w:rsidRDefault="009836B2" w:rsidP="00E329FA">
      <w:pPr>
        <w:spacing w:before="120"/>
        <w:rPr>
          <w:rFonts w:ascii="Arial" w:hAnsi="Arial" w:cs="Arial"/>
          <w:sz w:val="20"/>
        </w:rPr>
      </w:pPr>
      <w:r w:rsidRPr="00C011B6">
        <w:rPr>
          <w:rFonts w:ascii="Arial" w:hAnsi="Arial" w:cs="Arial"/>
          <w:sz w:val="20"/>
        </w:rPr>
        <w:t>- Chủ trì, phối hợp với Sở Tài chính, Sở Kế hoạch và Đầu tư, Ủy ban nhân dân các huyện, thành phố tổng hợp kế hoạch kinh phí hỗ trợ hàng năm của các địa phương, đơn vị trình Ủy ban nhân dân tỉnh xem xét, quyết định.</w:t>
      </w:r>
    </w:p>
    <w:p w:rsidR="009836B2" w:rsidRPr="00C011B6" w:rsidRDefault="009836B2" w:rsidP="00E329FA">
      <w:pPr>
        <w:spacing w:before="120"/>
        <w:rPr>
          <w:rFonts w:ascii="Arial" w:hAnsi="Arial" w:cs="Arial"/>
          <w:sz w:val="20"/>
        </w:rPr>
      </w:pPr>
      <w:r w:rsidRPr="00C011B6">
        <w:rPr>
          <w:rFonts w:ascii="Arial" w:hAnsi="Arial" w:cs="Arial"/>
          <w:sz w:val="20"/>
        </w:rPr>
        <w:t>- Theo dõi, tổng hợp báo cáo tiến độ và kết quả thực hiện Đề án hàng năm về Ủy ban nhân dân tỉnh, Bộ Nông nghiệp và Phát triển nông thôn. Tham mưu, đề xuất Ủy ban nhân dân tỉnh giải quyết những vấn đề vướng mắc, phát sinh trong quá trình thực hiện Đề án. Tham mưu, điều chỉnh, bổ sung các nội dung dự án, kế hoạch hỗ trợ phù hợp với yêu cầu phát triển để thực hiện Đề án có hiệu quả.</w:t>
      </w:r>
    </w:p>
    <w:p w:rsidR="009836B2" w:rsidRPr="00C011B6" w:rsidRDefault="009836B2" w:rsidP="00E329FA">
      <w:pPr>
        <w:spacing w:before="120"/>
        <w:rPr>
          <w:rFonts w:ascii="Arial" w:hAnsi="Arial" w:cs="Arial"/>
          <w:sz w:val="20"/>
        </w:rPr>
      </w:pPr>
      <w:r w:rsidRPr="00C011B6">
        <w:rPr>
          <w:rFonts w:ascii="Arial" w:hAnsi="Arial" w:cs="Arial"/>
          <w:sz w:val="20"/>
        </w:rPr>
        <w:t>- Chỉ đạo đơn vị chuyên môn tăng cường công tác quản lý nhà nước về thủy sản, tăng cường công tác kiểm tra, giám sát kết quả thực hiện.</w:t>
      </w:r>
    </w:p>
    <w:p w:rsidR="009836B2" w:rsidRPr="00C011B6" w:rsidRDefault="009836B2" w:rsidP="00E329FA">
      <w:pPr>
        <w:spacing w:before="120"/>
        <w:rPr>
          <w:rFonts w:ascii="Arial" w:hAnsi="Arial" w:cs="Arial"/>
          <w:b/>
          <w:sz w:val="20"/>
        </w:rPr>
      </w:pPr>
      <w:r w:rsidRPr="00C011B6">
        <w:rPr>
          <w:rFonts w:ascii="Arial" w:hAnsi="Arial" w:cs="Arial"/>
          <w:b/>
          <w:sz w:val="20"/>
        </w:rPr>
        <w:t>2. Sở Kế hoạch &amp; Đầu tư</w:t>
      </w:r>
    </w:p>
    <w:p w:rsidR="009836B2" w:rsidRPr="00C011B6" w:rsidRDefault="009836B2" w:rsidP="00E329FA">
      <w:pPr>
        <w:spacing w:before="120"/>
        <w:rPr>
          <w:rFonts w:ascii="Arial" w:hAnsi="Arial" w:cs="Arial"/>
          <w:sz w:val="20"/>
        </w:rPr>
      </w:pPr>
      <w:r w:rsidRPr="00C011B6">
        <w:rPr>
          <w:rFonts w:ascii="Arial" w:hAnsi="Arial" w:cs="Arial"/>
          <w:sz w:val="20"/>
        </w:rPr>
        <w:t>Căn cứ vào chức năng, nhiệm vụ, phối hợp với Sở Tài chính, Sở Nông nghiệp và PTNT cân đối, đề xuất Ủy ban nhân dân tỉnh bố trí nguồn vốn thực hiện Đề án.</w:t>
      </w:r>
    </w:p>
    <w:p w:rsidR="009836B2" w:rsidRPr="00C011B6" w:rsidRDefault="009836B2" w:rsidP="00E329FA">
      <w:pPr>
        <w:spacing w:before="120"/>
        <w:rPr>
          <w:rFonts w:ascii="Arial" w:hAnsi="Arial" w:cs="Arial"/>
          <w:b/>
          <w:sz w:val="20"/>
        </w:rPr>
      </w:pPr>
      <w:r w:rsidRPr="00C011B6">
        <w:rPr>
          <w:rFonts w:ascii="Arial" w:hAnsi="Arial" w:cs="Arial"/>
          <w:b/>
          <w:sz w:val="20"/>
        </w:rPr>
        <w:t>3. Sở Tài chính</w:t>
      </w:r>
    </w:p>
    <w:p w:rsidR="009836B2" w:rsidRPr="00C011B6" w:rsidRDefault="009836B2" w:rsidP="00E329FA">
      <w:pPr>
        <w:spacing w:before="120"/>
        <w:rPr>
          <w:rFonts w:ascii="Arial" w:hAnsi="Arial" w:cs="Arial"/>
          <w:sz w:val="20"/>
        </w:rPr>
      </w:pPr>
      <w:r w:rsidRPr="00C011B6">
        <w:rPr>
          <w:rFonts w:ascii="Arial" w:hAnsi="Arial" w:cs="Arial"/>
          <w:sz w:val="20"/>
        </w:rPr>
        <w:t>Căn cứ khả năng cân đối ngân sách hàng năm, chủ trì, phối hợp với các đơn vị liên quan tham mưu với UBND tỉnh trình HĐND bố trí kinh phí thực hiện Đề án theo phân cấp ngân sách nhà nước hiện hành.</w:t>
      </w:r>
    </w:p>
    <w:p w:rsidR="009836B2" w:rsidRPr="00C011B6" w:rsidRDefault="009836B2" w:rsidP="00E329FA">
      <w:pPr>
        <w:spacing w:before="120"/>
        <w:rPr>
          <w:rFonts w:ascii="Arial" w:hAnsi="Arial" w:cs="Arial"/>
          <w:b/>
          <w:sz w:val="20"/>
        </w:rPr>
      </w:pPr>
      <w:r w:rsidRPr="00C011B6">
        <w:rPr>
          <w:rFonts w:ascii="Arial" w:hAnsi="Arial" w:cs="Arial"/>
          <w:b/>
          <w:sz w:val="20"/>
        </w:rPr>
        <w:t xml:space="preserve">4. </w:t>
      </w:r>
      <w:r w:rsidR="00883E5A" w:rsidRPr="00C011B6">
        <w:rPr>
          <w:rFonts w:ascii="Arial" w:hAnsi="Arial" w:cs="Arial"/>
          <w:b/>
          <w:sz w:val="20"/>
          <w:lang w:val="en-US"/>
        </w:rPr>
        <w:t>Sở</w:t>
      </w:r>
      <w:r w:rsidRPr="00C011B6">
        <w:rPr>
          <w:rFonts w:ascii="Arial" w:hAnsi="Arial" w:cs="Arial"/>
          <w:b/>
          <w:sz w:val="20"/>
        </w:rPr>
        <w:t xml:space="preserve"> Tài nguyên và Môi trường</w:t>
      </w:r>
    </w:p>
    <w:p w:rsidR="009836B2" w:rsidRPr="00C011B6" w:rsidRDefault="009836B2" w:rsidP="00E329FA">
      <w:pPr>
        <w:spacing w:before="120"/>
        <w:rPr>
          <w:rFonts w:ascii="Arial" w:hAnsi="Arial" w:cs="Arial"/>
          <w:sz w:val="20"/>
        </w:rPr>
      </w:pPr>
      <w:r w:rsidRPr="00C011B6">
        <w:rPr>
          <w:rFonts w:ascii="Arial" w:hAnsi="Arial" w:cs="Arial"/>
          <w:sz w:val="20"/>
        </w:rPr>
        <w:t>Chủ trì, phối hợp với Sở Nông nghiệp và Phát triển nông thôn, UBND các huyện, thành phố rà soát, điều chỉnh, bổ sung Quy hoạch, kế hoạch sử dụng đất dành cho sản xuất thủy sản theo quy định pháp luật; hướng dẫn các địa phương thủ tục hợp đồng thuê đất, giao đất, mặt nước; chuyển đổi mục đích từ các loại đất sản xuất khác kém hiệu quả sang nuôi trồng thủy sản; kiểm tra, giám sát việc thực hiện các quy định về bảo vệ môi trường tại các cơ sở sản xuất thủy sản.</w:t>
      </w:r>
    </w:p>
    <w:p w:rsidR="009836B2" w:rsidRPr="00C011B6" w:rsidRDefault="009836B2" w:rsidP="00E329FA">
      <w:pPr>
        <w:spacing w:before="120"/>
        <w:rPr>
          <w:rFonts w:ascii="Arial" w:hAnsi="Arial" w:cs="Arial"/>
          <w:b/>
          <w:sz w:val="20"/>
        </w:rPr>
      </w:pPr>
      <w:r w:rsidRPr="00C011B6">
        <w:rPr>
          <w:rFonts w:ascii="Arial" w:hAnsi="Arial" w:cs="Arial"/>
          <w:b/>
          <w:sz w:val="20"/>
        </w:rPr>
        <w:t>5. Sở Xây dựng</w:t>
      </w:r>
    </w:p>
    <w:p w:rsidR="009836B2" w:rsidRPr="00C011B6" w:rsidRDefault="009836B2" w:rsidP="00E329FA">
      <w:pPr>
        <w:spacing w:before="120"/>
        <w:rPr>
          <w:rFonts w:ascii="Arial" w:hAnsi="Arial" w:cs="Arial"/>
          <w:sz w:val="20"/>
        </w:rPr>
      </w:pPr>
      <w:r w:rsidRPr="00C011B6">
        <w:rPr>
          <w:rFonts w:ascii="Arial" w:hAnsi="Arial" w:cs="Arial"/>
          <w:sz w:val="20"/>
        </w:rPr>
        <w:t>Phối hợp hướng dẫn triển khai quy hoạch, triển khai các dự án phát triển thủy sản của các tổ chức, cá nhân phù hợp quy hoạch xây dựng; công tác thẩm định thiết kế xây dựng, cấp phép xây dựng đối với các dự án theo quy định.</w:t>
      </w:r>
    </w:p>
    <w:p w:rsidR="009836B2" w:rsidRPr="00C011B6" w:rsidRDefault="009836B2" w:rsidP="00E329FA">
      <w:pPr>
        <w:spacing w:before="120"/>
        <w:rPr>
          <w:rFonts w:ascii="Arial" w:hAnsi="Arial" w:cs="Arial"/>
          <w:b/>
          <w:sz w:val="20"/>
        </w:rPr>
      </w:pPr>
      <w:r w:rsidRPr="00C011B6">
        <w:rPr>
          <w:rFonts w:ascii="Arial" w:hAnsi="Arial" w:cs="Arial"/>
          <w:b/>
          <w:sz w:val="20"/>
        </w:rPr>
        <w:t>6. Sở Khoa học và Công nghệ</w:t>
      </w:r>
    </w:p>
    <w:p w:rsidR="009836B2" w:rsidRPr="00C011B6" w:rsidRDefault="009836B2" w:rsidP="00E329FA">
      <w:pPr>
        <w:spacing w:before="120"/>
        <w:rPr>
          <w:rFonts w:ascii="Arial" w:hAnsi="Arial" w:cs="Arial"/>
          <w:sz w:val="20"/>
        </w:rPr>
      </w:pPr>
      <w:r w:rsidRPr="00C011B6">
        <w:rPr>
          <w:rFonts w:ascii="Arial" w:hAnsi="Arial" w:cs="Arial"/>
          <w:sz w:val="20"/>
        </w:rPr>
        <w:t>Chủ trì, phối hợp với các sở, ngành và đơn vị có liên quan tham mưu UBND tỉnh trong việc nghiên cứu, ứng dụng tiến bộ khoa học kỹ thuật, công nghệ cao vào phát triển sản xuất thủy sản. Xây dựng định hướng đặt hàng các nội dung nghiên cứu khoa học, ứng dụng khoa học công nghệ vào sản xuất giống và chế biến các sản phẩm thủy sản. Hướng dẫn, hỗ trợ việc xây dựng nhãn hiệu đối với các sản phẩm có nguồn gốc từ thủy sản nhằm nâng cao giá trị gia tăng, tăng sức cạnh tranh của sản phẩm.</w:t>
      </w:r>
    </w:p>
    <w:p w:rsidR="009836B2" w:rsidRPr="00C011B6" w:rsidRDefault="009836B2" w:rsidP="00E329FA">
      <w:pPr>
        <w:spacing w:before="120"/>
        <w:rPr>
          <w:rFonts w:ascii="Arial" w:hAnsi="Arial" w:cs="Arial"/>
          <w:b/>
          <w:sz w:val="20"/>
        </w:rPr>
      </w:pPr>
      <w:r w:rsidRPr="00C011B6">
        <w:rPr>
          <w:rFonts w:ascii="Arial" w:hAnsi="Arial" w:cs="Arial"/>
          <w:b/>
          <w:sz w:val="20"/>
        </w:rPr>
        <w:t>7. Sở Công Thương</w:t>
      </w:r>
    </w:p>
    <w:p w:rsidR="009836B2" w:rsidRPr="00C011B6" w:rsidRDefault="009836B2" w:rsidP="00E329FA">
      <w:pPr>
        <w:spacing w:before="120"/>
        <w:rPr>
          <w:rFonts w:ascii="Arial" w:hAnsi="Arial" w:cs="Arial"/>
          <w:sz w:val="20"/>
        </w:rPr>
      </w:pPr>
      <w:r w:rsidRPr="00C011B6">
        <w:rPr>
          <w:rFonts w:ascii="Arial" w:hAnsi="Arial" w:cs="Arial"/>
          <w:sz w:val="20"/>
        </w:rPr>
        <w:t>Chủ trì, phối hợp với Sở Nông nghiệp và Phát triển nông thôn, các đơn vị liên quan tổ chức các hoạt động xúc tiến thương mại sản phẩm nông lâm nghiệp và thủy sản; tạo điều kiện cho các sản phẩm thủy sản tham gia các chương trình giao thương,</w:t>
      </w:r>
      <w:r w:rsidR="00C81AA4" w:rsidRPr="00C011B6">
        <w:rPr>
          <w:rFonts w:ascii="Arial" w:hAnsi="Arial" w:cs="Arial"/>
          <w:sz w:val="20"/>
          <w:lang w:val="en-US"/>
        </w:rPr>
        <w:t xml:space="preserve"> </w:t>
      </w:r>
      <w:r w:rsidRPr="00C011B6">
        <w:rPr>
          <w:rFonts w:ascii="Arial" w:hAnsi="Arial" w:cs="Arial"/>
          <w:sz w:val="20"/>
        </w:rPr>
        <w:t>kết nối cung cầu giữa các tỉnh; hỗ trợ tham gia các hội chợ triển lãm thương mại; hỗ trợ kết nối tiêu thụ sản phẩm, đưa sản phẩm thủy sản vào bán tại các siêu thị, trung tâm thương mại trong và ngoài tỉnh.</w:t>
      </w:r>
    </w:p>
    <w:p w:rsidR="009836B2" w:rsidRPr="00C011B6" w:rsidRDefault="009836B2" w:rsidP="00E329FA">
      <w:pPr>
        <w:spacing w:before="120"/>
        <w:rPr>
          <w:rFonts w:ascii="Arial" w:hAnsi="Arial" w:cs="Arial"/>
          <w:sz w:val="20"/>
        </w:rPr>
      </w:pPr>
      <w:r w:rsidRPr="00C011B6">
        <w:rPr>
          <w:rFonts w:ascii="Arial" w:hAnsi="Arial" w:cs="Arial"/>
          <w:sz w:val="20"/>
        </w:rPr>
        <w:t>Khuyến khích các doanh nghiệp tham gia đầu tư vào lĩnh vực chế biến, tiêu thụ sản phẩm thủy sản và xây dựng các phương án tiêu thụ sản phẩm thủy sản.</w:t>
      </w:r>
    </w:p>
    <w:p w:rsidR="009836B2" w:rsidRPr="00C011B6" w:rsidRDefault="009836B2" w:rsidP="00E329FA">
      <w:pPr>
        <w:spacing w:before="120"/>
        <w:rPr>
          <w:rFonts w:ascii="Arial" w:hAnsi="Arial" w:cs="Arial"/>
          <w:b/>
          <w:sz w:val="20"/>
        </w:rPr>
      </w:pPr>
      <w:r w:rsidRPr="00C011B6">
        <w:rPr>
          <w:rFonts w:ascii="Arial" w:hAnsi="Arial" w:cs="Arial"/>
          <w:b/>
          <w:sz w:val="20"/>
        </w:rPr>
        <w:t>8. Ủy ban Mặt trận Tổ quốc tỉnh và các ban, ngành có liên quan</w:t>
      </w:r>
    </w:p>
    <w:p w:rsidR="009836B2" w:rsidRPr="00C011B6" w:rsidRDefault="009836B2" w:rsidP="00E329FA">
      <w:pPr>
        <w:spacing w:before="120"/>
        <w:rPr>
          <w:rFonts w:ascii="Arial" w:hAnsi="Arial" w:cs="Arial"/>
          <w:sz w:val="20"/>
        </w:rPr>
      </w:pPr>
      <w:r w:rsidRPr="00C011B6">
        <w:rPr>
          <w:rFonts w:ascii="Arial" w:hAnsi="Arial" w:cs="Arial"/>
          <w:sz w:val="20"/>
        </w:rPr>
        <w:t>Mặt trận Tổ quốc và các ban, ngành, đoàn thể, tổ chức chính trị-xã hội phối hợp với các cấp, các ngành chỉ đạo, tổ chức thực hiện Đề án. Tuyên truyền, vận động thành viên, hội viên, đoàn viên và Nhân dân tích cực tham gia thực hiện phát triển sản xuất thủy sản bền vững, hiệu quả.</w:t>
      </w:r>
    </w:p>
    <w:p w:rsidR="009836B2" w:rsidRPr="00C011B6" w:rsidRDefault="009836B2" w:rsidP="00E329FA">
      <w:pPr>
        <w:spacing w:before="120"/>
        <w:rPr>
          <w:rFonts w:ascii="Arial" w:hAnsi="Arial" w:cs="Arial"/>
          <w:b/>
          <w:sz w:val="20"/>
        </w:rPr>
      </w:pPr>
      <w:r w:rsidRPr="00C011B6">
        <w:rPr>
          <w:rFonts w:ascii="Arial" w:hAnsi="Arial" w:cs="Arial"/>
          <w:b/>
          <w:sz w:val="20"/>
        </w:rPr>
        <w:t>9. Liên minh Hợp tác xã tỉnh</w:t>
      </w:r>
    </w:p>
    <w:p w:rsidR="009836B2" w:rsidRPr="00C011B6" w:rsidRDefault="009836B2" w:rsidP="00E329FA">
      <w:pPr>
        <w:spacing w:before="120"/>
        <w:rPr>
          <w:rFonts w:ascii="Arial" w:hAnsi="Arial" w:cs="Arial"/>
          <w:sz w:val="20"/>
        </w:rPr>
      </w:pPr>
      <w:r w:rsidRPr="00C011B6">
        <w:rPr>
          <w:rFonts w:ascii="Arial" w:hAnsi="Arial" w:cs="Arial"/>
          <w:sz w:val="20"/>
        </w:rPr>
        <w:t>Hướng dẫn, tư vấn, hỗ trợ thành lập các Hợp tác xã, Liên hiệp HTX, tổ hợp tác thủy sản tại các địa phương để thực hiện có hiệu quả Đề án. Thông tin, tuyên truyền, đào tạo, tập huấn, khuyến khích các Liên hiệp HTX, tổ hợp tác thành viên và thành viên của HTX, tổ hợp tác sản xuất thủy sản đảm bảo an toàn thực phẩm, liên kết chuỗi, tích cực đầu tư sản xuất thủy sản theo hướng bền vững, ứng dụng công nghệ thông minh, hiện đại.</w:t>
      </w:r>
    </w:p>
    <w:p w:rsidR="009836B2" w:rsidRPr="00C011B6" w:rsidRDefault="009836B2" w:rsidP="00E329FA">
      <w:pPr>
        <w:spacing w:before="120"/>
        <w:rPr>
          <w:rFonts w:ascii="Arial" w:hAnsi="Arial" w:cs="Arial"/>
          <w:b/>
          <w:sz w:val="20"/>
        </w:rPr>
      </w:pPr>
      <w:r w:rsidRPr="00C011B6">
        <w:rPr>
          <w:rFonts w:ascii="Arial" w:hAnsi="Arial" w:cs="Arial"/>
          <w:b/>
          <w:sz w:val="20"/>
        </w:rPr>
        <w:t>10. Ngân hàng Nhà nước tỉnh Vĩnh Phúc</w:t>
      </w:r>
    </w:p>
    <w:p w:rsidR="009836B2" w:rsidRPr="00C011B6" w:rsidRDefault="009836B2" w:rsidP="00E329FA">
      <w:pPr>
        <w:spacing w:before="120"/>
        <w:rPr>
          <w:rFonts w:ascii="Arial" w:hAnsi="Arial" w:cs="Arial"/>
          <w:sz w:val="20"/>
        </w:rPr>
      </w:pPr>
      <w:r w:rsidRPr="00C011B6">
        <w:rPr>
          <w:rFonts w:ascii="Arial" w:hAnsi="Arial" w:cs="Arial"/>
          <w:sz w:val="20"/>
        </w:rPr>
        <w:t>Chỉ đạo Ngân hàng Chính sách xã hội và các ngân hàng thương mại, các tổ chức tín dụng trên địa bàn tỉnh, thực hiện hiệu quả chính sách tín dụng ưu đãi của Nhà nước đối với nông nghiệp, nông thôn; tạo cơ chế thông thoáng về hồ sơ, thủ tục để các tổ chức, cá nhân liên quan tiếp cận các nguồn vốn vay ưu đãi đầu tư phát triển sản xuất thủy sản. Ưu tiên nguồn vốn vay cho các vùng sản xuất tập trung, sản xuất thủy sản theo chuỗi giá trị sản phẩm.</w:t>
      </w:r>
    </w:p>
    <w:p w:rsidR="009836B2" w:rsidRPr="00C011B6" w:rsidRDefault="009836B2" w:rsidP="00E329FA">
      <w:pPr>
        <w:spacing w:before="120"/>
        <w:rPr>
          <w:rFonts w:ascii="Arial" w:hAnsi="Arial" w:cs="Arial"/>
          <w:b/>
          <w:sz w:val="20"/>
        </w:rPr>
      </w:pPr>
      <w:r w:rsidRPr="00C011B6">
        <w:rPr>
          <w:rFonts w:ascii="Arial" w:hAnsi="Arial" w:cs="Arial"/>
          <w:b/>
          <w:sz w:val="20"/>
        </w:rPr>
        <w:t>11. UBND các huyện, thành phố</w:t>
      </w:r>
    </w:p>
    <w:p w:rsidR="009836B2" w:rsidRPr="00C011B6" w:rsidRDefault="009836B2" w:rsidP="00E329FA">
      <w:pPr>
        <w:spacing w:before="120"/>
        <w:rPr>
          <w:rFonts w:ascii="Arial" w:hAnsi="Arial" w:cs="Arial"/>
          <w:sz w:val="20"/>
        </w:rPr>
      </w:pPr>
      <w:r w:rsidRPr="00C011B6">
        <w:rPr>
          <w:rFonts w:ascii="Arial" w:hAnsi="Arial" w:cs="Arial"/>
          <w:sz w:val="20"/>
        </w:rPr>
        <w:t>- Căn cứ nội dung Đề án đề xuất xây dựng các chương trình, kế hoạch, dự án phát triển sản xuất thủy sản phù hợp với quy hoạch và điều kiện củ</w:t>
      </w:r>
      <w:r w:rsidR="005468E5">
        <w:rPr>
          <w:rFonts w:ascii="Arial" w:hAnsi="Arial" w:cs="Arial"/>
          <w:sz w:val="20"/>
        </w:rPr>
        <w:t>a t</w:t>
      </w:r>
      <w:r w:rsidR="005468E5">
        <w:rPr>
          <w:rFonts w:ascii="Arial" w:hAnsi="Arial" w:cs="Arial"/>
          <w:sz w:val="20"/>
          <w:lang w:val="en-GB"/>
        </w:rPr>
        <w:t>ừ</w:t>
      </w:r>
      <w:r w:rsidRPr="00C011B6">
        <w:rPr>
          <w:rFonts w:ascii="Arial" w:hAnsi="Arial" w:cs="Arial"/>
          <w:sz w:val="20"/>
        </w:rPr>
        <w:t>ng địa phương. Cập nhật các vùng, khu vực phát triển nuôi trồng thủy sản vào Quy hoạch chung cấp xã, làm cơ sở triển khai các dự án phù hợp quy hoạch xây dựng.</w:t>
      </w:r>
    </w:p>
    <w:p w:rsidR="009836B2" w:rsidRPr="00C011B6" w:rsidRDefault="009836B2" w:rsidP="00E329FA">
      <w:pPr>
        <w:spacing w:before="120"/>
        <w:rPr>
          <w:rFonts w:ascii="Arial" w:hAnsi="Arial" w:cs="Arial"/>
          <w:sz w:val="20"/>
        </w:rPr>
      </w:pPr>
      <w:r w:rsidRPr="00C011B6">
        <w:rPr>
          <w:rFonts w:ascii="Arial" w:hAnsi="Arial" w:cs="Arial"/>
          <w:sz w:val="20"/>
        </w:rPr>
        <w:t>- Chủ trì thực hiện chính sách hỗ trợ cơ sở hạ tầng vùng sản xuất thủy sản tập trung trên địa bàn huyện, thành phố. Phối hợp chặt chẽ với sở Nông nghiệp &amp; PTNT, các sở, ngành liên quan chỉ đạo, tổ chức thực hiện các nội dung Đề án có chất lượng và đạt hiệu quả cao nhất.</w:t>
      </w:r>
    </w:p>
    <w:p w:rsidR="009836B2" w:rsidRPr="00C011B6" w:rsidRDefault="009836B2" w:rsidP="00E329FA">
      <w:pPr>
        <w:spacing w:before="120"/>
        <w:rPr>
          <w:rFonts w:ascii="Arial" w:hAnsi="Arial" w:cs="Arial"/>
          <w:sz w:val="20"/>
        </w:rPr>
      </w:pPr>
      <w:r w:rsidRPr="00C011B6">
        <w:rPr>
          <w:rFonts w:ascii="Arial" w:hAnsi="Arial" w:cs="Arial"/>
          <w:sz w:val="20"/>
        </w:rPr>
        <w:t xml:space="preserve">- Chủ động bố trí và lồng ghép các nguồn vốn từ các chương trình, dự án để hỗ trợ nông dân phát triển sản xuất thủy sản đạt hiệu quả, đúng mục tiêu, nội dung Đề án đã </w:t>
      </w:r>
      <w:r w:rsidR="00C81AA4" w:rsidRPr="00C011B6">
        <w:rPr>
          <w:rFonts w:ascii="Arial" w:hAnsi="Arial" w:cs="Arial"/>
          <w:sz w:val="20"/>
          <w:lang w:val="en-US"/>
        </w:rPr>
        <w:t>đề</w:t>
      </w:r>
      <w:r w:rsidRPr="00C011B6">
        <w:rPr>
          <w:rFonts w:ascii="Arial" w:hAnsi="Arial" w:cs="Arial"/>
          <w:sz w:val="20"/>
        </w:rPr>
        <w:t xml:space="preserve"> ra.</w:t>
      </w:r>
    </w:p>
    <w:p w:rsidR="009836B2" w:rsidRPr="00C011B6" w:rsidRDefault="009836B2" w:rsidP="00E329FA">
      <w:pPr>
        <w:spacing w:before="120"/>
        <w:rPr>
          <w:rFonts w:ascii="Arial" w:hAnsi="Arial" w:cs="Arial"/>
          <w:sz w:val="20"/>
        </w:rPr>
      </w:pPr>
      <w:r w:rsidRPr="00C011B6">
        <w:rPr>
          <w:rFonts w:ascii="Arial" w:hAnsi="Arial" w:cs="Arial"/>
          <w:sz w:val="20"/>
        </w:rPr>
        <w:t>- Tiếp nhận, quản lý các nguồn kinh phí; tổ chức nghiệm thu, giải ngân, thanh quyết toán các hạng mục hỗ trợ, các nguồn kinh phí theo đúng quy định của nhà nước.</w:t>
      </w:r>
    </w:p>
    <w:p w:rsidR="009836B2" w:rsidRPr="00C011B6" w:rsidRDefault="009836B2" w:rsidP="00E329FA">
      <w:pPr>
        <w:spacing w:before="120"/>
        <w:rPr>
          <w:rFonts w:ascii="Arial" w:hAnsi="Arial" w:cs="Arial"/>
          <w:sz w:val="20"/>
        </w:rPr>
      </w:pPr>
      <w:r w:rsidRPr="00C011B6">
        <w:rPr>
          <w:rFonts w:ascii="Arial" w:hAnsi="Arial" w:cs="Arial"/>
          <w:sz w:val="20"/>
        </w:rPr>
        <w:t xml:space="preserve">- Báo cáo kết </w:t>
      </w:r>
      <w:r w:rsidR="000A714A" w:rsidRPr="00C011B6">
        <w:rPr>
          <w:rFonts w:ascii="Arial" w:hAnsi="Arial" w:cs="Arial"/>
          <w:sz w:val="20"/>
          <w:lang w:val="en-US"/>
        </w:rPr>
        <w:t>quả</w:t>
      </w:r>
      <w:r w:rsidRPr="00C011B6">
        <w:rPr>
          <w:rFonts w:ascii="Arial" w:hAnsi="Arial" w:cs="Arial"/>
          <w:sz w:val="20"/>
        </w:rPr>
        <w:t xml:space="preserve"> thực hiện về Sở Nông nghiệp và Phát triển nông thôn, Sở Tài chính để </w:t>
      </w:r>
      <w:r w:rsidR="00C81AA4" w:rsidRPr="00C011B6">
        <w:rPr>
          <w:rFonts w:ascii="Arial" w:hAnsi="Arial" w:cs="Arial"/>
          <w:sz w:val="20"/>
          <w:lang w:val="en-US"/>
        </w:rPr>
        <w:t>tổng</w:t>
      </w:r>
      <w:r w:rsidRPr="00C011B6">
        <w:rPr>
          <w:rFonts w:ascii="Arial" w:hAnsi="Arial" w:cs="Arial"/>
          <w:sz w:val="20"/>
        </w:rPr>
        <w:t xml:space="preserve"> hợp, báo cáo Ủy ban nhân dân tỉnh.</w:t>
      </w:r>
    </w:p>
    <w:p w:rsidR="009836B2" w:rsidRPr="00C011B6" w:rsidRDefault="009836B2" w:rsidP="00E329FA">
      <w:pPr>
        <w:spacing w:before="120"/>
        <w:rPr>
          <w:rFonts w:ascii="Arial" w:hAnsi="Arial" w:cs="Arial"/>
          <w:sz w:val="20"/>
          <w:lang w:val="en-US"/>
        </w:rPr>
      </w:pPr>
      <w:r w:rsidRPr="00C011B6">
        <w:rPr>
          <w:rFonts w:ascii="Arial" w:hAnsi="Arial" w:cs="Arial"/>
          <w:sz w:val="20"/>
        </w:rPr>
        <w:t>Trong quá trình tổ chức triển khai thực hiện Đề án có khó khăn, vướng mắc, thủ trưởng các cơ quan đơn vị, Chủ tịch Ủy ban nhân dân các huyện, thành phố báo cáo Ủy ban nhân dân tỉnh cho ý kiến chỉ đạ</w:t>
      </w:r>
      <w:r w:rsidR="00A87858" w:rsidRPr="00C011B6">
        <w:rPr>
          <w:rFonts w:ascii="Arial" w:hAnsi="Arial" w:cs="Arial"/>
          <w:sz w:val="20"/>
        </w:rPr>
        <w:t>o./.</w:t>
      </w:r>
    </w:p>
    <w:p w:rsidR="00A87858" w:rsidRPr="00C011B6" w:rsidRDefault="00A87858" w:rsidP="00E329FA">
      <w:pPr>
        <w:spacing w:before="120"/>
        <w:rPr>
          <w:rFonts w:ascii="Arial" w:hAnsi="Arial" w:cs="Arial"/>
          <w:sz w:val="20"/>
        </w:rPr>
        <w:sectPr w:rsidR="00A87858" w:rsidRPr="00C011B6" w:rsidSect="009836B2">
          <w:pgSz w:w="12240" w:h="15840"/>
          <w:pgMar w:top="1440" w:right="1800" w:bottom="1440" w:left="1800" w:header="0" w:footer="0" w:gutter="0"/>
          <w:pgNumType w:start="1"/>
          <w:cols w:space="720"/>
          <w:noEndnote/>
          <w:docGrid w:linePitch="360"/>
        </w:sectPr>
      </w:pPr>
    </w:p>
    <w:p w:rsidR="009836B2" w:rsidRPr="00C011B6" w:rsidRDefault="00A87858" w:rsidP="00E329FA">
      <w:pPr>
        <w:spacing w:before="120"/>
        <w:jc w:val="center"/>
        <w:rPr>
          <w:rFonts w:ascii="Arial" w:hAnsi="Arial" w:cs="Arial"/>
          <w:b/>
          <w:sz w:val="20"/>
        </w:rPr>
      </w:pPr>
      <w:r w:rsidRPr="00C011B6">
        <w:rPr>
          <w:rFonts w:ascii="Arial" w:hAnsi="Arial" w:cs="Arial"/>
          <w:b/>
          <w:sz w:val="20"/>
        </w:rPr>
        <w:t>PHỤ LỤC 1: TỔNG HỢP KINH PHÍ HỖ TRỢ THỦY SẢN GIAI ĐOẠN 2016-2021</w:t>
      </w:r>
    </w:p>
    <w:p w:rsidR="009836B2" w:rsidRPr="00C011B6" w:rsidRDefault="009836B2" w:rsidP="00E329FA">
      <w:pPr>
        <w:spacing w:before="120"/>
        <w:jc w:val="right"/>
        <w:rPr>
          <w:rFonts w:ascii="Arial" w:hAnsi="Arial" w:cs="Arial"/>
          <w:i/>
          <w:sz w:val="20"/>
        </w:rPr>
      </w:pPr>
      <w:r w:rsidRPr="00C011B6">
        <w:rPr>
          <w:rFonts w:ascii="Arial" w:hAnsi="Arial" w:cs="Arial"/>
          <w:i/>
          <w:sz w:val="20"/>
        </w:rPr>
        <w:t>ĐVT: Triệu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59"/>
        <w:gridCol w:w="1524"/>
        <w:gridCol w:w="673"/>
        <w:gridCol w:w="673"/>
        <w:gridCol w:w="673"/>
        <w:gridCol w:w="775"/>
        <w:gridCol w:w="784"/>
        <w:gridCol w:w="679"/>
        <w:gridCol w:w="676"/>
        <w:gridCol w:w="679"/>
        <w:gridCol w:w="679"/>
        <w:gridCol w:w="772"/>
        <w:gridCol w:w="784"/>
        <w:gridCol w:w="772"/>
        <w:gridCol w:w="784"/>
        <w:gridCol w:w="784"/>
        <w:gridCol w:w="784"/>
      </w:tblGrid>
      <w:tr w:rsidR="00A87858" w:rsidRPr="00C011B6" w:rsidTr="00E33F07">
        <w:tblPrEx>
          <w:tblCellMar>
            <w:top w:w="0" w:type="dxa"/>
            <w:left w:w="0" w:type="dxa"/>
            <w:bottom w:w="0" w:type="dxa"/>
            <w:right w:w="0" w:type="dxa"/>
          </w:tblCellMar>
        </w:tblPrEx>
        <w:tc>
          <w:tcPr>
            <w:tcW w:w="179" w:type="pct"/>
            <w:vMerge w:val="restar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STT</w:t>
            </w:r>
          </w:p>
        </w:tc>
        <w:tc>
          <w:tcPr>
            <w:tcW w:w="589" w:type="pct"/>
            <w:vMerge w:val="restar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Chỉ tiêu</w:t>
            </w:r>
          </w:p>
        </w:tc>
        <w:tc>
          <w:tcPr>
            <w:tcW w:w="523" w:type="pct"/>
            <w:gridSpan w:val="2"/>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Năm 2016</w:t>
            </w:r>
          </w:p>
        </w:tc>
        <w:tc>
          <w:tcPr>
            <w:tcW w:w="563" w:type="pct"/>
            <w:gridSpan w:val="2"/>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Năm 2017</w:t>
            </w:r>
          </w:p>
        </w:tc>
        <w:tc>
          <w:tcPr>
            <w:tcW w:w="560" w:type="pct"/>
            <w:gridSpan w:val="2"/>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Năm 2018</w:t>
            </w:r>
          </w:p>
        </w:tc>
        <w:tc>
          <w:tcPr>
            <w:tcW w:w="527" w:type="pct"/>
            <w:gridSpan w:val="2"/>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Năm 2019</w:t>
            </w:r>
          </w:p>
        </w:tc>
        <w:tc>
          <w:tcPr>
            <w:tcW w:w="564" w:type="pct"/>
            <w:gridSpan w:val="2"/>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Năm 2020</w:t>
            </w:r>
          </w:p>
        </w:tc>
        <w:tc>
          <w:tcPr>
            <w:tcW w:w="596" w:type="pct"/>
            <w:gridSpan w:val="2"/>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Năm 2021</w:t>
            </w:r>
          </w:p>
        </w:tc>
        <w:tc>
          <w:tcPr>
            <w:tcW w:w="900" w:type="pct"/>
            <w:gridSpan w:val="3"/>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GĐ 2016-2021</w:t>
            </w:r>
          </w:p>
        </w:tc>
      </w:tr>
      <w:tr w:rsidR="00A87858" w:rsidRPr="00C011B6" w:rsidTr="00E33F07">
        <w:tblPrEx>
          <w:tblCellMar>
            <w:top w:w="0" w:type="dxa"/>
            <w:left w:w="0" w:type="dxa"/>
            <w:bottom w:w="0" w:type="dxa"/>
            <w:right w:w="0" w:type="dxa"/>
          </w:tblCellMar>
        </w:tblPrEx>
        <w:tc>
          <w:tcPr>
            <w:tcW w:w="179" w:type="pct"/>
            <w:vMerge/>
            <w:shd w:val="clear" w:color="auto" w:fill="FFFFFF"/>
            <w:vAlign w:val="center"/>
          </w:tcPr>
          <w:p w:rsidR="009836B2" w:rsidRPr="00C011B6" w:rsidRDefault="009836B2" w:rsidP="00E329FA">
            <w:pPr>
              <w:spacing w:before="120"/>
              <w:jc w:val="center"/>
              <w:rPr>
                <w:rFonts w:ascii="Arial" w:hAnsi="Arial" w:cs="Arial"/>
                <w:b/>
                <w:sz w:val="20"/>
              </w:rPr>
            </w:pPr>
          </w:p>
        </w:tc>
        <w:tc>
          <w:tcPr>
            <w:tcW w:w="589" w:type="pct"/>
            <w:vMerge/>
            <w:shd w:val="clear" w:color="auto" w:fill="FFFFFF"/>
            <w:vAlign w:val="center"/>
          </w:tcPr>
          <w:p w:rsidR="009836B2" w:rsidRPr="00C011B6" w:rsidRDefault="009836B2" w:rsidP="00E329FA">
            <w:pPr>
              <w:spacing w:before="120"/>
              <w:jc w:val="center"/>
              <w:rPr>
                <w:rFonts w:ascii="Arial" w:hAnsi="Arial" w:cs="Arial"/>
                <w:b/>
                <w:sz w:val="20"/>
              </w:rPr>
            </w:pPr>
          </w:p>
        </w:tc>
        <w:tc>
          <w:tcPr>
            <w:tcW w:w="26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262"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Đối</w:t>
            </w:r>
            <w:r w:rsidR="00A87858" w:rsidRPr="00C011B6">
              <w:rPr>
                <w:rFonts w:ascii="Arial" w:hAnsi="Arial" w:cs="Arial"/>
                <w:b/>
                <w:sz w:val="20"/>
              </w:rPr>
              <w:t xml:space="preserve"> </w:t>
            </w:r>
            <w:r w:rsidRPr="00C011B6">
              <w:rPr>
                <w:rFonts w:ascii="Arial" w:hAnsi="Arial" w:cs="Arial"/>
                <w:b/>
                <w:sz w:val="20"/>
              </w:rPr>
              <w:t>ứng</w:t>
            </w:r>
          </w:p>
        </w:tc>
        <w:tc>
          <w:tcPr>
            <w:tcW w:w="262"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Đối</w:t>
            </w:r>
            <w:r w:rsidR="00A87858" w:rsidRPr="00C011B6">
              <w:rPr>
                <w:rFonts w:ascii="Arial" w:hAnsi="Arial" w:cs="Arial"/>
                <w:b/>
                <w:sz w:val="20"/>
                <w:lang w:val="en-US"/>
              </w:rPr>
              <w:t xml:space="preserve"> </w:t>
            </w:r>
            <w:r w:rsidRPr="00C011B6">
              <w:rPr>
                <w:rFonts w:ascii="Arial" w:hAnsi="Arial" w:cs="Arial"/>
                <w:b/>
                <w:sz w:val="20"/>
              </w:rPr>
              <w:t>ứng</w:t>
            </w:r>
          </w:p>
        </w:tc>
        <w:tc>
          <w:tcPr>
            <w:tcW w:w="29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Đối</w:t>
            </w:r>
            <w:r w:rsidR="00A87858" w:rsidRPr="00C011B6">
              <w:rPr>
                <w:rFonts w:ascii="Arial" w:hAnsi="Arial" w:cs="Arial"/>
                <w:b/>
                <w:sz w:val="20"/>
              </w:rPr>
              <w:t xml:space="preserve"> </w:t>
            </w:r>
            <w:r w:rsidRPr="00C011B6">
              <w:rPr>
                <w:rFonts w:ascii="Arial" w:hAnsi="Arial" w:cs="Arial"/>
                <w:b/>
                <w:sz w:val="20"/>
              </w:rPr>
              <w:t>ứng</w:t>
            </w: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Đối</w:t>
            </w:r>
            <w:r w:rsidR="00A87858" w:rsidRPr="00C011B6">
              <w:rPr>
                <w:rFonts w:ascii="Arial" w:hAnsi="Arial" w:cs="Arial"/>
                <w:b/>
                <w:sz w:val="20"/>
              </w:rPr>
              <w:t xml:space="preserve"> </w:t>
            </w:r>
            <w:r w:rsidRPr="00C011B6">
              <w:rPr>
                <w:rFonts w:ascii="Arial" w:hAnsi="Arial" w:cs="Arial"/>
                <w:b/>
                <w:sz w:val="20"/>
              </w:rPr>
              <w:t>ứng</w:t>
            </w:r>
          </w:p>
        </w:tc>
        <w:tc>
          <w:tcPr>
            <w:tcW w:w="264"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300" w:type="pct"/>
            <w:shd w:val="clear" w:color="auto" w:fill="FFFFFF"/>
            <w:vAlign w:val="center"/>
          </w:tcPr>
          <w:p w:rsidR="009836B2" w:rsidRPr="00C011B6" w:rsidRDefault="00A87858" w:rsidP="00E329FA">
            <w:pPr>
              <w:spacing w:before="120"/>
              <w:jc w:val="center"/>
              <w:rPr>
                <w:rFonts w:ascii="Arial" w:hAnsi="Arial" w:cs="Arial"/>
                <w:b/>
                <w:sz w:val="20"/>
              </w:rPr>
            </w:pPr>
            <w:r w:rsidRPr="00C011B6">
              <w:rPr>
                <w:rFonts w:ascii="Arial" w:hAnsi="Arial" w:cs="Arial"/>
                <w:b/>
                <w:sz w:val="20"/>
                <w:lang w:val="en-US"/>
              </w:rPr>
              <w:t>Đối</w:t>
            </w:r>
            <w:r w:rsidRPr="00C011B6">
              <w:rPr>
                <w:rFonts w:ascii="Arial" w:hAnsi="Arial" w:cs="Arial"/>
                <w:b/>
                <w:sz w:val="20"/>
              </w:rPr>
              <w:t xml:space="preserve"> </w:t>
            </w:r>
            <w:r w:rsidR="009836B2" w:rsidRPr="00C011B6">
              <w:rPr>
                <w:rFonts w:ascii="Arial" w:hAnsi="Arial" w:cs="Arial"/>
                <w:b/>
                <w:sz w:val="20"/>
              </w:rPr>
              <w:t>ứng</w:t>
            </w:r>
          </w:p>
        </w:tc>
        <w:tc>
          <w:tcPr>
            <w:tcW w:w="29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Đối</w:t>
            </w:r>
            <w:r w:rsidR="00A87858" w:rsidRPr="00C011B6">
              <w:rPr>
                <w:rFonts w:ascii="Arial" w:hAnsi="Arial" w:cs="Arial"/>
                <w:b/>
                <w:sz w:val="20"/>
              </w:rPr>
              <w:t xml:space="preserve"> </w:t>
            </w:r>
            <w:r w:rsidRPr="00C011B6">
              <w:rPr>
                <w:rFonts w:ascii="Arial" w:hAnsi="Arial" w:cs="Arial"/>
                <w:b/>
                <w:sz w:val="20"/>
              </w:rPr>
              <w:t>ứng</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Đối ứng</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Tổng</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I</w:t>
            </w:r>
          </w:p>
        </w:tc>
        <w:tc>
          <w:tcPr>
            <w:tcW w:w="589" w:type="pct"/>
            <w:shd w:val="clear" w:color="auto" w:fill="FFFFFF"/>
            <w:vAlign w:val="center"/>
          </w:tcPr>
          <w:p w:rsidR="009836B2" w:rsidRPr="00C011B6" w:rsidRDefault="00E33F07" w:rsidP="00E329FA">
            <w:pPr>
              <w:spacing w:before="120"/>
              <w:rPr>
                <w:rFonts w:ascii="Arial" w:hAnsi="Arial" w:cs="Arial"/>
                <w:b/>
                <w:sz w:val="20"/>
              </w:rPr>
            </w:pPr>
            <w:r>
              <w:rPr>
                <w:rFonts w:ascii="Arial" w:hAnsi="Arial" w:cs="Arial"/>
                <w:b/>
                <w:sz w:val="20"/>
              </w:rPr>
              <w:t>NQ 201/2015/NQ-</w:t>
            </w:r>
            <w:r w:rsidR="009836B2" w:rsidRPr="00C011B6">
              <w:rPr>
                <w:rFonts w:ascii="Arial" w:hAnsi="Arial" w:cs="Arial"/>
                <w:b/>
                <w:sz w:val="20"/>
              </w:rPr>
              <w:t>HĐND</w:t>
            </w:r>
          </w:p>
        </w:tc>
        <w:tc>
          <w:tcPr>
            <w:tcW w:w="26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4.900,3</w:t>
            </w:r>
          </w:p>
        </w:tc>
        <w:tc>
          <w:tcPr>
            <w:tcW w:w="262"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1.715,8</w:t>
            </w:r>
          </w:p>
        </w:tc>
        <w:tc>
          <w:tcPr>
            <w:tcW w:w="262"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4.492,8</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1.755,8</w:t>
            </w:r>
          </w:p>
        </w:tc>
        <w:tc>
          <w:tcPr>
            <w:tcW w:w="29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5.411,3</w:t>
            </w: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2.133,5</w:t>
            </w: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5.472,2</w:t>
            </w: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2.532,1</w:t>
            </w:r>
          </w:p>
        </w:tc>
        <w:tc>
          <w:tcPr>
            <w:tcW w:w="264"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5.250,0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2.903,0</w:t>
            </w:r>
          </w:p>
        </w:tc>
        <w:tc>
          <w:tcPr>
            <w:tcW w:w="29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0,0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0,0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25.526,6</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11.040,2</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36.566,8</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w:t>
            </w:r>
          </w:p>
        </w:tc>
        <w:tc>
          <w:tcPr>
            <w:tcW w:w="589" w:type="pct"/>
            <w:shd w:val="clear" w:color="auto" w:fill="FFFFFF"/>
            <w:vAlign w:val="center"/>
          </w:tcPr>
          <w:p w:rsidR="009836B2" w:rsidRPr="00C011B6" w:rsidRDefault="009836B2" w:rsidP="00E329FA">
            <w:pPr>
              <w:spacing w:before="120"/>
              <w:rPr>
                <w:rFonts w:ascii="Arial" w:hAnsi="Arial" w:cs="Arial"/>
                <w:sz w:val="20"/>
              </w:rPr>
            </w:pPr>
            <w:r w:rsidRPr="00C011B6">
              <w:rPr>
                <w:rFonts w:ascii="Arial" w:hAnsi="Arial" w:cs="Arial"/>
                <w:sz w:val="20"/>
              </w:rPr>
              <w:t>Hỗ trợ cá giống</w:t>
            </w:r>
          </w:p>
        </w:tc>
        <w:tc>
          <w:tcPr>
            <w:tcW w:w="26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4.712,8</w:t>
            </w:r>
          </w:p>
        </w:tc>
        <w:tc>
          <w:tcPr>
            <w:tcW w:w="262"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1.540,8</w:t>
            </w:r>
          </w:p>
        </w:tc>
        <w:tc>
          <w:tcPr>
            <w:tcW w:w="262"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3.997,5</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1.284,0</w:t>
            </w:r>
          </w:p>
        </w:tc>
        <w:tc>
          <w:tcPr>
            <w:tcW w:w="296"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4.931,1</w:t>
            </w:r>
          </w:p>
        </w:tc>
        <w:tc>
          <w:tcPr>
            <w:tcW w:w="26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1.663,0</w:t>
            </w:r>
          </w:p>
        </w:tc>
        <w:tc>
          <w:tcPr>
            <w:tcW w:w="26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4.973,2</w:t>
            </w:r>
          </w:p>
        </w:tc>
        <w:tc>
          <w:tcPr>
            <w:tcW w:w="26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2.047,6</w:t>
            </w:r>
          </w:p>
        </w:tc>
        <w:tc>
          <w:tcPr>
            <w:tcW w:w="264"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4.537,0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2.224,0</w:t>
            </w:r>
          </w:p>
        </w:tc>
        <w:tc>
          <w:tcPr>
            <w:tcW w:w="296"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0,0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0,0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23.151,6</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8.759,4</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31.911,0</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2</w:t>
            </w:r>
          </w:p>
        </w:tc>
        <w:tc>
          <w:tcPr>
            <w:tcW w:w="589" w:type="pct"/>
            <w:shd w:val="clear" w:color="auto" w:fill="FFFFFF"/>
            <w:vAlign w:val="center"/>
          </w:tcPr>
          <w:p w:rsidR="009836B2" w:rsidRPr="00C011B6" w:rsidRDefault="009836B2" w:rsidP="00E329FA">
            <w:pPr>
              <w:spacing w:before="120"/>
              <w:rPr>
                <w:rFonts w:ascii="Arial" w:hAnsi="Arial" w:cs="Arial"/>
                <w:sz w:val="20"/>
              </w:rPr>
            </w:pPr>
            <w:r w:rsidRPr="00C011B6">
              <w:rPr>
                <w:rFonts w:ascii="Arial" w:hAnsi="Arial" w:cs="Arial"/>
                <w:sz w:val="20"/>
              </w:rPr>
              <w:t>Hỗ trợ máy tạo ôxy</w:t>
            </w:r>
          </w:p>
        </w:tc>
        <w:tc>
          <w:tcPr>
            <w:tcW w:w="26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187,5</w:t>
            </w:r>
          </w:p>
        </w:tc>
        <w:tc>
          <w:tcPr>
            <w:tcW w:w="262"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175,0</w:t>
            </w:r>
          </w:p>
        </w:tc>
        <w:tc>
          <w:tcPr>
            <w:tcW w:w="262"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495,3</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471,8</w:t>
            </w:r>
          </w:p>
        </w:tc>
        <w:tc>
          <w:tcPr>
            <w:tcW w:w="296"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480,2</w:t>
            </w:r>
          </w:p>
        </w:tc>
        <w:tc>
          <w:tcPr>
            <w:tcW w:w="26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470,5</w:t>
            </w:r>
          </w:p>
        </w:tc>
        <w:tc>
          <w:tcPr>
            <w:tcW w:w="26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499,0</w:t>
            </w:r>
          </w:p>
        </w:tc>
        <w:tc>
          <w:tcPr>
            <w:tcW w:w="26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484,5</w:t>
            </w:r>
          </w:p>
        </w:tc>
        <w:tc>
          <w:tcPr>
            <w:tcW w:w="264"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713,0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679,0</w:t>
            </w:r>
          </w:p>
        </w:tc>
        <w:tc>
          <w:tcPr>
            <w:tcW w:w="296" w:type="pct"/>
            <w:shd w:val="clear" w:color="auto" w:fill="FFFFFF"/>
            <w:vAlign w:val="center"/>
          </w:tcPr>
          <w:p w:rsidR="009836B2" w:rsidRPr="00C011B6" w:rsidRDefault="009836B2" w:rsidP="00E329FA">
            <w:pPr>
              <w:spacing w:before="120"/>
              <w:jc w:val="center"/>
              <w:rPr>
                <w:rFonts w:ascii="Arial" w:hAnsi="Arial" w:cs="Arial"/>
                <w:sz w:val="20"/>
              </w:rPr>
            </w:pP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2.375,0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2.280,8</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4.655,8</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II</w:t>
            </w:r>
          </w:p>
        </w:tc>
        <w:tc>
          <w:tcPr>
            <w:tcW w:w="589" w:type="pct"/>
            <w:shd w:val="clear" w:color="auto" w:fill="FFFFFF"/>
            <w:vAlign w:val="center"/>
          </w:tcPr>
          <w:p w:rsidR="009836B2" w:rsidRPr="00C011B6" w:rsidRDefault="009836B2" w:rsidP="00E329FA">
            <w:pPr>
              <w:spacing w:before="120"/>
              <w:rPr>
                <w:rFonts w:ascii="Arial" w:hAnsi="Arial" w:cs="Arial"/>
                <w:b/>
                <w:sz w:val="20"/>
              </w:rPr>
            </w:pPr>
            <w:r w:rsidRPr="00C011B6">
              <w:rPr>
                <w:rFonts w:ascii="Arial" w:hAnsi="Arial" w:cs="Arial"/>
                <w:b/>
                <w:sz w:val="20"/>
              </w:rPr>
              <w:t>NQ 20/2020/NQ-HĐND</w:t>
            </w:r>
          </w:p>
        </w:tc>
        <w:tc>
          <w:tcPr>
            <w:tcW w:w="260"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2"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2" w:type="pct"/>
            <w:shd w:val="clear" w:color="auto" w:fill="FFFFFF"/>
            <w:vAlign w:val="center"/>
          </w:tcPr>
          <w:p w:rsidR="009836B2" w:rsidRPr="00C011B6" w:rsidRDefault="009836B2" w:rsidP="00E329FA">
            <w:pPr>
              <w:spacing w:before="120"/>
              <w:jc w:val="center"/>
              <w:rPr>
                <w:rFonts w:ascii="Arial" w:hAnsi="Arial" w:cs="Arial"/>
                <w:b/>
                <w:sz w:val="20"/>
              </w:rPr>
            </w:pP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96"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4" w:type="pct"/>
            <w:shd w:val="clear" w:color="auto" w:fill="FFFFFF"/>
            <w:vAlign w:val="center"/>
          </w:tcPr>
          <w:p w:rsidR="009836B2" w:rsidRPr="00C011B6" w:rsidRDefault="009836B2" w:rsidP="00E329FA">
            <w:pPr>
              <w:spacing w:before="120"/>
              <w:jc w:val="center"/>
              <w:rPr>
                <w:rFonts w:ascii="Arial" w:hAnsi="Arial" w:cs="Arial"/>
                <w:b/>
                <w:sz w:val="20"/>
              </w:rPr>
            </w:pP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9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4.151,7</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4.044,7</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4.151,7</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4.044,7</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8.196,4</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9836B2" w:rsidRPr="00C011B6" w:rsidRDefault="00A87858" w:rsidP="00E329FA">
            <w:pPr>
              <w:spacing w:before="120"/>
              <w:jc w:val="center"/>
              <w:rPr>
                <w:rFonts w:ascii="Arial" w:hAnsi="Arial" w:cs="Arial"/>
                <w:b/>
                <w:sz w:val="20"/>
                <w:lang w:val="en-US"/>
              </w:rPr>
            </w:pPr>
            <w:r w:rsidRPr="00C011B6">
              <w:rPr>
                <w:rFonts w:ascii="Arial" w:hAnsi="Arial" w:cs="Arial"/>
                <w:b/>
                <w:sz w:val="20"/>
                <w:lang w:val="en-US"/>
              </w:rPr>
              <w:t>III</w:t>
            </w:r>
          </w:p>
        </w:tc>
        <w:tc>
          <w:tcPr>
            <w:tcW w:w="589" w:type="pct"/>
            <w:shd w:val="clear" w:color="auto" w:fill="FFFFFF"/>
            <w:vAlign w:val="center"/>
          </w:tcPr>
          <w:p w:rsidR="009836B2" w:rsidRPr="00C011B6" w:rsidRDefault="009836B2" w:rsidP="00E329FA">
            <w:pPr>
              <w:spacing w:before="120"/>
              <w:rPr>
                <w:rFonts w:ascii="Arial" w:hAnsi="Arial" w:cs="Arial"/>
                <w:b/>
                <w:sz w:val="20"/>
              </w:rPr>
            </w:pPr>
            <w:r w:rsidRPr="00C011B6">
              <w:rPr>
                <w:rFonts w:ascii="Arial" w:hAnsi="Arial" w:cs="Arial"/>
                <w:b/>
                <w:sz w:val="20"/>
              </w:rPr>
              <w:t>Hỗ trợ VietGAP</w:t>
            </w:r>
          </w:p>
        </w:tc>
        <w:tc>
          <w:tcPr>
            <w:tcW w:w="26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56,0</w:t>
            </w:r>
          </w:p>
        </w:tc>
        <w:tc>
          <w:tcPr>
            <w:tcW w:w="262"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24,0</w:t>
            </w:r>
          </w:p>
        </w:tc>
        <w:tc>
          <w:tcPr>
            <w:tcW w:w="262"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196,0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84,0</w:t>
            </w:r>
          </w:p>
        </w:tc>
        <w:tc>
          <w:tcPr>
            <w:tcW w:w="29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112,0</w:t>
            </w: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48,0</w:t>
            </w: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56,0</w:t>
            </w: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24,0</w:t>
            </w:r>
          </w:p>
        </w:tc>
        <w:tc>
          <w:tcPr>
            <w:tcW w:w="264"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0,0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0,0</w:t>
            </w:r>
          </w:p>
        </w:tc>
        <w:tc>
          <w:tcPr>
            <w:tcW w:w="29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112,0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48,0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532,0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228,0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760,0</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IV</w:t>
            </w:r>
          </w:p>
        </w:tc>
        <w:tc>
          <w:tcPr>
            <w:tcW w:w="589" w:type="pct"/>
            <w:shd w:val="clear" w:color="auto" w:fill="FFFFFF"/>
            <w:vAlign w:val="center"/>
          </w:tcPr>
          <w:p w:rsidR="009836B2" w:rsidRPr="00C011B6" w:rsidRDefault="009836B2" w:rsidP="00E329FA">
            <w:pPr>
              <w:spacing w:before="120"/>
              <w:rPr>
                <w:rFonts w:ascii="Arial" w:hAnsi="Arial" w:cs="Arial"/>
                <w:b/>
                <w:sz w:val="20"/>
              </w:rPr>
            </w:pPr>
            <w:r w:rsidRPr="00C011B6">
              <w:rPr>
                <w:rFonts w:ascii="Arial" w:hAnsi="Arial" w:cs="Arial"/>
                <w:b/>
                <w:sz w:val="20"/>
              </w:rPr>
              <w:t>Hỗ trợ công tác bảo vệ và PTNLTS</w:t>
            </w:r>
          </w:p>
        </w:tc>
        <w:tc>
          <w:tcPr>
            <w:tcW w:w="26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405,0</w:t>
            </w:r>
          </w:p>
        </w:tc>
        <w:tc>
          <w:tcPr>
            <w:tcW w:w="262"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2"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445,0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9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383,0</w:t>
            </w: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350,0</w:t>
            </w: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4"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383,0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9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585,0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2.551,0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0,0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2.551,0</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V</w:t>
            </w:r>
          </w:p>
        </w:tc>
        <w:tc>
          <w:tcPr>
            <w:tcW w:w="589" w:type="pct"/>
            <w:shd w:val="clear" w:color="auto" w:fill="FFFFFF"/>
          </w:tcPr>
          <w:p w:rsidR="009836B2" w:rsidRPr="00C011B6" w:rsidRDefault="009836B2" w:rsidP="00E329FA">
            <w:pPr>
              <w:spacing w:before="120"/>
              <w:rPr>
                <w:rFonts w:ascii="Arial" w:hAnsi="Arial" w:cs="Arial"/>
                <w:b/>
                <w:sz w:val="20"/>
              </w:rPr>
            </w:pPr>
            <w:r w:rsidRPr="00C011B6">
              <w:rPr>
                <w:rFonts w:ascii="Arial" w:hAnsi="Arial" w:cs="Arial"/>
                <w:b/>
                <w:sz w:val="20"/>
              </w:rPr>
              <w:t>Hỗ trợ phòng, ch</w:t>
            </w:r>
            <w:r w:rsidR="009D3191">
              <w:rPr>
                <w:rFonts w:ascii="Arial" w:hAnsi="Arial" w:cs="Arial"/>
                <w:b/>
                <w:sz w:val="20"/>
                <w:lang w:val="en-US"/>
              </w:rPr>
              <w:t>ố</w:t>
            </w:r>
            <w:r w:rsidRPr="00C011B6">
              <w:rPr>
                <w:rFonts w:ascii="Arial" w:hAnsi="Arial" w:cs="Arial"/>
                <w:b/>
                <w:sz w:val="20"/>
              </w:rPr>
              <w:t>ng dịch bệnh TS</w:t>
            </w:r>
          </w:p>
        </w:tc>
        <w:tc>
          <w:tcPr>
            <w:tcW w:w="26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227,2</w:t>
            </w:r>
          </w:p>
        </w:tc>
        <w:tc>
          <w:tcPr>
            <w:tcW w:w="262"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2"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70,3</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9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92,7</w:t>
            </w: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86,3</w:t>
            </w: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4"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57,5</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9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36,3</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570,2</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0,0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570,2</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VI</w:t>
            </w:r>
          </w:p>
        </w:tc>
        <w:tc>
          <w:tcPr>
            <w:tcW w:w="589" w:type="pct"/>
            <w:shd w:val="clear" w:color="auto" w:fill="FFFFFF"/>
            <w:vAlign w:val="center"/>
          </w:tcPr>
          <w:p w:rsidR="009836B2" w:rsidRPr="00C011B6" w:rsidRDefault="009836B2" w:rsidP="00E329FA">
            <w:pPr>
              <w:spacing w:before="120"/>
              <w:rPr>
                <w:rFonts w:ascii="Arial" w:hAnsi="Arial" w:cs="Arial"/>
                <w:b/>
                <w:sz w:val="20"/>
              </w:rPr>
            </w:pPr>
            <w:r w:rsidRPr="00C011B6">
              <w:rPr>
                <w:rFonts w:ascii="Arial" w:hAnsi="Arial" w:cs="Arial"/>
                <w:b/>
                <w:sz w:val="20"/>
              </w:rPr>
              <w:t>Hỗ trợ quan trắc môi trường</w:t>
            </w:r>
          </w:p>
        </w:tc>
        <w:tc>
          <w:tcPr>
            <w:tcW w:w="260"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2"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2" w:type="pct"/>
            <w:shd w:val="clear" w:color="auto" w:fill="FFFFFF"/>
            <w:vAlign w:val="center"/>
          </w:tcPr>
          <w:p w:rsidR="009836B2" w:rsidRPr="00C011B6" w:rsidRDefault="009836B2" w:rsidP="00E329FA">
            <w:pPr>
              <w:spacing w:before="120"/>
              <w:jc w:val="center"/>
              <w:rPr>
                <w:rFonts w:ascii="Arial" w:hAnsi="Arial" w:cs="Arial"/>
                <w:b/>
                <w:sz w:val="20"/>
              </w:rPr>
            </w:pP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96"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3"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64" w:type="pct"/>
            <w:shd w:val="clear" w:color="auto" w:fill="FFFFFF"/>
            <w:vAlign w:val="center"/>
          </w:tcPr>
          <w:p w:rsidR="009836B2" w:rsidRPr="00C011B6" w:rsidRDefault="009836B2" w:rsidP="00E329FA">
            <w:pPr>
              <w:spacing w:before="120"/>
              <w:jc w:val="center"/>
              <w:rPr>
                <w:rFonts w:ascii="Arial" w:hAnsi="Arial" w:cs="Arial"/>
                <w:b/>
                <w:sz w:val="20"/>
              </w:rPr>
            </w:pP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p>
        </w:tc>
        <w:tc>
          <w:tcPr>
            <w:tcW w:w="29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484,0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484,0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0,0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484,0</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II</w:t>
            </w:r>
          </w:p>
        </w:tc>
        <w:tc>
          <w:tcPr>
            <w:tcW w:w="589" w:type="pct"/>
            <w:shd w:val="clear" w:color="auto" w:fill="FFFFFF"/>
            <w:vAlign w:val="center"/>
          </w:tcPr>
          <w:p w:rsidR="00A87858" w:rsidRPr="00C011B6" w:rsidRDefault="00A87858" w:rsidP="00E329FA">
            <w:pPr>
              <w:spacing w:before="120"/>
              <w:rPr>
                <w:rFonts w:ascii="Arial" w:hAnsi="Arial" w:cs="Arial"/>
                <w:b/>
                <w:sz w:val="20"/>
              </w:rPr>
            </w:pPr>
            <w:r w:rsidRPr="00C011B6">
              <w:rPr>
                <w:rFonts w:ascii="Arial" w:hAnsi="Arial" w:cs="Arial"/>
                <w:b/>
                <w:sz w:val="20"/>
              </w:rPr>
              <w:t xml:space="preserve">Hỗ trợ hạ tầng </w:t>
            </w:r>
            <w:r w:rsidR="009D3191">
              <w:rPr>
                <w:rFonts w:ascii="Arial" w:hAnsi="Arial" w:cs="Arial"/>
                <w:b/>
                <w:sz w:val="20"/>
              </w:rPr>
              <w:t xml:space="preserve">SX </w:t>
            </w:r>
            <w:r w:rsidRPr="00C011B6">
              <w:rPr>
                <w:rFonts w:ascii="Arial" w:hAnsi="Arial" w:cs="Arial"/>
                <w:b/>
                <w:sz w:val="20"/>
              </w:rPr>
              <w:t>giống TS</w:t>
            </w:r>
          </w:p>
        </w:tc>
        <w:tc>
          <w:tcPr>
            <w:tcW w:w="260"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262"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262"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300"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296"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7.100,0</w:t>
            </w:r>
          </w:p>
        </w:tc>
        <w:tc>
          <w:tcPr>
            <w:tcW w:w="263"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263"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750,0</w:t>
            </w:r>
          </w:p>
        </w:tc>
        <w:tc>
          <w:tcPr>
            <w:tcW w:w="263"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264"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300"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296"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300"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300"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7.850,0</w:t>
            </w:r>
          </w:p>
        </w:tc>
        <w:tc>
          <w:tcPr>
            <w:tcW w:w="300"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300"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7.850,0</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A87858" w:rsidRPr="00C011B6" w:rsidRDefault="00A87858" w:rsidP="00E329FA">
            <w:pPr>
              <w:spacing w:before="120"/>
              <w:jc w:val="center"/>
              <w:rPr>
                <w:rFonts w:ascii="Arial" w:hAnsi="Arial" w:cs="Arial"/>
                <w:sz w:val="20"/>
              </w:rPr>
            </w:pPr>
          </w:p>
        </w:tc>
        <w:tc>
          <w:tcPr>
            <w:tcW w:w="589" w:type="pct"/>
            <w:shd w:val="clear" w:color="auto" w:fill="FFFFFF"/>
            <w:vAlign w:val="bottom"/>
          </w:tcPr>
          <w:p w:rsidR="00A87858" w:rsidRPr="00C011B6" w:rsidRDefault="00A87858" w:rsidP="00E329FA">
            <w:pPr>
              <w:spacing w:before="120"/>
              <w:rPr>
                <w:rFonts w:ascii="Arial" w:hAnsi="Arial" w:cs="Arial"/>
                <w:sz w:val="20"/>
              </w:rPr>
            </w:pPr>
            <w:r w:rsidRPr="00C011B6">
              <w:rPr>
                <w:rFonts w:ascii="Arial" w:hAnsi="Arial" w:cs="Arial"/>
                <w:sz w:val="20"/>
              </w:rPr>
              <w:t>Dự án sửa chữa, hoàn thiện cơ sở vật chất phục vụ sản xuất giống thủy sản của Đội Khảo nghiệm và cứu hộ động vật thủy sản của CCTS</w:t>
            </w:r>
          </w:p>
        </w:tc>
        <w:tc>
          <w:tcPr>
            <w:tcW w:w="260" w:type="pct"/>
            <w:shd w:val="clear" w:color="auto" w:fill="FFFFFF"/>
            <w:vAlign w:val="center"/>
          </w:tcPr>
          <w:p w:rsidR="00A87858" w:rsidRPr="00C011B6" w:rsidRDefault="00A87858" w:rsidP="00E329FA">
            <w:pPr>
              <w:spacing w:before="120"/>
              <w:jc w:val="center"/>
              <w:rPr>
                <w:rFonts w:ascii="Arial" w:hAnsi="Arial" w:cs="Arial"/>
                <w:sz w:val="20"/>
              </w:rPr>
            </w:pPr>
          </w:p>
        </w:tc>
        <w:tc>
          <w:tcPr>
            <w:tcW w:w="262" w:type="pct"/>
            <w:shd w:val="clear" w:color="auto" w:fill="FFFFFF"/>
            <w:vAlign w:val="center"/>
          </w:tcPr>
          <w:p w:rsidR="00A87858" w:rsidRPr="00C011B6" w:rsidRDefault="00A87858" w:rsidP="00E329FA">
            <w:pPr>
              <w:spacing w:before="120"/>
              <w:jc w:val="center"/>
              <w:rPr>
                <w:rFonts w:ascii="Arial" w:hAnsi="Arial" w:cs="Arial"/>
                <w:sz w:val="20"/>
              </w:rPr>
            </w:pPr>
          </w:p>
        </w:tc>
        <w:tc>
          <w:tcPr>
            <w:tcW w:w="262"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296"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4.500,0</w:t>
            </w: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750,0</w:t>
            </w: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4"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296"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5.250,0</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0,0</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5.250,0</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A87858" w:rsidRPr="00C011B6" w:rsidRDefault="00A87858" w:rsidP="00E329FA">
            <w:pPr>
              <w:spacing w:before="120"/>
              <w:jc w:val="center"/>
              <w:rPr>
                <w:rFonts w:ascii="Arial" w:hAnsi="Arial" w:cs="Arial"/>
                <w:sz w:val="20"/>
              </w:rPr>
            </w:pPr>
          </w:p>
        </w:tc>
        <w:tc>
          <w:tcPr>
            <w:tcW w:w="589" w:type="pct"/>
            <w:shd w:val="clear" w:color="auto" w:fill="FFFFFF"/>
            <w:vAlign w:val="bottom"/>
          </w:tcPr>
          <w:p w:rsidR="00A87858" w:rsidRPr="00C011B6" w:rsidRDefault="00A87858" w:rsidP="00E329FA">
            <w:pPr>
              <w:spacing w:before="120"/>
              <w:rPr>
                <w:rFonts w:ascii="Arial" w:hAnsi="Arial" w:cs="Arial"/>
                <w:sz w:val="20"/>
              </w:rPr>
            </w:pPr>
            <w:r w:rsidRPr="00C011B6">
              <w:rPr>
                <w:rFonts w:ascii="Arial" w:hAnsi="Arial" w:cs="Arial"/>
                <w:sz w:val="20"/>
              </w:rPr>
              <w:t xml:space="preserve">Dự án cải tạo, nâng cấp cơ sở hạ tầng kỹ thuật phục vụ sản xuất giống </w:t>
            </w:r>
            <w:r w:rsidR="000A714A" w:rsidRPr="00C011B6">
              <w:rPr>
                <w:rFonts w:ascii="Arial" w:hAnsi="Arial" w:cs="Arial"/>
                <w:sz w:val="20"/>
                <w:lang w:val="en-US"/>
              </w:rPr>
              <w:t>thủy</w:t>
            </w:r>
            <w:r w:rsidRPr="00C011B6">
              <w:rPr>
                <w:rFonts w:ascii="Arial" w:hAnsi="Arial" w:cs="Arial"/>
                <w:sz w:val="20"/>
              </w:rPr>
              <w:t xml:space="preserve"> sản thuộc TT Giống NN</w:t>
            </w:r>
          </w:p>
        </w:tc>
        <w:tc>
          <w:tcPr>
            <w:tcW w:w="260" w:type="pct"/>
            <w:shd w:val="clear" w:color="auto" w:fill="FFFFFF"/>
            <w:vAlign w:val="center"/>
          </w:tcPr>
          <w:p w:rsidR="00A87858" w:rsidRPr="00C011B6" w:rsidRDefault="00A87858" w:rsidP="00E329FA">
            <w:pPr>
              <w:spacing w:before="120"/>
              <w:jc w:val="center"/>
              <w:rPr>
                <w:rFonts w:ascii="Arial" w:hAnsi="Arial" w:cs="Arial"/>
                <w:sz w:val="20"/>
              </w:rPr>
            </w:pPr>
          </w:p>
        </w:tc>
        <w:tc>
          <w:tcPr>
            <w:tcW w:w="262" w:type="pct"/>
            <w:shd w:val="clear" w:color="auto" w:fill="FFFFFF"/>
            <w:vAlign w:val="center"/>
          </w:tcPr>
          <w:p w:rsidR="00A87858" w:rsidRPr="00C011B6" w:rsidRDefault="00A87858" w:rsidP="00E329FA">
            <w:pPr>
              <w:spacing w:before="120"/>
              <w:jc w:val="center"/>
              <w:rPr>
                <w:rFonts w:ascii="Arial" w:hAnsi="Arial" w:cs="Arial"/>
                <w:sz w:val="20"/>
              </w:rPr>
            </w:pPr>
          </w:p>
        </w:tc>
        <w:tc>
          <w:tcPr>
            <w:tcW w:w="262"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296"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2.600,0</w:t>
            </w: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4"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296"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2.600,0</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0,0</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2.600,0</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VII</w:t>
            </w:r>
          </w:p>
        </w:tc>
        <w:tc>
          <w:tcPr>
            <w:tcW w:w="589" w:type="pct"/>
            <w:shd w:val="clear" w:color="auto" w:fill="FFFFFF"/>
            <w:vAlign w:val="center"/>
          </w:tcPr>
          <w:p w:rsidR="00A87858" w:rsidRPr="00C011B6" w:rsidRDefault="00A87858" w:rsidP="00E329FA">
            <w:pPr>
              <w:spacing w:before="120"/>
              <w:rPr>
                <w:rFonts w:ascii="Arial" w:hAnsi="Arial" w:cs="Arial"/>
                <w:b/>
                <w:sz w:val="20"/>
              </w:rPr>
            </w:pPr>
            <w:r w:rsidRPr="00C011B6">
              <w:rPr>
                <w:rFonts w:ascii="Arial" w:hAnsi="Arial" w:cs="Arial"/>
                <w:b/>
                <w:sz w:val="20"/>
              </w:rPr>
              <w:t>Mô hình thủy sản</w:t>
            </w:r>
          </w:p>
        </w:tc>
        <w:tc>
          <w:tcPr>
            <w:tcW w:w="260"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262"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262"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300"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296"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263"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263"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185,9</w:t>
            </w:r>
          </w:p>
        </w:tc>
        <w:tc>
          <w:tcPr>
            <w:tcW w:w="263"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154,1</w:t>
            </w:r>
          </w:p>
        </w:tc>
        <w:tc>
          <w:tcPr>
            <w:tcW w:w="264"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300"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0,0</w:t>
            </w:r>
          </w:p>
        </w:tc>
        <w:tc>
          <w:tcPr>
            <w:tcW w:w="296"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5.927,9</w:t>
            </w:r>
          </w:p>
        </w:tc>
        <w:tc>
          <w:tcPr>
            <w:tcW w:w="300"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5.687,7</w:t>
            </w:r>
          </w:p>
        </w:tc>
        <w:tc>
          <w:tcPr>
            <w:tcW w:w="300"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4.613,8</w:t>
            </w:r>
          </w:p>
        </w:tc>
        <w:tc>
          <w:tcPr>
            <w:tcW w:w="300"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4.341,9</w:t>
            </w:r>
          </w:p>
        </w:tc>
        <w:tc>
          <w:tcPr>
            <w:tcW w:w="300" w:type="pct"/>
            <w:shd w:val="clear" w:color="auto" w:fill="FFFFFF"/>
            <w:vAlign w:val="center"/>
          </w:tcPr>
          <w:p w:rsidR="00A87858" w:rsidRPr="00C011B6" w:rsidRDefault="00A87858" w:rsidP="00E329FA">
            <w:pPr>
              <w:spacing w:before="120"/>
              <w:jc w:val="center"/>
              <w:rPr>
                <w:rFonts w:ascii="Arial" w:hAnsi="Arial" w:cs="Arial"/>
                <w:b/>
                <w:sz w:val="20"/>
              </w:rPr>
            </w:pPr>
            <w:r w:rsidRPr="00C011B6">
              <w:rPr>
                <w:rFonts w:ascii="Arial" w:hAnsi="Arial" w:cs="Arial"/>
                <w:b/>
                <w:sz w:val="20"/>
              </w:rPr>
              <w:t>8.955,7</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1</w:t>
            </w:r>
          </w:p>
        </w:tc>
        <w:tc>
          <w:tcPr>
            <w:tcW w:w="589" w:type="pct"/>
            <w:shd w:val="clear" w:color="auto" w:fill="FFFFFF"/>
            <w:vAlign w:val="bottom"/>
          </w:tcPr>
          <w:p w:rsidR="00A87858" w:rsidRPr="00C011B6" w:rsidRDefault="00A87858" w:rsidP="00E329FA">
            <w:pPr>
              <w:spacing w:before="120"/>
              <w:rPr>
                <w:rFonts w:ascii="Arial" w:hAnsi="Arial" w:cs="Arial"/>
                <w:sz w:val="20"/>
              </w:rPr>
            </w:pPr>
            <w:r w:rsidRPr="00C011B6">
              <w:rPr>
                <w:rFonts w:ascii="Arial" w:hAnsi="Arial" w:cs="Arial"/>
                <w:sz w:val="20"/>
              </w:rPr>
              <w:t>Mô hình thủy sản thâm canh</w:t>
            </w:r>
          </w:p>
        </w:tc>
        <w:tc>
          <w:tcPr>
            <w:tcW w:w="260" w:type="pct"/>
            <w:shd w:val="clear" w:color="auto" w:fill="FFFFFF"/>
            <w:vAlign w:val="center"/>
          </w:tcPr>
          <w:p w:rsidR="00A87858" w:rsidRPr="00C011B6" w:rsidRDefault="00A87858" w:rsidP="00E329FA">
            <w:pPr>
              <w:spacing w:before="120"/>
              <w:jc w:val="center"/>
              <w:rPr>
                <w:rFonts w:ascii="Arial" w:hAnsi="Arial" w:cs="Arial"/>
                <w:sz w:val="20"/>
              </w:rPr>
            </w:pPr>
          </w:p>
        </w:tc>
        <w:tc>
          <w:tcPr>
            <w:tcW w:w="262" w:type="pct"/>
            <w:shd w:val="clear" w:color="auto" w:fill="FFFFFF"/>
            <w:vAlign w:val="center"/>
          </w:tcPr>
          <w:p w:rsidR="00A87858" w:rsidRPr="00C011B6" w:rsidRDefault="00A87858" w:rsidP="00E329FA">
            <w:pPr>
              <w:spacing w:before="120"/>
              <w:jc w:val="center"/>
              <w:rPr>
                <w:rFonts w:ascii="Arial" w:hAnsi="Arial" w:cs="Arial"/>
                <w:sz w:val="20"/>
              </w:rPr>
            </w:pPr>
          </w:p>
        </w:tc>
        <w:tc>
          <w:tcPr>
            <w:tcW w:w="262"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296"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4"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296"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1.500,0</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1.500,0</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0,0</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2</w:t>
            </w:r>
          </w:p>
        </w:tc>
        <w:tc>
          <w:tcPr>
            <w:tcW w:w="589" w:type="pct"/>
            <w:shd w:val="clear" w:color="auto" w:fill="FFFFFF"/>
            <w:vAlign w:val="center"/>
          </w:tcPr>
          <w:p w:rsidR="00A87858" w:rsidRPr="00C011B6" w:rsidRDefault="00A87858" w:rsidP="00E329FA">
            <w:pPr>
              <w:spacing w:before="120"/>
              <w:rPr>
                <w:rFonts w:ascii="Arial" w:hAnsi="Arial" w:cs="Arial"/>
                <w:sz w:val="20"/>
              </w:rPr>
            </w:pPr>
            <w:r w:rsidRPr="00C011B6">
              <w:rPr>
                <w:rFonts w:ascii="Arial" w:hAnsi="Arial" w:cs="Arial"/>
                <w:sz w:val="20"/>
              </w:rPr>
              <w:t>Mô hình nuôi thâm canh cá trắm cò trong ao</w:t>
            </w:r>
          </w:p>
        </w:tc>
        <w:tc>
          <w:tcPr>
            <w:tcW w:w="260" w:type="pct"/>
            <w:shd w:val="clear" w:color="auto" w:fill="FFFFFF"/>
            <w:vAlign w:val="center"/>
          </w:tcPr>
          <w:p w:rsidR="00A87858" w:rsidRPr="00C011B6" w:rsidRDefault="00A87858" w:rsidP="00E329FA">
            <w:pPr>
              <w:spacing w:before="120"/>
              <w:jc w:val="center"/>
              <w:rPr>
                <w:rFonts w:ascii="Arial" w:hAnsi="Arial" w:cs="Arial"/>
                <w:sz w:val="20"/>
              </w:rPr>
            </w:pPr>
          </w:p>
        </w:tc>
        <w:tc>
          <w:tcPr>
            <w:tcW w:w="262" w:type="pct"/>
            <w:shd w:val="clear" w:color="auto" w:fill="FFFFFF"/>
            <w:vAlign w:val="center"/>
          </w:tcPr>
          <w:p w:rsidR="00A87858" w:rsidRPr="00C011B6" w:rsidRDefault="00A87858" w:rsidP="00E329FA">
            <w:pPr>
              <w:spacing w:before="120"/>
              <w:jc w:val="center"/>
              <w:rPr>
                <w:rFonts w:ascii="Arial" w:hAnsi="Arial" w:cs="Arial"/>
                <w:sz w:val="20"/>
              </w:rPr>
            </w:pPr>
          </w:p>
        </w:tc>
        <w:tc>
          <w:tcPr>
            <w:tcW w:w="262"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296"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185,9</w:t>
            </w: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154,1</w:t>
            </w:r>
          </w:p>
        </w:tc>
        <w:tc>
          <w:tcPr>
            <w:tcW w:w="264"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296"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185,9</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154,1</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340,1</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3</w:t>
            </w:r>
          </w:p>
        </w:tc>
        <w:tc>
          <w:tcPr>
            <w:tcW w:w="589" w:type="pct"/>
            <w:shd w:val="clear" w:color="auto" w:fill="FFFFFF"/>
            <w:vAlign w:val="bottom"/>
          </w:tcPr>
          <w:p w:rsidR="00A87858" w:rsidRPr="00C011B6" w:rsidRDefault="00A87858" w:rsidP="00E329FA">
            <w:pPr>
              <w:spacing w:before="120"/>
              <w:rPr>
                <w:rFonts w:ascii="Arial" w:hAnsi="Arial" w:cs="Arial"/>
                <w:sz w:val="20"/>
              </w:rPr>
            </w:pPr>
            <w:r w:rsidRPr="00C011B6">
              <w:rPr>
                <w:rFonts w:ascii="Arial" w:hAnsi="Arial" w:cs="Arial"/>
                <w:sz w:val="20"/>
              </w:rPr>
              <w:t>Mô hình nuôi cá ứng dụng công nghệ sống trong ao</w:t>
            </w:r>
          </w:p>
        </w:tc>
        <w:tc>
          <w:tcPr>
            <w:tcW w:w="260" w:type="pct"/>
            <w:shd w:val="clear" w:color="auto" w:fill="FFFFFF"/>
            <w:vAlign w:val="center"/>
          </w:tcPr>
          <w:p w:rsidR="00A87858" w:rsidRPr="00C011B6" w:rsidRDefault="00A87858" w:rsidP="00E329FA">
            <w:pPr>
              <w:spacing w:before="120"/>
              <w:jc w:val="center"/>
              <w:rPr>
                <w:rFonts w:ascii="Arial" w:hAnsi="Arial" w:cs="Arial"/>
                <w:sz w:val="20"/>
              </w:rPr>
            </w:pPr>
          </w:p>
        </w:tc>
        <w:tc>
          <w:tcPr>
            <w:tcW w:w="262" w:type="pct"/>
            <w:shd w:val="clear" w:color="auto" w:fill="FFFFFF"/>
            <w:vAlign w:val="center"/>
          </w:tcPr>
          <w:p w:rsidR="00A87858" w:rsidRPr="00C011B6" w:rsidRDefault="00A87858" w:rsidP="00E329FA">
            <w:pPr>
              <w:spacing w:before="120"/>
              <w:jc w:val="center"/>
              <w:rPr>
                <w:rFonts w:ascii="Arial" w:hAnsi="Arial" w:cs="Arial"/>
                <w:sz w:val="20"/>
              </w:rPr>
            </w:pPr>
          </w:p>
        </w:tc>
        <w:tc>
          <w:tcPr>
            <w:tcW w:w="262"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296"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4"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296"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881,1</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810,7</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881,1</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810,7</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1.691,8</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4</w:t>
            </w:r>
          </w:p>
        </w:tc>
        <w:tc>
          <w:tcPr>
            <w:tcW w:w="589" w:type="pct"/>
            <w:shd w:val="clear" w:color="auto" w:fill="FFFFFF"/>
            <w:vAlign w:val="bottom"/>
          </w:tcPr>
          <w:p w:rsidR="00A87858" w:rsidRPr="00C011B6" w:rsidRDefault="00A87858" w:rsidP="00E329FA">
            <w:pPr>
              <w:spacing w:before="120"/>
              <w:rPr>
                <w:rFonts w:ascii="Arial" w:hAnsi="Arial" w:cs="Arial"/>
                <w:sz w:val="20"/>
              </w:rPr>
            </w:pPr>
            <w:r w:rsidRPr="00C011B6">
              <w:rPr>
                <w:rFonts w:ascii="Arial" w:hAnsi="Arial" w:cs="Arial"/>
                <w:sz w:val="20"/>
              </w:rPr>
              <w:t xml:space="preserve">Mô hình </w:t>
            </w:r>
            <w:r w:rsidR="008023E6" w:rsidRPr="00C011B6">
              <w:rPr>
                <w:rFonts w:ascii="Arial" w:hAnsi="Arial" w:cs="Arial"/>
                <w:sz w:val="20"/>
                <w:lang w:val="en-US"/>
              </w:rPr>
              <w:t>Ứng</w:t>
            </w:r>
            <w:r w:rsidRPr="00C011B6">
              <w:rPr>
                <w:rFonts w:ascii="Arial" w:hAnsi="Arial" w:cs="Arial"/>
                <w:sz w:val="20"/>
              </w:rPr>
              <w:t xml:space="preserve"> dụng hệ thống cảm biến kiểm soát các yếu tố môi trường nước trong nuôi cá nước ngọt TC</w:t>
            </w:r>
          </w:p>
        </w:tc>
        <w:tc>
          <w:tcPr>
            <w:tcW w:w="260" w:type="pct"/>
            <w:shd w:val="clear" w:color="auto" w:fill="FFFFFF"/>
            <w:vAlign w:val="center"/>
          </w:tcPr>
          <w:p w:rsidR="00A87858" w:rsidRPr="00C011B6" w:rsidRDefault="00A87858" w:rsidP="00E329FA">
            <w:pPr>
              <w:spacing w:before="120"/>
              <w:jc w:val="center"/>
              <w:rPr>
                <w:rFonts w:ascii="Arial" w:hAnsi="Arial" w:cs="Arial"/>
                <w:sz w:val="20"/>
              </w:rPr>
            </w:pPr>
          </w:p>
        </w:tc>
        <w:tc>
          <w:tcPr>
            <w:tcW w:w="262" w:type="pct"/>
            <w:shd w:val="clear" w:color="auto" w:fill="FFFFFF"/>
            <w:vAlign w:val="center"/>
          </w:tcPr>
          <w:p w:rsidR="00A87858" w:rsidRPr="00C011B6" w:rsidRDefault="00A87858" w:rsidP="00E329FA">
            <w:pPr>
              <w:spacing w:before="120"/>
              <w:jc w:val="center"/>
              <w:rPr>
                <w:rFonts w:ascii="Arial" w:hAnsi="Arial" w:cs="Arial"/>
                <w:sz w:val="20"/>
              </w:rPr>
            </w:pPr>
          </w:p>
        </w:tc>
        <w:tc>
          <w:tcPr>
            <w:tcW w:w="262"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296"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4"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296"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1.382,1</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1.311,3</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1.382,1</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1.311,3</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2.693,5</w:t>
            </w:r>
          </w:p>
        </w:tc>
      </w:tr>
      <w:tr w:rsidR="00A87858" w:rsidRPr="00C011B6" w:rsidTr="00E33F07">
        <w:tblPrEx>
          <w:tblCellMar>
            <w:top w:w="0" w:type="dxa"/>
            <w:left w:w="0" w:type="dxa"/>
            <w:bottom w:w="0" w:type="dxa"/>
            <w:right w:w="0" w:type="dxa"/>
          </w:tblCellMar>
        </w:tblPrEx>
        <w:tc>
          <w:tcPr>
            <w:tcW w:w="179"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5</w:t>
            </w:r>
          </w:p>
        </w:tc>
        <w:tc>
          <w:tcPr>
            <w:tcW w:w="589" w:type="pct"/>
            <w:shd w:val="clear" w:color="auto" w:fill="FFFFFF"/>
            <w:vAlign w:val="bottom"/>
          </w:tcPr>
          <w:p w:rsidR="00A87858" w:rsidRPr="00C011B6" w:rsidRDefault="00A87858" w:rsidP="00E329FA">
            <w:pPr>
              <w:spacing w:before="120"/>
              <w:rPr>
                <w:rFonts w:ascii="Arial" w:hAnsi="Arial" w:cs="Arial"/>
                <w:sz w:val="20"/>
              </w:rPr>
            </w:pPr>
            <w:r w:rsidRPr="00C011B6">
              <w:rPr>
                <w:rFonts w:ascii="Arial" w:hAnsi="Arial" w:cs="Arial"/>
                <w:sz w:val="20"/>
              </w:rPr>
              <w:t>Mô hình nuôi cá lồng giá trị cao gắn với liên kết tiêu thụ sản phẩm</w:t>
            </w:r>
          </w:p>
        </w:tc>
        <w:tc>
          <w:tcPr>
            <w:tcW w:w="260" w:type="pct"/>
            <w:shd w:val="clear" w:color="auto" w:fill="FFFFFF"/>
            <w:vAlign w:val="center"/>
          </w:tcPr>
          <w:p w:rsidR="00A87858" w:rsidRPr="00C011B6" w:rsidRDefault="00A87858" w:rsidP="00E329FA">
            <w:pPr>
              <w:spacing w:before="120"/>
              <w:jc w:val="center"/>
              <w:rPr>
                <w:rFonts w:ascii="Arial" w:hAnsi="Arial" w:cs="Arial"/>
                <w:sz w:val="20"/>
              </w:rPr>
            </w:pPr>
          </w:p>
        </w:tc>
        <w:tc>
          <w:tcPr>
            <w:tcW w:w="262" w:type="pct"/>
            <w:shd w:val="clear" w:color="auto" w:fill="FFFFFF"/>
            <w:vAlign w:val="center"/>
          </w:tcPr>
          <w:p w:rsidR="00A87858" w:rsidRPr="00C011B6" w:rsidRDefault="00A87858" w:rsidP="00E329FA">
            <w:pPr>
              <w:spacing w:before="120"/>
              <w:jc w:val="center"/>
              <w:rPr>
                <w:rFonts w:ascii="Arial" w:hAnsi="Arial" w:cs="Arial"/>
                <w:sz w:val="20"/>
              </w:rPr>
            </w:pPr>
          </w:p>
        </w:tc>
        <w:tc>
          <w:tcPr>
            <w:tcW w:w="262"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296"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3" w:type="pct"/>
            <w:shd w:val="clear" w:color="auto" w:fill="FFFFFF"/>
            <w:vAlign w:val="center"/>
          </w:tcPr>
          <w:p w:rsidR="00A87858" w:rsidRPr="00C011B6" w:rsidRDefault="00A87858" w:rsidP="00E329FA">
            <w:pPr>
              <w:spacing w:before="120"/>
              <w:jc w:val="center"/>
              <w:rPr>
                <w:rFonts w:ascii="Arial" w:hAnsi="Arial" w:cs="Arial"/>
                <w:sz w:val="20"/>
              </w:rPr>
            </w:pPr>
          </w:p>
        </w:tc>
        <w:tc>
          <w:tcPr>
            <w:tcW w:w="264" w:type="pct"/>
            <w:shd w:val="clear" w:color="auto" w:fill="FFFFFF"/>
            <w:vAlign w:val="center"/>
          </w:tcPr>
          <w:p w:rsidR="00A87858" w:rsidRPr="00C011B6" w:rsidRDefault="00A87858" w:rsidP="00E329FA">
            <w:pPr>
              <w:spacing w:before="120"/>
              <w:jc w:val="center"/>
              <w:rPr>
                <w:rFonts w:ascii="Arial" w:hAnsi="Arial" w:cs="Arial"/>
                <w:sz w:val="20"/>
              </w:rPr>
            </w:pP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p>
        </w:tc>
        <w:tc>
          <w:tcPr>
            <w:tcW w:w="296"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2.164,7</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2.065,7</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2.164,7</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2.065,7</w:t>
            </w:r>
          </w:p>
        </w:tc>
        <w:tc>
          <w:tcPr>
            <w:tcW w:w="300" w:type="pct"/>
            <w:shd w:val="clear" w:color="auto" w:fill="FFFFFF"/>
            <w:vAlign w:val="center"/>
          </w:tcPr>
          <w:p w:rsidR="00A87858" w:rsidRPr="00C011B6" w:rsidRDefault="00A87858" w:rsidP="00E329FA">
            <w:pPr>
              <w:spacing w:before="120"/>
              <w:jc w:val="center"/>
              <w:rPr>
                <w:rFonts w:ascii="Arial" w:hAnsi="Arial" w:cs="Arial"/>
                <w:sz w:val="20"/>
              </w:rPr>
            </w:pPr>
            <w:r w:rsidRPr="00C011B6">
              <w:rPr>
                <w:rFonts w:ascii="Arial" w:hAnsi="Arial" w:cs="Arial"/>
                <w:sz w:val="20"/>
              </w:rPr>
              <w:t>4.230,4</w:t>
            </w:r>
          </w:p>
        </w:tc>
      </w:tr>
      <w:tr w:rsidR="008023E6" w:rsidRPr="00C011B6" w:rsidTr="00E33F07">
        <w:tblPrEx>
          <w:tblCellMar>
            <w:top w:w="0" w:type="dxa"/>
            <w:left w:w="0" w:type="dxa"/>
            <w:bottom w:w="0" w:type="dxa"/>
            <w:right w:w="0" w:type="dxa"/>
          </w:tblCellMar>
        </w:tblPrEx>
        <w:tc>
          <w:tcPr>
            <w:tcW w:w="769" w:type="pct"/>
            <w:gridSpan w:val="2"/>
            <w:shd w:val="clear" w:color="auto" w:fill="FFFFFF"/>
            <w:vAlign w:val="center"/>
          </w:tcPr>
          <w:p w:rsidR="008023E6" w:rsidRPr="00C011B6" w:rsidRDefault="008023E6" w:rsidP="00E329FA">
            <w:pPr>
              <w:spacing w:before="120"/>
              <w:jc w:val="center"/>
              <w:rPr>
                <w:rFonts w:ascii="Arial" w:hAnsi="Arial" w:cs="Arial"/>
                <w:b/>
                <w:sz w:val="20"/>
              </w:rPr>
            </w:pPr>
            <w:r w:rsidRPr="00C011B6">
              <w:rPr>
                <w:rFonts w:ascii="Arial" w:hAnsi="Arial" w:cs="Arial"/>
                <w:b/>
                <w:sz w:val="20"/>
              </w:rPr>
              <w:t>Tổng cộng</w:t>
            </w:r>
          </w:p>
        </w:tc>
        <w:tc>
          <w:tcPr>
            <w:tcW w:w="260" w:type="pct"/>
            <w:shd w:val="clear" w:color="auto" w:fill="FFFFFF"/>
            <w:vAlign w:val="center"/>
          </w:tcPr>
          <w:p w:rsidR="008023E6" w:rsidRPr="00C011B6" w:rsidRDefault="008023E6" w:rsidP="00E329FA">
            <w:pPr>
              <w:spacing w:before="120"/>
              <w:jc w:val="center"/>
              <w:rPr>
                <w:rFonts w:ascii="Arial" w:hAnsi="Arial" w:cs="Arial"/>
                <w:b/>
                <w:sz w:val="20"/>
              </w:rPr>
            </w:pPr>
            <w:r w:rsidRPr="00C011B6">
              <w:rPr>
                <w:rFonts w:ascii="Arial" w:hAnsi="Arial" w:cs="Arial"/>
                <w:b/>
                <w:sz w:val="20"/>
              </w:rPr>
              <w:t>5.588,5</w:t>
            </w:r>
          </w:p>
        </w:tc>
        <w:tc>
          <w:tcPr>
            <w:tcW w:w="262" w:type="pct"/>
            <w:shd w:val="clear" w:color="auto" w:fill="FFFFFF"/>
            <w:vAlign w:val="center"/>
          </w:tcPr>
          <w:p w:rsidR="008023E6" w:rsidRPr="00C011B6" w:rsidRDefault="008023E6" w:rsidP="00E329FA">
            <w:pPr>
              <w:spacing w:before="120"/>
              <w:jc w:val="center"/>
              <w:rPr>
                <w:rFonts w:ascii="Arial" w:hAnsi="Arial" w:cs="Arial"/>
                <w:b/>
                <w:sz w:val="20"/>
              </w:rPr>
            </w:pPr>
            <w:r w:rsidRPr="00C011B6">
              <w:rPr>
                <w:rFonts w:ascii="Arial" w:hAnsi="Arial" w:cs="Arial"/>
                <w:b/>
                <w:sz w:val="20"/>
              </w:rPr>
              <w:t>1.739,8</w:t>
            </w:r>
          </w:p>
        </w:tc>
        <w:tc>
          <w:tcPr>
            <w:tcW w:w="262" w:type="pct"/>
            <w:shd w:val="clear" w:color="auto" w:fill="FFFFFF"/>
            <w:vAlign w:val="center"/>
          </w:tcPr>
          <w:p w:rsidR="008023E6" w:rsidRPr="00C011B6" w:rsidRDefault="008023E6" w:rsidP="00E329FA">
            <w:pPr>
              <w:spacing w:before="120"/>
              <w:jc w:val="center"/>
              <w:rPr>
                <w:rFonts w:ascii="Arial" w:hAnsi="Arial" w:cs="Arial"/>
                <w:b/>
                <w:sz w:val="20"/>
              </w:rPr>
            </w:pPr>
            <w:r w:rsidRPr="00C011B6">
              <w:rPr>
                <w:rFonts w:ascii="Arial" w:hAnsi="Arial" w:cs="Arial"/>
                <w:b/>
                <w:sz w:val="20"/>
              </w:rPr>
              <w:t>5.204,1</w:t>
            </w:r>
          </w:p>
        </w:tc>
        <w:tc>
          <w:tcPr>
            <w:tcW w:w="300" w:type="pct"/>
            <w:shd w:val="clear" w:color="auto" w:fill="FFFFFF"/>
            <w:vAlign w:val="center"/>
          </w:tcPr>
          <w:p w:rsidR="008023E6" w:rsidRPr="00C011B6" w:rsidRDefault="008023E6" w:rsidP="00E329FA">
            <w:pPr>
              <w:spacing w:before="120"/>
              <w:jc w:val="center"/>
              <w:rPr>
                <w:rFonts w:ascii="Arial" w:hAnsi="Arial" w:cs="Arial"/>
                <w:b/>
                <w:sz w:val="20"/>
              </w:rPr>
            </w:pPr>
            <w:r w:rsidRPr="00C011B6">
              <w:rPr>
                <w:rFonts w:ascii="Arial" w:hAnsi="Arial" w:cs="Arial"/>
                <w:b/>
                <w:sz w:val="20"/>
              </w:rPr>
              <w:t>1.839,8</w:t>
            </w:r>
          </w:p>
        </w:tc>
        <w:tc>
          <w:tcPr>
            <w:tcW w:w="296" w:type="pct"/>
            <w:shd w:val="clear" w:color="auto" w:fill="FFFFFF"/>
            <w:vAlign w:val="center"/>
          </w:tcPr>
          <w:p w:rsidR="008023E6" w:rsidRPr="00C011B6" w:rsidRDefault="008023E6" w:rsidP="00E329FA">
            <w:pPr>
              <w:spacing w:before="120"/>
              <w:jc w:val="center"/>
              <w:rPr>
                <w:rFonts w:ascii="Arial" w:hAnsi="Arial" w:cs="Arial"/>
                <w:b/>
                <w:sz w:val="20"/>
              </w:rPr>
            </w:pPr>
            <w:r w:rsidRPr="00C011B6">
              <w:rPr>
                <w:rFonts w:ascii="Arial" w:hAnsi="Arial" w:cs="Arial"/>
                <w:b/>
                <w:sz w:val="20"/>
              </w:rPr>
              <w:t>13.099,0</w:t>
            </w:r>
          </w:p>
        </w:tc>
        <w:tc>
          <w:tcPr>
            <w:tcW w:w="263" w:type="pct"/>
            <w:shd w:val="clear" w:color="auto" w:fill="FFFFFF"/>
            <w:vAlign w:val="center"/>
          </w:tcPr>
          <w:p w:rsidR="008023E6" w:rsidRPr="00C011B6" w:rsidRDefault="008023E6" w:rsidP="00E329FA">
            <w:pPr>
              <w:spacing w:before="120"/>
              <w:jc w:val="center"/>
              <w:rPr>
                <w:rFonts w:ascii="Arial" w:hAnsi="Arial" w:cs="Arial"/>
                <w:b/>
                <w:sz w:val="20"/>
              </w:rPr>
            </w:pPr>
            <w:r w:rsidRPr="00C011B6">
              <w:rPr>
                <w:rFonts w:ascii="Arial" w:hAnsi="Arial" w:cs="Arial"/>
                <w:b/>
                <w:sz w:val="20"/>
              </w:rPr>
              <w:t>2.181,5</w:t>
            </w:r>
          </w:p>
        </w:tc>
        <w:tc>
          <w:tcPr>
            <w:tcW w:w="263" w:type="pct"/>
            <w:shd w:val="clear" w:color="auto" w:fill="FFFFFF"/>
            <w:vAlign w:val="center"/>
          </w:tcPr>
          <w:p w:rsidR="008023E6" w:rsidRPr="00C011B6" w:rsidRDefault="008023E6" w:rsidP="00E329FA">
            <w:pPr>
              <w:spacing w:before="120"/>
              <w:jc w:val="center"/>
              <w:rPr>
                <w:rFonts w:ascii="Arial" w:hAnsi="Arial" w:cs="Arial"/>
                <w:b/>
                <w:sz w:val="20"/>
              </w:rPr>
            </w:pPr>
            <w:r w:rsidRPr="00C011B6">
              <w:rPr>
                <w:rFonts w:ascii="Arial" w:hAnsi="Arial" w:cs="Arial"/>
                <w:b/>
                <w:sz w:val="20"/>
              </w:rPr>
              <w:t>6.900,4</w:t>
            </w:r>
          </w:p>
        </w:tc>
        <w:tc>
          <w:tcPr>
            <w:tcW w:w="263" w:type="pct"/>
            <w:shd w:val="clear" w:color="auto" w:fill="FFFFFF"/>
            <w:vAlign w:val="center"/>
          </w:tcPr>
          <w:p w:rsidR="008023E6" w:rsidRPr="00C011B6" w:rsidRDefault="008023E6" w:rsidP="00E329FA">
            <w:pPr>
              <w:spacing w:before="120"/>
              <w:jc w:val="center"/>
              <w:rPr>
                <w:rFonts w:ascii="Arial" w:hAnsi="Arial" w:cs="Arial"/>
                <w:b/>
                <w:sz w:val="20"/>
              </w:rPr>
            </w:pPr>
            <w:r w:rsidRPr="00C011B6">
              <w:rPr>
                <w:rFonts w:ascii="Arial" w:hAnsi="Arial" w:cs="Arial"/>
                <w:b/>
                <w:sz w:val="20"/>
              </w:rPr>
              <w:t>2.710,2</w:t>
            </w:r>
          </w:p>
        </w:tc>
        <w:tc>
          <w:tcPr>
            <w:tcW w:w="264" w:type="pct"/>
            <w:shd w:val="clear" w:color="auto" w:fill="FFFFFF"/>
            <w:vAlign w:val="center"/>
          </w:tcPr>
          <w:p w:rsidR="008023E6" w:rsidRPr="00C011B6" w:rsidRDefault="008023E6" w:rsidP="00E329FA">
            <w:pPr>
              <w:spacing w:before="120"/>
              <w:jc w:val="center"/>
              <w:rPr>
                <w:rFonts w:ascii="Arial" w:hAnsi="Arial" w:cs="Arial"/>
                <w:b/>
                <w:sz w:val="20"/>
              </w:rPr>
            </w:pPr>
            <w:r w:rsidRPr="00C011B6">
              <w:rPr>
                <w:rFonts w:ascii="Arial" w:hAnsi="Arial" w:cs="Arial"/>
                <w:b/>
                <w:sz w:val="20"/>
              </w:rPr>
              <w:t>5.690,5</w:t>
            </w:r>
          </w:p>
        </w:tc>
        <w:tc>
          <w:tcPr>
            <w:tcW w:w="300" w:type="pct"/>
            <w:shd w:val="clear" w:color="auto" w:fill="FFFFFF"/>
            <w:vAlign w:val="center"/>
          </w:tcPr>
          <w:p w:rsidR="008023E6" w:rsidRPr="00C011B6" w:rsidRDefault="008023E6" w:rsidP="00E329FA">
            <w:pPr>
              <w:spacing w:before="120"/>
              <w:jc w:val="center"/>
              <w:rPr>
                <w:rFonts w:ascii="Arial" w:hAnsi="Arial" w:cs="Arial"/>
                <w:b/>
                <w:sz w:val="20"/>
              </w:rPr>
            </w:pPr>
            <w:r w:rsidRPr="00C011B6">
              <w:rPr>
                <w:rFonts w:ascii="Arial" w:hAnsi="Arial" w:cs="Arial"/>
                <w:b/>
                <w:sz w:val="20"/>
              </w:rPr>
              <w:t>2.903,0</w:t>
            </w:r>
          </w:p>
        </w:tc>
        <w:tc>
          <w:tcPr>
            <w:tcW w:w="296" w:type="pct"/>
            <w:shd w:val="clear" w:color="auto" w:fill="FFFFFF"/>
            <w:vAlign w:val="center"/>
          </w:tcPr>
          <w:p w:rsidR="008023E6" w:rsidRPr="00C011B6" w:rsidRDefault="008023E6" w:rsidP="00E329FA">
            <w:pPr>
              <w:spacing w:before="120"/>
              <w:jc w:val="center"/>
              <w:rPr>
                <w:rFonts w:ascii="Arial" w:hAnsi="Arial" w:cs="Arial"/>
                <w:b/>
                <w:sz w:val="20"/>
              </w:rPr>
            </w:pPr>
            <w:r w:rsidRPr="00C011B6">
              <w:rPr>
                <w:rFonts w:ascii="Arial" w:hAnsi="Arial" w:cs="Arial"/>
                <w:b/>
                <w:sz w:val="20"/>
              </w:rPr>
              <w:t>11.296,9</w:t>
            </w:r>
          </w:p>
        </w:tc>
        <w:tc>
          <w:tcPr>
            <w:tcW w:w="300" w:type="pct"/>
            <w:shd w:val="clear" w:color="auto" w:fill="FFFFFF"/>
            <w:vAlign w:val="center"/>
          </w:tcPr>
          <w:p w:rsidR="008023E6" w:rsidRPr="00C011B6" w:rsidRDefault="008023E6" w:rsidP="00E329FA">
            <w:pPr>
              <w:spacing w:before="120"/>
              <w:jc w:val="center"/>
              <w:rPr>
                <w:rFonts w:ascii="Arial" w:hAnsi="Arial" w:cs="Arial"/>
                <w:b/>
                <w:sz w:val="20"/>
              </w:rPr>
            </w:pPr>
            <w:r w:rsidRPr="00C011B6">
              <w:rPr>
                <w:rFonts w:ascii="Arial" w:hAnsi="Arial" w:cs="Arial"/>
                <w:b/>
                <w:sz w:val="20"/>
              </w:rPr>
              <w:t>9.780,4</w:t>
            </w:r>
          </w:p>
        </w:tc>
        <w:tc>
          <w:tcPr>
            <w:tcW w:w="300" w:type="pct"/>
            <w:shd w:val="clear" w:color="auto" w:fill="FFFFFF"/>
            <w:vAlign w:val="center"/>
          </w:tcPr>
          <w:p w:rsidR="008023E6" w:rsidRPr="00C011B6" w:rsidRDefault="008023E6" w:rsidP="00E329FA">
            <w:pPr>
              <w:spacing w:before="120"/>
              <w:jc w:val="center"/>
              <w:rPr>
                <w:rFonts w:ascii="Arial" w:hAnsi="Arial" w:cs="Arial"/>
                <w:b/>
                <w:sz w:val="20"/>
              </w:rPr>
            </w:pPr>
            <w:r w:rsidRPr="00C011B6">
              <w:rPr>
                <w:rFonts w:ascii="Arial" w:hAnsi="Arial" w:cs="Arial"/>
                <w:b/>
                <w:sz w:val="20"/>
              </w:rPr>
              <w:t>46.279,3</w:t>
            </w:r>
          </w:p>
        </w:tc>
        <w:tc>
          <w:tcPr>
            <w:tcW w:w="300" w:type="pct"/>
            <w:shd w:val="clear" w:color="auto" w:fill="FFFFFF"/>
            <w:vAlign w:val="center"/>
          </w:tcPr>
          <w:p w:rsidR="008023E6" w:rsidRPr="00C011B6" w:rsidRDefault="008023E6" w:rsidP="00E329FA">
            <w:pPr>
              <w:spacing w:before="120"/>
              <w:jc w:val="center"/>
              <w:rPr>
                <w:rFonts w:ascii="Arial" w:hAnsi="Arial" w:cs="Arial"/>
                <w:b/>
                <w:sz w:val="20"/>
              </w:rPr>
            </w:pPr>
            <w:r w:rsidRPr="00C011B6">
              <w:rPr>
                <w:rFonts w:ascii="Arial" w:hAnsi="Arial" w:cs="Arial"/>
                <w:b/>
                <w:sz w:val="20"/>
              </w:rPr>
              <w:t>19.654,8</w:t>
            </w:r>
          </w:p>
        </w:tc>
        <w:tc>
          <w:tcPr>
            <w:tcW w:w="300" w:type="pct"/>
            <w:shd w:val="clear" w:color="auto" w:fill="FFFFFF"/>
            <w:vAlign w:val="center"/>
          </w:tcPr>
          <w:p w:rsidR="008023E6" w:rsidRPr="00C011B6" w:rsidRDefault="008023E6" w:rsidP="00E329FA">
            <w:pPr>
              <w:spacing w:before="120"/>
              <w:jc w:val="center"/>
              <w:rPr>
                <w:rFonts w:ascii="Arial" w:hAnsi="Arial" w:cs="Arial"/>
                <w:b/>
                <w:sz w:val="20"/>
              </w:rPr>
            </w:pPr>
            <w:r w:rsidRPr="00C011B6">
              <w:rPr>
                <w:rFonts w:ascii="Arial" w:hAnsi="Arial" w:cs="Arial"/>
                <w:b/>
                <w:sz w:val="20"/>
              </w:rPr>
              <w:t>65.934,0</w:t>
            </w:r>
          </w:p>
        </w:tc>
      </w:tr>
    </w:tbl>
    <w:p w:rsidR="008023E6" w:rsidRPr="00C011B6" w:rsidRDefault="008023E6" w:rsidP="00E329FA">
      <w:pPr>
        <w:spacing w:before="120"/>
        <w:rPr>
          <w:rFonts w:ascii="Arial" w:hAnsi="Arial" w:cs="Arial"/>
        </w:rPr>
      </w:pPr>
    </w:p>
    <w:p w:rsidR="009836B2" w:rsidRPr="00C011B6" w:rsidRDefault="009A4D12" w:rsidP="00E329FA">
      <w:pPr>
        <w:spacing w:before="120"/>
        <w:jc w:val="center"/>
        <w:rPr>
          <w:rFonts w:ascii="Arial" w:hAnsi="Arial" w:cs="Arial"/>
          <w:b/>
          <w:sz w:val="20"/>
        </w:rPr>
      </w:pPr>
      <w:r w:rsidRPr="00C011B6">
        <w:rPr>
          <w:rFonts w:ascii="Arial" w:hAnsi="Arial" w:cs="Arial"/>
          <w:b/>
          <w:sz w:val="20"/>
        </w:rPr>
        <w:t>PHỤ LỤC 2: TỔNG HỢP KINH PHÍ HỖ TRỢ SẢN XUẤT THỦY SẢN GIAI ĐOẠN 2023-2025</w:t>
      </w:r>
    </w:p>
    <w:p w:rsidR="009836B2" w:rsidRPr="00C011B6" w:rsidRDefault="009836B2" w:rsidP="00E329FA">
      <w:pPr>
        <w:spacing w:before="120"/>
        <w:jc w:val="right"/>
        <w:rPr>
          <w:rFonts w:ascii="Arial" w:hAnsi="Arial" w:cs="Arial"/>
          <w:i/>
          <w:sz w:val="20"/>
        </w:rPr>
      </w:pPr>
      <w:r w:rsidRPr="00C011B6">
        <w:rPr>
          <w:rFonts w:ascii="Arial" w:hAnsi="Arial" w:cs="Arial"/>
          <w:i/>
          <w:sz w:val="20"/>
        </w:rPr>
        <w:t xml:space="preserve"> ĐVT: Triệu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1"/>
        <w:gridCol w:w="3158"/>
        <w:gridCol w:w="1054"/>
        <w:gridCol w:w="1049"/>
        <w:gridCol w:w="917"/>
        <w:gridCol w:w="1106"/>
        <w:gridCol w:w="873"/>
        <w:gridCol w:w="1098"/>
        <w:gridCol w:w="1008"/>
        <w:gridCol w:w="982"/>
        <w:gridCol w:w="1078"/>
      </w:tblGrid>
      <w:tr w:rsidR="009836B2" w:rsidRPr="00C011B6" w:rsidTr="009D3191">
        <w:tblPrEx>
          <w:tblCellMar>
            <w:top w:w="0" w:type="dxa"/>
            <w:left w:w="0" w:type="dxa"/>
            <w:bottom w:w="0" w:type="dxa"/>
            <w:right w:w="0" w:type="dxa"/>
          </w:tblCellMar>
        </w:tblPrEx>
        <w:tc>
          <w:tcPr>
            <w:tcW w:w="243" w:type="pct"/>
            <w:vMerge w:val="restar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STT</w:t>
            </w:r>
          </w:p>
        </w:tc>
        <w:tc>
          <w:tcPr>
            <w:tcW w:w="1219" w:type="pct"/>
            <w:vMerge w:val="restart"/>
            <w:shd w:val="clear" w:color="auto" w:fill="FFFFFF"/>
            <w:vAlign w:val="center"/>
          </w:tcPr>
          <w:p w:rsidR="009836B2" w:rsidRPr="00C011B6" w:rsidRDefault="009A4D12" w:rsidP="00E329FA">
            <w:pPr>
              <w:spacing w:before="120"/>
              <w:jc w:val="center"/>
              <w:rPr>
                <w:rFonts w:ascii="Arial" w:hAnsi="Arial" w:cs="Arial"/>
                <w:b/>
                <w:sz w:val="20"/>
              </w:rPr>
            </w:pPr>
            <w:r w:rsidRPr="00C011B6">
              <w:rPr>
                <w:rFonts w:ascii="Arial" w:hAnsi="Arial" w:cs="Arial"/>
                <w:b/>
                <w:sz w:val="20"/>
                <w:lang w:val="en-US"/>
              </w:rPr>
              <w:t>Nội</w:t>
            </w:r>
            <w:r w:rsidR="009836B2" w:rsidRPr="00C011B6">
              <w:rPr>
                <w:rFonts w:ascii="Arial" w:hAnsi="Arial" w:cs="Arial"/>
                <w:b/>
                <w:sz w:val="20"/>
              </w:rPr>
              <w:t xml:space="preserve"> dung</w:t>
            </w:r>
          </w:p>
        </w:tc>
        <w:tc>
          <w:tcPr>
            <w:tcW w:w="812" w:type="pct"/>
            <w:gridSpan w:val="2"/>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Năm 2023</w:t>
            </w:r>
          </w:p>
        </w:tc>
        <w:tc>
          <w:tcPr>
            <w:tcW w:w="781" w:type="pct"/>
            <w:gridSpan w:val="2"/>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Năm 2024</w:t>
            </w:r>
          </w:p>
        </w:tc>
        <w:tc>
          <w:tcPr>
            <w:tcW w:w="761" w:type="pct"/>
            <w:gridSpan w:val="2"/>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Năm 2025</w:t>
            </w:r>
          </w:p>
        </w:tc>
        <w:tc>
          <w:tcPr>
            <w:tcW w:w="1184" w:type="pct"/>
            <w:gridSpan w:val="3"/>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GĐ 2023-2025</w:t>
            </w:r>
          </w:p>
        </w:tc>
      </w:tr>
      <w:tr w:rsidR="009836B2" w:rsidRPr="00C011B6" w:rsidTr="009D3191">
        <w:tblPrEx>
          <w:tblCellMar>
            <w:top w:w="0" w:type="dxa"/>
            <w:left w:w="0" w:type="dxa"/>
            <w:bottom w:w="0" w:type="dxa"/>
            <w:right w:w="0" w:type="dxa"/>
          </w:tblCellMar>
        </w:tblPrEx>
        <w:tc>
          <w:tcPr>
            <w:tcW w:w="243" w:type="pct"/>
            <w:vMerge/>
            <w:shd w:val="clear" w:color="auto" w:fill="FFFFFF"/>
            <w:vAlign w:val="center"/>
          </w:tcPr>
          <w:p w:rsidR="009836B2" w:rsidRPr="00C011B6" w:rsidRDefault="009836B2" w:rsidP="00E329FA">
            <w:pPr>
              <w:spacing w:before="120"/>
              <w:jc w:val="center"/>
              <w:rPr>
                <w:rFonts w:ascii="Arial" w:hAnsi="Arial" w:cs="Arial"/>
                <w:b/>
                <w:sz w:val="20"/>
              </w:rPr>
            </w:pPr>
          </w:p>
        </w:tc>
        <w:tc>
          <w:tcPr>
            <w:tcW w:w="1219" w:type="pct"/>
            <w:vMerge/>
            <w:shd w:val="clear" w:color="auto" w:fill="FFFFFF"/>
            <w:vAlign w:val="center"/>
          </w:tcPr>
          <w:p w:rsidR="009836B2" w:rsidRPr="00C011B6" w:rsidRDefault="009836B2" w:rsidP="00E329FA">
            <w:pPr>
              <w:spacing w:before="120"/>
              <w:jc w:val="center"/>
              <w:rPr>
                <w:rFonts w:ascii="Arial" w:hAnsi="Arial" w:cs="Arial"/>
                <w:b/>
                <w:sz w:val="20"/>
              </w:rPr>
            </w:pPr>
          </w:p>
        </w:tc>
        <w:tc>
          <w:tcPr>
            <w:tcW w:w="407"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405" w:type="pct"/>
            <w:shd w:val="clear" w:color="auto" w:fill="FFFFFF"/>
            <w:vAlign w:val="center"/>
          </w:tcPr>
          <w:p w:rsidR="009836B2" w:rsidRPr="00C011B6" w:rsidRDefault="009836B2" w:rsidP="00E329FA">
            <w:pPr>
              <w:spacing w:before="120"/>
              <w:jc w:val="center"/>
              <w:rPr>
                <w:rFonts w:ascii="Arial" w:hAnsi="Arial" w:cs="Arial"/>
                <w:b/>
                <w:sz w:val="20"/>
                <w:lang w:val="en-US"/>
              </w:rPr>
            </w:pPr>
            <w:r w:rsidRPr="00C011B6">
              <w:rPr>
                <w:rFonts w:ascii="Arial" w:hAnsi="Arial" w:cs="Arial"/>
                <w:b/>
                <w:sz w:val="20"/>
              </w:rPr>
              <w:t xml:space="preserve">Đối </w:t>
            </w:r>
            <w:r w:rsidR="009A4D12" w:rsidRPr="00C011B6">
              <w:rPr>
                <w:rFonts w:ascii="Arial" w:hAnsi="Arial" w:cs="Arial"/>
                <w:b/>
                <w:sz w:val="20"/>
                <w:lang w:val="en-US"/>
              </w:rPr>
              <w:t>ứng</w:t>
            </w:r>
          </w:p>
        </w:tc>
        <w:tc>
          <w:tcPr>
            <w:tcW w:w="354"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427"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Đối ứng</w:t>
            </w:r>
          </w:p>
        </w:tc>
        <w:tc>
          <w:tcPr>
            <w:tcW w:w="337"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424"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Đối ứng</w:t>
            </w:r>
          </w:p>
        </w:tc>
        <w:tc>
          <w:tcPr>
            <w:tcW w:w="389"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379" w:type="pct"/>
            <w:shd w:val="clear" w:color="auto" w:fill="FFFFFF"/>
            <w:vAlign w:val="center"/>
          </w:tcPr>
          <w:p w:rsidR="009836B2" w:rsidRPr="00C011B6" w:rsidRDefault="009836B2" w:rsidP="00E329FA">
            <w:pPr>
              <w:spacing w:before="120"/>
              <w:jc w:val="center"/>
              <w:rPr>
                <w:rFonts w:ascii="Arial" w:hAnsi="Arial" w:cs="Arial"/>
                <w:b/>
                <w:sz w:val="20"/>
                <w:lang w:val="en-US"/>
              </w:rPr>
            </w:pPr>
            <w:r w:rsidRPr="00C011B6">
              <w:rPr>
                <w:rFonts w:ascii="Arial" w:hAnsi="Arial" w:cs="Arial"/>
                <w:b/>
                <w:sz w:val="20"/>
              </w:rPr>
              <w:t xml:space="preserve">Đối </w:t>
            </w:r>
            <w:r w:rsidR="009A4D12" w:rsidRPr="00C011B6">
              <w:rPr>
                <w:rFonts w:ascii="Arial" w:hAnsi="Arial" w:cs="Arial"/>
                <w:b/>
                <w:sz w:val="20"/>
                <w:lang w:val="en-US"/>
              </w:rPr>
              <w:t>ứng</w:t>
            </w:r>
          </w:p>
        </w:tc>
        <w:tc>
          <w:tcPr>
            <w:tcW w:w="41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Tổng</w:t>
            </w:r>
          </w:p>
        </w:tc>
      </w:tr>
      <w:tr w:rsidR="009836B2" w:rsidRPr="00C011B6" w:rsidTr="009D3191">
        <w:tblPrEx>
          <w:tblCellMar>
            <w:top w:w="0" w:type="dxa"/>
            <w:left w:w="0" w:type="dxa"/>
            <w:bottom w:w="0" w:type="dxa"/>
            <w:right w:w="0" w:type="dxa"/>
          </w:tblCellMar>
        </w:tblPrEx>
        <w:tc>
          <w:tcPr>
            <w:tcW w:w="24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w:t>
            </w:r>
          </w:p>
        </w:tc>
        <w:tc>
          <w:tcPr>
            <w:tcW w:w="1219" w:type="pct"/>
            <w:shd w:val="clear" w:color="auto" w:fill="FFFFFF"/>
            <w:vAlign w:val="center"/>
          </w:tcPr>
          <w:p w:rsidR="009836B2" w:rsidRPr="00C011B6" w:rsidRDefault="009836B2" w:rsidP="00E329FA">
            <w:pPr>
              <w:spacing w:before="120"/>
              <w:rPr>
                <w:rFonts w:ascii="Arial" w:hAnsi="Arial" w:cs="Arial"/>
                <w:sz w:val="20"/>
              </w:rPr>
            </w:pPr>
            <w:r w:rsidRPr="00C011B6">
              <w:rPr>
                <w:rFonts w:ascii="Arial" w:hAnsi="Arial" w:cs="Arial"/>
                <w:sz w:val="20"/>
              </w:rPr>
              <w:t>Hỗ trơ giống thủy sản (NQ 20/2020</w:t>
            </w:r>
            <w:r w:rsidR="009A4D12" w:rsidRPr="00C011B6">
              <w:rPr>
                <w:rFonts w:ascii="Arial" w:hAnsi="Arial" w:cs="Arial"/>
                <w:sz w:val="20"/>
              </w:rPr>
              <w:t>/N</w:t>
            </w:r>
            <w:r w:rsidRPr="00C011B6">
              <w:rPr>
                <w:rFonts w:ascii="Arial" w:hAnsi="Arial" w:cs="Arial"/>
                <w:sz w:val="20"/>
              </w:rPr>
              <w:t>Q-HĐND)</w:t>
            </w:r>
          </w:p>
        </w:tc>
        <w:tc>
          <w:tcPr>
            <w:tcW w:w="407"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5.000,0</w:t>
            </w:r>
          </w:p>
        </w:tc>
        <w:tc>
          <w:tcPr>
            <w:tcW w:w="405"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5.000,0</w:t>
            </w:r>
          </w:p>
        </w:tc>
        <w:tc>
          <w:tcPr>
            <w:tcW w:w="354"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4.500,0</w:t>
            </w:r>
          </w:p>
        </w:tc>
        <w:tc>
          <w:tcPr>
            <w:tcW w:w="427"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4.500,0</w:t>
            </w:r>
          </w:p>
        </w:tc>
        <w:tc>
          <w:tcPr>
            <w:tcW w:w="337"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4.000,0</w:t>
            </w:r>
          </w:p>
        </w:tc>
        <w:tc>
          <w:tcPr>
            <w:tcW w:w="424"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4.000,0</w:t>
            </w:r>
          </w:p>
        </w:tc>
        <w:tc>
          <w:tcPr>
            <w:tcW w:w="38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13.500,0</w:t>
            </w:r>
          </w:p>
        </w:tc>
        <w:tc>
          <w:tcPr>
            <w:tcW w:w="37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13.500,0</w:t>
            </w:r>
          </w:p>
        </w:tc>
        <w:tc>
          <w:tcPr>
            <w:tcW w:w="416"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27.000,0</w:t>
            </w:r>
          </w:p>
        </w:tc>
      </w:tr>
      <w:tr w:rsidR="009836B2" w:rsidRPr="00C011B6" w:rsidTr="009D3191">
        <w:tblPrEx>
          <w:tblCellMar>
            <w:top w:w="0" w:type="dxa"/>
            <w:left w:w="0" w:type="dxa"/>
            <w:bottom w:w="0" w:type="dxa"/>
            <w:right w:w="0" w:type="dxa"/>
          </w:tblCellMar>
        </w:tblPrEx>
        <w:tc>
          <w:tcPr>
            <w:tcW w:w="24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2</w:t>
            </w:r>
          </w:p>
        </w:tc>
        <w:tc>
          <w:tcPr>
            <w:tcW w:w="1219" w:type="pct"/>
            <w:shd w:val="clear" w:color="auto" w:fill="FFFFFF"/>
            <w:vAlign w:val="center"/>
          </w:tcPr>
          <w:p w:rsidR="009836B2" w:rsidRPr="00C011B6" w:rsidRDefault="009836B2" w:rsidP="00E329FA">
            <w:pPr>
              <w:spacing w:before="120"/>
              <w:rPr>
                <w:rFonts w:ascii="Arial" w:hAnsi="Arial" w:cs="Arial"/>
                <w:sz w:val="20"/>
              </w:rPr>
            </w:pPr>
            <w:r w:rsidRPr="00C011B6">
              <w:rPr>
                <w:rFonts w:ascii="Arial" w:hAnsi="Arial" w:cs="Arial"/>
                <w:sz w:val="20"/>
              </w:rPr>
              <w:t>Hỗ trợ VietGAP</w:t>
            </w:r>
          </w:p>
        </w:tc>
        <w:tc>
          <w:tcPr>
            <w:tcW w:w="407"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120,0</w:t>
            </w:r>
          </w:p>
        </w:tc>
        <w:tc>
          <w:tcPr>
            <w:tcW w:w="405"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36,0</w:t>
            </w:r>
          </w:p>
        </w:tc>
        <w:tc>
          <w:tcPr>
            <w:tcW w:w="354"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120,0</w:t>
            </w:r>
          </w:p>
        </w:tc>
        <w:tc>
          <w:tcPr>
            <w:tcW w:w="427"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36,0</w:t>
            </w:r>
          </w:p>
        </w:tc>
        <w:tc>
          <w:tcPr>
            <w:tcW w:w="337"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120,0</w:t>
            </w:r>
          </w:p>
        </w:tc>
        <w:tc>
          <w:tcPr>
            <w:tcW w:w="424"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36,0</w:t>
            </w:r>
          </w:p>
        </w:tc>
        <w:tc>
          <w:tcPr>
            <w:tcW w:w="38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360,0</w:t>
            </w:r>
          </w:p>
        </w:tc>
        <w:tc>
          <w:tcPr>
            <w:tcW w:w="37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108,0</w:t>
            </w:r>
          </w:p>
        </w:tc>
        <w:tc>
          <w:tcPr>
            <w:tcW w:w="416"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468,0</w:t>
            </w:r>
          </w:p>
        </w:tc>
      </w:tr>
      <w:tr w:rsidR="009836B2" w:rsidRPr="00C011B6" w:rsidTr="009D3191">
        <w:tblPrEx>
          <w:tblCellMar>
            <w:top w:w="0" w:type="dxa"/>
            <w:left w:w="0" w:type="dxa"/>
            <w:bottom w:w="0" w:type="dxa"/>
            <w:right w:w="0" w:type="dxa"/>
          </w:tblCellMar>
        </w:tblPrEx>
        <w:tc>
          <w:tcPr>
            <w:tcW w:w="24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w:t>
            </w:r>
          </w:p>
        </w:tc>
        <w:tc>
          <w:tcPr>
            <w:tcW w:w="1219" w:type="pct"/>
            <w:shd w:val="clear" w:color="auto" w:fill="FFFFFF"/>
            <w:vAlign w:val="center"/>
          </w:tcPr>
          <w:p w:rsidR="009836B2" w:rsidRPr="00C011B6" w:rsidRDefault="009836B2" w:rsidP="00E329FA">
            <w:pPr>
              <w:spacing w:before="120"/>
              <w:rPr>
                <w:rFonts w:ascii="Arial" w:hAnsi="Arial" w:cs="Arial"/>
                <w:sz w:val="20"/>
              </w:rPr>
            </w:pPr>
            <w:r w:rsidRPr="00C011B6">
              <w:rPr>
                <w:rFonts w:ascii="Arial" w:hAnsi="Arial" w:cs="Arial"/>
                <w:sz w:val="20"/>
              </w:rPr>
              <w:t>Hỗ trợ quan trắc môi trường</w:t>
            </w:r>
          </w:p>
        </w:tc>
        <w:tc>
          <w:tcPr>
            <w:tcW w:w="407"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454,0</w:t>
            </w:r>
          </w:p>
        </w:tc>
        <w:tc>
          <w:tcPr>
            <w:tcW w:w="405" w:type="pct"/>
            <w:shd w:val="clear" w:color="auto" w:fill="FFFFFF"/>
            <w:vAlign w:val="center"/>
          </w:tcPr>
          <w:p w:rsidR="009836B2" w:rsidRPr="00C011B6" w:rsidRDefault="009836B2" w:rsidP="00E329FA">
            <w:pPr>
              <w:spacing w:before="120"/>
              <w:jc w:val="center"/>
              <w:rPr>
                <w:rFonts w:ascii="Arial" w:hAnsi="Arial" w:cs="Arial"/>
                <w:sz w:val="20"/>
              </w:rPr>
            </w:pPr>
          </w:p>
        </w:tc>
        <w:tc>
          <w:tcPr>
            <w:tcW w:w="354"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454,0</w:t>
            </w:r>
          </w:p>
        </w:tc>
        <w:tc>
          <w:tcPr>
            <w:tcW w:w="427" w:type="pct"/>
            <w:shd w:val="clear" w:color="auto" w:fill="FFFFFF"/>
            <w:vAlign w:val="center"/>
          </w:tcPr>
          <w:p w:rsidR="009836B2" w:rsidRPr="00C011B6" w:rsidRDefault="009836B2" w:rsidP="00E329FA">
            <w:pPr>
              <w:spacing w:before="120"/>
              <w:jc w:val="center"/>
              <w:rPr>
                <w:rFonts w:ascii="Arial" w:hAnsi="Arial" w:cs="Arial"/>
                <w:sz w:val="20"/>
              </w:rPr>
            </w:pPr>
          </w:p>
        </w:tc>
        <w:tc>
          <w:tcPr>
            <w:tcW w:w="337"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454,0</w:t>
            </w:r>
          </w:p>
        </w:tc>
        <w:tc>
          <w:tcPr>
            <w:tcW w:w="424" w:type="pct"/>
            <w:shd w:val="clear" w:color="auto" w:fill="FFFFFF"/>
            <w:vAlign w:val="center"/>
          </w:tcPr>
          <w:p w:rsidR="009836B2" w:rsidRPr="00C011B6" w:rsidRDefault="009836B2" w:rsidP="00E329FA">
            <w:pPr>
              <w:spacing w:before="120"/>
              <w:jc w:val="center"/>
              <w:rPr>
                <w:rFonts w:ascii="Arial" w:hAnsi="Arial" w:cs="Arial"/>
                <w:sz w:val="20"/>
              </w:rPr>
            </w:pPr>
          </w:p>
        </w:tc>
        <w:tc>
          <w:tcPr>
            <w:tcW w:w="38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1.362,0</w:t>
            </w:r>
          </w:p>
        </w:tc>
        <w:tc>
          <w:tcPr>
            <w:tcW w:w="37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0,0</w:t>
            </w:r>
          </w:p>
        </w:tc>
        <w:tc>
          <w:tcPr>
            <w:tcW w:w="416"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1.362,0</w:t>
            </w:r>
          </w:p>
        </w:tc>
      </w:tr>
      <w:tr w:rsidR="009836B2" w:rsidRPr="00C011B6" w:rsidTr="009D3191">
        <w:tblPrEx>
          <w:tblCellMar>
            <w:top w:w="0" w:type="dxa"/>
            <w:left w:w="0" w:type="dxa"/>
            <w:bottom w:w="0" w:type="dxa"/>
            <w:right w:w="0" w:type="dxa"/>
          </w:tblCellMar>
        </w:tblPrEx>
        <w:tc>
          <w:tcPr>
            <w:tcW w:w="24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w:t>
            </w:r>
          </w:p>
        </w:tc>
        <w:tc>
          <w:tcPr>
            <w:tcW w:w="1219" w:type="pct"/>
            <w:shd w:val="clear" w:color="auto" w:fill="FFFFFF"/>
            <w:vAlign w:val="center"/>
          </w:tcPr>
          <w:p w:rsidR="009836B2" w:rsidRPr="00C011B6" w:rsidRDefault="009836B2" w:rsidP="00E329FA">
            <w:pPr>
              <w:spacing w:before="120"/>
              <w:rPr>
                <w:rFonts w:ascii="Arial" w:hAnsi="Arial" w:cs="Arial"/>
                <w:sz w:val="20"/>
              </w:rPr>
            </w:pPr>
            <w:r w:rsidRPr="00C011B6">
              <w:rPr>
                <w:rFonts w:ascii="Arial" w:hAnsi="Arial" w:cs="Arial"/>
                <w:sz w:val="20"/>
              </w:rPr>
              <w:t>Hỗ trợ phòng, chống dịch bệnh</w:t>
            </w:r>
          </w:p>
        </w:tc>
        <w:tc>
          <w:tcPr>
            <w:tcW w:w="407"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140,6</w:t>
            </w:r>
          </w:p>
        </w:tc>
        <w:tc>
          <w:tcPr>
            <w:tcW w:w="405" w:type="pct"/>
            <w:shd w:val="clear" w:color="auto" w:fill="FFFFFF"/>
            <w:vAlign w:val="center"/>
          </w:tcPr>
          <w:p w:rsidR="009836B2" w:rsidRPr="00C011B6" w:rsidRDefault="009836B2" w:rsidP="00E329FA">
            <w:pPr>
              <w:spacing w:before="120"/>
              <w:jc w:val="center"/>
              <w:rPr>
                <w:rFonts w:ascii="Arial" w:hAnsi="Arial" w:cs="Arial"/>
                <w:sz w:val="20"/>
              </w:rPr>
            </w:pPr>
          </w:p>
        </w:tc>
        <w:tc>
          <w:tcPr>
            <w:tcW w:w="354"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140,6</w:t>
            </w:r>
          </w:p>
        </w:tc>
        <w:tc>
          <w:tcPr>
            <w:tcW w:w="427" w:type="pct"/>
            <w:shd w:val="clear" w:color="auto" w:fill="FFFFFF"/>
            <w:vAlign w:val="center"/>
          </w:tcPr>
          <w:p w:rsidR="009836B2" w:rsidRPr="00C011B6" w:rsidRDefault="009836B2" w:rsidP="00E329FA">
            <w:pPr>
              <w:spacing w:before="120"/>
              <w:jc w:val="center"/>
              <w:rPr>
                <w:rFonts w:ascii="Arial" w:hAnsi="Arial" w:cs="Arial"/>
                <w:sz w:val="20"/>
              </w:rPr>
            </w:pPr>
          </w:p>
        </w:tc>
        <w:tc>
          <w:tcPr>
            <w:tcW w:w="337"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140,6</w:t>
            </w:r>
          </w:p>
        </w:tc>
        <w:tc>
          <w:tcPr>
            <w:tcW w:w="424" w:type="pct"/>
            <w:shd w:val="clear" w:color="auto" w:fill="FFFFFF"/>
            <w:vAlign w:val="center"/>
          </w:tcPr>
          <w:p w:rsidR="009836B2" w:rsidRPr="00C011B6" w:rsidRDefault="009836B2" w:rsidP="00E329FA">
            <w:pPr>
              <w:spacing w:before="120"/>
              <w:jc w:val="center"/>
              <w:rPr>
                <w:rFonts w:ascii="Arial" w:hAnsi="Arial" w:cs="Arial"/>
                <w:sz w:val="20"/>
              </w:rPr>
            </w:pPr>
          </w:p>
        </w:tc>
        <w:tc>
          <w:tcPr>
            <w:tcW w:w="38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421,8</w:t>
            </w:r>
          </w:p>
        </w:tc>
        <w:tc>
          <w:tcPr>
            <w:tcW w:w="37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0,0</w:t>
            </w:r>
          </w:p>
        </w:tc>
        <w:tc>
          <w:tcPr>
            <w:tcW w:w="416"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421,8</w:t>
            </w:r>
          </w:p>
        </w:tc>
      </w:tr>
      <w:tr w:rsidR="009836B2" w:rsidRPr="00C011B6" w:rsidTr="009D3191">
        <w:tblPrEx>
          <w:tblCellMar>
            <w:top w:w="0" w:type="dxa"/>
            <w:left w:w="0" w:type="dxa"/>
            <w:bottom w:w="0" w:type="dxa"/>
            <w:right w:w="0" w:type="dxa"/>
          </w:tblCellMar>
        </w:tblPrEx>
        <w:tc>
          <w:tcPr>
            <w:tcW w:w="24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5</w:t>
            </w:r>
          </w:p>
        </w:tc>
        <w:tc>
          <w:tcPr>
            <w:tcW w:w="1219" w:type="pct"/>
            <w:shd w:val="clear" w:color="auto" w:fill="FFFFFF"/>
            <w:vAlign w:val="center"/>
          </w:tcPr>
          <w:p w:rsidR="009836B2" w:rsidRPr="00C011B6" w:rsidRDefault="009836B2" w:rsidP="00E329FA">
            <w:pPr>
              <w:spacing w:before="120"/>
              <w:rPr>
                <w:rFonts w:ascii="Arial" w:hAnsi="Arial" w:cs="Arial"/>
                <w:sz w:val="20"/>
              </w:rPr>
            </w:pPr>
            <w:r w:rsidRPr="00C011B6">
              <w:rPr>
                <w:rFonts w:ascii="Arial" w:hAnsi="Arial" w:cs="Arial"/>
                <w:sz w:val="20"/>
              </w:rPr>
              <w:t>Hỗ trợ bảo vệ và PTNLTS</w:t>
            </w:r>
          </w:p>
        </w:tc>
        <w:tc>
          <w:tcPr>
            <w:tcW w:w="407"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430,0</w:t>
            </w:r>
          </w:p>
        </w:tc>
        <w:tc>
          <w:tcPr>
            <w:tcW w:w="405" w:type="pct"/>
            <w:shd w:val="clear" w:color="auto" w:fill="FFFFFF"/>
            <w:vAlign w:val="center"/>
          </w:tcPr>
          <w:p w:rsidR="009836B2" w:rsidRPr="00C011B6" w:rsidRDefault="009836B2" w:rsidP="00E329FA">
            <w:pPr>
              <w:spacing w:before="120"/>
              <w:jc w:val="center"/>
              <w:rPr>
                <w:rFonts w:ascii="Arial" w:hAnsi="Arial" w:cs="Arial"/>
                <w:sz w:val="20"/>
              </w:rPr>
            </w:pPr>
          </w:p>
        </w:tc>
        <w:tc>
          <w:tcPr>
            <w:tcW w:w="354"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430,0</w:t>
            </w:r>
          </w:p>
        </w:tc>
        <w:tc>
          <w:tcPr>
            <w:tcW w:w="427" w:type="pct"/>
            <w:shd w:val="clear" w:color="auto" w:fill="FFFFFF"/>
            <w:vAlign w:val="center"/>
          </w:tcPr>
          <w:p w:rsidR="009836B2" w:rsidRPr="00C011B6" w:rsidRDefault="009836B2" w:rsidP="00E329FA">
            <w:pPr>
              <w:spacing w:before="120"/>
              <w:jc w:val="center"/>
              <w:rPr>
                <w:rFonts w:ascii="Arial" w:hAnsi="Arial" w:cs="Arial"/>
                <w:sz w:val="20"/>
              </w:rPr>
            </w:pPr>
          </w:p>
        </w:tc>
        <w:tc>
          <w:tcPr>
            <w:tcW w:w="337"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430,0</w:t>
            </w:r>
          </w:p>
        </w:tc>
        <w:tc>
          <w:tcPr>
            <w:tcW w:w="424" w:type="pct"/>
            <w:shd w:val="clear" w:color="auto" w:fill="FFFFFF"/>
            <w:vAlign w:val="center"/>
          </w:tcPr>
          <w:p w:rsidR="009836B2" w:rsidRPr="00C011B6" w:rsidRDefault="009836B2" w:rsidP="00E329FA">
            <w:pPr>
              <w:spacing w:before="120"/>
              <w:jc w:val="center"/>
              <w:rPr>
                <w:rFonts w:ascii="Arial" w:hAnsi="Arial" w:cs="Arial"/>
                <w:sz w:val="20"/>
              </w:rPr>
            </w:pPr>
          </w:p>
        </w:tc>
        <w:tc>
          <w:tcPr>
            <w:tcW w:w="38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1.290,0</w:t>
            </w:r>
          </w:p>
        </w:tc>
        <w:tc>
          <w:tcPr>
            <w:tcW w:w="37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0,0</w:t>
            </w:r>
          </w:p>
        </w:tc>
        <w:tc>
          <w:tcPr>
            <w:tcW w:w="416"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1.290,0</w:t>
            </w:r>
          </w:p>
        </w:tc>
      </w:tr>
      <w:tr w:rsidR="009836B2" w:rsidRPr="00C011B6" w:rsidTr="009D3191">
        <w:tblPrEx>
          <w:tblCellMar>
            <w:top w:w="0" w:type="dxa"/>
            <w:left w:w="0" w:type="dxa"/>
            <w:bottom w:w="0" w:type="dxa"/>
            <w:right w:w="0" w:type="dxa"/>
          </w:tblCellMar>
        </w:tblPrEx>
        <w:tc>
          <w:tcPr>
            <w:tcW w:w="24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6</w:t>
            </w:r>
          </w:p>
        </w:tc>
        <w:tc>
          <w:tcPr>
            <w:tcW w:w="1219" w:type="pct"/>
            <w:shd w:val="clear" w:color="auto" w:fill="FFFFFF"/>
            <w:vAlign w:val="center"/>
          </w:tcPr>
          <w:p w:rsidR="009836B2" w:rsidRPr="00C011B6" w:rsidRDefault="009836B2" w:rsidP="00E329FA">
            <w:pPr>
              <w:spacing w:before="120"/>
              <w:rPr>
                <w:rFonts w:ascii="Arial" w:hAnsi="Arial" w:cs="Arial"/>
                <w:sz w:val="20"/>
              </w:rPr>
            </w:pPr>
            <w:r w:rsidRPr="00C011B6">
              <w:rPr>
                <w:rFonts w:ascii="Arial" w:hAnsi="Arial" w:cs="Arial"/>
                <w:sz w:val="20"/>
              </w:rPr>
              <w:t xml:space="preserve">Mô hình </w:t>
            </w:r>
            <w:r w:rsidR="009A4D12" w:rsidRPr="00C011B6">
              <w:rPr>
                <w:rFonts w:ascii="Arial" w:hAnsi="Arial" w:cs="Arial"/>
                <w:sz w:val="20"/>
                <w:lang w:val="en-US"/>
              </w:rPr>
              <w:t>Khuyến</w:t>
            </w:r>
            <w:r w:rsidRPr="00C011B6">
              <w:rPr>
                <w:rFonts w:ascii="Arial" w:hAnsi="Arial" w:cs="Arial"/>
                <w:sz w:val="20"/>
              </w:rPr>
              <w:t xml:space="preserve"> ngư</w:t>
            </w:r>
          </w:p>
        </w:tc>
        <w:tc>
          <w:tcPr>
            <w:tcW w:w="407"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4.055,9</w:t>
            </w:r>
          </w:p>
        </w:tc>
        <w:tc>
          <w:tcPr>
            <w:tcW w:w="405"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4.055,9</w:t>
            </w:r>
          </w:p>
        </w:tc>
        <w:tc>
          <w:tcPr>
            <w:tcW w:w="354"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4.055,9</w:t>
            </w:r>
          </w:p>
        </w:tc>
        <w:tc>
          <w:tcPr>
            <w:tcW w:w="427"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4.055,9</w:t>
            </w:r>
          </w:p>
        </w:tc>
        <w:tc>
          <w:tcPr>
            <w:tcW w:w="337"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4.055,9</w:t>
            </w:r>
          </w:p>
        </w:tc>
        <w:tc>
          <w:tcPr>
            <w:tcW w:w="424"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4.055,9</w:t>
            </w:r>
          </w:p>
        </w:tc>
        <w:tc>
          <w:tcPr>
            <w:tcW w:w="38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12.167,7</w:t>
            </w:r>
          </w:p>
        </w:tc>
        <w:tc>
          <w:tcPr>
            <w:tcW w:w="37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12.167,7</w:t>
            </w:r>
          </w:p>
        </w:tc>
        <w:tc>
          <w:tcPr>
            <w:tcW w:w="416"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24.335,4</w:t>
            </w:r>
          </w:p>
        </w:tc>
      </w:tr>
      <w:tr w:rsidR="009836B2" w:rsidRPr="00C011B6" w:rsidTr="009D3191">
        <w:tblPrEx>
          <w:tblCellMar>
            <w:top w:w="0" w:type="dxa"/>
            <w:left w:w="0" w:type="dxa"/>
            <w:bottom w:w="0" w:type="dxa"/>
            <w:right w:w="0" w:type="dxa"/>
          </w:tblCellMar>
        </w:tblPrEx>
        <w:tc>
          <w:tcPr>
            <w:tcW w:w="243"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6.1</w:t>
            </w:r>
          </w:p>
        </w:tc>
        <w:tc>
          <w:tcPr>
            <w:tcW w:w="1219" w:type="pct"/>
            <w:shd w:val="clear" w:color="auto" w:fill="FFFFFF"/>
          </w:tcPr>
          <w:p w:rsidR="009836B2" w:rsidRPr="00C011B6" w:rsidRDefault="009836B2" w:rsidP="00E329FA">
            <w:pPr>
              <w:spacing w:before="120"/>
              <w:rPr>
                <w:rFonts w:ascii="Arial" w:hAnsi="Arial" w:cs="Arial"/>
                <w:i/>
                <w:sz w:val="20"/>
              </w:rPr>
            </w:pPr>
            <w:r w:rsidRPr="00C011B6">
              <w:rPr>
                <w:rFonts w:ascii="Arial" w:hAnsi="Arial" w:cs="Arial"/>
                <w:i/>
                <w:sz w:val="20"/>
              </w:rPr>
              <w:t xml:space="preserve">Mô hình </w:t>
            </w:r>
            <w:r w:rsidR="009D3191">
              <w:rPr>
                <w:rFonts w:ascii="Arial" w:hAnsi="Arial" w:cs="Arial"/>
                <w:i/>
                <w:sz w:val="20"/>
                <w:lang w:val="en-US"/>
              </w:rPr>
              <w:t xml:space="preserve">Ứng </w:t>
            </w:r>
            <w:r w:rsidRPr="00C011B6">
              <w:rPr>
                <w:rFonts w:ascii="Arial" w:hAnsi="Arial" w:cs="Arial"/>
                <w:i/>
                <w:sz w:val="20"/>
              </w:rPr>
              <w:t xml:space="preserve">dụng hệ thống cảm biến </w:t>
            </w:r>
            <w:r w:rsidR="00D365A8" w:rsidRPr="00C011B6">
              <w:rPr>
                <w:rFonts w:ascii="Arial" w:hAnsi="Arial" w:cs="Arial"/>
                <w:i/>
                <w:sz w:val="20"/>
                <w:lang w:val="en-US"/>
              </w:rPr>
              <w:t>kiểm</w:t>
            </w:r>
            <w:r w:rsidRPr="00C011B6">
              <w:rPr>
                <w:rFonts w:ascii="Arial" w:hAnsi="Arial" w:cs="Arial"/>
                <w:i/>
                <w:sz w:val="20"/>
              </w:rPr>
              <w:t xml:space="preserve"> soát các yếu </w:t>
            </w:r>
            <w:r w:rsidR="00D365A8" w:rsidRPr="00C011B6">
              <w:rPr>
                <w:rFonts w:ascii="Arial" w:hAnsi="Arial" w:cs="Arial"/>
                <w:i/>
                <w:sz w:val="20"/>
                <w:lang w:val="en-US"/>
              </w:rPr>
              <w:t>tố</w:t>
            </w:r>
            <w:r w:rsidRPr="00C011B6">
              <w:rPr>
                <w:rFonts w:ascii="Arial" w:hAnsi="Arial" w:cs="Arial"/>
                <w:i/>
                <w:sz w:val="20"/>
              </w:rPr>
              <w:t xml:space="preserve"> môi trường nước trong nuôi c</w:t>
            </w:r>
            <w:r w:rsidR="009D3191">
              <w:rPr>
                <w:rFonts w:ascii="Arial" w:hAnsi="Arial" w:cs="Arial"/>
                <w:i/>
                <w:sz w:val="20"/>
                <w:lang w:val="en-US"/>
              </w:rPr>
              <w:t>á</w:t>
            </w:r>
            <w:r w:rsidRPr="00C011B6">
              <w:rPr>
                <w:rFonts w:ascii="Arial" w:hAnsi="Arial" w:cs="Arial"/>
                <w:i/>
                <w:sz w:val="20"/>
              </w:rPr>
              <w:t xml:space="preserve"> nước ngọt thâm canh</w:t>
            </w:r>
          </w:p>
        </w:tc>
        <w:tc>
          <w:tcPr>
            <w:tcW w:w="407"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1.564,7</w:t>
            </w:r>
          </w:p>
        </w:tc>
        <w:tc>
          <w:tcPr>
            <w:tcW w:w="405"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1.564,7</w:t>
            </w:r>
          </w:p>
        </w:tc>
        <w:tc>
          <w:tcPr>
            <w:tcW w:w="354"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1.564,7</w:t>
            </w:r>
          </w:p>
        </w:tc>
        <w:tc>
          <w:tcPr>
            <w:tcW w:w="427"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1.564,7</w:t>
            </w:r>
          </w:p>
        </w:tc>
        <w:tc>
          <w:tcPr>
            <w:tcW w:w="337"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1.564,7</w:t>
            </w:r>
          </w:p>
        </w:tc>
        <w:tc>
          <w:tcPr>
            <w:tcW w:w="424"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1.564,7</w:t>
            </w:r>
          </w:p>
        </w:tc>
        <w:tc>
          <w:tcPr>
            <w:tcW w:w="389"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4.694,1</w:t>
            </w:r>
          </w:p>
        </w:tc>
        <w:tc>
          <w:tcPr>
            <w:tcW w:w="379"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4.694,1</w:t>
            </w:r>
          </w:p>
        </w:tc>
        <w:tc>
          <w:tcPr>
            <w:tcW w:w="416"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9.388,2</w:t>
            </w:r>
          </w:p>
        </w:tc>
      </w:tr>
      <w:tr w:rsidR="009836B2" w:rsidRPr="00C011B6" w:rsidTr="009D3191">
        <w:tblPrEx>
          <w:tblCellMar>
            <w:top w:w="0" w:type="dxa"/>
            <w:left w:w="0" w:type="dxa"/>
            <w:bottom w:w="0" w:type="dxa"/>
            <w:right w:w="0" w:type="dxa"/>
          </w:tblCellMar>
        </w:tblPrEx>
        <w:tc>
          <w:tcPr>
            <w:tcW w:w="243"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6.2</w:t>
            </w:r>
          </w:p>
        </w:tc>
        <w:tc>
          <w:tcPr>
            <w:tcW w:w="1219" w:type="pct"/>
            <w:shd w:val="clear" w:color="auto" w:fill="FFFFFF"/>
          </w:tcPr>
          <w:p w:rsidR="009836B2" w:rsidRPr="00C011B6" w:rsidRDefault="009836B2" w:rsidP="00E329FA">
            <w:pPr>
              <w:spacing w:before="120"/>
              <w:rPr>
                <w:rFonts w:ascii="Arial" w:hAnsi="Arial" w:cs="Arial"/>
                <w:i/>
                <w:sz w:val="20"/>
              </w:rPr>
            </w:pPr>
            <w:r w:rsidRPr="00C011B6">
              <w:rPr>
                <w:rFonts w:ascii="Arial" w:hAnsi="Arial" w:cs="Arial"/>
                <w:i/>
                <w:sz w:val="20"/>
              </w:rPr>
              <w:t>Mô hình nuôi cá lồng giá trị cao gắn với liên kết tiêu thị sản phẩm</w:t>
            </w:r>
          </w:p>
        </w:tc>
        <w:tc>
          <w:tcPr>
            <w:tcW w:w="407"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2.491,2</w:t>
            </w:r>
          </w:p>
        </w:tc>
        <w:tc>
          <w:tcPr>
            <w:tcW w:w="405"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2.491,2</w:t>
            </w:r>
          </w:p>
        </w:tc>
        <w:tc>
          <w:tcPr>
            <w:tcW w:w="354"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2.491,2</w:t>
            </w:r>
          </w:p>
        </w:tc>
        <w:tc>
          <w:tcPr>
            <w:tcW w:w="427"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2.491,2</w:t>
            </w:r>
          </w:p>
        </w:tc>
        <w:tc>
          <w:tcPr>
            <w:tcW w:w="337"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2.491,2</w:t>
            </w:r>
          </w:p>
        </w:tc>
        <w:tc>
          <w:tcPr>
            <w:tcW w:w="424"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2.491,2</w:t>
            </w:r>
          </w:p>
        </w:tc>
        <w:tc>
          <w:tcPr>
            <w:tcW w:w="389"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7.473,6</w:t>
            </w:r>
          </w:p>
        </w:tc>
        <w:tc>
          <w:tcPr>
            <w:tcW w:w="379"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7.473,6</w:t>
            </w:r>
          </w:p>
        </w:tc>
        <w:tc>
          <w:tcPr>
            <w:tcW w:w="416"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14.947,2</w:t>
            </w:r>
          </w:p>
        </w:tc>
      </w:tr>
      <w:tr w:rsidR="009836B2" w:rsidRPr="00C011B6" w:rsidTr="009D3191">
        <w:tblPrEx>
          <w:tblCellMar>
            <w:top w:w="0" w:type="dxa"/>
            <w:left w:w="0" w:type="dxa"/>
            <w:bottom w:w="0" w:type="dxa"/>
            <w:right w:w="0" w:type="dxa"/>
          </w:tblCellMar>
        </w:tblPrEx>
        <w:tc>
          <w:tcPr>
            <w:tcW w:w="1462" w:type="pct"/>
            <w:gridSpan w:val="2"/>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Tổng cộng</w:t>
            </w:r>
          </w:p>
        </w:tc>
        <w:tc>
          <w:tcPr>
            <w:tcW w:w="407"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10.200,5</w:t>
            </w:r>
          </w:p>
        </w:tc>
        <w:tc>
          <w:tcPr>
            <w:tcW w:w="405"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9.091,9</w:t>
            </w:r>
          </w:p>
        </w:tc>
        <w:tc>
          <w:tcPr>
            <w:tcW w:w="354"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9.700,5</w:t>
            </w:r>
          </w:p>
        </w:tc>
        <w:tc>
          <w:tcPr>
            <w:tcW w:w="427"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8.591,9</w:t>
            </w:r>
          </w:p>
        </w:tc>
        <w:tc>
          <w:tcPr>
            <w:tcW w:w="337"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9.200,5</w:t>
            </w:r>
          </w:p>
        </w:tc>
        <w:tc>
          <w:tcPr>
            <w:tcW w:w="424"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8.091,9</w:t>
            </w:r>
          </w:p>
        </w:tc>
        <w:tc>
          <w:tcPr>
            <w:tcW w:w="389"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29.101,5</w:t>
            </w:r>
          </w:p>
        </w:tc>
        <w:tc>
          <w:tcPr>
            <w:tcW w:w="379"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25.775,7</w:t>
            </w:r>
          </w:p>
        </w:tc>
        <w:tc>
          <w:tcPr>
            <w:tcW w:w="41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54.877,2</w:t>
            </w:r>
          </w:p>
        </w:tc>
      </w:tr>
    </w:tbl>
    <w:p w:rsidR="009836B2" w:rsidRPr="00C011B6" w:rsidRDefault="009836B2" w:rsidP="00E329FA">
      <w:pPr>
        <w:spacing w:before="120"/>
        <w:rPr>
          <w:rFonts w:ascii="Arial" w:hAnsi="Arial" w:cs="Arial"/>
          <w:sz w:val="20"/>
          <w:lang w:val="en-US"/>
        </w:rPr>
      </w:pPr>
    </w:p>
    <w:p w:rsidR="009836B2" w:rsidRPr="00C011B6" w:rsidRDefault="00D365A8" w:rsidP="00E329FA">
      <w:pPr>
        <w:spacing w:before="120"/>
        <w:jc w:val="center"/>
        <w:rPr>
          <w:rFonts w:ascii="Arial" w:hAnsi="Arial" w:cs="Arial"/>
          <w:b/>
          <w:sz w:val="20"/>
        </w:rPr>
      </w:pPr>
      <w:r w:rsidRPr="00C011B6">
        <w:rPr>
          <w:rFonts w:ascii="Arial" w:hAnsi="Arial" w:cs="Arial"/>
          <w:b/>
          <w:sz w:val="20"/>
        </w:rPr>
        <w:t>PHỤ LỤC 3: TỔNG HỢP KINH PHÍ ĐỀ XUẤT HỖ TRỢ THỦY SẢN GIAI ĐOẠN 2026-2030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5"/>
        <w:gridCol w:w="2031"/>
        <w:gridCol w:w="782"/>
        <w:gridCol w:w="785"/>
        <w:gridCol w:w="777"/>
        <w:gridCol w:w="793"/>
        <w:gridCol w:w="777"/>
        <w:gridCol w:w="775"/>
        <w:gridCol w:w="777"/>
        <w:gridCol w:w="808"/>
        <w:gridCol w:w="780"/>
        <w:gridCol w:w="780"/>
        <w:gridCol w:w="777"/>
        <w:gridCol w:w="780"/>
        <w:gridCol w:w="907"/>
      </w:tblGrid>
      <w:tr w:rsidR="009836B2" w:rsidRPr="00C011B6" w:rsidTr="009D3191">
        <w:tblPrEx>
          <w:tblCellMar>
            <w:top w:w="0" w:type="dxa"/>
            <w:left w:w="0" w:type="dxa"/>
            <w:bottom w:w="0" w:type="dxa"/>
            <w:right w:w="0" w:type="dxa"/>
          </w:tblCellMar>
        </w:tblPrEx>
        <w:tc>
          <w:tcPr>
            <w:tcW w:w="241" w:type="pct"/>
            <w:vMerge w:val="restar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STT</w:t>
            </w:r>
          </w:p>
        </w:tc>
        <w:tc>
          <w:tcPr>
            <w:tcW w:w="783" w:type="pct"/>
            <w:vMerge w:val="restar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Nội dung</w:t>
            </w:r>
          </w:p>
        </w:tc>
        <w:tc>
          <w:tcPr>
            <w:tcW w:w="605" w:type="pct"/>
            <w:gridSpan w:val="2"/>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Năm 2026</w:t>
            </w:r>
          </w:p>
        </w:tc>
        <w:tc>
          <w:tcPr>
            <w:tcW w:w="606" w:type="pct"/>
            <w:gridSpan w:val="2"/>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Năm 2027</w:t>
            </w:r>
          </w:p>
        </w:tc>
        <w:tc>
          <w:tcPr>
            <w:tcW w:w="599" w:type="pct"/>
            <w:gridSpan w:val="2"/>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Năm 2028</w:t>
            </w:r>
          </w:p>
        </w:tc>
        <w:tc>
          <w:tcPr>
            <w:tcW w:w="612" w:type="pct"/>
            <w:gridSpan w:val="2"/>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Năm 2029</w:t>
            </w:r>
          </w:p>
        </w:tc>
        <w:tc>
          <w:tcPr>
            <w:tcW w:w="602" w:type="pct"/>
            <w:gridSpan w:val="2"/>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Năm 2030</w:t>
            </w:r>
          </w:p>
        </w:tc>
        <w:tc>
          <w:tcPr>
            <w:tcW w:w="952" w:type="pct"/>
            <w:gridSpan w:val="3"/>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GĐ 2026-2030</w:t>
            </w:r>
          </w:p>
        </w:tc>
      </w:tr>
      <w:tr w:rsidR="009836B2" w:rsidRPr="00C011B6" w:rsidTr="009D3191">
        <w:tblPrEx>
          <w:tblCellMar>
            <w:top w:w="0" w:type="dxa"/>
            <w:left w:w="0" w:type="dxa"/>
            <w:bottom w:w="0" w:type="dxa"/>
            <w:right w:w="0" w:type="dxa"/>
          </w:tblCellMar>
        </w:tblPrEx>
        <w:tc>
          <w:tcPr>
            <w:tcW w:w="241" w:type="pct"/>
            <w:vMerge/>
            <w:shd w:val="clear" w:color="auto" w:fill="FFFFFF"/>
            <w:vAlign w:val="center"/>
          </w:tcPr>
          <w:p w:rsidR="009836B2" w:rsidRPr="00C011B6" w:rsidRDefault="009836B2" w:rsidP="00E329FA">
            <w:pPr>
              <w:spacing w:before="120"/>
              <w:jc w:val="center"/>
              <w:rPr>
                <w:rFonts w:ascii="Arial" w:hAnsi="Arial" w:cs="Arial"/>
                <w:b/>
                <w:sz w:val="20"/>
              </w:rPr>
            </w:pPr>
          </w:p>
        </w:tc>
        <w:tc>
          <w:tcPr>
            <w:tcW w:w="783" w:type="pct"/>
            <w:vMerge/>
            <w:shd w:val="clear" w:color="auto" w:fill="FFFFFF"/>
            <w:vAlign w:val="center"/>
          </w:tcPr>
          <w:p w:rsidR="009836B2" w:rsidRPr="00C011B6" w:rsidRDefault="009836B2" w:rsidP="00E329FA">
            <w:pPr>
              <w:spacing w:before="120"/>
              <w:jc w:val="center"/>
              <w:rPr>
                <w:rFonts w:ascii="Arial" w:hAnsi="Arial" w:cs="Arial"/>
                <w:b/>
                <w:sz w:val="20"/>
              </w:rPr>
            </w:pPr>
          </w:p>
        </w:tc>
        <w:tc>
          <w:tcPr>
            <w:tcW w:w="302"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303"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Đối</w:t>
            </w:r>
            <w:r w:rsidR="00D365A8" w:rsidRPr="00C011B6">
              <w:rPr>
                <w:rFonts w:ascii="Arial" w:hAnsi="Arial" w:cs="Arial"/>
                <w:b/>
                <w:sz w:val="20"/>
              </w:rPr>
              <w:t xml:space="preserve"> </w:t>
            </w:r>
            <w:r w:rsidRPr="00C011B6">
              <w:rPr>
                <w:rFonts w:ascii="Arial" w:hAnsi="Arial" w:cs="Arial"/>
                <w:b/>
                <w:sz w:val="20"/>
              </w:rPr>
              <w:t>ứng</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30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Đối</w:t>
            </w:r>
            <w:r w:rsidR="00D365A8" w:rsidRPr="00C011B6">
              <w:rPr>
                <w:rFonts w:ascii="Arial" w:hAnsi="Arial" w:cs="Arial"/>
                <w:b/>
                <w:sz w:val="20"/>
              </w:rPr>
              <w:t xml:space="preserve"> </w:t>
            </w:r>
            <w:r w:rsidRPr="00C011B6">
              <w:rPr>
                <w:rFonts w:ascii="Arial" w:hAnsi="Arial" w:cs="Arial"/>
                <w:b/>
                <w:sz w:val="20"/>
              </w:rPr>
              <w:t>ứng</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299" w:type="pct"/>
            <w:shd w:val="clear" w:color="auto" w:fill="FFFFFF"/>
            <w:vAlign w:val="center"/>
          </w:tcPr>
          <w:p w:rsidR="009836B2" w:rsidRPr="00C011B6" w:rsidRDefault="00D365A8" w:rsidP="00E329FA">
            <w:pPr>
              <w:spacing w:before="120"/>
              <w:jc w:val="center"/>
              <w:rPr>
                <w:rFonts w:ascii="Arial" w:hAnsi="Arial" w:cs="Arial"/>
                <w:b/>
                <w:sz w:val="20"/>
              </w:rPr>
            </w:pPr>
            <w:r w:rsidRPr="00C011B6">
              <w:rPr>
                <w:rFonts w:ascii="Arial" w:hAnsi="Arial" w:cs="Arial"/>
                <w:b/>
                <w:sz w:val="20"/>
                <w:lang w:val="en-US"/>
              </w:rPr>
              <w:t>Đối</w:t>
            </w:r>
            <w:r w:rsidRPr="00C011B6">
              <w:rPr>
                <w:rFonts w:ascii="Arial" w:hAnsi="Arial" w:cs="Arial"/>
                <w:b/>
                <w:sz w:val="20"/>
              </w:rPr>
              <w:t xml:space="preserve"> </w:t>
            </w:r>
            <w:r w:rsidR="009836B2" w:rsidRPr="00C011B6">
              <w:rPr>
                <w:rFonts w:ascii="Arial" w:hAnsi="Arial" w:cs="Arial"/>
                <w:b/>
                <w:sz w:val="20"/>
              </w:rPr>
              <w:t>ứng</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312"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Đối</w:t>
            </w:r>
            <w:r w:rsidR="00D365A8" w:rsidRPr="00C011B6">
              <w:rPr>
                <w:rFonts w:ascii="Arial" w:hAnsi="Arial" w:cs="Arial"/>
                <w:b/>
                <w:sz w:val="20"/>
              </w:rPr>
              <w:t xml:space="preserve"> </w:t>
            </w:r>
            <w:r w:rsidRPr="00C011B6">
              <w:rPr>
                <w:rFonts w:ascii="Arial" w:hAnsi="Arial" w:cs="Arial"/>
                <w:b/>
                <w:sz w:val="20"/>
              </w:rPr>
              <w:t>ứng</w:t>
            </w:r>
          </w:p>
        </w:tc>
        <w:tc>
          <w:tcPr>
            <w:tcW w:w="301"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301"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Đối</w:t>
            </w:r>
            <w:r w:rsidR="00D365A8" w:rsidRPr="00C011B6">
              <w:rPr>
                <w:rFonts w:ascii="Arial" w:hAnsi="Arial" w:cs="Arial"/>
                <w:b/>
                <w:sz w:val="20"/>
              </w:rPr>
              <w:t xml:space="preserve"> </w:t>
            </w:r>
            <w:r w:rsidRPr="00C011B6">
              <w:rPr>
                <w:rFonts w:ascii="Arial" w:hAnsi="Arial" w:cs="Arial"/>
                <w:b/>
                <w:sz w:val="20"/>
              </w:rPr>
              <w:t>ứng</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NSNN</w:t>
            </w:r>
          </w:p>
        </w:tc>
        <w:tc>
          <w:tcPr>
            <w:tcW w:w="301" w:type="pct"/>
            <w:shd w:val="clear" w:color="auto" w:fill="FFFFFF"/>
            <w:vAlign w:val="center"/>
          </w:tcPr>
          <w:p w:rsidR="009836B2" w:rsidRPr="00C011B6" w:rsidRDefault="00D365A8" w:rsidP="00E329FA">
            <w:pPr>
              <w:spacing w:before="120"/>
              <w:jc w:val="center"/>
              <w:rPr>
                <w:rFonts w:ascii="Arial" w:hAnsi="Arial" w:cs="Arial"/>
                <w:b/>
                <w:sz w:val="20"/>
                <w:lang w:val="en-US"/>
              </w:rPr>
            </w:pPr>
            <w:r w:rsidRPr="00C011B6">
              <w:rPr>
                <w:rFonts w:ascii="Arial" w:hAnsi="Arial" w:cs="Arial"/>
                <w:b/>
                <w:sz w:val="20"/>
                <w:lang w:val="en-US"/>
              </w:rPr>
              <w:t>Đối ứng</w:t>
            </w:r>
          </w:p>
        </w:tc>
        <w:tc>
          <w:tcPr>
            <w:tcW w:w="351" w:type="pct"/>
            <w:shd w:val="clear" w:color="auto" w:fill="FFFFFF"/>
            <w:vAlign w:val="center"/>
          </w:tcPr>
          <w:p w:rsidR="009836B2" w:rsidRPr="00C011B6" w:rsidRDefault="00D365A8" w:rsidP="00E329FA">
            <w:pPr>
              <w:spacing w:before="120"/>
              <w:jc w:val="center"/>
              <w:rPr>
                <w:rFonts w:ascii="Arial" w:hAnsi="Arial" w:cs="Arial"/>
                <w:b/>
                <w:sz w:val="20"/>
                <w:lang w:val="en-US"/>
              </w:rPr>
            </w:pPr>
            <w:r w:rsidRPr="00C011B6">
              <w:rPr>
                <w:rFonts w:ascii="Arial" w:hAnsi="Arial" w:cs="Arial"/>
                <w:b/>
                <w:sz w:val="20"/>
                <w:lang w:val="en-US"/>
              </w:rPr>
              <w:t>Tổng</w:t>
            </w:r>
          </w:p>
        </w:tc>
      </w:tr>
      <w:tr w:rsidR="009836B2" w:rsidRPr="00C011B6" w:rsidTr="009D3191">
        <w:tblPrEx>
          <w:tblCellMar>
            <w:top w:w="0" w:type="dxa"/>
            <w:left w:w="0" w:type="dxa"/>
            <w:bottom w:w="0" w:type="dxa"/>
            <w:right w:w="0" w:type="dxa"/>
          </w:tblCellMar>
        </w:tblPrEx>
        <w:tc>
          <w:tcPr>
            <w:tcW w:w="241"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I</w:t>
            </w:r>
          </w:p>
        </w:tc>
        <w:tc>
          <w:tcPr>
            <w:tcW w:w="783"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Dự án</w:t>
            </w:r>
          </w:p>
        </w:tc>
        <w:tc>
          <w:tcPr>
            <w:tcW w:w="302"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3.000</w:t>
            </w:r>
          </w:p>
        </w:tc>
        <w:tc>
          <w:tcPr>
            <w:tcW w:w="303"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3.000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3.000</w:t>
            </w:r>
          </w:p>
        </w:tc>
        <w:tc>
          <w:tcPr>
            <w:tcW w:w="30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3.000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9.800</w:t>
            </w:r>
          </w:p>
        </w:tc>
        <w:tc>
          <w:tcPr>
            <w:tcW w:w="299"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4.800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3.000</w:t>
            </w:r>
          </w:p>
        </w:tc>
        <w:tc>
          <w:tcPr>
            <w:tcW w:w="312"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3.000</w:t>
            </w:r>
          </w:p>
        </w:tc>
        <w:tc>
          <w:tcPr>
            <w:tcW w:w="301"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3.000</w:t>
            </w:r>
          </w:p>
        </w:tc>
        <w:tc>
          <w:tcPr>
            <w:tcW w:w="301"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3.000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21.800</w:t>
            </w:r>
          </w:p>
        </w:tc>
        <w:tc>
          <w:tcPr>
            <w:tcW w:w="301"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16.800</w:t>
            </w:r>
          </w:p>
        </w:tc>
        <w:tc>
          <w:tcPr>
            <w:tcW w:w="351"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38.600</w:t>
            </w:r>
          </w:p>
        </w:tc>
      </w:tr>
      <w:tr w:rsidR="009836B2" w:rsidRPr="00C011B6" w:rsidTr="009D3191">
        <w:tblPrEx>
          <w:tblCellMar>
            <w:top w:w="0" w:type="dxa"/>
            <w:left w:w="0" w:type="dxa"/>
            <w:bottom w:w="0" w:type="dxa"/>
            <w:right w:w="0" w:type="dxa"/>
          </w:tblCellMar>
        </w:tblPrEx>
        <w:tc>
          <w:tcPr>
            <w:tcW w:w="24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w:t>
            </w:r>
          </w:p>
        </w:tc>
        <w:tc>
          <w:tcPr>
            <w:tcW w:w="783" w:type="pct"/>
            <w:shd w:val="clear" w:color="auto" w:fill="FFFFFF"/>
            <w:vAlign w:val="bottom"/>
          </w:tcPr>
          <w:p w:rsidR="009836B2" w:rsidRPr="00C011B6" w:rsidRDefault="009836B2" w:rsidP="00E329FA">
            <w:pPr>
              <w:spacing w:before="120"/>
              <w:rPr>
                <w:rFonts w:ascii="Arial" w:hAnsi="Arial" w:cs="Arial"/>
                <w:sz w:val="20"/>
              </w:rPr>
            </w:pPr>
            <w:r w:rsidRPr="00C011B6">
              <w:rPr>
                <w:rFonts w:ascii="Arial" w:hAnsi="Arial" w:cs="Arial"/>
                <w:sz w:val="20"/>
              </w:rPr>
              <w:t>Dự án hỗ trợ chuyển giao công nghệ và mua sắm trang thiết bị sản xuất giống TS</w:t>
            </w:r>
          </w:p>
        </w:tc>
        <w:tc>
          <w:tcPr>
            <w:tcW w:w="302" w:type="pct"/>
            <w:shd w:val="clear" w:color="auto" w:fill="FFFFFF"/>
            <w:vAlign w:val="center"/>
          </w:tcPr>
          <w:p w:rsidR="009836B2" w:rsidRPr="00C011B6" w:rsidRDefault="009836B2" w:rsidP="00E329FA">
            <w:pPr>
              <w:spacing w:before="120"/>
              <w:jc w:val="center"/>
              <w:rPr>
                <w:rFonts w:ascii="Arial" w:hAnsi="Arial" w:cs="Arial"/>
                <w:sz w:val="20"/>
              </w:rPr>
            </w:pPr>
          </w:p>
        </w:tc>
        <w:tc>
          <w:tcPr>
            <w:tcW w:w="30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0</w:t>
            </w:r>
          </w:p>
        </w:tc>
        <w:tc>
          <w:tcPr>
            <w:tcW w:w="306"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5.000</w:t>
            </w:r>
          </w:p>
        </w:tc>
        <w:tc>
          <w:tcPr>
            <w:tcW w:w="29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p>
        </w:tc>
        <w:tc>
          <w:tcPr>
            <w:tcW w:w="312"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5.000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0</w:t>
            </w:r>
          </w:p>
        </w:tc>
        <w:tc>
          <w:tcPr>
            <w:tcW w:w="35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5.000</w:t>
            </w:r>
          </w:p>
        </w:tc>
      </w:tr>
      <w:tr w:rsidR="009836B2" w:rsidRPr="00C011B6" w:rsidTr="009D3191">
        <w:tblPrEx>
          <w:tblCellMar>
            <w:top w:w="0" w:type="dxa"/>
            <w:left w:w="0" w:type="dxa"/>
            <w:bottom w:w="0" w:type="dxa"/>
            <w:right w:w="0" w:type="dxa"/>
          </w:tblCellMar>
        </w:tblPrEx>
        <w:tc>
          <w:tcPr>
            <w:tcW w:w="24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2</w:t>
            </w:r>
          </w:p>
        </w:tc>
        <w:tc>
          <w:tcPr>
            <w:tcW w:w="783" w:type="pct"/>
            <w:shd w:val="clear" w:color="auto" w:fill="FFFFFF"/>
            <w:vAlign w:val="bottom"/>
          </w:tcPr>
          <w:p w:rsidR="009836B2" w:rsidRPr="00C011B6" w:rsidRDefault="009836B2" w:rsidP="00E329FA">
            <w:pPr>
              <w:spacing w:before="120"/>
              <w:rPr>
                <w:rFonts w:ascii="Arial" w:hAnsi="Arial" w:cs="Arial"/>
                <w:sz w:val="20"/>
              </w:rPr>
            </w:pPr>
            <w:r w:rsidRPr="00C011B6">
              <w:rPr>
                <w:rFonts w:ascii="Arial" w:hAnsi="Arial" w:cs="Arial"/>
                <w:sz w:val="20"/>
              </w:rPr>
              <w:t>Dự án hỗ trợ cơ sở hạ tầng vùng sản xuất TS tập trung</w:t>
            </w:r>
          </w:p>
        </w:tc>
        <w:tc>
          <w:tcPr>
            <w:tcW w:w="302"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3.000</w:t>
            </w:r>
          </w:p>
        </w:tc>
        <w:tc>
          <w:tcPr>
            <w:tcW w:w="30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3.000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3.000</w:t>
            </w:r>
          </w:p>
        </w:tc>
        <w:tc>
          <w:tcPr>
            <w:tcW w:w="306"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3.000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4.800</w:t>
            </w:r>
          </w:p>
        </w:tc>
        <w:tc>
          <w:tcPr>
            <w:tcW w:w="29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4.800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3.000</w:t>
            </w:r>
          </w:p>
        </w:tc>
        <w:tc>
          <w:tcPr>
            <w:tcW w:w="312"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3.000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3.000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3.000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16.800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16.800</w:t>
            </w:r>
          </w:p>
        </w:tc>
        <w:tc>
          <w:tcPr>
            <w:tcW w:w="35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33.600</w:t>
            </w:r>
          </w:p>
        </w:tc>
      </w:tr>
      <w:tr w:rsidR="009836B2" w:rsidRPr="00C011B6" w:rsidTr="009D3191">
        <w:tblPrEx>
          <w:tblCellMar>
            <w:top w:w="0" w:type="dxa"/>
            <w:left w:w="0" w:type="dxa"/>
            <w:bottom w:w="0" w:type="dxa"/>
            <w:right w:w="0" w:type="dxa"/>
          </w:tblCellMar>
        </w:tblPrEx>
        <w:tc>
          <w:tcPr>
            <w:tcW w:w="241"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II</w:t>
            </w:r>
          </w:p>
        </w:tc>
        <w:tc>
          <w:tcPr>
            <w:tcW w:w="783" w:type="pct"/>
            <w:shd w:val="clear" w:color="auto" w:fill="FFFFFF"/>
            <w:vAlign w:val="bottom"/>
          </w:tcPr>
          <w:p w:rsidR="009836B2" w:rsidRPr="00C011B6" w:rsidRDefault="009836B2" w:rsidP="00E329FA">
            <w:pPr>
              <w:spacing w:before="120"/>
              <w:rPr>
                <w:rFonts w:ascii="Arial" w:hAnsi="Arial" w:cs="Arial"/>
                <w:b/>
                <w:sz w:val="20"/>
              </w:rPr>
            </w:pPr>
            <w:r w:rsidRPr="00C011B6">
              <w:rPr>
                <w:rFonts w:ascii="Arial" w:hAnsi="Arial" w:cs="Arial"/>
                <w:b/>
                <w:sz w:val="20"/>
              </w:rPr>
              <w:t>Chương trình, kế hoạch</w:t>
            </w:r>
          </w:p>
        </w:tc>
        <w:tc>
          <w:tcPr>
            <w:tcW w:w="302"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7.048</w:t>
            </w:r>
          </w:p>
        </w:tc>
        <w:tc>
          <w:tcPr>
            <w:tcW w:w="303"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5.280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8.071</w:t>
            </w:r>
          </w:p>
        </w:tc>
        <w:tc>
          <w:tcPr>
            <w:tcW w:w="306"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5.780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9.371</w:t>
            </w:r>
          </w:p>
        </w:tc>
        <w:tc>
          <w:tcPr>
            <w:tcW w:w="299"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5.280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7.548</w:t>
            </w:r>
          </w:p>
        </w:tc>
        <w:tc>
          <w:tcPr>
            <w:tcW w:w="312"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5.780</w:t>
            </w:r>
          </w:p>
        </w:tc>
        <w:tc>
          <w:tcPr>
            <w:tcW w:w="301"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6.771</w:t>
            </w:r>
          </w:p>
        </w:tc>
        <w:tc>
          <w:tcPr>
            <w:tcW w:w="301"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5.080</w:t>
            </w:r>
          </w:p>
        </w:tc>
        <w:tc>
          <w:tcPr>
            <w:tcW w:w="300"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38.809</w:t>
            </w:r>
          </w:p>
        </w:tc>
        <w:tc>
          <w:tcPr>
            <w:tcW w:w="301"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27.200</w:t>
            </w:r>
          </w:p>
        </w:tc>
        <w:tc>
          <w:tcPr>
            <w:tcW w:w="351" w:type="pct"/>
            <w:shd w:val="clear" w:color="auto" w:fill="FFFFFF"/>
            <w:vAlign w:val="center"/>
          </w:tcPr>
          <w:p w:rsidR="009836B2" w:rsidRPr="00C011B6" w:rsidRDefault="009836B2" w:rsidP="00E329FA">
            <w:pPr>
              <w:spacing w:before="120"/>
              <w:jc w:val="center"/>
              <w:rPr>
                <w:rFonts w:ascii="Arial" w:hAnsi="Arial" w:cs="Arial"/>
                <w:b/>
                <w:sz w:val="20"/>
              </w:rPr>
            </w:pPr>
            <w:r w:rsidRPr="00C011B6">
              <w:rPr>
                <w:rFonts w:ascii="Arial" w:hAnsi="Arial" w:cs="Arial"/>
                <w:b/>
                <w:sz w:val="20"/>
              </w:rPr>
              <w:t>66.009</w:t>
            </w:r>
          </w:p>
        </w:tc>
      </w:tr>
      <w:tr w:rsidR="009836B2" w:rsidRPr="00C011B6" w:rsidTr="009D3191">
        <w:tblPrEx>
          <w:tblCellMar>
            <w:top w:w="0" w:type="dxa"/>
            <w:left w:w="0" w:type="dxa"/>
            <w:bottom w:w="0" w:type="dxa"/>
            <w:right w:w="0" w:type="dxa"/>
          </w:tblCellMar>
        </w:tblPrEx>
        <w:tc>
          <w:tcPr>
            <w:tcW w:w="24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w:t>
            </w:r>
          </w:p>
        </w:tc>
        <w:tc>
          <w:tcPr>
            <w:tcW w:w="783" w:type="pct"/>
            <w:shd w:val="clear" w:color="auto" w:fill="FFFFFF"/>
            <w:vAlign w:val="center"/>
          </w:tcPr>
          <w:p w:rsidR="009836B2" w:rsidRPr="00C011B6" w:rsidRDefault="009836B2" w:rsidP="00E329FA">
            <w:pPr>
              <w:spacing w:before="120"/>
              <w:rPr>
                <w:rFonts w:ascii="Arial" w:hAnsi="Arial" w:cs="Arial"/>
                <w:sz w:val="20"/>
              </w:rPr>
            </w:pPr>
            <w:r w:rsidRPr="00C011B6">
              <w:rPr>
                <w:rFonts w:ascii="Arial" w:hAnsi="Arial" w:cs="Arial"/>
                <w:sz w:val="20"/>
              </w:rPr>
              <w:t>Hỗ trợ bổ sung, thay thế đàn cá bố mẹ</w:t>
            </w:r>
          </w:p>
        </w:tc>
        <w:tc>
          <w:tcPr>
            <w:tcW w:w="302" w:type="pct"/>
            <w:shd w:val="clear" w:color="auto" w:fill="FFFFFF"/>
            <w:vAlign w:val="center"/>
          </w:tcPr>
          <w:p w:rsidR="009836B2" w:rsidRPr="00C011B6" w:rsidRDefault="009836B2" w:rsidP="00E329FA">
            <w:pPr>
              <w:spacing w:before="120"/>
              <w:jc w:val="center"/>
              <w:rPr>
                <w:rFonts w:ascii="Arial" w:hAnsi="Arial" w:cs="Arial"/>
                <w:sz w:val="20"/>
              </w:rPr>
            </w:pPr>
          </w:p>
        </w:tc>
        <w:tc>
          <w:tcPr>
            <w:tcW w:w="303" w:type="pct"/>
            <w:shd w:val="clear" w:color="auto" w:fill="FFFFFF"/>
            <w:vAlign w:val="center"/>
          </w:tcPr>
          <w:p w:rsidR="009836B2" w:rsidRPr="00C011B6" w:rsidRDefault="009836B2" w:rsidP="00E329FA">
            <w:pPr>
              <w:spacing w:before="120"/>
              <w:jc w:val="center"/>
              <w:rPr>
                <w:rFonts w:ascii="Arial" w:hAnsi="Arial" w:cs="Arial"/>
                <w:sz w:val="20"/>
              </w:rPr>
            </w:pP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600</w:t>
            </w:r>
          </w:p>
        </w:tc>
        <w:tc>
          <w:tcPr>
            <w:tcW w:w="306" w:type="pct"/>
            <w:shd w:val="clear" w:color="auto" w:fill="FFFFFF"/>
            <w:vAlign w:val="center"/>
          </w:tcPr>
          <w:p w:rsidR="009836B2" w:rsidRPr="00C011B6" w:rsidRDefault="009836B2" w:rsidP="00E329FA">
            <w:pPr>
              <w:spacing w:before="120"/>
              <w:jc w:val="center"/>
              <w:rPr>
                <w:rFonts w:ascii="Arial" w:hAnsi="Arial" w:cs="Arial"/>
                <w:sz w:val="20"/>
              </w:rPr>
            </w:pP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p>
        </w:tc>
        <w:tc>
          <w:tcPr>
            <w:tcW w:w="299" w:type="pct"/>
            <w:shd w:val="clear" w:color="auto" w:fill="FFFFFF"/>
            <w:vAlign w:val="center"/>
          </w:tcPr>
          <w:p w:rsidR="009836B2" w:rsidRPr="00C011B6" w:rsidRDefault="009836B2" w:rsidP="00E329FA">
            <w:pPr>
              <w:spacing w:before="120"/>
              <w:jc w:val="center"/>
              <w:rPr>
                <w:rFonts w:ascii="Arial" w:hAnsi="Arial" w:cs="Arial"/>
                <w:sz w:val="20"/>
              </w:rPr>
            </w:pP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p>
        </w:tc>
        <w:tc>
          <w:tcPr>
            <w:tcW w:w="312" w:type="pct"/>
            <w:shd w:val="clear" w:color="auto" w:fill="FFFFFF"/>
            <w:vAlign w:val="center"/>
          </w:tcPr>
          <w:p w:rsidR="009836B2" w:rsidRPr="00C011B6" w:rsidRDefault="009836B2" w:rsidP="00E329FA">
            <w:pPr>
              <w:spacing w:before="120"/>
              <w:jc w:val="center"/>
              <w:rPr>
                <w:rFonts w:ascii="Arial" w:hAnsi="Arial" w:cs="Arial"/>
                <w:sz w:val="20"/>
              </w:rPr>
            </w:pP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600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0</w:t>
            </w:r>
          </w:p>
        </w:tc>
        <w:tc>
          <w:tcPr>
            <w:tcW w:w="35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600</w:t>
            </w:r>
          </w:p>
        </w:tc>
      </w:tr>
      <w:tr w:rsidR="009836B2" w:rsidRPr="00C011B6" w:rsidTr="009D3191">
        <w:tblPrEx>
          <w:tblCellMar>
            <w:top w:w="0" w:type="dxa"/>
            <w:left w:w="0" w:type="dxa"/>
            <w:bottom w:w="0" w:type="dxa"/>
            <w:right w:w="0" w:type="dxa"/>
          </w:tblCellMar>
        </w:tblPrEx>
        <w:tc>
          <w:tcPr>
            <w:tcW w:w="24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2</w:t>
            </w:r>
          </w:p>
        </w:tc>
        <w:tc>
          <w:tcPr>
            <w:tcW w:w="783" w:type="pct"/>
            <w:shd w:val="clear" w:color="auto" w:fill="FFFFFF"/>
            <w:vAlign w:val="bottom"/>
          </w:tcPr>
          <w:p w:rsidR="009836B2" w:rsidRPr="00C011B6" w:rsidRDefault="009836B2" w:rsidP="00E329FA">
            <w:pPr>
              <w:spacing w:before="120"/>
              <w:rPr>
                <w:rFonts w:ascii="Arial" w:hAnsi="Arial" w:cs="Arial"/>
                <w:sz w:val="20"/>
              </w:rPr>
            </w:pPr>
            <w:r w:rsidRPr="00C011B6">
              <w:rPr>
                <w:rFonts w:ascii="Arial" w:hAnsi="Arial" w:cs="Arial"/>
                <w:sz w:val="20"/>
              </w:rPr>
              <w:t>Hỗ trợ nuôi trồng thủy sản</w:t>
            </w:r>
          </w:p>
        </w:tc>
        <w:tc>
          <w:tcPr>
            <w:tcW w:w="302"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4.560</w:t>
            </w:r>
          </w:p>
        </w:tc>
        <w:tc>
          <w:tcPr>
            <w:tcW w:w="30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5.280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6.060</w:t>
            </w:r>
          </w:p>
        </w:tc>
        <w:tc>
          <w:tcPr>
            <w:tcW w:w="306"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5.780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5.560</w:t>
            </w:r>
          </w:p>
        </w:tc>
        <w:tc>
          <w:tcPr>
            <w:tcW w:w="29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5.280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7.060</w:t>
            </w:r>
          </w:p>
        </w:tc>
        <w:tc>
          <w:tcPr>
            <w:tcW w:w="312"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5.780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5.360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5.080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28.600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27.200</w:t>
            </w:r>
          </w:p>
        </w:tc>
        <w:tc>
          <w:tcPr>
            <w:tcW w:w="35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55.800</w:t>
            </w:r>
          </w:p>
        </w:tc>
      </w:tr>
      <w:tr w:rsidR="009836B2" w:rsidRPr="00C011B6" w:rsidTr="009D3191">
        <w:tblPrEx>
          <w:tblCellMar>
            <w:top w:w="0" w:type="dxa"/>
            <w:left w:w="0" w:type="dxa"/>
            <w:bottom w:w="0" w:type="dxa"/>
            <w:right w:w="0" w:type="dxa"/>
          </w:tblCellMar>
        </w:tblPrEx>
        <w:tc>
          <w:tcPr>
            <w:tcW w:w="24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2.1</w:t>
            </w:r>
          </w:p>
        </w:tc>
        <w:tc>
          <w:tcPr>
            <w:tcW w:w="783" w:type="pct"/>
            <w:shd w:val="clear" w:color="auto" w:fill="FFFFFF"/>
          </w:tcPr>
          <w:p w:rsidR="009836B2" w:rsidRPr="00C011B6" w:rsidRDefault="009836B2" w:rsidP="00E329FA">
            <w:pPr>
              <w:spacing w:before="120"/>
              <w:rPr>
                <w:rFonts w:ascii="Arial" w:hAnsi="Arial" w:cs="Arial"/>
                <w:sz w:val="20"/>
              </w:rPr>
            </w:pPr>
            <w:r w:rsidRPr="00C011B6">
              <w:rPr>
                <w:rFonts w:ascii="Arial" w:hAnsi="Arial" w:cs="Arial"/>
                <w:sz w:val="20"/>
              </w:rPr>
              <w:t>Hỗ trợ giống thủy sản</w:t>
            </w:r>
          </w:p>
        </w:tc>
        <w:tc>
          <w:tcPr>
            <w:tcW w:w="302"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3.060</w:t>
            </w:r>
          </w:p>
        </w:tc>
        <w:tc>
          <w:tcPr>
            <w:tcW w:w="30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3.060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3.060</w:t>
            </w:r>
          </w:p>
        </w:tc>
        <w:tc>
          <w:tcPr>
            <w:tcW w:w="306"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3.060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3.060</w:t>
            </w:r>
          </w:p>
        </w:tc>
        <w:tc>
          <w:tcPr>
            <w:tcW w:w="29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3.060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3.060</w:t>
            </w:r>
          </w:p>
        </w:tc>
        <w:tc>
          <w:tcPr>
            <w:tcW w:w="312"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3.060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3.060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3.060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15.300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15.300</w:t>
            </w:r>
          </w:p>
        </w:tc>
        <w:tc>
          <w:tcPr>
            <w:tcW w:w="35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30.600</w:t>
            </w:r>
          </w:p>
        </w:tc>
      </w:tr>
      <w:tr w:rsidR="009836B2" w:rsidRPr="00C011B6" w:rsidTr="009D3191">
        <w:tblPrEx>
          <w:tblCellMar>
            <w:top w:w="0" w:type="dxa"/>
            <w:left w:w="0" w:type="dxa"/>
            <w:bottom w:w="0" w:type="dxa"/>
            <w:right w:w="0" w:type="dxa"/>
          </w:tblCellMar>
        </w:tblPrEx>
        <w:tc>
          <w:tcPr>
            <w:tcW w:w="24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2.2</w:t>
            </w:r>
          </w:p>
        </w:tc>
        <w:tc>
          <w:tcPr>
            <w:tcW w:w="783" w:type="pct"/>
            <w:shd w:val="clear" w:color="auto" w:fill="FFFFFF"/>
            <w:vAlign w:val="center"/>
          </w:tcPr>
          <w:p w:rsidR="009836B2" w:rsidRPr="00C011B6" w:rsidRDefault="009836B2" w:rsidP="00E329FA">
            <w:pPr>
              <w:spacing w:before="120"/>
              <w:rPr>
                <w:rFonts w:ascii="Arial" w:hAnsi="Arial" w:cs="Arial"/>
                <w:sz w:val="20"/>
              </w:rPr>
            </w:pPr>
            <w:r w:rsidRPr="00C011B6">
              <w:rPr>
                <w:rFonts w:ascii="Arial" w:hAnsi="Arial" w:cs="Arial"/>
                <w:sz w:val="20"/>
              </w:rPr>
              <w:t>Hỗ trợ mua thuốc và chế phẩm sinh học</w:t>
            </w:r>
          </w:p>
        </w:tc>
        <w:tc>
          <w:tcPr>
            <w:tcW w:w="302"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1.000</w:t>
            </w:r>
          </w:p>
        </w:tc>
        <w:tc>
          <w:tcPr>
            <w:tcW w:w="30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1.000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1.000</w:t>
            </w:r>
          </w:p>
        </w:tc>
        <w:tc>
          <w:tcPr>
            <w:tcW w:w="306"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1.000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1.000</w:t>
            </w:r>
          </w:p>
        </w:tc>
        <w:tc>
          <w:tcPr>
            <w:tcW w:w="29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1.000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1.000</w:t>
            </w:r>
          </w:p>
        </w:tc>
        <w:tc>
          <w:tcPr>
            <w:tcW w:w="312"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1.000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1.000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1.000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5.000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5.000</w:t>
            </w:r>
          </w:p>
        </w:tc>
        <w:tc>
          <w:tcPr>
            <w:tcW w:w="35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10.000</w:t>
            </w:r>
          </w:p>
        </w:tc>
      </w:tr>
      <w:tr w:rsidR="009836B2" w:rsidRPr="00C011B6" w:rsidTr="009D3191">
        <w:tblPrEx>
          <w:tblCellMar>
            <w:top w:w="0" w:type="dxa"/>
            <w:left w:w="0" w:type="dxa"/>
            <w:bottom w:w="0" w:type="dxa"/>
            <w:right w:w="0" w:type="dxa"/>
          </w:tblCellMar>
        </w:tblPrEx>
        <w:tc>
          <w:tcPr>
            <w:tcW w:w="24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2.3</w:t>
            </w:r>
          </w:p>
        </w:tc>
        <w:tc>
          <w:tcPr>
            <w:tcW w:w="783" w:type="pct"/>
            <w:shd w:val="clear" w:color="auto" w:fill="FFFFFF"/>
            <w:vAlign w:val="bottom"/>
          </w:tcPr>
          <w:p w:rsidR="009836B2" w:rsidRPr="00C011B6" w:rsidRDefault="009836B2" w:rsidP="00E329FA">
            <w:pPr>
              <w:spacing w:before="120"/>
              <w:rPr>
                <w:rFonts w:ascii="Arial" w:hAnsi="Arial" w:cs="Arial"/>
                <w:sz w:val="20"/>
              </w:rPr>
            </w:pPr>
            <w:r w:rsidRPr="00C011B6">
              <w:rPr>
                <w:rFonts w:ascii="Arial" w:hAnsi="Arial" w:cs="Arial"/>
                <w:sz w:val="20"/>
              </w:rPr>
              <w:t>Xây dựng mô hình thủy sản</w:t>
            </w:r>
          </w:p>
        </w:tc>
        <w:tc>
          <w:tcPr>
            <w:tcW w:w="302"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1.100</w:t>
            </w:r>
          </w:p>
        </w:tc>
        <w:tc>
          <w:tcPr>
            <w:tcW w:w="303"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1.100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1.600</w:t>
            </w:r>
          </w:p>
        </w:tc>
        <w:tc>
          <w:tcPr>
            <w:tcW w:w="306"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1.600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1.100</w:t>
            </w:r>
          </w:p>
        </w:tc>
        <w:tc>
          <w:tcPr>
            <w:tcW w:w="299"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1.100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1.600</w:t>
            </w:r>
          </w:p>
        </w:tc>
        <w:tc>
          <w:tcPr>
            <w:tcW w:w="312"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1.600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900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900</w:t>
            </w:r>
          </w:p>
        </w:tc>
        <w:tc>
          <w:tcPr>
            <w:tcW w:w="300"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6.300</w:t>
            </w:r>
          </w:p>
        </w:tc>
        <w:tc>
          <w:tcPr>
            <w:tcW w:w="30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6.300</w:t>
            </w:r>
          </w:p>
        </w:tc>
        <w:tc>
          <w:tcPr>
            <w:tcW w:w="351" w:type="pct"/>
            <w:shd w:val="clear" w:color="auto" w:fill="FFFFFF"/>
            <w:vAlign w:val="center"/>
          </w:tcPr>
          <w:p w:rsidR="009836B2" w:rsidRPr="00C011B6" w:rsidRDefault="009836B2" w:rsidP="00E329FA">
            <w:pPr>
              <w:spacing w:before="120"/>
              <w:jc w:val="center"/>
              <w:rPr>
                <w:rFonts w:ascii="Arial" w:hAnsi="Arial" w:cs="Arial"/>
                <w:sz w:val="20"/>
              </w:rPr>
            </w:pPr>
            <w:r w:rsidRPr="00C011B6">
              <w:rPr>
                <w:rFonts w:ascii="Arial" w:hAnsi="Arial" w:cs="Arial"/>
                <w:sz w:val="20"/>
              </w:rPr>
              <w:t>12.600</w:t>
            </w:r>
          </w:p>
        </w:tc>
      </w:tr>
      <w:tr w:rsidR="009836B2" w:rsidRPr="00C011B6" w:rsidTr="009D3191">
        <w:tblPrEx>
          <w:tblCellMar>
            <w:top w:w="0" w:type="dxa"/>
            <w:left w:w="0" w:type="dxa"/>
            <w:bottom w:w="0" w:type="dxa"/>
            <w:right w:w="0" w:type="dxa"/>
          </w:tblCellMar>
        </w:tblPrEx>
        <w:tc>
          <w:tcPr>
            <w:tcW w:w="241"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w:t>
            </w:r>
          </w:p>
        </w:tc>
        <w:tc>
          <w:tcPr>
            <w:tcW w:w="783" w:type="pct"/>
            <w:shd w:val="clear" w:color="auto" w:fill="FFFFFF"/>
            <w:vAlign w:val="bottom"/>
          </w:tcPr>
          <w:p w:rsidR="009836B2" w:rsidRPr="00C011B6" w:rsidRDefault="009836B2" w:rsidP="00E329FA">
            <w:pPr>
              <w:spacing w:before="120"/>
              <w:rPr>
                <w:rFonts w:ascii="Arial" w:hAnsi="Arial" w:cs="Arial"/>
                <w:i/>
                <w:sz w:val="20"/>
              </w:rPr>
            </w:pPr>
            <w:r w:rsidRPr="00C011B6">
              <w:rPr>
                <w:rFonts w:ascii="Arial" w:hAnsi="Arial" w:cs="Arial"/>
                <w:i/>
                <w:sz w:val="20"/>
              </w:rPr>
              <w:t xml:space="preserve">Mô hình nuôi thủy sản công nghệ cao, gắn với du lịch sinh </w:t>
            </w:r>
            <w:r w:rsidR="00E329FA" w:rsidRPr="00C011B6">
              <w:rPr>
                <w:rFonts w:ascii="Arial" w:hAnsi="Arial" w:cs="Arial"/>
                <w:i/>
                <w:sz w:val="20"/>
                <w:lang w:val="en-US"/>
              </w:rPr>
              <w:t>thái</w:t>
            </w:r>
            <w:r w:rsidRPr="00C011B6">
              <w:rPr>
                <w:rFonts w:ascii="Arial" w:hAnsi="Arial" w:cs="Arial"/>
                <w:i/>
                <w:sz w:val="20"/>
              </w:rPr>
              <w:t xml:space="preserve"> trải nghiệm</w:t>
            </w:r>
          </w:p>
        </w:tc>
        <w:tc>
          <w:tcPr>
            <w:tcW w:w="302" w:type="pct"/>
            <w:shd w:val="clear" w:color="auto" w:fill="FFFFFF"/>
            <w:vAlign w:val="center"/>
          </w:tcPr>
          <w:p w:rsidR="009836B2" w:rsidRPr="00C011B6" w:rsidRDefault="009836B2" w:rsidP="00E329FA">
            <w:pPr>
              <w:spacing w:before="120"/>
              <w:jc w:val="center"/>
              <w:rPr>
                <w:rFonts w:ascii="Arial" w:hAnsi="Arial" w:cs="Arial"/>
                <w:i/>
                <w:sz w:val="20"/>
              </w:rPr>
            </w:pPr>
          </w:p>
        </w:tc>
        <w:tc>
          <w:tcPr>
            <w:tcW w:w="303" w:type="pct"/>
            <w:shd w:val="clear" w:color="auto" w:fill="FFFFFF"/>
            <w:vAlign w:val="center"/>
          </w:tcPr>
          <w:p w:rsidR="009836B2" w:rsidRPr="00C011B6" w:rsidRDefault="009836B2" w:rsidP="00E329FA">
            <w:pPr>
              <w:spacing w:before="120"/>
              <w:jc w:val="center"/>
              <w:rPr>
                <w:rFonts w:ascii="Arial" w:hAnsi="Arial" w:cs="Arial"/>
                <w:i/>
                <w:sz w:val="20"/>
              </w:rPr>
            </w:pPr>
          </w:p>
        </w:tc>
        <w:tc>
          <w:tcPr>
            <w:tcW w:w="300"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500</w:t>
            </w:r>
          </w:p>
        </w:tc>
        <w:tc>
          <w:tcPr>
            <w:tcW w:w="306"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500</w:t>
            </w:r>
          </w:p>
        </w:tc>
        <w:tc>
          <w:tcPr>
            <w:tcW w:w="300" w:type="pct"/>
            <w:shd w:val="clear" w:color="auto" w:fill="FFFFFF"/>
            <w:vAlign w:val="center"/>
          </w:tcPr>
          <w:p w:rsidR="009836B2" w:rsidRPr="00C011B6" w:rsidRDefault="009836B2" w:rsidP="00E329FA">
            <w:pPr>
              <w:spacing w:before="120"/>
              <w:jc w:val="center"/>
              <w:rPr>
                <w:rFonts w:ascii="Arial" w:hAnsi="Arial" w:cs="Arial"/>
                <w:i/>
                <w:sz w:val="20"/>
              </w:rPr>
            </w:pPr>
          </w:p>
        </w:tc>
        <w:tc>
          <w:tcPr>
            <w:tcW w:w="299" w:type="pct"/>
            <w:shd w:val="clear" w:color="auto" w:fill="FFFFFF"/>
            <w:vAlign w:val="center"/>
          </w:tcPr>
          <w:p w:rsidR="009836B2" w:rsidRPr="00C011B6" w:rsidRDefault="009836B2" w:rsidP="00E329FA">
            <w:pPr>
              <w:spacing w:before="120"/>
              <w:jc w:val="center"/>
              <w:rPr>
                <w:rFonts w:ascii="Arial" w:hAnsi="Arial" w:cs="Arial"/>
                <w:i/>
                <w:sz w:val="20"/>
              </w:rPr>
            </w:pPr>
          </w:p>
        </w:tc>
        <w:tc>
          <w:tcPr>
            <w:tcW w:w="300"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500</w:t>
            </w:r>
          </w:p>
        </w:tc>
        <w:tc>
          <w:tcPr>
            <w:tcW w:w="312"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500</w:t>
            </w:r>
          </w:p>
        </w:tc>
        <w:tc>
          <w:tcPr>
            <w:tcW w:w="301" w:type="pct"/>
            <w:shd w:val="clear" w:color="auto" w:fill="FFFFFF"/>
            <w:vAlign w:val="center"/>
          </w:tcPr>
          <w:p w:rsidR="009836B2" w:rsidRPr="00C011B6" w:rsidRDefault="009836B2" w:rsidP="00E329FA">
            <w:pPr>
              <w:spacing w:before="120"/>
              <w:jc w:val="center"/>
              <w:rPr>
                <w:rFonts w:ascii="Arial" w:hAnsi="Arial" w:cs="Arial"/>
                <w:i/>
                <w:sz w:val="20"/>
              </w:rPr>
            </w:pPr>
          </w:p>
        </w:tc>
        <w:tc>
          <w:tcPr>
            <w:tcW w:w="301" w:type="pct"/>
            <w:shd w:val="clear" w:color="auto" w:fill="FFFFFF"/>
            <w:vAlign w:val="center"/>
          </w:tcPr>
          <w:p w:rsidR="009836B2" w:rsidRPr="00C011B6" w:rsidRDefault="009836B2" w:rsidP="00E329FA">
            <w:pPr>
              <w:spacing w:before="120"/>
              <w:jc w:val="center"/>
              <w:rPr>
                <w:rFonts w:ascii="Arial" w:hAnsi="Arial" w:cs="Arial"/>
                <w:i/>
                <w:sz w:val="20"/>
              </w:rPr>
            </w:pPr>
          </w:p>
        </w:tc>
        <w:tc>
          <w:tcPr>
            <w:tcW w:w="300"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1.000</w:t>
            </w:r>
          </w:p>
        </w:tc>
        <w:tc>
          <w:tcPr>
            <w:tcW w:w="301"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1.000</w:t>
            </w:r>
          </w:p>
        </w:tc>
        <w:tc>
          <w:tcPr>
            <w:tcW w:w="351"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2.000</w:t>
            </w:r>
          </w:p>
        </w:tc>
      </w:tr>
      <w:tr w:rsidR="009836B2" w:rsidRPr="00C011B6" w:rsidTr="009D3191">
        <w:tblPrEx>
          <w:tblCellMar>
            <w:top w:w="0" w:type="dxa"/>
            <w:left w:w="0" w:type="dxa"/>
            <w:bottom w:w="0" w:type="dxa"/>
            <w:right w:w="0" w:type="dxa"/>
          </w:tblCellMar>
        </w:tblPrEx>
        <w:tc>
          <w:tcPr>
            <w:tcW w:w="241" w:type="pct"/>
            <w:shd w:val="clear" w:color="auto" w:fill="FFFFFF"/>
            <w:vAlign w:val="center"/>
          </w:tcPr>
          <w:p w:rsidR="009836B2" w:rsidRPr="00C011B6" w:rsidRDefault="009836B2" w:rsidP="00E329FA">
            <w:pPr>
              <w:spacing w:before="120"/>
              <w:jc w:val="center"/>
              <w:rPr>
                <w:rFonts w:ascii="Arial" w:hAnsi="Arial" w:cs="Arial"/>
                <w:i/>
                <w:sz w:val="20"/>
              </w:rPr>
            </w:pPr>
          </w:p>
        </w:tc>
        <w:tc>
          <w:tcPr>
            <w:tcW w:w="783" w:type="pct"/>
            <w:shd w:val="clear" w:color="auto" w:fill="FFFFFF"/>
          </w:tcPr>
          <w:p w:rsidR="009836B2" w:rsidRPr="00C011B6" w:rsidRDefault="009836B2" w:rsidP="00E329FA">
            <w:pPr>
              <w:spacing w:before="120"/>
              <w:rPr>
                <w:rFonts w:ascii="Arial" w:hAnsi="Arial" w:cs="Arial"/>
                <w:i/>
                <w:sz w:val="20"/>
              </w:rPr>
            </w:pPr>
            <w:r w:rsidRPr="00C011B6">
              <w:rPr>
                <w:rFonts w:ascii="Arial" w:hAnsi="Arial" w:cs="Arial"/>
                <w:i/>
                <w:sz w:val="20"/>
              </w:rPr>
              <w:t xml:space="preserve">Mô hình ứng dụng chuyển đổi </w:t>
            </w:r>
            <w:r w:rsidR="00E329FA" w:rsidRPr="00C011B6">
              <w:rPr>
                <w:rFonts w:ascii="Arial" w:hAnsi="Arial" w:cs="Arial"/>
                <w:i/>
                <w:sz w:val="20"/>
                <w:lang w:val="en-US"/>
              </w:rPr>
              <w:t>số</w:t>
            </w:r>
            <w:r w:rsidRPr="00C011B6">
              <w:rPr>
                <w:rFonts w:ascii="Arial" w:hAnsi="Arial" w:cs="Arial"/>
                <w:i/>
                <w:sz w:val="20"/>
              </w:rPr>
              <w:t xml:space="preserve"> trong NTTS</w:t>
            </w:r>
          </w:p>
        </w:tc>
        <w:tc>
          <w:tcPr>
            <w:tcW w:w="302"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900</w:t>
            </w:r>
          </w:p>
        </w:tc>
        <w:tc>
          <w:tcPr>
            <w:tcW w:w="303"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900</w:t>
            </w:r>
          </w:p>
        </w:tc>
        <w:tc>
          <w:tcPr>
            <w:tcW w:w="300"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900</w:t>
            </w:r>
          </w:p>
        </w:tc>
        <w:tc>
          <w:tcPr>
            <w:tcW w:w="306"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900</w:t>
            </w:r>
          </w:p>
        </w:tc>
        <w:tc>
          <w:tcPr>
            <w:tcW w:w="300"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900</w:t>
            </w:r>
          </w:p>
        </w:tc>
        <w:tc>
          <w:tcPr>
            <w:tcW w:w="299"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900</w:t>
            </w:r>
          </w:p>
        </w:tc>
        <w:tc>
          <w:tcPr>
            <w:tcW w:w="300"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900</w:t>
            </w:r>
          </w:p>
        </w:tc>
        <w:tc>
          <w:tcPr>
            <w:tcW w:w="312"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900</w:t>
            </w:r>
          </w:p>
        </w:tc>
        <w:tc>
          <w:tcPr>
            <w:tcW w:w="301"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900</w:t>
            </w:r>
          </w:p>
        </w:tc>
        <w:tc>
          <w:tcPr>
            <w:tcW w:w="301"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900</w:t>
            </w:r>
          </w:p>
        </w:tc>
        <w:tc>
          <w:tcPr>
            <w:tcW w:w="300"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4.500</w:t>
            </w:r>
          </w:p>
        </w:tc>
        <w:tc>
          <w:tcPr>
            <w:tcW w:w="301"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4.500</w:t>
            </w:r>
          </w:p>
        </w:tc>
        <w:tc>
          <w:tcPr>
            <w:tcW w:w="351" w:type="pct"/>
            <w:shd w:val="clear" w:color="auto" w:fill="FFFFFF"/>
            <w:vAlign w:val="center"/>
          </w:tcPr>
          <w:p w:rsidR="009836B2" w:rsidRPr="00C011B6" w:rsidRDefault="009836B2" w:rsidP="00E329FA">
            <w:pPr>
              <w:spacing w:before="120"/>
              <w:jc w:val="center"/>
              <w:rPr>
                <w:rFonts w:ascii="Arial" w:hAnsi="Arial" w:cs="Arial"/>
                <w:i/>
                <w:sz w:val="20"/>
              </w:rPr>
            </w:pPr>
            <w:r w:rsidRPr="00C011B6">
              <w:rPr>
                <w:rFonts w:ascii="Arial" w:hAnsi="Arial" w:cs="Arial"/>
                <w:i/>
                <w:sz w:val="20"/>
              </w:rPr>
              <w:t>9.000</w:t>
            </w:r>
          </w:p>
        </w:tc>
      </w:tr>
      <w:tr w:rsidR="00E329FA" w:rsidRPr="009D3191" w:rsidTr="009D3191">
        <w:tblPrEx>
          <w:tblCellMar>
            <w:top w:w="0" w:type="dxa"/>
            <w:left w:w="0" w:type="dxa"/>
            <w:bottom w:w="0" w:type="dxa"/>
            <w:right w:w="0" w:type="dxa"/>
          </w:tblCellMar>
        </w:tblPrEx>
        <w:tc>
          <w:tcPr>
            <w:tcW w:w="241" w:type="pct"/>
            <w:shd w:val="clear" w:color="auto" w:fill="FFFFFF"/>
            <w:vAlign w:val="center"/>
          </w:tcPr>
          <w:p w:rsidR="00E329FA" w:rsidRPr="009D3191" w:rsidRDefault="00E329FA" w:rsidP="00E329FA">
            <w:pPr>
              <w:spacing w:before="120"/>
              <w:jc w:val="center"/>
              <w:rPr>
                <w:rFonts w:ascii="Arial" w:hAnsi="Arial" w:cs="Arial"/>
                <w:i/>
                <w:sz w:val="20"/>
              </w:rPr>
            </w:pPr>
            <w:r w:rsidRPr="009D3191">
              <w:rPr>
                <w:rFonts w:ascii="Arial" w:hAnsi="Arial" w:cs="Arial"/>
                <w:i/>
                <w:sz w:val="20"/>
              </w:rPr>
              <w:t>+</w:t>
            </w:r>
          </w:p>
        </w:tc>
        <w:tc>
          <w:tcPr>
            <w:tcW w:w="783" w:type="pct"/>
            <w:shd w:val="clear" w:color="auto" w:fill="FFFFFF"/>
          </w:tcPr>
          <w:p w:rsidR="00E329FA" w:rsidRPr="009D3191" w:rsidRDefault="00E329FA" w:rsidP="00E329FA">
            <w:pPr>
              <w:spacing w:before="120"/>
              <w:rPr>
                <w:rFonts w:ascii="Arial" w:hAnsi="Arial" w:cs="Arial"/>
                <w:i/>
                <w:sz w:val="20"/>
              </w:rPr>
            </w:pPr>
            <w:r w:rsidRPr="009D3191">
              <w:rPr>
                <w:rFonts w:ascii="Arial" w:hAnsi="Arial" w:cs="Arial"/>
                <w:i/>
                <w:sz w:val="20"/>
              </w:rPr>
              <w:t xml:space="preserve">Mô hình gắn với liên </w:t>
            </w:r>
            <w:r w:rsidRPr="009D3191">
              <w:rPr>
                <w:rFonts w:ascii="Arial" w:hAnsi="Arial" w:cs="Arial"/>
                <w:i/>
                <w:sz w:val="20"/>
                <w:lang w:val="en-US"/>
              </w:rPr>
              <w:t>kết</w:t>
            </w:r>
            <w:r w:rsidRPr="009D3191">
              <w:rPr>
                <w:rFonts w:ascii="Arial" w:hAnsi="Arial" w:cs="Arial"/>
                <w:i/>
                <w:sz w:val="20"/>
              </w:rPr>
              <w:t xml:space="preserve"> chuỗi</w:t>
            </w:r>
          </w:p>
        </w:tc>
        <w:tc>
          <w:tcPr>
            <w:tcW w:w="302" w:type="pct"/>
            <w:shd w:val="clear" w:color="auto" w:fill="FFFFFF"/>
            <w:vAlign w:val="center"/>
          </w:tcPr>
          <w:p w:rsidR="00E329FA" w:rsidRPr="009D3191" w:rsidRDefault="00E329FA" w:rsidP="00E329FA">
            <w:pPr>
              <w:spacing w:before="120"/>
              <w:jc w:val="center"/>
              <w:rPr>
                <w:rFonts w:ascii="Arial" w:hAnsi="Arial" w:cs="Arial"/>
                <w:i/>
                <w:sz w:val="20"/>
              </w:rPr>
            </w:pPr>
            <w:r w:rsidRPr="009D3191">
              <w:rPr>
                <w:rFonts w:ascii="Arial" w:hAnsi="Arial" w:cs="Arial"/>
                <w:i/>
                <w:sz w:val="20"/>
              </w:rPr>
              <w:t>200</w:t>
            </w:r>
          </w:p>
        </w:tc>
        <w:tc>
          <w:tcPr>
            <w:tcW w:w="303" w:type="pct"/>
            <w:shd w:val="clear" w:color="auto" w:fill="FFFFFF"/>
            <w:vAlign w:val="center"/>
          </w:tcPr>
          <w:p w:rsidR="00E329FA" w:rsidRPr="009D3191" w:rsidRDefault="00E329FA" w:rsidP="00E329FA">
            <w:pPr>
              <w:spacing w:before="120"/>
              <w:jc w:val="center"/>
              <w:rPr>
                <w:rFonts w:ascii="Arial" w:hAnsi="Arial" w:cs="Arial"/>
                <w:i/>
                <w:sz w:val="20"/>
              </w:rPr>
            </w:pPr>
            <w:r w:rsidRPr="009D3191">
              <w:rPr>
                <w:rFonts w:ascii="Arial" w:hAnsi="Arial" w:cs="Arial"/>
                <w:i/>
                <w:sz w:val="20"/>
              </w:rPr>
              <w:t>200</w:t>
            </w:r>
          </w:p>
        </w:tc>
        <w:tc>
          <w:tcPr>
            <w:tcW w:w="300" w:type="pct"/>
            <w:shd w:val="clear" w:color="auto" w:fill="FFFFFF"/>
            <w:vAlign w:val="center"/>
          </w:tcPr>
          <w:p w:rsidR="00E329FA" w:rsidRPr="009D3191" w:rsidRDefault="00E329FA" w:rsidP="00E329FA">
            <w:pPr>
              <w:spacing w:before="120"/>
              <w:jc w:val="center"/>
              <w:rPr>
                <w:rFonts w:ascii="Arial" w:hAnsi="Arial" w:cs="Arial"/>
                <w:i/>
                <w:sz w:val="20"/>
              </w:rPr>
            </w:pPr>
            <w:r w:rsidRPr="009D3191">
              <w:rPr>
                <w:rFonts w:ascii="Arial" w:hAnsi="Arial" w:cs="Arial"/>
                <w:i/>
                <w:sz w:val="20"/>
              </w:rPr>
              <w:t>200</w:t>
            </w:r>
          </w:p>
        </w:tc>
        <w:tc>
          <w:tcPr>
            <w:tcW w:w="306" w:type="pct"/>
            <w:shd w:val="clear" w:color="auto" w:fill="FFFFFF"/>
            <w:vAlign w:val="center"/>
          </w:tcPr>
          <w:p w:rsidR="00E329FA" w:rsidRPr="009D3191" w:rsidRDefault="00E329FA" w:rsidP="00E329FA">
            <w:pPr>
              <w:spacing w:before="120"/>
              <w:jc w:val="center"/>
              <w:rPr>
                <w:rFonts w:ascii="Arial" w:hAnsi="Arial" w:cs="Arial"/>
                <w:i/>
                <w:sz w:val="20"/>
              </w:rPr>
            </w:pPr>
            <w:r w:rsidRPr="009D3191">
              <w:rPr>
                <w:rFonts w:ascii="Arial" w:hAnsi="Arial" w:cs="Arial"/>
                <w:i/>
                <w:sz w:val="20"/>
              </w:rPr>
              <w:t>200</w:t>
            </w:r>
          </w:p>
        </w:tc>
        <w:tc>
          <w:tcPr>
            <w:tcW w:w="300" w:type="pct"/>
            <w:shd w:val="clear" w:color="auto" w:fill="FFFFFF"/>
            <w:vAlign w:val="center"/>
          </w:tcPr>
          <w:p w:rsidR="00E329FA" w:rsidRPr="009D3191" w:rsidRDefault="00E329FA" w:rsidP="00E329FA">
            <w:pPr>
              <w:spacing w:before="120"/>
              <w:jc w:val="center"/>
              <w:rPr>
                <w:rFonts w:ascii="Arial" w:hAnsi="Arial" w:cs="Arial"/>
                <w:i/>
                <w:sz w:val="20"/>
              </w:rPr>
            </w:pPr>
            <w:r w:rsidRPr="009D3191">
              <w:rPr>
                <w:rFonts w:ascii="Arial" w:hAnsi="Arial" w:cs="Arial"/>
                <w:i/>
                <w:sz w:val="20"/>
              </w:rPr>
              <w:t>200</w:t>
            </w:r>
          </w:p>
        </w:tc>
        <w:tc>
          <w:tcPr>
            <w:tcW w:w="299" w:type="pct"/>
            <w:shd w:val="clear" w:color="auto" w:fill="FFFFFF"/>
            <w:vAlign w:val="center"/>
          </w:tcPr>
          <w:p w:rsidR="00E329FA" w:rsidRPr="009D3191" w:rsidRDefault="00E329FA" w:rsidP="00E329FA">
            <w:pPr>
              <w:spacing w:before="120"/>
              <w:jc w:val="center"/>
              <w:rPr>
                <w:rFonts w:ascii="Arial" w:hAnsi="Arial" w:cs="Arial"/>
                <w:i/>
                <w:sz w:val="20"/>
              </w:rPr>
            </w:pPr>
            <w:r w:rsidRPr="009D3191">
              <w:rPr>
                <w:rFonts w:ascii="Arial" w:hAnsi="Arial" w:cs="Arial"/>
                <w:i/>
                <w:sz w:val="20"/>
              </w:rPr>
              <w:t>200</w:t>
            </w:r>
          </w:p>
        </w:tc>
        <w:tc>
          <w:tcPr>
            <w:tcW w:w="300" w:type="pct"/>
            <w:shd w:val="clear" w:color="auto" w:fill="FFFFFF"/>
            <w:vAlign w:val="center"/>
          </w:tcPr>
          <w:p w:rsidR="00E329FA" w:rsidRPr="009D3191" w:rsidRDefault="00E329FA" w:rsidP="00E329FA">
            <w:pPr>
              <w:spacing w:before="120"/>
              <w:jc w:val="center"/>
              <w:rPr>
                <w:rFonts w:ascii="Arial" w:hAnsi="Arial" w:cs="Arial"/>
                <w:i/>
                <w:sz w:val="20"/>
              </w:rPr>
            </w:pPr>
            <w:r w:rsidRPr="009D3191">
              <w:rPr>
                <w:rFonts w:ascii="Arial" w:hAnsi="Arial" w:cs="Arial"/>
                <w:i/>
                <w:sz w:val="20"/>
              </w:rPr>
              <w:t>200</w:t>
            </w:r>
          </w:p>
        </w:tc>
        <w:tc>
          <w:tcPr>
            <w:tcW w:w="312" w:type="pct"/>
            <w:shd w:val="clear" w:color="auto" w:fill="FFFFFF"/>
            <w:vAlign w:val="center"/>
          </w:tcPr>
          <w:p w:rsidR="00E329FA" w:rsidRPr="009D3191" w:rsidRDefault="00E329FA" w:rsidP="00E329FA">
            <w:pPr>
              <w:spacing w:before="120"/>
              <w:jc w:val="center"/>
              <w:rPr>
                <w:rFonts w:ascii="Arial" w:hAnsi="Arial" w:cs="Arial"/>
                <w:i/>
                <w:sz w:val="20"/>
              </w:rPr>
            </w:pPr>
            <w:r w:rsidRPr="009D3191">
              <w:rPr>
                <w:rFonts w:ascii="Arial" w:hAnsi="Arial" w:cs="Arial"/>
                <w:i/>
                <w:sz w:val="20"/>
              </w:rPr>
              <w:t>200</w:t>
            </w:r>
          </w:p>
        </w:tc>
        <w:tc>
          <w:tcPr>
            <w:tcW w:w="301" w:type="pct"/>
            <w:shd w:val="clear" w:color="auto" w:fill="FFFFFF"/>
            <w:vAlign w:val="center"/>
          </w:tcPr>
          <w:p w:rsidR="00E329FA" w:rsidRPr="009D3191" w:rsidRDefault="00E329FA" w:rsidP="00E329FA">
            <w:pPr>
              <w:spacing w:before="120"/>
              <w:jc w:val="center"/>
              <w:rPr>
                <w:rFonts w:ascii="Arial" w:hAnsi="Arial" w:cs="Arial"/>
                <w:i/>
                <w:sz w:val="20"/>
              </w:rPr>
            </w:pPr>
          </w:p>
        </w:tc>
        <w:tc>
          <w:tcPr>
            <w:tcW w:w="301" w:type="pct"/>
            <w:shd w:val="clear" w:color="auto" w:fill="FFFFFF"/>
            <w:vAlign w:val="center"/>
          </w:tcPr>
          <w:p w:rsidR="00E329FA" w:rsidRPr="009D3191" w:rsidRDefault="00E329FA" w:rsidP="00E329FA">
            <w:pPr>
              <w:spacing w:before="120"/>
              <w:jc w:val="center"/>
              <w:rPr>
                <w:rFonts w:ascii="Arial" w:hAnsi="Arial" w:cs="Arial"/>
                <w:i/>
                <w:sz w:val="20"/>
              </w:rPr>
            </w:pPr>
          </w:p>
        </w:tc>
        <w:tc>
          <w:tcPr>
            <w:tcW w:w="300" w:type="pct"/>
            <w:shd w:val="clear" w:color="auto" w:fill="FFFFFF"/>
            <w:vAlign w:val="center"/>
          </w:tcPr>
          <w:p w:rsidR="00E329FA" w:rsidRPr="009D3191" w:rsidRDefault="00E329FA" w:rsidP="00E329FA">
            <w:pPr>
              <w:spacing w:before="120"/>
              <w:jc w:val="center"/>
              <w:rPr>
                <w:rFonts w:ascii="Arial" w:hAnsi="Arial" w:cs="Arial"/>
                <w:i/>
                <w:sz w:val="20"/>
              </w:rPr>
            </w:pPr>
            <w:r w:rsidRPr="009D3191">
              <w:rPr>
                <w:rFonts w:ascii="Arial" w:hAnsi="Arial" w:cs="Arial"/>
                <w:i/>
                <w:sz w:val="20"/>
              </w:rPr>
              <w:t>800</w:t>
            </w:r>
          </w:p>
        </w:tc>
        <w:tc>
          <w:tcPr>
            <w:tcW w:w="301" w:type="pct"/>
            <w:shd w:val="clear" w:color="auto" w:fill="FFFFFF"/>
            <w:vAlign w:val="center"/>
          </w:tcPr>
          <w:p w:rsidR="00E329FA" w:rsidRPr="009D3191" w:rsidRDefault="00E329FA" w:rsidP="00E329FA">
            <w:pPr>
              <w:spacing w:before="120"/>
              <w:jc w:val="center"/>
              <w:rPr>
                <w:rFonts w:ascii="Arial" w:hAnsi="Arial" w:cs="Arial"/>
                <w:i/>
                <w:sz w:val="20"/>
              </w:rPr>
            </w:pPr>
            <w:r w:rsidRPr="009D3191">
              <w:rPr>
                <w:rFonts w:ascii="Arial" w:hAnsi="Arial" w:cs="Arial"/>
                <w:i/>
                <w:sz w:val="20"/>
              </w:rPr>
              <w:t>800</w:t>
            </w:r>
          </w:p>
        </w:tc>
        <w:tc>
          <w:tcPr>
            <w:tcW w:w="351" w:type="pct"/>
            <w:shd w:val="clear" w:color="auto" w:fill="FFFFFF"/>
            <w:vAlign w:val="center"/>
          </w:tcPr>
          <w:p w:rsidR="00E329FA" w:rsidRPr="009D3191" w:rsidRDefault="00E329FA" w:rsidP="00E329FA">
            <w:pPr>
              <w:spacing w:before="120"/>
              <w:jc w:val="center"/>
              <w:rPr>
                <w:rFonts w:ascii="Arial" w:hAnsi="Arial" w:cs="Arial"/>
                <w:i/>
                <w:sz w:val="20"/>
              </w:rPr>
            </w:pPr>
            <w:r w:rsidRPr="009D3191">
              <w:rPr>
                <w:rFonts w:ascii="Arial" w:hAnsi="Arial" w:cs="Arial"/>
                <w:i/>
                <w:sz w:val="20"/>
              </w:rPr>
              <w:t>1.600</w:t>
            </w:r>
          </w:p>
        </w:tc>
      </w:tr>
      <w:tr w:rsidR="00E329FA" w:rsidRPr="00C011B6" w:rsidTr="009D3191">
        <w:tblPrEx>
          <w:tblCellMar>
            <w:top w:w="0" w:type="dxa"/>
            <w:left w:w="0" w:type="dxa"/>
            <w:bottom w:w="0" w:type="dxa"/>
            <w:right w:w="0" w:type="dxa"/>
          </w:tblCellMar>
        </w:tblPrEx>
        <w:tc>
          <w:tcPr>
            <w:tcW w:w="241"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2.4</w:t>
            </w:r>
          </w:p>
        </w:tc>
        <w:tc>
          <w:tcPr>
            <w:tcW w:w="783" w:type="pct"/>
            <w:shd w:val="clear" w:color="auto" w:fill="FFFFFF"/>
          </w:tcPr>
          <w:p w:rsidR="00E329FA" w:rsidRPr="00C011B6" w:rsidRDefault="00E329FA" w:rsidP="00E329FA">
            <w:pPr>
              <w:spacing w:before="120"/>
              <w:rPr>
                <w:rFonts w:ascii="Arial" w:hAnsi="Arial" w:cs="Arial"/>
                <w:sz w:val="20"/>
              </w:rPr>
            </w:pPr>
            <w:r w:rsidRPr="00C011B6">
              <w:rPr>
                <w:rFonts w:ascii="Arial" w:hAnsi="Arial" w:cs="Arial"/>
                <w:sz w:val="20"/>
              </w:rPr>
              <w:t>Hỗ trợ chứng nhận VietGAP</w:t>
            </w:r>
          </w:p>
        </w:tc>
        <w:tc>
          <w:tcPr>
            <w:tcW w:w="302"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400</w:t>
            </w:r>
          </w:p>
        </w:tc>
        <w:tc>
          <w:tcPr>
            <w:tcW w:w="303"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120</w:t>
            </w:r>
          </w:p>
        </w:tc>
        <w:tc>
          <w:tcPr>
            <w:tcW w:w="300"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400</w:t>
            </w:r>
          </w:p>
        </w:tc>
        <w:tc>
          <w:tcPr>
            <w:tcW w:w="306"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120</w:t>
            </w:r>
          </w:p>
        </w:tc>
        <w:tc>
          <w:tcPr>
            <w:tcW w:w="300"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400</w:t>
            </w:r>
          </w:p>
        </w:tc>
        <w:tc>
          <w:tcPr>
            <w:tcW w:w="299"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120</w:t>
            </w:r>
          </w:p>
        </w:tc>
        <w:tc>
          <w:tcPr>
            <w:tcW w:w="300"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400</w:t>
            </w:r>
          </w:p>
        </w:tc>
        <w:tc>
          <w:tcPr>
            <w:tcW w:w="312"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120</w:t>
            </w:r>
          </w:p>
        </w:tc>
        <w:tc>
          <w:tcPr>
            <w:tcW w:w="301"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400</w:t>
            </w:r>
          </w:p>
        </w:tc>
        <w:tc>
          <w:tcPr>
            <w:tcW w:w="301"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120</w:t>
            </w:r>
          </w:p>
        </w:tc>
        <w:tc>
          <w:tcPr>
            <w:tcW w:w="300"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2.000</w:t>
            </w:r>
          </w:p>
        </w:tc>
        <w:tc>
          <w:tcPr>
            <w:tcW w:w="301"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600</w:t>
            </w:r>
          </w:p>
        </w:tc>
        <w:tc>
          <w:tcPr>
            <w:tcW w:w="351"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2.600</w:t>
            </w:r>
          </w:p>
        </w:tc>
      </w:tr>
      <w:tr w:rsidR="00E329FA" w:rsidRPr="00C011B6" w:rsidTr="009D3191">
        <w:tblPrEx>
          <w:tblCellMar>
            <w:top w:w="0" w:type="dxa"/>
            <w:left w:w="0" w:type="dxa"/>
            <w:bottom w:w="0" w:type="dxa"/>
            <w:right w:w="0" w:type="dxa"/>
          </w:tblCellMar>
        </w:tblPrEx>
        <w:tc>
          <w:tcPr>
            <w:tcW w:w="241"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3</w:t>
            </w:r>
          </w:p>
        </w:tc>
        <w:tc>
          <w:tcPr>
            <w:tcW w:w="783" w:type="pct"/>
            <w:shd w:val="clear" w:color="auto" w:fill="FFFFFF"/>
          </w:tcPr>
          <w:p w:rsidR="00E329FA" w:rsidRPr="00C011B6" w:rsidRDefault="00E329FA" w:rsidP="00E329FA">
            <w:pPr>
              <w:spacing w:before="120"/>
              <w:rPr>
                <w:rFonts w:ascii="Arial" w:hAnsi="Arial" w:cs="Arial"/>
                <w:sz w:val="20"/>
              </w:rPr>
            </w:pPr>
            <w:r w:rsidRPr="00C011B6">
              <w:rPr>
                <w:rFonts w:ascii="Arial" w:hAnsi="Arial" w:cs="Arial"/>
                <w:sz w:val="20"/>
              </w:rPr>
              <w:t>Hỗ trợ QTTMT và phòng, chống dịch bệnh thủy sản</w:t>
            </w:r>
          </w:p>
        </w:tc>
        <w:tc>
          <w:tcPr>
            <w:tcW w:w="302"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650</w:t>
            </w:r>
          </w:p>
        </w:tc>
        <w:tc>
          <w:tcPr>
            <w:tcW w:w="303" w:type="pct"/>
            <w:shd w:val="clear" w:color="auto" w:fill="FFFFFF"/>
            <w:vAlign w:val="center"/>
          </w:tcPr>
          <w:p w:rsidR="00E329FA" w:rsidRPr="00C011B6" w:rsidRDefault="00E329FA" w:rsidP="00E329FA">
            <w:pPr>
              <w:spacing w:before="120"/>
              <w:jc w:val="center"/>
              <w:rPr>
                <w:rFonts w:ascii="Arial" w:hAnsi="Arial" w:cs="Arial"/>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650</w:t>
            </w:r>
          </w:p>
        </w:tc>
        <w:tc>
          <w:tcPr>
            <w:tcW w:w="306" w:type="pct"/>
            <w:shd w:val="clear" w:color="auto" w:fill="FFFFFF"/>
            <w:vAlign w:val="center"/>
          </w:tcPr>
          <w:p w:rsidR="00E329FA" w:rsidRPr="00C011B6" w:rsidRDefault="00E329FA" w:rsidP="00E329FA">
            <w:pPr>
              <w:spacing w:before="120"/>
              <w:jc w:val="center"/>
              <w:rPr>
                <w:rFonts w:ascii="Arial" w:hAnsi="Arial" w:cs="Arial"/>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650</w:t>
            </w:r>
          </w:p>
        </w:tc>
        <w:tc>
          <w:tcPr>
            <w:tcW w:w="299" w:type="pct"/>
            <w:shd w:val="clear" w:color="auto" w:fill="FFFFFF"/>
            <w:vAlign w:val="center"/>
          </w:tcPr>
          <w:p w:rsidR="00E329FA" w:rsidRPr="00C011B6" w:rsidRDefault="00E329FA" w:rsidP="00E329FA">
            <w:pPr>
              <w:spacing w:before="120"/>
              <w:jc w:val="center"/>
              <w:rPr>
                <w:rFonts w:ascii="Arial" w:hAnsi="Arial" w:cs="Arial"/>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650</w:t>
            </w:r>
          </w:p>
        </w:tc>
        <w:tc>
          <w:tcPr>
            <w:tcW w:w="312" w:type="pct"/>
            <w:shd w:val="clear" w:color="auto" w:fill="FFFFFF"/>
            <w:vAlign w:val="center"/>
          </w:tcPr>
          <w:p w:rsidR="00E329FA" w:rsidRPr="00C011B6" w:rsidRDefault="00E329FA" w:rsidP="00E329FA">
            <w:pPr>
              <w:spacing w:before="120"/>
              <w:jc w:val="center"/>
              <w:rPr>
                <w:rFonts w:ascii="Arial" w:hAnsi="Arial" w:cs="Arial"/>
                <w:sz w:val="20"/>
              </w:rPr>
            </w:pPr>
          </w:p>
        </w:tc>
        <w:tc>
          <w:tcPr>
            <w:tcW w:w="301"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650</w:t>
            </w:r>
          </w:p>
        </w:tc>
        <w:tc>
          <w:tcPr>
            <w:tcW w:w="301" w:type="pct"/>
            <w:shd w:val="clear" w:color="auto" w:fill="FFFFFF"/>
            <w:vAlign w:val="center"/>
          </w:tcPr>
          <w:p w:rsidR="00E329FA" w:rsidRPr="00C011B6" w:rsidRDefault="00E329FA" w:rsidP="00E329FA">
            <w:pPr>
              <w:spacing w:before="120"/>
              <w:jc w:val="center"/>
              <w:rPr>
                <w:rFonts w:ascii="Arial" w:hAnsi="Arial" w:cs="Arial"/>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3.250</w:t>
            </w:r>
          </w:p>
        </w:tc>
        <w:tc>
          <w:tcPr>
            <w:tcW w:w="301" w:type="pct"/>
            <w:shd w:val="clear" w:color="auto" w:fill="FFFFFF"/>
            <w:vAlign w:val="center"/>
          </w:tcPr>
          <w:p w:rsidR="00E329FA" w:rsidRPr="00C011B6" w:rsidRDefault="00E329FA" w:rsidP="00E329FA">
            <w:pPr>
              <w:spacing w:before="120"/>
              <w:jc w:val="center"/>
              <w:rPr>
                <w:rFonts w:ascii="Arial" w:hAnsi="Arial" w:cs="Arial"/>
                <w:sz w:val="20"/>
              </w:rPr>
            </w:pPr>
          </w:p>
        </w:tc>
        <w:tc>
          <w:tcPr>
            <w:tcW w:w="351"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3.250</w:t>
            </w:r>
          </w:p>
        </w:tc>
      </w:tr>
      <w:tr w:rsidR="00E329FA" w:rsidRPr="00C011B6" w:rsidTr="009D3191">
        <w:tblPrEx>
          <w:tblCellMar>
            <w:top w:w="0" w:type="dxa"/>
            <w:left w:w="0" w:type="dxa"/>
            <w:bottom w:w="0" w:type="dxa"/>
            <w:right w:w="0" w:type="dxa"/>
          </w:tblCellMar>
        </w:tblPrEx>
        <w:tc>
          <w:tcPr>
            <w:tcW w:w="241" w:type="pct"/>
            <w:shd w:val="clear" w:color="auto" w:fill="FFFFFF"/>
            <w:vAlign w:val="center"/>
          </w:tcPr>
          <w:p w:rsidR="00E329FA" w:rsidRPr="00C011B6" w:rsidRDefault="00E329FA" w:rsidP="00E329FA">
            <w:pPr>
              <w:spacing w:before="120"/>
              <w:jc w:val="center"/>
              <w:rPr>
                <w:rFonts w:ascii="Arial" w:hAnsi="Arial" w:cs="Arial"/>
                <w:i/>
                <w:sz w:val="20"/>
              </w:rPr>
            </w:pPr>
            <w:r w:rsidRPr="00C011B6">
              <w:rPr>
                <w:rFonts w:ascii="Arial" w:hAnsi="Arial" w:cs="Arial"/>
                <w:i/>
                <w:sz w:val="20"/>
              </w:rPr>
              <w:t>3.1</w:t>
            </w:r>
          </w:p>
        </w:tc>
        <w:tc>
          <w:tcPr>
            <w:tcW w:w="783" w:type="pct"/>
            <w:shd w:val="clear" w:color="auto" w:fill="FFFFFF"/>
          </w:tcPr>
          <w:p w:rsidR="00E329FA" w:rsidRPr="00C011B6" w:rsidRDefault="00E329FA" w:rsidP="00E329FA">
            <w:pPr>
              <w:spacing w:before="120"/>
              <w:rPr>
                <w:rFonts w:ascii="Arial" w:hAnsi="Arial" w:cs="Arial"/>
                <w:i/>
                <w:sz w:val="20"/>
              </w:rPr>
            </w:pPr>
            <w:r w:rsidRPr="00C011B6">
              <w:rPr>
                <w:rFonts w:ascii="Arial" w:hAnsi="Arial" w:cs="Arial"/>
                <w:i/>
                <w:sz w:val="20"/>
              </w:rPr>
              <w:t xml:space="preserve">Quan trắc môi </w:t>
            </w:r>
            <w:r w:rsidRPr="00C011B6">
              <w:rPr>
                <w:rFonts w:ascii="Arial" w:hAnsi="Arial" w:cs="Arial"/>
                <w:i/>
                <w:sz w:val="20"/>
                <w:lang w:val="en-US"/>
              </w:rPr>
              <w:t>trường</w:t>
            </w:r>
            <w:r w:rsidRPr="00C011B6">
              <w:rPr>
                <w:rFonts w:ascii="Arial" w:hAnsi="Arial" w:cs="Arial"/>
                <w:i/>
                <w:sz w:val="20"/>
              </w:rPr>
              <w:t xml:space="preserve"> nước NTTS</w:t>
            </w:r>
          </w:p>
        </w:tc>
        <w:tc>
          <w:tcPr>
            <w:tcW w:w="302" w:type="pct"/>
            <w:shd w:val="clear" w:color="auto" w:fill="FFFFFF"/>
            <w:vAlign w:val="center"/>
          </w:tcPr>
          <w:p w:rsidR="00E329FA" w:rsidRPr="00C011B6" w:rsidRDefault="00E329FA" w:rsidP="00E329FA">
            <w:pPr>
              <w:spacing w:before="120"/>
              <w:jc w:val="center"/>
              <w:rPr>
                <w:rFonts w:ascii="Arial" w:hAnsi="Arial" w:cs="Arial"/>
                <w:i/>
                <w:sz w:val="20"/>
              </w:rPr>
            </w:pPr>
            <w:r w:rsidRPr="00C011B6">
              <w:rPr>
                <w:rFonts w:ascii="Arial" w:hAnsi="Arial" w:cs="Arial"/>
                <w:i/>
                <w:sz w:val="20"/>
              </w:rPr>
              <w:t>450</w:t>
            </w:r>
          </w:p>
        </w:tc>
        <w:tc>
          <w:tcPr>
            <w:tcW w:w="303" w:type="pct"/>
            <w:shd w:val="clear" w:color="auto" w:fill="FFFFFF"/>
            <w:vAlign w:val="center"/>
          </w:tcPr>
          <w:p w:rsidR="00E329FA" w:rsidRPr="00C011B6" w:rsidRDefault="00E329FA" w:rsidP="00E329FA">
            <w:pPr>
              <w:spacing w:before="120"/>
              <w:jc w:val="center"/>
              <w:rPr>
                <w:rFonts w:ascii="Arial" w:hAnsi="Arial" w:cs="Arial"/>
                <w:i/>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i/>
                <w:sz w:val="20"/>
              </w:rPr>
            </w:pPr>
            <w:r w:rsidRPr="00C011B6">
              <w:rPr>
                <w:rFonts w:ascii="Arial" w:hAnsi="Arial" w:cs="Arial"/>
                <w:i/>
                <w:sz w:val="20"/>
              </w:rPr>
              <w:t>450</w:t>
            </w:r>
          </w:p>
        </w:tc>
        <w:tc>
          <w:tcPr>
            <w:tcW w:w="306" w:type="pct"/>
            <w:shd w:val="clear" w:color="auto" w:fill="FFFFFF"/>
            <w:vAlign w:val="center"/>
          </w:tcPr>
          <w:p w:rsidR="00E329FA" w:rsidRPr="00C011B6" w:rsidRDefault="00E329FA" w:rsidP="00E329FA">
            <w:pPr>
              <w:spacing w:before="120"/>
              <w:jc w:val="center"/>
              <w:rPr>
                <w:rFonts w:ascii="Arial" w:hAnsi="Arial" w:cs="Arial"/>
                <w:i/>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i/>
                <w:sz w:val="20"/>
              </w:rPr>
            </w:pPr>
            <w:r w:rsidRPr="00C011B6">
              <w:rPr>
                <w:rFonts w:ascii="Arial" w:hAnsi="Arial" w:cs="Arial"/>
                <w:i/>
                <w:sz w:val="20"/>
              </w:rPr>
              <w:t>450</w:t>
            </w:r>
          </w:p>
        </w:tc>
        <w:tc>
          <w:tcPr>
            <w:tcW w:w="299" w:type="pct"/>
            <w:shd w:val="clear" w:color="auto" w:fill="FFFFFF"/>
            <w:vAlign w:val="center"/>
          </w:tcPr>
          <w:p w:rsidR="00E329FA" w:rsidRPr="00C011B6" w:rsidRDefault="00E329FA" w:rsidP="00E329FA">
            <w:pPr>
              <w:spacing w:before="120"/>
              <w:jc w:val="center"/>
              <w:rPr>
                <w:rFonts w:ascii="Arial" w:hAnsi="Arial" w:cs="Arial"/>
                <w:i/>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i/>
                <w:sz w:val="20"/>
              </w:rPr>
            </w:pPr>
            <w:r w:rsidRPr="00C011B6">
              <w:rPr>
                <w:rFonts w:ascii="Arial" w:hAnsi="Arial" w:cs="Arial"/>
                <w:i/>
                <w:sz w:val="20"/>
              </w:rPr>
              <w:t>450</w:t>
            </w:r>
          </w:p>
        </w:tc>
        <w:tc>
          <w:tcPr>
            <w:tcW w:w="312" w:type="pct"/>
            <w:shd w:val="clear" w:color="auto" w:fill="FFFFFF"/>
            <w:vAlign w:val="center"/>
          </w:tcPr>
          <w:p w:rsidR="00E329FA" w:rsidRPr="00C011B6" w:rsidRDefault="00E329FA" w:rsidP="00E329FA">
            <w:pPr>
              <w:spacing w:before="120"/>
              <w:jc w:val="center"/>
              <w:rPr>
                <w:rFonts w:ascii="Arial" w:hAnsi="Arial" w:cs="Arial"/>
                <w:i/>
                <w:sz w:val="20"/>
              </w:rPr>
            </w:pPr>
          </w:p>
        </w:tc>
        <w:tc>
          <w:tcPr>
            <w:tcW w:w="301" w:type="pct"/>
            <w:shd w:val="clear" w:color="auto" w:fill="FFFFFF"/>
            <w:vAlign w:val="center"/>
          </w:tcPr>
          <w:p w:rsidR="00E329FA" w:rsidRPr="00C011B6" w:rsidRDefault="00E329FA" w:rsidP="00E329FA">
            <w:pPr>
              <w:spacing w:before="120"/>
              <w:jc w:val="center"/>
              <w:rPr>
                <w:rFonts w:ascii="Arial" w:hAnsi="Arial" w:cs="Arial"/>
                <w:i/>
                <w:sz w:val="20"/>
              </w:rPr>
            </w:pPr>
            <w:r w:rsidRPr="00C011B6">
              <w:rPr>
                <w:rFonts w:ascii="Arial" w:hAnsi="Arial" w:cs="Arial"/>
                <w:i/>
                <w:sz w:val="20"/>
              </w:rPr>
              <w:t>450</w:t>
            </w:r>
          </w:p>
        </w:tc>
        <w:tc>
          <w:tcPr>
            <w:tcW w:w="301" w:type="pct"/>
            <w:shd w:val="clear" w:color="auto" w:fill="FFFFFF"/>
            <w:vAlign w:val="center"/>
          </w:tcPr>
          <w:p w:rsidR="00E329FA" w:rsidRPr="00C011B6" w:rsidRDefault="00E329FA" w:rsidP="00E329FA">
            <w:pPr>
              <w:spacing w:before="120"/>
              <w:jc w:val="center"/>
              <w:rPr>
                <w:rFonts w:ascii="Arial" w:hAnsi="Arial" w:cs="Arial"/>
                <w:i/>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i/>
                <w:sz w:val="20"/>
              </w:rPr>
            </w:pPr>
            <w:r w:rsidRPr="00C011B6">
              <w:rPr>
                <w:rFonts w:ascii="Arial" w:hAnsi="Arial" w:cs="Arial"/>
                <w:i/>
                <w:sz w:val="20"/>
              </w:rPr>
              <w:t>2.250</w:t>
            </w:r>
          </w:p>
        </w:tc>
        <w:tc>
          <w:tcPr>
            <w:tcW w:w="301" w:type="pct"/>
            <w:shd w:val="clear" w:color="auto" w:fill="FFFFFF"/>
            <w:vAlign w:val="center"/>
          </w:tcPr>
          <w:p w:rsidR="00E329FA" w:rsidRPr="00C011B6" w:rsidRDefault="00E329FA" w:rsidP="00E329FA">
            <w:pPr>
              <w:spacing w:before="120"/>
              <w:jc w:val="center"/>
              <w:rPr>
                <w:rFonts w:ascii="Arial" w:hAnsi="Arial" w:cs="Arial"/>
                <w:i/>
                <w:sz w:val="20"/>
              </w:rPr>
            </w:pPr>
          </w:p>
        </w:tc>
        <w:tc>
          <w:tcPr>
            <w:tcW w:w="351" w:type="pct"/>
            <w:shd w:val="clear" w:color="auto" w:fill="FFFFFF"/>
            <w:vAlign w:val="center"/>
          </w:tcPr>
          <w:p w:rsidR="00E329FA" w:rsidRPr="00C011B6" w:rsidRDefault="00E329FA" w:rsidP="00E329FA">
            <w:pPr>
              <w:spacing w:before="120"/>
              <w:jc w:val="center"/>
              <w:rPr>
                <w:rFonts w:ascii="Arial" w:hAnsi="Arial" w:cs="Arial"/>
                <w:i/>
                <w:sz w:val="20"/>
              </w:rPr>
            </w:pPr>
            <w:r w:rsidRPr="00C011B6">
              <w:rPr>
                <w:rFonts w:ascii="Arial" w:hAnsi="Arial" w:cs="Arial"/>
                <w:i/>
                <w:sz w:val="20"/>
              </w:rPr>
              <w:t>2.250</w:t>
            </w:r>
          </w:p>
        </w:tc>
      </w:tr>
      <w:tr w:rsidR="00E329FA" w:rsidRPr="00C011B6" w:rsidTr="009D3191">
        <w:tblPrEx>
          <w:tblCellMar>
            <w:top w:w="0" w:type="dxa"/>
            <w:left w:w="0" w:type="dxa"/>
            <w:bottom w:w="0" w:type="dxa"/>
            <w:right w:w="0" w:type="dxa"/>
          </w:tblCellMar>
        </w:tblPrEx>
        <w:tc>
          <w:tcPr>
            <w:tcW w:w="241" w:type="pct"/>
            <w:shd w:val="clear" w:color="auto" w:fill="FFFFFF"/>
            <w:vAlign w:val="center"/>
          </w:tcPr>
          <w:p w:rsidR="00E329FA" w:rsidRPr="00C011B6" w:rsidRDefault="00E329FA" w:rsidP="00E329FA">
            <w:pPr>
              <w:spacing w:before="120"/>
              <w:jc w:val="center"/>
              <w:rPr>
                <w:rFonts w:ascii="Arial" w:hAnsi="Arial" w:cs="Arial"/>
                <w:i/>
                <w:sz w:val="20"/>
              </w:rPr>
            </w:pPr>
            <w:r w:rsidRPr="00C011B6">
              <w:rPr>
                <w:rFonts w:ascii="Arial" w:hAnsi="Arial" w:cs="Arial"/>
                <w:i/>
                <w:sz w:val="20"/>
              </w:rPr>
              <w:t>3.2</w:t>
            </w:r>
          </w:p>
        </w:tc>
        <w:tc>
          <w:tcPr>
            <w:tcW w:w="783" w:type="pct"/>
            <w:shd w:val="clear" w:color="auto" w:fill="FFFFFF"/>
            <w:vAlign w:val="center"/>
          </w:tcPr>
          <w:p w:rsidR="00E329FA" w:rsidRPr="00C011B6" w:rsidRDefault="00E329FA" w:rsidP="00E329FA">
            <w:pPr>
              <w:spacing w:before="120"/>
              <w:rPr>
                <w:rFonts w:ascii="Arial" w:hAnsi="Arial" w:cs="Arial"/>
                <w:i/>
                <w:sz w:val="20"/>
              </w:rPr>
            </w:pPr>
            <w:r w:rsidRPr="00C011B6">
              <w:rPr>
                <w:rFonts w:ascii="Arial" w:hAnsi="Arial" w:cs="Arial"/>
                <w:i/>
                <w:sz w:val="20"/>
              </w:rPr>
              <w:t>Kinh phí phòng, chống dịch bệnh</w:t>
            </w:r>
          </w:p>
        </w:tc>
        <w:tc>
          <w:tcPr>
            <w:tcW w:w="302" w:type="pct"/>
            <w:shd w:val="clear" w:color="auto" w:fill="FFFFFF"/>
            <w:vAlign w:val="center"/>
          </w:tcPr>
          <w:p w:rsidR="00E329FA" w:rsidRPr="00C011B6" w:rsidRDefault="00E329FA" w:rsidP="00E329FA">
            <w:pPr>
              <w:spacing w:before="120"/>
              <w:jc w:val="center"/>
              <w:rPr>
                <w:rFonts w:ascii="Arial" w:hAnsi="Arial" w:cs="Arial"/>
                <w:i/>
                <w:sz w:val="20"/>
              </w:rPr>
            </w:pPr>
            <w:r w:rsidRPr="00C011B6">
              <w:rPr>
                <w:rFonts w:ascii="Arial" w:hAnsi="Arial" w:cs="Arial"/>
                <w:i/>
                <w:sz w:val="20"/>
              </w:rPr>
              <w:t>200,0</w:t>
            </w:r>
          </w:p>
        </w:tc>
        <w:tc>
          <w:tcPr>
            <w:tcW w:w="303" w:type="pct"/>
            <w:shd w:val="clear" w:color="auto" w:fill="FFFFFF"/>
            <w:vAlign w:val="center"/>
          </w:tcPr>
          <w:p w:rsidR="00E329FA" w:rsidRPr="00C011B6" w:rsidRDefault="00E329FA" w:rsidP="00E329FA">
            <w:pPr>
              <w:spacing w:before="120"/>
              <w:jc w:val="center"/>
              <w:rPr>
                <w:rFonts w:ascii="Arial" w:hAnsi="Arial" w:cs="Arial"/>
                <w:i/>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i/>
                <w:sz w:val="20"/>
              </w:rPr>
            </w:pPr>
            <w:r w:rsidRPr="00C011B6">
              <w:rPr>
                <w:rFonts w:ascii="Arial" w:hAnsi="Arial" w:cs="Arial"/>
                <w:i/>
                <w:sz w:val="20"/>
              </w:rPr>
              <w:t>200,0</w:t>
            </w:r>
          </w:p>
        </w:tc>
        <w:tc>
          <w:tcPr>
            <w:tcW w:w="306" w:type="pct"/>
            <w:shd w:val="clear" w:color="auto" w:fill="FFFFFF"/>
            <w:vAlign w:val="center"/>
          </w:tcPr>
          <w:p w:rsidR="00E329FA" w:rsidRPr="00C011B6" w:rsidRDefault="00E329FA" w:rsidP="00E329FA">
            <w:pPr>
              <w:spacing w:before="120"/>
              <w:jc w:val="center"/>
              <w:rPr>
                <w:rFonts w:ascii="Arial" w:hAnsi="Arial" w:cs="Arial"/>
                <w:i/>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i/>
                <w:sz w:val="20"/>
              </w:rPr>
            </w:pPr>
            <w:r w:rsidRPr="00C011B6">
              <w:rPr>
                <w:rFonts w:ascii="Arial" w:hAnsi="Arial" w:cs="Arial"/>
                <w:i/>
                <w:sz w:val="20"/>
              </w:rPr>
              <w:t>200,0</w:t>
            </w:r>
          </w:p>
        </w:tc>
        <w:tc>
          <w:tcPr>
            <w:tcW w:w="299" w:type="pct"/>
            <w:shd w:val="clear" w:color="auto" w:fill="FFFFFF"/>
            <w:vAlign w:val="center"/>
          </w:tcPr>
          <w:p w:rsidR="00E329FA" w:rsidRPr="00C011B6" w:rsidRDefault="00E329FA" w:rsidP="00E329FA">
            <w:pPr>
              <w:spacing w:before="120"/>
              <w:jc w:val="center"/>
              <w:rPr>
                <w:rFonts w:ascii="Arial" w:hAnsi="Arial" w:cs="Arial"/>
                <w:i/>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i/>
                <w:sz w:val="20"/>
              </w:rPr>
            </w:pPr>
            <w:r w:rsidRPr="00C011B6">
              <w:rPr>
                <w:rFonts w:ascii="Arial" w:hAnsi="Arial" w:cs="Arial"/>
                <w:i/>
                <w:sz w:val="20"/>
              </w:rPr>
              <w:t>200,0</w:t>
            </w:r>
          </w:p>
        </w:tc>
        <w:tc>
          <w:tcPr>
            <w:tcW w:w="312" w:type="pct"/>
            <w:shd w:val="clear" w:color="auto" w:fill="FFFFFF"/>
            <w:vAlign w:val="center"/>
          </w:tcPr>
          <w:p w:rsidR="00E329FA" w:rsidRPr="00C011B6" w:rsidRDefault="00E329FA" w:rsidP="00E329FA">
            <w:pPr>
              <w:spacing w:before="120"/>
              <w:jc w:val="center"/>
              <w:rPr>
                <w:rFonts w:ascii="Arial" w:hAnsi="Arial" w:cs="Arial"/>
                <w:i/>
                <w:sz w:val="20"/>
              </w:rPr>
            </w:pPr>
          </w:p>
        </w:tc>
        <w:tc>
          <w:tcPr>
            <w:tcW w:w="301" w:type="pct"/>
            <w:shd w:val="clear" w:color="auto" w:fill="FFFFFF"/>
            <w:vAlign w:val="center"/>
          </w:tcPr>
          <w:p w:rsidR="00E329FA" w:rsidRPr="00C011B6" w:rsidRDefault="00E329FA" w:rsidP="00E329FA">
            <w:pPr>
              <w:spacing w:before="120"/>
              <w:jc w:val="center"/>
              <w:rPr>
                <w:rFonts w:ascii="Arial" w:hAnsi="Arial" w:cs="Arial"/>
                <w:i/>
                <w:sz w:val="20"/>
              </w:rPr>
            </w:pPr>
            <w:r w:rsidRPr="00C011B6">
              <w:rPr>
                <w:rFonts w:ascii="Arial" w:hAnsi="Arial" w:cs="Arial"/>
                <w:i/>
                <w:sz w:val="20"/>
              </w:rPr>
              <w:t>200,0</w:t>
            </w:r>
          </w:p>
        </w:tc>
        <w:tc>
          <w:tcPr>
            <w:tcW w:w="301" w:type="pct"/>
            <w:shd w:val="clear" w:color="auto" w:fill="FFFFFF"/>
            <w:vAlign w:val="center"/>
          </w:tcPr>
          <w:p w:rsidR="00E329FA" w:rsidRPr="00C011B6" w:rsidRDefault="00E329FA" w:rsidP="00E329FA">
            <w:pPr>
              <w:spacing w:before="120"/>
              <w:jc w:val="center"/>
              <w:rPr>
                <w:rFonts w:ascii="Arial" w:hAnsi="Arial" w:cs="Arial"/>
                <w:i/>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i/>
                <w:sz w:val="20"/>
              </w:rPr>
            </w:pPr>
            <w:r w:rsidRPr="00C011B6">
              <w:rPr>
                <w:rFonts w:ascii="Arial" w:hAnsi="Arial" w:cs="Arial"/>
                <w:i/>
                <w:sz w:val="20"/>
              </w:rPr>
              <w:t>1000,0</w:t>
            </w:r>
          </w:p>
        </w:tc>
        <w:tc>
          <w:tcPr>
            <w:tcW w:w="301" w:type="pct"/>
            <w:shd w:val="clear" w:color="auto" w:fill="FFFFFF"/>
            <w:vAlign w:val="center"/>
          </w:tcPr>
          <w:p w:rsidR="00E329FA" w:rsidRPr="00C011B6" w:rsidRDefault="00E329FA" w:rsidP="00E329FA">
            <w:pPr>
              <w:spacing w:before="120"/>
              <w:jc w:val="center"/>
              <w:rPr>
                <w:rFonts w:ascii="Arial" w:hAnsi="Arial" w:cs="Arial"/>
                <w:i/>
                <w:sz w:val="20"/>
              </w:rPr>
            </w:pPr>
          </w:p>
        </w:tc>
        <w:tc>
          <w:tcPr>
            <w:tcW w:w="351" w:type="pct"/>
            <w:shd w:val="clear" w:color="auto" w:fill="FFFFFF"/>
            <w:vAlign w:val="center"/>
          </w:tcPr>
          <w:p w:rsidR="00E329FA" w:rsidRPr="00C011B6" w:rsidRDefault="00E329FA" w:rsidP="00E329FA">
            <w:pPr>
              <w:spacing w:before="120"/>
              <w:jc w:val="center"/>
              <w:rPr>
                <w:rFonts w:ascii="Arial" w:hAnsi="Arial" w:cs="Arial"/>
                <w:i/>
                <w:sz w:val="20"/>
              </w:rPr>
            </w:pPr>
            <w:r w:rsidRPr="00C011B6">
              <w:rPr>
                <w:rFonts w:ascii="Arial" w:hAnsi="Arial" w:cs="Arial"/>
                <w:i/>
                <w:sz w:val="20"/>
              </w:rPr>
              <w:t>1.000</w:t>
            </w:r>
          </w:p>
        </w:tc>
      </w:tr>
      <w:tr w:rsidR="00E329FA" w:rsidRPr="00C011B6" w:rsidTr="009D3191">
        <w:tblPrEx>
          <w:tblCellMar>
            <w:top w:w="0" w:type="dxa"/>
            <w:left w:w="0" w:type="dxa"/>
            <w:bottom w:w="0" w:type="dxa"/>
            <w:right w:w="0" w:type="dxa"/>
          </w:tblCellMar>
        </w:tblPrEx>
        <w:tc>
          <w:tcPr>
            <w:tcW w:w="241"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4</w:t>
            </w:r>
          </w:p>
        </w:tc>
        <w:tc>
          <w:tcPr>
            <w:tcW w:w="783" w:type="pct"/>
            <w:shd w:val="clear" w:color="auto" w:fill="FFFFFF"/>
          </w:tcPr>
          <w:p w:rsidR="00E329FA" w:rsidRPr="00C011B6" w:rsidRDefault="00E329FA" w:rsidP="00E329FA">
            <w:pPr>
              <w:spacing w:before="120"/>
              <w:rPr>
                <w:rFonts w:ascii="Arial" w:hAnsi="Arial" w:cs="Arial"/>
                <w:sz w:val="20"/>
              </w:rPr>
            </w:pPr>
            <w:r w:rsidRPr="00C011B6">
              <w:rPr>
                <w:rFonts w:ascii="Arial" w:hAnsi="Arial" w:cs="Arial"/>
                <w:sz w:val="20"/>
              </w:rPr>
              <w:t>Hỗ trợ bảo vệ và phát triển nguồn lợi thủy sản</w:t>
            </w:r>
          </w:p>
        </w:tc>
        <w:tc>
          <w:tcPr>
            <w:tcW w:w="302"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600</w:t>
            </w:r>
          </w:p>
        </w:tc>
        <w:tc>
          <w:tcPr>
            <w:tcW w:w="303" w:type="pct"/>
            <w:shd w:val="clear" w:color="auto" w:fill="FFFFFF"/>
            <w:vAlign w:val="center"/>
          </w:tcPr>
          <w:p w:rsidR="00E329FA" w:rsidRPr="00C011B6" w:rsidRDefault="00E329FA" w:rsidP="00E329FA">
            <w:pPr>
              <w:spacing w:before="120"/>
              <w:jc w:val="center"/>
              <w:rPr>
                <w:rFonts w:ascii="Arial" w:hAnsi="Arial" w:cs="Arial"/>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600</w:t>
            </w:r>
          </w:p>
        </w:tc>
        <w:tc>
          <w:tcPr>
            <w:tcW w:w="306" w:type="pct"/>
            <w:shd w:val="clear" w:color="auto" w:fill="FFFFFF"/>
            <w:vAlign w:val="center"/>
          </w:tcPr>
          <w:p w:rsidR="00E329FA" w:rsidRPr="00C011B6" w:rsidRDefault="00E329FA" w:rsidP="00E329FA">
            <w:pPr>
              <w:spacing w:before="120"/>
              <w:jc w:val="center"/>
              <w:rPr>
                <w:rFonts w:ascii="Arial" w:hAnsi="Arial" w:cs="Arial"/>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3.000</w:t>
            </w:r>
          </w:p>
        </w:tc>
        <w:tc>
          <w:tcPr>
            <w:tcW w:w="299" w:type="pct"/>
            <w:shd w:val="clear" w:color="auto" w:fill="FFFFFF"/>
            <w:vAlign w:val="center"/>
          </w:tcPr>
          <w:p w:rsidR="00E329FA" w:rsidRPr="00C011B6" w:rsidRDefault="00E329FA" w:rsidP="00E329FA">
            <w:pPr>
              <w:spacing w:before="120"/>
              <w:jc w:val="center"/>
              <w:rPr>
                <w:rFonts w:ascii="Arial" w:hAnsi="Arial" w:cs="Arial"/>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600</w:t>
            </w:r>
          </w:p>
        </w:tc>
        <w:tc>
          <w:tcPr>
            <w:tcW w:w="312" w:type="pct"/>
            <w:shd w:val="clear" w:color="auto" w:fill="FFFFFF"/>
            <w:vAlign w:val="center"/>
          </w:tcPr>
          <w:p w:rsidR="00E329FA" w:rsidRPr="00C011B6" w:rsidRDefault="00E329FA" w:rsidP="00E329FA">
            <w:pPr>
              <w:spacing w:before="120"/>
              <w:jc w:val="center"/>
              <w:rPr>
                <w:rFonts w:ascii="Arial" w:hAnsi="Arial" w:cs="Arial"/>
                <w:sz w:val="20"/>
              </w:rPr>
            </w:pPr>
          </w:p>
        </w:tc>
        <w:tc>
          <w:tcPr>
            <w:tcW w:w="301"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600</w:t>
            </w:r>
          </w:p>
        </w:tc>
        <w:tc>
          <w:tcPr>
            <w:tcW w:w="301" w:type="pct"/>
            <w:shd w:val="clear" w:color="auto" w:fill="FFFFFF"/>
            <w:vAlign w:val="center"/>
          </w:tcPr>
          <w:p w:rsidR="00E329FA" w:rsidRPr="00C011B6" w:rsidRDefault="00E329FA" w:rsidP="00E329FA">
            <w:pPr>
              <w:spacing w:before="120"/>
              <w:jc w:val="center"/>
              <w:rPr>
                <w:rFonts w:ascii="Arial" w:hAnsi="Arial" w:cs="Arial"/>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5.400</w:t>
            </w:r>
          </w:p>
        </w:tc>
        <w:tc>
          <w:tcPr>
            <w:tcW w:w="301" w:type="pct"/>
            <w:shd w:val="clear" w:color="auto" w:fill="FFFFFF"/>
            <w:vAlign w:val="center"/>
          </w:tcPr>
          <w:p w:rsidR="00E329FA" w:rsidRPr="00C011B6" w:rsidRDefault="00E329FA" w:rsidP="00E329FA">
            <w:pPr>
              <w:spacing w:before="120"/>
              <w:jc w:val="center"/>
              <w:rPr>
                <w:rFonts w:ascii="Arial" w:hAnsi="Arial" w:cs="Arial"/>
                <w:sz w:val="20"/>
              </w:rPr>
            </w:pPr>
          </w:p>
        </w:tc>
        <w:tc>
          <w:tcPr>
            <w:tcW w:w="351"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5.400</w:t>
            </w:r>
          </w:p>
        </w:tc>
      </w:tr>
      <w:tr w:rsidR="00E329FA" w:rsidRPr="00C011B6" w:rsidTr="009D3191">
        <w:tblPrEx>
          <w:tblCellMar>
            <w:top w:w="0" w:type="dxa"/>
            <w:left w:w="0" w:type="dxa"/>
            <w:bottom w:w="0" w:type="dxa"/>
            <w:right w:w="0" w:type="dxa"/>
          </w:tblCellMar>
        </w:tblPrEx>
        <w:tc>
          <w:tcPr>
            <w:tcW w:w="241"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5</w:t>
            </w:r>
          </w:p>
        </w:tc>
        <w:tc>
          <w:tcPr>
            <w:tcW w:w="783" w:type="pct"/>
            <w:shd w:val="clear" w:color="auto" w:fill="FFFFFF"/>
          </w:tcPr>
          <w:p w:rsidR="00E329FA" w:rsidRPr="00C011B6" w:rsidRDefault="00E329FA" w:rsidP="00E329FA">
            <w:pPr>
              <w:spacing w:before="120"/>
              <w:rPr>
                <w:rFonts w:ascii="Arial" w:hAnsi="Arial" w:cs="Arial"/>
                <w:sz w:val="20"/>
              </w:rPr>
            </w:pPr>
            <w:r w:rsidRPr="00C011B6">
              <w:rPr>
                <w:rFonts w:ascii="Arial" w:hAnsi="Arial" w:cs="Arial"/>
                <w:sz w:val="20"/>
              </w:rPr>
              <w:t>Đào tạo, tập huấn, tuyên truyền</w:t>
            </w:r>
          </w:p>
        </w:tc>
        <w:tc>
          <w:tcPr>
            <w:tcW w:w="302"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238</w:t>
            </w:r>
          </w:p>
        </w:tc>
        <w:tc>
          <w:tcPr>
            <w:tcW w:w="303" w:type="pct"/>
            <w:shd w:val="clear" w:color="auto" w:fill="FFFFFF"/>
            <w:vAlign w:val="center"/>
          </w:tcPr>
          <w:p w:rsidR="00E329FA" w:rsidRPr="00C011B6" w:rsidRDefault="00E329FA" w:rsidP="00E329FA">
            <w:pPr>
              <w:spacing w:before="120"/>
              <w:jc w:val="center"/>
              <w:rPr>
                <w:rFonts w:ascii="Arial" w:hAnsi="Arial" w:cs="Arial"/>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161</w:t>
            </w:r>
          </w:p>
        </w:tc>
        <w:tc>
          <w:tcPr>
            <w:tcW w:w="306" w:type="pct"/>
            <w:shd w:val="clear" w:color="auto" w:fill="FFFFFF"/>
            <w:vAlign w:val="center"/>
          </w:tcPr>
          <w:p w:rsidR="00E329FA" w:rsidRPr="00C011B6" w:rsidRDefault="00E329FA" w:rsidP="00E329FA">
            <w:pPr>
              <w:spacing w:before="120"/>
              <w:jc w:val="center"/>
              <w:rPr>
                <w:rFonts w:ascii="Arial" w:hAnsi="Arial" w:cs="Arial"/>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161</w:t>
            </w:r>
          </w:p>
        </w:tc>
        <w:tc>
          <w:tcPr>
            <w:tcW w:w="299" w:type="pct"/>
            <w:shd w:val="clear" w:color="auto" w:fill="FFFFFF"/>
            <w:vAlign w:val="center"/>
          </w:tcPr>
          <w:p w:rsidR="00E329FA" w:rsidRPr="00C011B6" w:rsidRDefault="00E329FA" w:rsidP="00E329FA">
            <w:pPr>
              <w:spacing w:before="120"/>
              <w:jc w:val="center"/>
              <w:rPr>
                <w:rFonts w:ascii="Arial" w:hAnsi="Arial" w:cs="Arial"/>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238</w:t>
            </w:r>
          </w:p>
        </w:tc>
        <w:tc>
          <w:tcPr>
            <w:tcW w:w="312" w:type="pct"/>
            <w:shd w:val="clear" w:color="auto" w:fill="FFFFFF"/>
            <w:vAlign w:val="center"/>
          </w:tcPr>
          <w:p w:rsidR="00E329FA" w:rsidRPr="00C011B6" w:rsidRDefault="00E329FA" w:rsidP="00E329FA">
            <w:pPr>
              <w:spacing w:before="120"/>
              <w:jc w:val="center"/>
              <w:rPr>
                <w:rFonts w:ascii="Arial" w:hAnsi="Arial" w:cs="Arial"/>
                <w:sz w:val="20"/>
              </w:rPr>
            </w:pPr>
          </w:p>
        </w:tc>
        <w:tc>
          <w:tcPr>
            <w:tcW w:w="301"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161</w:t>
            </w:r>
          </w:p>
        </w:tc>
        <w:tc>
          <w:tcPr>
            <w:tcW w:w="301" w:type="pct"/>
            <w:shd w:val="clear" w:color="auto" w:fill="FFFFFF"/>
            <w:vAlign w:val="center"/>
          </w:tcPr>
          <w:p w:rsidR="00E329FA" w:rsidRPr="00C011B6" w:rsidRDefault="00E329FA" w:rsidP="00E329FA">
            <w:pPr>
              <w:spacing w:before="120"/>
              <w:jc w:val="center"/>
              <w:rPr>
                <w:rFonts w:ascii="Arial" w:hAnsi="Arial" w:cs="Arial"/>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959</w:t>
            </w:r>
          </w:p>
        </w:tc>
        <w:tc>
          <w:tcPr>
            <w:tcW w:w="301" w:type="pct"/>
            <w:shd w:val="clear" w:color="auto" w:fill="FFFFFF"/>
            <w:vAlign w:val="center"/>
          </w:tcPr>
          <w:p w:rsidR="00E329FA" w:rsidRPr="00C011B6" w:rsidRDefault="00E329FA" w:rsidP="00E329FA">
            <w:pPr>
              <w:spacing w:before="120"/>
              <w:jc w:val="center"/>
              <w:rPr>
                <w:rFonts w:ascii="Arial" w:hAnsi="Arial" w:cs="Arial"/>
                <w:sz w:val="20"/>
              </w:rPr>
            </w:pPr>
          </w:p>
        </w:tc>
        <w:tc>
          <w:tcPr>
            <w:tcW w:w="351" w:type="pct"/>
            <w:shd w:val="clear" w:color="auto" w:fill="FFFFFF"/>
            <w:vAlign w:val="center"/>
          </w:tcPr>
          <w:p w:rsidR="00E329FA" w:rsidRPr="00C011B6" w:rsidRDefault="00E329FA" w:rsidP="00E329FA">
            <w:pPr>
              <w:spacing w:before="120"/>
              <w:jc w:val="center"/>
              <w:rPr>
                <w:rFonts w:ascii="Arial" w:hAnsi="Arial" w:cs="Arial"/>
                <w:sz w:val="20"/>
              </w:rPr>
            </w:pPr>
            <w:r w:rsidRPr="00C011B6">
              <w:rPr>
                <w:rFonts w:ascii="Arial" w:hAnsi="Arial" w:cs="Arial"/>
                <w:sz w:val="20"/>
              </w:rPr>
              <w:t>959</w:t>
            </w:r>
          </w:p>
        </w:tc>
      </w:tr>
      <w:tr w:rsidR="00E329FA" w:rsidRPr="00C011B6" w:rsidTr="009D3191">
        <w:tblPrEx>
          <w:tblCellMar>
            <w:top w:w="0" w:type="dxa"/>
            <w:left w:w="0" w:type="dxa"/>
            <w:bottom w:w="0" w:type="dxa"/>
            <w:right w:w="0" w:type="dxa"/>
          </w:tblCellMar>
        </w:tblPrEx>
        <w:tc>
          <w:tcPr>
            <w:tcW w:w="241"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III</w:t>
            </w:r>
          </w:p>
        </w:tc>
        <w:tc>
          <w:tcPr>
            <w:tcW w:w="783" w:type="pct"/>
            <w:shd w:val="clear" w:color="auto" w:fill="FFFFFF"/>
            <w:vAlign w:val="center"/>
          </w:tcPr>
          <w:p w:rsidR="00E329FA" w:rsidRPr="00C011B6" w:rsidRDefault="00E329FA" w:rsidP="00E329FA">
            <w:pPr>
              <w:spacing w:before="120"/>
              <w:rPr>
                <w:rFonts w:ascii="Arial" w:hAnsi="Arial" w:cs="Arial"/>
                <w:b/>
                <w:sz w:val="20"/>
              </w:rPr>
            </w:pPr>
            <w:r w:rsidRPr="00C011B6">
              <w:rPr>
                <w:rFonts w:ascii="Arial" w:hAnsi="Arial" w:cs="Arial"/>
                <w:b/>
                <w:sz w:val="20"/>
              </w:rPr>
              <w:t>Quản lý, chỉ đạo</w:t>
            </w:r>
          </w:p>
        </w:tc>
        <w:tc>
          <w:tcPr>
            <w:tcW w:w="302"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247</w:t>
            </w:r>
          </w:p>
        </w:tc>
        <w:tc>
          <w:tcPr>
            <w:tcW w:w="303" w:type="pct"/>
            <w:shd w:val="clear" w:color="auto" w:fill="FFFFFF"/>
            <w:vAlign w:val="center"/>
          </w:tcPr>
          <w:p w:rsidR="00E329FA" w:rsidRPr="00C011B6" w:rsidRDefault="00E329FA" w:rsidP="00E329FA">
            <w:pPr>
              <w:spacing w:before="120"/>
              <w:jc w:val="center"/>
              <w:rPr>
                <w:rFonts w:ascii="Arial" w:hAnsi="Arial" w:cs="Arial"/>
                <w:b/>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244</w:t>
            </w:r>
          </w:p>
        </w:tc>
        <w:tc>
          <w:tcPr>
            <w:tcW w:w="306" w:type="pct"/>
            <w:shd w:val="clear" w:color="auto" w:fill="FFFFFF"/>
            <w:vAlign w:val="center"/>
          </w:tcPr>
          <w:p w:rsidR="00E329FA" w:rsidRPr="00C011B6" w:rsidRDefault="00E329FA" w:rsidP="00E329FA">
            <w:pPr>
              <w:spacing w:before="120"/>
              <w:jc w:val="center"/>
              <w:rPr>
                <w:rFonts w:ascii="Arial" w:hAnsi="Arial" w:cs="Arial"/>
                <w:b/>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364</w:t>
            </w:r>
          </w:p>
        </w:tc>
        <w:tc>
          <w:tcPr>
            <w:tcW w:w="299" w:type="pct"/>
            <w:shd w:val="clear" w:color="auto" w:fill="FFFFFF"/>
            <w:vAlign w:val="center"/>
          </w:tcPr>
          <w:p w:rsidR="00E329FA" w:rsidRPr="00C011B6" w:rsidRDefault="00E329FA" w:rsidP="00E329FA">
            <w:pPr>
              <w:spacing w:before="120"/>
              <w:jc w:val="center"/>
              <w:rPr>
                <w:rFonts w:ascii="Arial" w:hAnsi="Arial" w:cs="Arial"/>
                <w:b/>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247</w:t>
            </w:r>
          </w:p>
        </w:tc>
        <w:tc>
          <w:tcPr>
            <w:tcW w:w="312" w:type="pct"/>
            <w:shd w:val="clear" w:color="auto" w:fill="FFFFFF"/>
            <w:vAlign w:val="center"/>
          </w:tcPr>
          <w:p w:rsidR="00E329FA" w:rsidRPr="00C011B6" w:rsidRDefault="00E329FA" w:rsidP="00E329FA">
            <w:pPr>
              <w:spacing w:before="120"/>
              <w:jc w:val="center"/>
              <w:rPr>
                <w:rFonts w:ascii="Arial" w:hAnsi="Arial" w:cs="Arial"/>
                <w:b/>
                <w:sz w:val="20"/>
              </w:rPr>
            </w:pPr>
          </w:p>
        </w:tc>
        <w:tc>
          <w:tcPr>
            <w:tcW w:w="301"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244</w:t>
            </w:r>
          </w:p>
        </w:tc>
        <w:tc>
          <w:tcPr>
            <w:tcW w:w="301" w:type="pct"/>
            <w:shd w:val="clear" w:color="auto" w:fill="FFFFFF"/>
            <w:vAlign w:val="center"/>
          </w:tcPr>
          <w:p w:rsidR="00E329FA" w:rsidRPr="00C011B6" w:rsidRDefault="00E329FA" w:rsidP="00E329FA">
            <w:pPr>
              <w:spacing w:before="120"/>
              <w:jc w:val="center"/>
              <w:rPr>
                <w:rFonts w:ascii="Arial" w:hAnsi="Arial" w:cs="Arial"/>
                <w:b/>
                <w:sz w:val="20"/>
              </w:rPr>
            </w:pPr>
          </w:p>
        </w:tc>
        <w:tc>
          <w:tcPr>
            <w:tcW w:w="300"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1.345</w:t>
            </w:r>
          </w:p>
        </w:tc>
        <w:tc>
          <w:tcPr>
            <w:tcW w:w="301" w:type="pct"/>
            <w:shd w:val="clear" w:color="auto" w:fill="FFFFFF"/>
            <w:vAlign w:val="center"/>
          </w:tcPr>
          <w:p w:rsidR="00E329FA" w:rsidRPr="00C011B6" w:rsidRDefault="00E329FA" w:rsidP="00E329FA">
            <w:pPr>
              <w:spacing w:before="120"/>
              <w:jc w:val="center"/>
              <w:rPr>
                <w:rFonts w:ascii="Arial" w:hAnsi="Arial" w:cs="Arial"/>
                <w:b/>
                <w:sz w:val="20"/>
              </w:rPr>
            </w:pPr>
          </w:p>
        </w:tc>
        <w:tc>
          <w:tcPr>
            <w:tcW w:w="351"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1.345</w:t>
            </w:r>
          </w:p>
        </w:tc>
      </w:tr>
      <w:tr w:rsidR="00E329FA" w:rsidRPr="00C011B6" w:rsidTr="009D3191">
        <w:tblPrEx>
          <w:tblCellMar>
            <w:top w:w="0" w:type="dxa"/>
            <w:left w:w="0" w:type="dxa"/>
            <w:bottom w:w="0" w:type="dxa"/>
            <w:right w:w="0" w:type="dxa"/>
          </w:tblCellMar>
        </w:tblPrEx>
        <w:tc>
          <w:tcPr>
            <w:tcW w:w="1025" w:type="pct"/>
            <w:gridSpan w:val="2"/>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Tổng cộng</w:t>
            </w:r>
          </w:p>
        </w:tc>
        <w:tc>
          <w:tcPr>
            <w:tcW w:w="302"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10.295</w:t>
            </w:r>
          </w:p>
        </w:tc>
        <w:tc>
          <w:tcPr>
            <w:tcW w:w="303"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8.280</w:t>
            </w:r>
          </w:p>
        </w:tc>
        <w:tc>
          <w:tcPr>
            <w:tcW w:w="300"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11.315</w:t>
            </w:r>
          </w:p>
        </w:tc>
        <w:tc>
          <w:tcPr>
            <w:tcW w:w="306"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8.780</w:t>
            </w:r>
          </w:p>
        </w:tc>
        <w:tc>
          <w:tcPr>
            <w:tcW w:w="300"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19.535</w:t>
            </w:r>
          </w:p>
        </w:tc>
        <w:tc>
          <w:tcPr>
            <w:tcW w:w="299"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10.080</w:t>
            </w:r>
          </w:p>
        </w:tc>
        <w:tc>
          <w:tcPr>
            <w:tcW w:w="300"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10.795</w:t>
            </w:r>
          </w:p>
        </w:tc>
        <w:tc>
          <w:tcPr>
            <w:tcW w:w="312"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8.780</w:t>
            </w:r>
          </w:p>
        </w:tc>
        <w:tc>
          <w:tcPr>
            <w:tcW w:w="301"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10.015</w:t>
            </w:r>
          </w:p>
        </w:tc>
        <w:tc>
          <w:tcPr>
            <w:tcW w:w="301"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8.080</w:t>
            </w:r>
          </w:p>
        </w:tc>
        <w:tc>
          <w:tcPr>
            <w:tcW w:w="300"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61.954</w:t>
            </w:r>
          </w:p>
        </w:tc>
        <w:tc>
          <w:tcPr>
            <w:tcW w:w="301"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44.000</w:t>
            </w:r>
          </w:p>
        </w:tc>
        <w:tc>
          <w:tcPr>
            <w:tcW w:w="351" w:type="pct"/>
            <w:shd w:val="clear" w:color="auto" w:fill="FFFFFF"/>
            <w:vAlign w:val="center"/>
          </w:tcPr>
          <w:p w:rsidR="00E329FA" w:rsidRPr="00C011B6" w:rsidRDefault="00E329FA" w:rsidP="00E329FA">
            <w:pPr>
              <w:spacing w:before="120"/>
              <w:jc w:val="center"/>
              <w:rPr>
                <w:rFonts w:ascii="Arial" w:hAnsi="Arial" w:cs="Arial"/>
                <w:b/>
                <w:sz w:val="20"/>
              </w:rPr>
            </w:pPr>
            <w:r w:rsidRPr="00C011B6">
              <w:rPr>
                <w:rFonts w:ascii="Arial" w:hAnsi="Arial" w:cs="Arial"/>
                <w:b/>
                <w:sz w:val="20"/>
              </w:rPr>
              <w:t>105.954</w:t>
            </w:r>
          </w:p>
        </w:tc>
      </w:tr>
    </w:tbl>
    <w:p w:rsidR="009836B2" w:rsidRPr="00C011B6" w:rsidRDefault="009836B2" w:rsidP="00E329FA">
      <w:pPr>
        <w:spacing w:before="120"/>
        <w:jc w:val="right"/>
        <w:rPr>
          <w:rFonts w:ascii="Arial" w:hAnsi="Arial" w:cs="Arial"/>
          <w:i/>
          <w:sz w:val="20"/>
        </w:rPr>
      </w:pPr>
      <w:r w:rsidRPr="00C011B6">
        <w:rPr>
          <w:rFonts w:ascii="Arial" w:hAnsi="Arial" w:cs="Arial"/>
          <w:i/>
          <w:sz w:val="20"/>
        </w:rPr>
        <w:t>Trang cuối./.</w:t>
      </w:r>
    </w:p>
    <w:sectPr w:rsidR="009836B2" w:rsidRPr="00C011B6" w:rsidSect="00A87858">
      <w:pgSz w:w="15840" w:h="12240" w:orient="landscape"/>
      <w:pgMar w:top="1800" w:right="1440" w:bottom="1800" w:left="144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164C" w:rsidRDefault="0041164C">
      <w:r>
        <w:separator/>
      </w:r>
    </w:p>
  </w:endnote>
  <w:endnote w:type="continuationSeparator" w:id="0">
    <w:p w:rsidR="0041164C" w:rsidRDefault="0041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164C" w:rsidRDefault="0041164C">
      <w:r>
        <w:separator/>
      </w:r>
    </w:p>
  </w:footnote>
  <w:footnote w:type="continuationSeparator" w:id="0">
    <w:p w:rsidR="0041164C" w:rsidRDefault="00411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1"/>
  <w:displayHorizont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EB"/>
    <w:rsid w:val="000011C8"/>
    <w:rsid w:val="00005A19"/>
    <w:rsid w:val="000121AA"/>
    <w:rsid w:val="000137FA"/>
    <w:rsid w:val="0003085C"/>
    <w:rsid w:val="000315EB"/>
    <w:rsid w:val="00031D30"/>
    <w:rsid w:val="00035153"/>
    <w:rsid w:val="00036542"/>
    <w:rsid w:val="0004043B"/>
    <w:rsid w:val="000436A4"/>
    <w:rsid w:val="00047B61"/>
    <w:rsid w:val="00051149"/>
    <w:rsid w:val="0005201B"/>
    <w:rsid w:val="0006328D"/>
    <w:rsid w:val="0008062F"/>
    <w:rsid w:val="000826CA"/>
    <w:rsid w:val="00090174"/>
    <w:rsid w:val="000942BD"/>
    <w:rsid w:val="000A6BA4"/>
    <w:rsid w:val="000A714A"/>
    <w:rsid w:val="000B2833"/>
    <w:rsid w:val="000E2128"/>
    <w:rsid w:val="000E5E6C"/>
    <w:rsid w:val="000F3C30"/>
    <w:rsid w:val="0010066E"/>
    <w:rsid w:val="00113BA5"/>
    <w:rsid w:val="00114601"/>
    <w:rsid w:val="00117D7F"/>
    <w:rsid w:val="00125758"/>
    <w:rsid w:val="001335E2"/>
    <w:rsid w:val="00143090"/>
    <w:rsid w:val="0014461F"/>
    <w:rsid w:val="0014720D"/>
    <w:rsid w:val="00154C43"/>
    <w:rsid w:val="00155EF4"/>
    <w:rsid w:val="001568B1"/>
    <w:rsid w:val="00160044"/>
    <w:rsid w:val="0017023E"/>
    <w:rsid w:val="00180B51"/>
    <w:rsid w:val="00184233"/>
    <w:rsid w:val="00191C25"/>
    <w:rsid w:val="0019654D"/>
    <w:rsid w:val="00196B13"/>
    <w:rsid w:val="001C434D"/>
    <w:rsid w:val="001C6883"/>
    <w:rsid w:val="001D1CFA"/>
    <w:rsid w:val="001D28C8"/>
    <w:rsid w:val="001D2ECC"/>
    <w:rsid w:val="001D3813"/>
    <w:rsid w:val="001D3DCD"/>
    <w:rsid w:val="001F04E5"/>
    <w:rsid w:val="001F4052"/>
    <w:rsid w:val="001F582E"/>
    <w:rsid w:val="002166FA"/>
    <w:rsid w:val="0022206B"/>
    <w:rsid w:val="00227FFB"/>
    <w:rsid w:val="00233995"/>
    <w:rsid w:val="00233C50"/>
    <w:rsid w:val="00241E91"/>
    <w:rsid w:val="002438A1"/>
    <w:rsid w:val="00244DD9"/>
    <w:rsid w:val="00246E47"/>
    <w:rsid w:val="002707FE"/>
    <w:rsid w:val="002872F1"/>
    <w:rsid w:val="0028734F"/>
    <w:rsid w:val="00291C00"/>
    <w:rsid w:val="00294AF8"/>
    <w:rsid w:val="002A3CEC"/>
    <w:rsid w:val="002B3C1C"/>
    <w:rsid w:val="002C201E"/>
    <w:rsid w:val="002C3B50"/>
    <w:rsid w:val="002D1A4E"/>
    <w:rsid w:val="002D3E6F"/>
    <w:rsid w:val="002F5F11"/>
    <w:rsid w:val="002F7506"/>
    <w:rsid w:val="00313F39"/>
    <w:rsid w:val="00350A44"/>
    <w:rsid w:val="00354C27"/>
    <w:rsid w:val="00373977"/>
    <w:rsid w:val="00373C08"/>
    <w:rsid w:val="003B03ED"/>
    <w:rsid w:val="003B2A13"/>
    <w:rsid w:val="003D74AE"/>
    <w:rsid w:val="003E2B19"/>
    <w:rsid w:val="003F15AD"/>
    <w:rsid w:val="003F7BB7"/>
    <w:rsid w:val="00410CA2"/>
    <w:rsid w:val="0041164C"/>
    <w:rsid w:val="00420BF3"/>
    <w:rsid w:val="00432D19"/>
    <w:rsid w:val="0043775D"/>
    <w:rsid w:val="00446B87"/>
    <w:rsid w:val="00457AC8"/>
    <w:rsid w:val="00471ED5"/>
    <w:rsid w:val="00474D0B"/>
    <w:rsid w:val="00476AF8"/>
    <w:rsid w:val="0048470A"/>
    <w:rsid w:val="004869EE"/>
    <w:rsid w:val="00495387"/>
    <w:rsid w:val="004A4380"/>
    <w:rsid w:val="004A67CC"/>
    <w:rsid w:val="004C2480"/>
    <w:rsid w:val="004C6FAF"/>
    <w:rsid w:val="004D2360"/>
    <w:rsid w:val="004D45E2"/>
    <w:rsid w:val="004D597D"/>
    <w:rsid w:val="004D6223"/>
    <w:rsid w:val="004E284F"/>
    <w:rsid w:val="004F3FA9"/>
    <w:rsid w:val="005001A4"/>
    <w:rsid w:val="005057D8"/>
    <w:rsid w:val="00513D46"/>
    <w:rsid w:val="0051729B"/>
    <w:rsid w:val="00523EC4"/>
    <w:rsid w:val="00526572"/>
    <w:rsid w:val="0053376B"/>
    <w:rsid w:val="0053725F"/>
    <w:rsid w:val="00543F1A"/>
    <w:rsid w:val="005468E5"/>
    <w:rsid w:val="0055279E"/>
    <w:rsid w:val="00596AF7"/>
    <w:rsid w:val="005A0F71"/>
    <w:rsid w:val="005A7551"/>
    <w:rsid w:val="005B2C5C"/>
    <w:rsid w:val="005D158F"/>
    <w:rsid w:val="005E4959"/>
    <w:rsid w:val="005E4BAA"/>
    <w:rsid w:val="005E5330"/>
    <w:rsid w:val="005E61F8"/>
    <w:rsid w:val="005F2A19"/>
    <w:rsid w:val="00600439"/>
    <w:rsid w:val="0061515D"/>
    <w:rsid w:val="00631BB9"/>
    <w:rsid w:val="0063561F"/>
    <w:rsid w:val="00642926"/>
    <w:rsid w:val="006438CE"/>
    <w:rsid w:val="00647D53"/>
    <w:rsid w:val="006608CA"/>
    <w:rsid w:val="00662AA2"/>
    <w:rsid w:val="006656B7"/>
    <w:rsid w:val="00691DE5"/>
    <w:rsid w:val="0069327F"/>
    <w:rsid w:val="006978ED"/>
    <w:rsid w:val="006A233B"/>
    <w:rsid w:val="006B1702"/>
    <w:rsid w:val="006B55B9"/>
    <w:rsid w:val="006C3E30"/>
    <w:rsid w:val="006C53DE"/>
    <w:rsid w:val="006D66FB"/>
    <w:rsid w:val="006E26B4"/>
    <w:rsid w:val="006E3B2F"/>
    <w:rsid w:val="006E6610"/>
    <w:rsid w:val="006F35EF"/>
    <w:rsid w:val="006F3BEC"/>
    <w:rsid w:val="0070735B"/>
    <w:rsid w:val="00714023"/>
    <w:rsid w:val="0071714B"/>
    <w:rsid w:val="007219A0"/>
    <w:rsid w:val="00722947"/>
    <w:rsid w:val="007315DE"/>
    <w:rsid w:val="00736DB8"/>
    <w:rsid w:val="007460CB"/>
    <w:rsid w:val="00757412"/>
    <w:rsid w:val="00757617"/>
    <w:rsid w:val="007716BE"/>
    <w:rsid w:val="00793419"/>
    <w:rsid w:val="007B2ABB"/>
    <w:rsid w:val="007C0ACD"/>
    <w:rsid w:val="007F6ED8"/>
    <w:rsid w:val="008023E6"/>
    <w:rsid w:val="0081075B"/>
    <w:rsid w:val="00820F1B"/>
    <w:rsid w:val="0085230D"/>
    <w:rsid w:val="00860DDF"/>
    <w:rsid w:val="008733C1"/>
    <w:rsid w:val="00875BFA"/>
    <w:rsid w:val="00882AA5"/>
    <w:rsid w:val="00883E5A"/>
    <w:rsid w:val="008B1197"/>
    <w:rsid w:val="008B339B"/>
    <w:rsid w:val="008B419E"/>
    <w:rsid w:val="008B5853"/>
    <w:rsid w:val="008C4A57"/>
    <w:rsid w:val="008C66C5"/>
    <w:rsid w:val="008D51FC"/>
    <w:rsid w:val="008E614D"/>
    <w:rsid w:val="008F6566"/>
    <w:rsid w:val="00904D66"/>
    <w:rsid w:val="00904F50"/>
    <w:rsid w:val="00917B3F"/>
    <w:rsid w:val="009201A1"/>
    <w:rsid w:val="00931A91"/>
    <w:rsid w:val="009435BD"/>
    <w:rsid w:val="00973C79"/>
    <w:rsid w:val="00975D41"/>
    <w:rsid w:val="00980893"/>
    <w:rsid w:val="009836B2"/>
    <w:rsid w:val="009841A3"/>
    <w:rsid w:val="009869B9"/>
    <w:rsid w:val="00991AEA"/>
    <w:rsid w:val="00992F23"/>
    <w:rsid w:val="00997B82"/>
    <w:rsid w:val="009A086E"/>
    <w:rsid w:val="009A4D12"/>
    <w:rsid w:val="009B13D1"/>
    <w:rsid w:val="009C2455"/>
    <w:rsid w:val="009C5B13"/>
    <w:rsid w:val="009D3191"/>
    <w:rsid w:val="009D47AC"/>
    <w:rsid w:val="009F6088"/>
    <w:rsid w:val="009F7318"/>
    <w:rsid w:val="00A0412A"/>
    <w:rsid w:val="00A12FCE"/>
    <w:rsid w:val="00A2635A"/>
    <w:rsid w:val="00A40425"/>
    <w:rsid w:val="00A46C1C"/>
    <w:rsid w:val="00A47DBF"/>
    <w:rsid w:val="00A64CB0"/>
    <w:rsid w:val="00A711B9"/>
    <w:rsid w:val="00A71250"/>
    <w:rsid w:val="00A75AC5"/>
    <w:rsid w:val="00A76C4C"/>
    <w:rsid w:val="00A87858"/>
    <w:rsid w:val="00AB1269"/>
    <w:rsid w:val="00AB44EA"/>
    <w:rsid w:val="00AB4EE9"/>
    <w:rsid w:val="00AB55A1"/>
    <w:rsid w:val="00AB595C"/>
    <w:rsid w:val="00AC216B"/>
    <w:rsid w:val="00AD052D"/>
    <w:rsid w:val="00AE47FD"/>
    <w:rsid w:val="00AE574F"/>
    <w:rsid w:val="00AF43CF"/>
    <w:rsid w:val="00B03643"/>
    <w:rsid w:val="00B04F28"/>
    <w:rsid w:val="00B1255E"/>
    <w:rsid w:val="00B17A81"/>
    <w:rsid w:val="00B26A87"/>
    <w:rsid w:val="00B32C71"/>
    <w:rsid w:val="00B64C1C"/>
    <w:rsid w:val="00B700FF"/>
    <w:rsid w:val="00B7210E"/>
    <w:rsid w:val="00B84506"/>
    <w:rsid w:val="00B94E57"/>
    <w:rsid w:val="00BA2F1D"/>
    <w:rsid w:val="00BA5215"/>
    <w:rsid w:val="00BC199A"/>
    <w:rsid w:val="00BC4B2A"/>
    <w:rsid w:val="00BC7CA7"/>
    <w:rsid w:val="00BD6E8F"/>
    <w:rsid w:val="00BE2A37"/>
    <w:rsid w:val="00C011B6"/>
    <w:rsid w:val="00C22716"/>
    <w:rsid w:val="00C4518A"/>
    <w:rsid w:val="00C46514"/>
    <w:rsid w:val="00C539F6"/>
    <w:rsid w:val="00C5430C"/>
    <w:rsid w:val="00C618DD"/>
    <w:rsid w:val="00C740BC"/>
    <w:rsid w:val="00C81AA4"/>
    <w:rsid w:val="00C86ACB"/>
    <w:rsid w:val="00CB1361"/>
    <w:rsid w:val="00CD146E"/>
    <w:rsid w:val="00CD5661"/>
    <w:rsid w:val="00CE045D"/>
    <w:rsid w:val="00CF7027"/>
    <w:rsid w:val="00D052B5"/>
    <w:rsid w:val="00D052C9"/>
    <w:rsid w:val="00D10AA6"/>
    <w:rsid w:val="00D336CE"/>
    <w:rsid w:val="00D365A8"/>
    <w:rsid w:val="00D37568"/>
    <w:rsid w:val="00D46BC5"/>
    <w:rsid w:val="00D50F06"/>
    <w:rsid w:val="00D65BEA"/>
    <w:rsid w:val="00D92078"/>
    <w:rsid w:val="00D97C08"/>
    <w:rsid w:val="00DB0461"/>
    <w:rsid w:val="00DC0E44"/>
    <w:rsid w:val="00DD117F"/>
    <w:rsid w:val="00DE73F1"/>
    <w:rsid w:val="00E27093"/>
    <w:rsid w:val="00E329FA"/>
    <w:rsid w:val="00E33F07"/>
    <w:rsid w:val="00E34974"/>
    <w:rsid w:val="00E37FF2"/>
    <w:rsid w:val="00E4651E"/>
    <w:rsid w:val="00E51109"/>
    <w:rsid w:val="00E52573"/>
    <w:rsid w:val="00E53746"/>
    <w:rsid w:val="00E63162"/>
    <w:rsid w:val="00E74941"/>
    <w:rsid w:val="00E75066"/>
    <w:rsid w:val="00E755B5"/>
    <w:rsid w:val="00E816D9"/>
    <w:rsid w:val="00E82E50"/>
    <w:rsid w:val="00EA0485"/>
    <w:rsid w:val="00EA1A0C"/>
    <w:rsid w:val="00EA2881"/>
    <w:rsid w:val="00EA5996"/>
    <w:rsid w:val="00EB5C7C"/>
    <w:rsid w:val="00EC0F4A"/>
    <w:rsid w:val="00ED3289"/>
    <w:rsid w:val="00EE0F30"/>
    <w:rsid w:val="00EE114C"/>
    <w:rsid w:val="00EE246A"/>
    <w:rsid w:val="00EE7701"/>
    <w:rsid w:val="00EF0702"/>
    <w:rsid w:val="00EF1F9F"/>
    <w:rsid w:val="00EF400E"/>
    <w:rsid w:val="00F01047"/>
    <w:rsid w:val="00F07291"/>
    <w:rsid w:val="00F10492"/>
    <w:rsid w:val="00F23A5C"/>
    <w:rsid w:val="00F308C7"/>
    <w:rsid w:val="00F4221B"/>
    <w:rsid w:val="00F46161"/>
    <w:rsid w:val="00F768FE"/>
    <w:rsid w:val="00FB39EF"/>
    <w:rsid w:val="00FC380F"/>
    <w:rsid w:val="00FD35E6"/>
    <w:rsid w:val="00FD5E49"/>
    <w:rsid w:val="00FF5F89"/>
    <w:rsid w:val="00FF6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EFD132D-A863-483C-9E2C-C3100C2B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4">
    <w:name w:val="Văn bản nội dung (4)"/>
    <w:basedOn w:val="DefaultParagraphFont"/>
    <w:rPr>
      <w:rFonts w:ascii="Times New Roman" w:hAnsi="Times New Roman" w:cs="Times New Roman"/>
      <w:b/>
      <w:bCs/>
      <w:sz w:val="26"/>
      <w:szCs w:val="26"/>
      <w:u w:val="none"/>
    </w:rPr>
  </w:style>
  <w:style w:type="character" w:customStyle="1" w:styleId="Vnbnnidung2">
    <w:name w:val="Văn bản nội dung (2)"/>
    <w:basedOn w:val="DefaultParagraphFont"/>
    <w:rPr>
      <w:rFonts w:ascii="Times New Roman" w:hAnsi="Times New Roman" w:cs="Times New Roman"/>
      <w:sz w:val="26"/>
      <w:szCs w:val="26"/>
      <w:u w:val="none"/>
    </w:rPr>
  </w:style>
  <w:style w:type="character" w:customStyle="1" w:styleId="Chthchnh2">
    <w:name w:val="Chú thích ảnh (2)_"/>
    <w:basedOn w:val="DefaultParagraphFont"/>
    <w:link w:val="Chthchnh20"/>
    <w:rPr>
      <w:rFonts w:ascii="Times New Roman" w:hAnsi="Times New Roman" w:cs="Times New Roman"/>
      <w:b/>
      <w:bCs/>
      <w:sz w:val="26"/>
      <w:szCs w:val="26"/>
      <w:u w:val="none"/>
    </w:rPr>
  </w:style>
  <w:style w:type="character" w:customStyle="1" w:styleId="Tiu2">
    <w:name w:val="Tiêu đề #2_"/>
    <w:basedOn w:val="DefaultParagraphFont"/>
    <w:link w:val="Tiu20"/>
    <w:rPr>
      <w:rFonts w:ascii="Times New Roman" w:hAnsi="Times New Roman" w:cs="Times New Roman"/>
      <w:b/>
      <w:bCs/>
      <w:sz w:val="26"/>
      <w:szCs w:val="26"/>
      <w:u w:val="none"/>
    </w:rPr>
  </w:style>
  <w:style w:type="character" w:customStyle="1" w:styleId="Vnbnnidung3">
    <w:name w:val="Văn bản nội dung (3)_"/>
    <w:basedOn w:val="DefaultParagraphFont"/>
    <w:link w:val="Vnbnnidung31"/>
    <w:rPr>
      <w:rFonts w:ascii="Times New Roman" w:hAnsi="Times New Roman" w:cs="Times New Roman"/>
      <w:i/>
      <w:iCs/>
      <w:sz w:val="26"/>
      <w:szCs w:val="26"/>
      <w:u w:val="none"/>
    </w:rPr>
  </w:style>
  <w:style w:type="character" w:customStyle="1" w:styleId="Vnbnnidung40">
    <w:name w:val="Văn bản nội dung (4)_"/>
    <w:basedOn w:val="DefaultParagraphFont"/>
    <w:link w:val="Vnbnnidung41"/>
    <w:rPr>
      <w:rFonts w:ascii="Times New Roman" w:hAnsi="Times New Roman" w:cs="Times New Roman"/>
      <w:b/>
      <w:bCs/>
      <w:sz w:val="26"/>
      <w:szCs w:val="26"/>
      <w:u w:val="none"/>
    </w:rPr>
  </w:style>
  <w:style w:type="character" w:customStyle="1" w:styleId="Vnbnnidung34pt">
    <w:name w:val="Văn bản nội dung (3) + 4 pt"/>
    <w:aliases w:val="Không in nghiêng"/>
    <w:basedOn w:val="Vnbnnidung3"/>
    <w:rPr>
      <w:rFonts w:ascii="Times New Roman" w:hAnsi="Times New Roman" w:cs="Times New Roman"/>
      <w:i/>
      <w:iCs/>
      <w:sz w:val="8"/>
      <w:szCs w:val="8"/>
      <w:u w:val="none"/>
    </w:rPr>
  </w:style>
  <w:style w:type="character" w:customStyle="1" w:styleId="Tiu1">
    <w:name w:val="Tiêu đề #1_"/>
    <w:basedOn w:val="DefaultParagraphFont"/>
    <w:link w:val="Tiu10"/>
    <w:rPr>
      <w:rFonts w:ascii="Times New Roman" w:hAnsi="Times New Roman" w:cs="Times New Roman"/>
      <w:b/>
      <w:bCs/>
      <w:sz w:val="26"/>
      <w:szCs w:val="26"/>
      <w:u w:val="none"/>
    </w:rPr>
  </w:style>
  <w:style w:type="character" w:customStyle="1" w:styleId="Vnbnnidung5">
    <w:name w:val="Văn bản nội dung (5)_"/>
    <w:basedOn w:val="DefaultParagraphFont"/>
    <w:link w:val="Vnbnnidung50"/>
    <w:rPr>
      <w:rFonts w:ascii="Times New Roman" w:hAnsi="Times New Roman" w:cs="Times New Roman"/>
      <w:b/>
      <w:bCs/>
      <w:i/>
      <w:iCs/>
      <w:sz w:val="28"/>
      <w:szCs w:val="28"/>
      <w:u w:val="none"/>
    </w:rPr>
  </w:style>
  <w:style w:type="character" w:customStyle="1" w:styleId="Vnbnnidung513pt">
    <w:name w:val="Văn bản nội dung (5) + 13 pt"/>
    <w:aliases w:val="Không in nghiêng3"/>
    <w:basedOn w:val="Vnbnnidung5"/>
    <w:rPr>
      <w:rFonts w:ascii="Times New Roman" w:hAnsi="Times New Roman" w:cs="Times New Roman"/>
      <w:b/>
      <w:bCs/>
      <w:i/>
      <w:iCs/>
      <w:sz w:val="26"/>
      <w:szCs w:val="26"/>
      <w:u w:val="none"/>
    </w:rPr>
  </w:style>
  <w:style w:type="character" w:customStyle="1" w:styleId="Vnbnnidung513pt1">
    <w:name w:val="Văn bản nội dung (5) + 13 pt1"/>
    <w:aliases w:val="Không in đậm,Không in nghiêng2"/>
    <w:basedOn w:val="Vnbnnidung5"/>
    <w:rPr>
      <w:rFonts w:ascii="Times New Roman" w:hAnsi="Times New Roman" w:cs="Times New Roman"/>
      <w:b/>
      <w:bCs/>
      <w:i/>
      <w:iCs/>
      <w:sz w:val="26"/>
      <w:szCs w:val="26"/>
      <w:u w:val="none"/>
    </w:rPr>
  </w:style>
  <w:style w:type="character" w:customStyle="1" w:styleId="Vnbnnidung20">
    <w:name w:val="Văn bản nội dung (2)_"/>
    <w:basedOn w:val="DefaultParagraphFont"/>
    <w:link w:val="Vnbnnidung21"/>
    <w:rPr>
      <w:rFonts w:ascii="Times New Roman" w:hAnsi="Times New Roman" w:cs="Times New Roman"/>
      <w:sz w:val="26"/>
      <w:szCs w:val="26"/>
      <w:u w:val="none"/>
    </w:rPr>
  </w:style>
  <w:style w:type="character" w:customStyle="1" w:styleId="Vnbnnidung2Inm">
    <w:name w:val="Văn bản nội dung (2) + In đậm"/>
    <w:basedOn w:val="Vnbnnidung20"/>
    <w:rPr>
      <w:rFonts w:ascii="Times New Roman" w:hAnsi="Times New Roman" w:cs="Times New Roman"/>
      <w:b/>
      <w:bCs/>
      <w:sz w:val="26"/>
      <w:szCs w:val="26"/>
      <w:u w:val="none"/>
    </w:rPr>
  </w:style>
  <w:style w:type="character" w:customStyle="1" w:styleId="Vnbnnidung214pt">
    <w:name w:val="Văn bản nội dung (2) + 14 pt"/>
    <w:aliases w:val="In đậm,In nghiêng,Giãn cách 1 pt"/>
    <w:basedOn w:val="Vnbnnidung20"/>
    <w:rPr>
      <w:rFonts w:ascii="Times New Roman" w:hAnsi="Times New Roman" w:cs="Times New Roman"/>
      <w:b/>
      <w:bCs/>
      <w:i/>
      <w:iCs/>
      <w:spacing w:val="30"/>
      <w:sz w:val="28"/>
      <w:szCs w:val="28"/>
      <w:u w:val="none"/>
    </w:rPr>
  </w:style>
  <w:style w:type="character" w:customStyle="1" w:styleId="Vnbnnidung6">
    <w:name w:val="Văn bản nội dung (6)_"/>
    <w:basedOn w:val="DefaultParagraphFont"/>
    <w:link w:val="Vnbnnidung60"/>
    <w:rPr>
      <w:rFonts w:ascii="Times New Roman" w:hAnsi="Times New Roman" w:cs="Times New Roman"/>
      <w:i/>
      <w:iCs/>
      <w:u w:val="none"/>
    </w:rPr>
  </w:style>
  <w:style w:type="character" w:customStyle="1" w:styleId="Vnbnnidung7">
    <w:name w:val="Văn bản nội dung (7)_"/>
    <w:basedOn w:val="DefaultParagraphFont"/>
    <w:link w:val="Vnbnnidung70"/>
    <w:rPr>
      <w:rFonts w:ascii="Times New Roman" w:hAnsi="Times New Roman" w:cs="Times New Roman"/>
      <w:sz w:val="21"/>
      <w:szCs w:val="21"/>
      <w:u w:val="none"/>
    </w:rPr>
  </w:style>
  <w:style w:type="character" w:customStyle="1" w:styleId="Vnbnnidung8">
    <w:name w:val="Văn bản nội dung (8)_"/>
    <w:basedOn w:val="DefaultParagraphFont"/>
    <w:link w:val="Vnbnnidung80"/>
    <w:rPr>
      <w:rFonts w:ascii="Candara" w:hAnsi="Candara" w:cs="Candara"/>
      <w:spacing w:val="0"/>
      <w:u w:val="none"/>
    </w:rPr>
  </w:style>
  <w:style w:type="character" w:customStyle="1" w:styleId="Vnbnnidung18">
    <w:name w:val="Văn bản nội dung (18)"/>
    <w:basedOn w:val="DefaultParagraphFont"/>
    <w:rPr>
      <w:rFonts w:ascii="Calibri" w:hAnsi="Calibri" w:cs="Calibri"/>
      <w:sz w:val="18"/>
      <w:szCs w:val="18"/>
      <w:u w:val="none"/>
    </w:rPr>
  </w:style>
  <w:style w:type="character" w:customStyle="1" w:styleId="Vnbnnidung182">
    <w:name w:val="Văn bản nội dung (18)2"/>
    <w:basedOn w:val="Vnbnnidung180"/>
    <w:rPr>
      <w:rFonts w:ascii="Calibri" w:hAnsi="Calibri" w:cs="Calibri"/>
      <w:strike/>
      <w:color w:val="000000"/>
      <w:spacing w:val="0"/>
      <w:w w:val="100"/>
      <w:position w:val="0"/>
      <w:sz w:val="18"/>
      <w:szCs w:val="18"/>
      <w:u w:val="none"/>
    </w:rPr>
  </w:style>
  <w:style w:type="character" w:customStyle="1" w:styleId="Vnbnnidung9">
    <w:name w:val="Văn bản nội dung (9)_"/>
    <w:basedOn w:val="DefaultParagraphFont"/>
    <w:link w:val="Vnbnnidung90"/>
    <w:rPr>
      <w:rFonts w:ascii="Times New Roman" w:hAnsi="Times New Roman" w:cs="Times New Roman"/>
      <w:sz w:val="28"/>
      <w:szCs w:val="28"/>
      <w:u w:val="none"/>
      <w:lang w:val="en-US" w:eastAsia="en-US"/>
    </w:rPr>
  </w:style>
  <w:style w:type="character" w:customStyle="1" w:styleId="Vnbnnidung43">
    <w:name w:val="Văn bản nội dung (4)3"/>
    <w:basedOn w:val="Vnbnnidung40"/>
    <w:rPr>
      <w:rFonts w:ascii="Times New Roman" w:hAnsi="Times New Roman" w:cs="Times New Roman"/>
      <w:b/>
      <w:bCs/>
      <w:sz w:val="26"/>
      <w:szCs w:val="26"/>
      <w:u w:val="single"/>
    </w:rPr>
  </w:style>
  <w:style w:type="character" w:customStyle="1" w:styleId="Vnbnnidung419pt">
    <w:name w:val="Văn bản nội dung (4) + 19 pt"/>
    <w:aliases w:val="Giãn cách 0 pt"/>
    <w:basedOn w:val="Vnbnnidung40"/>
    <w:rPr>
      <w:rFonts w:ascii="Times New Roman" w:hAnsi="Times New Roman" w:cs="Times New Roman"/>
      <w:b/>
      <w:bCs/>
      <w:spacing w:val="-10"/>
      <w:sz w:val="38"/>
      <w:szCs w:val="38"/>
      <w:u w:val="none"/>
    </w:rPr>
  </w:style>
  <w:style w:type="character" w:customStyle="1" w:styleId="Vnbnnidung10">
    <w:name w:val="Văn bản nội dung (10)_"/>
    <w:basedOn w:val="DefaultParagraphFont"/>
    <w:link w:val="Vnbnnidung100"/>
    <w:rPr>
      <w:rFonts w:ascii="Times New Roman" w:hAnsi="Times New Roman" w:cs="Times New Roman"/>
      <w:sz w:val="28"/>
      <w:szCs w:val="28"/>
      <w:u w:val="none"/>
      <w:lang w:val="en-US" w:eastAsia="en-US"/>
    </w:rPr>
  </w:style>
  <w:style w:type="character" w:customStyle="1" w:styleId="Vnbnnidung11">
    <w:name w:val="Văn bản nội dung (11)_"/>
    <w:basedOn w:val="DefaultParagraphFont"/>
    <w:link w:val="Vnbnnidung110"/>
    <w:rPr>
      <w:rFonts w:ascii="Consolas" w:hAnsi="Consolas" w:cs="Consolas"/>
      <w:sz w:val="9"/>
      <w:szCs w:val="9"/>
      <w:u w:val="none"/>
    </w:rPr>
  </w:style>
  <w:style w:type="character" w:customStyle="1" w:styleId="Vnbnnidung214pt4">
    <w:name w:val="Văn bản nội dung (2) + 14 pt4"/>
    <w:basedOn w:val="Vnbnnidung20"/>
    <w:rPr>
      <w:rFonts w:ascii="Times New Roman" w:hAnsi="Times New Roman" w:cs="Times New Roman"/>
      <w:sz w:val="28"/>
      <w:szCs w:val="28"/>
      <w:u w:val="none"/>
    </w:rPr>
  </w:style>
  <w:style w:type="character" w:customStyle="1" w:styleId="Vnbnnidung12">
    <w:name w:val="Văn bản nội dung (12)_"/>
    <w:basedOn w:val="DefaultParagraphFont"/>
    <w:link w:val="Vnbnnidung120"/>
    <w:rPr>
      <w:rFonts w:ascii="Consolas" w:hAnsi="Consolas" w:cs="Consolas"/>
      <w:sz w:val="11"/>
      <w:szCs w:val="11"/>
      <w:u w:val="none"/>
    </w:rPr>
  </w:style>
  <w:style w:type="character" w:customStyle="1" w:styleId="Chthchbng2">
    <w:name w:val="Chú thích bảng (2)_"/>
    <w:basedOn w:val="DefaultParagraphFont"/>
    <w:link w:val="Chthchbng20"/>
    <w:rPr>
      <w:rFonts w:ascii="Times New Roman" w:hAnsi="Times New Roman" w:cs="Times New Roman"/>
      <w:sz w:val="26"/>
      <w:szCs w:val="26"/>
      <w:u w:val="none"/>
      <w:lang w:val="en-US" w:eastAsia="en-US"/>
    </w:rPr>
  </w:style>
  <w:style w:type="character" w:customStyle="1" w:styleId="Chthchbng">
    <w:name w:val="Chú thích bảng_"/>
    <w:basedOn w:val="DefaultParagraphFont"/>
    <w:link w:val="Chthchbng0"/>
    <w:rPr>
      <w:rFonts w:ascii="Times New Roman" w:hAnsi="Times New Roman" w:cs="Times New Roman"/>
      <w:b/>
      <w:bCs/>
      <w:sz w:val="26"/>
      <w:szCs w:val="26"/>
      <w:u w:val="none"/>
    </w:rPr>
  </w:style>
  <w:style w:type="character" w:customStyle="1" w:styleId="Chthchbng3">
    <w:name w:val="Chú thích bảng (3)_"/>
    <w:basedOn w:val="DefaultParagraphFont"/>
    <w:link w:val="Chthchbng30"/>
    <w:rPr>
      <w:rFonts w:ascii="Times New Roman" w:hAnsi="Times New Roman" w:cs="Times New Roman"/>
      <w:i/>
      <w:iCs/>
      <w:sz w:val="26"/>
      <w:szCs w:val="26"/>
      <w:u w:val="none"/>
    </w:rPr>
  </w:style>
  <w:style w:type="character" w:customStyle="1" w:styleId="Chthchbng4">
    <w:name w:val="Chú thích bảng (4)_"/>
    <w:basedOn w:val="DefaultParagraphFont"/>
    <w:link w:val="Chthchbng41"/>
    <w:rPr>
      <w:rFonts w:ascii="Times New Roman" w:hAnsi="Times New Roman" w:cs="Times New Roman"/>
      <w:i/>
      <w:iCs/>
      <w:u w:val="none"/>
    </w:rPr>
  </w:style>
  <w:style w:type="character" w:customStyle="1" w:styleId="Chthchbng413pt">
    <w:name w:val="Chú thích bảng (4) + 13 pt"/>
    <w:basedOn w:val="Chthchbng4"/>
    <w:rPr>
      <w:rFonts w:ascii="Times New Roman" w:hAnsi="Times New Roman" w:cs="Times New Roman"/>
      <w:i/>
      <w:iCs/>
      <w:sz w:val="26"/>
      <w:szCs w:val="26"/>
      <w:u w:val="none"/>
    </w:rPr>
  </w:style>
  <w:style w:type="character" w:customStyle="1" w:styleId="Vnbnnidung212pt">
    <w:name w:val="Văn bản nội dung (2) + 12 pt"/>
    <w:aliases w:val="In đậm8"/>
    <w:basedOn w:val="Vnbnnidung20"/>
    <w:rPr>
      <w:rFonts w:ascii="Times New Roman" w:hAnsi="Times New Roman" w:cs="Times New Roman"/>
      <w:b/>
      <w:bCs/>
      <w:sz w:val="24"/>
      <w:szCs w:val="24"/>
      <w:u w:val="none"/>
    </w:rPr>
  </w:style>
  <w:style w:type="character" w:customStyle="1" w:styleId="Vnbnnidung216pt">
    <w:name w:val="Văn bản nội dung (2) + 16 pt"/>
    <w:basedOn w:val="Vnbnnidung20"/>
    <w:rPr>
      <w:rFonts w:ascii="Times New Roman" w:hAnsi="Times New Roman" w:cs="Times New Roman"/>
      <w:sz w:val="32"/>
      <w:szCs w:val="32"/>
      <w:u w:val="none"/>
    </w:rPr>
  </w:style>
  <w:style w:type="character" w:customStyle="1" w:styleId="Vnbnnidung2105pt">
    <w:name w:val="Văn bản nội dung (2) + 10.5 pt"/>
    <w:basedOn w:val="Vnbnnidung20"/>
    <w:rPr>
      <w:rFonts w:ascii="Times New Roman" w:hAnsi="Times New Roman" w:cs="Times New Roman"/>
      <w:sz w:val="21"/>
      <w:szCs w:val="21"/>
      <w:u w:val="none"/>
    </w:rPr>
  </w:style>
  <w:style w:type="character" w:customStyle="1" w:styleId="Vnbnnidung2Inm1">
    <w:name w:val="Văn bản nội dung (2) + In đậm1"/>
    <w:basedOn w:val="Vnbnnidung20"/>
    <w:rPr>
      <w:rFonts w:ascii="Times New Roman" w:hAnsi="Times New Roman" w:cs="Times New Roman"/>
      <w:b/>
      <w:bCs/>
      <w:sz w:val="26"/>
      <w:szCs w:val="26"/>
      <w:u w:val="none"/>
    </w:rPr>
  </w:style>
  <w:style w:type="character" w:customStyle="1" w:styleId="Vnbnnidung23">
    <w:name w:val="Văn bản nội dung (2)3"/>
    <w:basedOn w:val="Vnbnnidung20"/>
    <w:rPr>
      <w:rFonts w:ascii="Times New Roman" w:hAnsi="Times New Roman" w:cs="Times New Roman"/>
      <w:sz w:val="26"/>
      <w:szCs w:val="26"/>
      <w:u w:val="none"/>
    </w:rPr>
  </w:style>
  <w:style w:type="character" w:customStyle="1" w:styleId="Chthchbng3Inm">
    <w:name w:val="Chú thích bảng (3) + In đậm"/>
    <w:aliases w:val="Giãn cách -2 pt"/>
    <w:basedOn w:val="Chthchbng3"/>
    <w:rPr>
      <w:rFonts w:ascii="Times New Roman" w:hAnsi="Times New Roman" w:cs="Times New Roman"/>
      <w:b/>
      <w:bCs/>
      <w:i/>
      <w:iCs/>
      <w:spacing w:val="-40"/>
      <w:sz w:val="26"/>
      <w:szCs w:val="26"/>
      <w:u w:val="none"/>
    </w:rPr>
  </w:style>
  <w:style w:type="character" w:customStyle="1" w:styleId="Tiu22">
    <w:name w:val="Tiêu đề #2 (2)_"/>
    <w:basedOn w:val="DefaultParagraphFont"/>
    <w:link w:val="Tiu220"/>
    <w:rPr>
      <w:rFonts w:ascii="Times New Roman" w:hAnsi="Times New Roman" w:cs="Times New Roman"/>
      <w:sz w:val="26"/>
      <w:szCs w:val="26"/>
      <w:u w:val="none"/>
      <w:lang w:val="en-US" w:eastAsia="en-US"/>
    </w:rPr>
  </w:style>
  <w:style w:type="character" w:customStyle="1" w:styleId="Chthchnh">
    <w:name w:val="Chú thích ảnh_"/>
    <w:basedOn w:val="DefaultParagraphFont"/>
    <w:link w:val="Chthchnh0"/>
    <w:rPr>
      <w:rFonts w:ascii="Times New Roman" w:hAnsi="Times New Roman" w:cs="Times New Roman"/>
      <w:b/>
      <w:bCs/>
      <w:u w:val="none"/>
    </w:rPr>
  </w:style>
  <w:style w:type="character" w:customStyle="1" w:styleId="Chthchnh3">
    <w:name w:val="Chú thích ảnh (3)_"/>
    <w:basedOn w:val="DefaultParagraphFont"/>
    <w:link w:val="Chthchnh30"/>
    <w:rPr>
      <w:rFonts w:ascii="Calibri" w:hAnsi="Calibri" w:cs="Calibri"/>
      <w:sz w:val="18"/>
      <w:szCs w:val="18"/>
      <w:u w:val="none"/>
    </w:rPr>
  </w:style>
  <w:style w:type="character" w:customStyle="1" w:styleId="Vnbnnidung13">
    <w:name w:val="Văn bản nội dung (13)_"/>
    <w:basedOn w:val="DefaultParagraphFont"/>
    <w:link w:val="Vnbnnidung130"/>
    <w:rPr>
      <w:rFonts w:ascii="Times New Roman" w:hAnsi="Times New Roman" w:cs="Times New Roman"/>
      <w:sz w:val="28"/>
      <w:szCs w:val="28"/>
      <w:u w:val="none"/>
      <w:lang w:val="en-US" w:eastAsia="en-US"/>
    </w:rPr>
  </w:style>
  <w:style w:type="character" w:customStyle="1" w:styleId="Vnbnnidung14">
    <w:name w:val="Văn bản nội dung (14)_"/>
    <w:basedOn w:val="DefaultParagraphFont"/>
    <w:link w:val="Vnbnnidung140"/>
    <w:rPr>
      <w:rFonts w:ascii="Times New Roman" w:hAnsi="Times New Roman" w:cs="Times New Roman"/>
      <w:sz w:val="26"/>
      <w:szCs w:val="26"/>
      <w:u w:val="none"/>
      <w:lang w:val="en-US" w:eastAsia="en-US"/>
    </w:rPr>
  </w:style>
  <w:style w:type="character" w:customStyle="1" w:styleId="Vnbnnidung15">
    <w:name w:val="Văn bản nội dung (15)_"/>
    <w:basedOn w:val="DefaultParagraphFont"/>
    <w:link w:val="Vnbnnidung150"/>
    <w:rPr>
      <w:rFonts w:ascii="Times New Roman" w:hAnsi="Times New Roman" w:cs="Times New Roman"/>
      <w:b/>
      <w:bCs/>
      <w:spacing w:val="-10"/>
      <w:sz w:val="22"/>
      <w:szCs w:val="22"/>
      <w:u w:val="none"/>
    </w:rPr>
  </w:style>
  <w:style w:type="character" w:customStyle="1" w:styleId="Chthchbng5">
    <w:name w:val="Chú thích bảng (5)_"/>
    <w:basedOn w:val="DefaultParagraphFont"/>
    <w:link w:val="Chthchbng50"/>
    <w:rPr>
      <w:rFonts w:ascii="Times New Roman" w:hAnsi="Times New Roman" w:cs="Times New Roman"/>
      <w:sz w:val="26"/>
      <w:szCs w:val="26"/>
      <w:u w:val="none"/>
      <w:lang w:val="en-US" w:eastAsia="en-US"/>
    </w:rPr>
  </w:style>
  <w:style w:type="character" w:customStyle="1" w:styleId="Vnbnnidung212pt5">
    <w:name w:val="Văn bản nội dung (2) + 12 pt5"/>
    <w:aliases w:val="In nghiêng7"/>
    <w:basedOn w:val="Vnbnnidung20"/>
    <w:rPr>
      <w:rFonts w:ascii="Times New Roman" w:hAnsi="Times New Roman" w:cs="Times New Roman"/>
      <w:i/>
      <w:iCs/>
      <w:sz w:val="24"/>
      <w:szCs w:val="24"/>
      <w:u w:val="none"/>
    </w:rPr>
  </w:style>
  <w:style w:type="character" w:customStyle="1" w:styleId="Vnbnnidung16">
    <w:name w:val="Văn bản nội dung (16)_"/>
    <w:basedOn w:val="DefaultParagraphFont"/>
    <w:link w:val="Vnbnnidung160"/>
    <w:rPr>
      <w:rFonts w:ascii="Times New Roman" w:hAnsi="Times New Roman" w:cs="Times New Roman"/>
      <w:sz w:val="28"/>
      <w:szCs w:val="28"/>
      <w:u w:val="none"/>
      <w:lang w:val="en-US" w:eastAsia="en-US"/>
    </w:rPr>
  </w:style>
  <w:style w:type="character" w:customStyle="1" w:styleId="Vnbnnidung17">
    <w:name w:val="Văn bản nội dung (17)_"/>
    <w:basedOn w:val="DefaultParagraphFont"/>
    <w:link w:val="Vnbnnidung170"/>
    <w:rPr>
      <w:rFonts w:ascii="Times New Roman" w:hAnsi="Times New Roman" w:cs="Times New Roman"/>
      <w:i/>
      <w:iCs/>
      <w:u w:val="none"/>
    </w:rPr>
  </w:style>
  <w:style w:type="character" w:customStyle="1" w:styleId="Vnbnnidung2CourierNew">
    <w:name w:val="Văn bản nội dung (2) + Courier New"/>
    <w:aliases w:val="7 pt,Giãn cách 0 pt1"/>
    <w:basedOn w:val="Vnbnnidung20"/>
    <w:rPr>
      <w:rFonts w:ascii="Courier New" w:hAnsi="Courier New" w:cs="Courier New"/>
      <w:spacing w:val="-10"/>
      <w:sz w:val="14"/>
      <w:szCs w:val="14"/>
      <w:u w:val="none"/>
      <w:lang w:val="en-US" w:eastAsia="en-US"/>
    </w:rPr>
  </w:style>
  <w:style w:type="character" w:customStyle="1" w:styleId="Vnbnnidung180">
    <w:name w:val="Văn bản nội dung (18)_"/>
    <w:basedOn w:val="DefaultParagraphFont"/>
    <w:link w:val="Vnbnnidung181"/>
    <w:rPr>
      <w:rFonts w:ascii="Calibri" w:hAnsi="Calibri" w:cs="Calibri"/>
      <w:sz w:val="18"/>
      <w:szCs w:val="18"/>
      <w:u w:val="none"/>
    </w:rPr>
  </w:style>
  <w:style w:type="character" w:customStyle="1" w:styleId="Vnbnnidung19">
    <w:name w:val="Văn bản nội dung (19)_"/>
    <w:basedOn w:val="DefaultParagraphFont"/>
    <w:link w:val="Vnbnnidung190"/>
    <w:rPr>
      <w:rFonts w:ascii="Calibri" w:hAnsi="Calibri" w:cs="Calibri"/>
      <w:sz w:val="17"/>
      <w:szCs w:val="17"/>
      <w:u w:val="none"/>
    </w:rPr>
  </w:style>
  <w:style w:type="character" w:customStyle="1" w:styleId="Vnbnnidung200">
    <w:name w:val="Văn bản nội dung (20)_"/>
    <w:basedOn w:val="DefaultParagraphFont"/>
    <w:link w:val="Vnbnnidung201"/>
    <w:rPr>
      <w:rFonts w:ascii="Calibri" w:hAnsi="Calibri" w:cs="Calibri"/>
      <w:sz w:val="17"/>
      <w:szCs w:val="17"/>
      <w:u w:val="none"/>
    </w:rPr>
  </w:style>
  <w:style w:type="character" w:customStyle="1" w:styleId="Vnbnnidung210">
    <w:name w:val="Văn bản nội dung (21)_"/>
    <w:basedOn w:val="DefaultParagraphFont"/>
    <w:link w:val="Vnbnnidung211"/>
    <w:rPr>
      <w:rFonts w:ascii="Times New Roman" w:hAnsi="Times New Roman" w:cs="Times New Roman"/>
      <w:sz w:val="17"/>
      <w:szCs w:val="17"/>
      <w:u w:val="none"/>
    </w:rPr>
  </w:style>
  <w:style w:type="character" w:customStyle="1" w:styleId="Vnbnnidung22">
    <w:name w:val="Văn bản nội dung (22)_"/>
    <w:basedOn w:val="DefaultParagraphFont"/>
    <w:link w:val="Vnbnnidung220"/>
    <w:rPr>
      <w:rFonts w:ascii="Times New Roman" w:hAnsi="Times New Roman" w:cs="Times New Roman"/>
      <w:sz w:val="26"/>
      <w:szCs w:val="26"/>
      <w:u w:val="none"/>
      <w:lang w:val="en-US" w:eastAsia="en-US"/>
    </w:rPr>
  </w:style>
  <w:style w:type="character" w:customStyle="1" w:styleId="Vnbnnidung230">
    <w:name w:val="Văn bản nội dung (23)_"/>
    <w:basedOn w:val="DefaultParagraphFont"/>
    <w:link w:val="Vnbnnidung231"/>
    <w:rPr>
      <w:rFonts w:ascii="Times New Roman" w:hAnsi="Times New Roman" w:cs="Times New Roman"/>
      <w:sz w:val="28"/>
      <w:szCs w:val="28"/>
      <w:u w:val="none"/>
      <w:lang w:val="en-US" w:eastAsia="en-US"/>
    </w:rPr>
  </w:style>
  <w:style w:type="character" w:customStyle="1" w:styleId="Vnbnnidung214pt3">
    <w:name w:val="Văn bản nội dung (2) + 14 pt3"/>
    <w:aliases w:val="In đậm7,In nghiêng6,Giãn cách 1 pt1"/>
    <w:basedOn w:val="Vnbnnidung20"/>
    <w:rPr>
      <w:rFonts w:ascii="Times New Roman" w:hAnsi="Times New Roman" w:cs="Times New Roman"/>
      <w:b/>
      <w:bCs/>
      <w:i/>
      <w:iCs/>
      <w:spacing w:val="30"/>
      <w:sz w:val="28"/>
      <w:szCs w:val="28"/>
      <w:u w:val="none"/>
    </w:rPr>
  </w:style>
  <w:style w:type="character" w:customStyle="1" w:styleId="Vnbnnidung412pt">
    <w:name w:val="Văn bản nội dung (4) + 12 pt"/>
    <w:aliases w:val="Không in đậm2,In nghiêng5"/>
    <w:basedOn w:val="Vnbnnidung40"/>
    <w:rPr>
      <w:rFonts w:ascii="Times New Roman" w:hAnsi="Times New Roman" w:cs="Times New Roman"/>
      <w:b/>
      <w:bCs/>
      <w:i/>
      <w:iCs/>
      <w:sz w:val="24"/>
      <w:szCs w:val="24"/>
      <w:u w:val="none"/>
    </w:rPr>
  </w:style>
  <w:style w:type="character" w:customStyle="1" w:styleId="Vnbnnidung212pt4">
    <w:name w:val="Văn bản nội dung (2) + 12 pt4"/>
    <w:basedOn w:val="Vnbnnidung20"/>
    <w:rPr>
      <w:rFonts w:ascii="Times New Roman" w:hAnsi="Times New Roman" w:cs="Times New Roman"/>
      <w:sz w:val="24"/>
      <w:szCs w:val="24"/>
      <w:u w:val="none"/>
    </w:rPr>
  </w:style>
  <w:style w:type="character" w:customStyle="1" w:styleId="Vnbnnidung24">
    <w:name w:val="Văn bản nội dung (24)_"/>
    <w:basedOn w:val="DefaultParagraphFont"/>
    <w:link w:val="Vnbnnidung240"/>
    <w:rPr>
      <w:rFonts w:ascii="Times New Roman" w:hAnsi="Times New Roman" w:cs="Times New Roman"/>
      <w:i/>
      <w:iCs/>
      <w:sz w:val="20"/>
      <w:szCs w:val="20"/>
      <w:u w:val="none"/>
      <w:lang w:val="en-US" w:eastAsia="en-US"/>
    </w:rPr>
  </w:style>
  <w:style w:type="character" w:customStyle="1" w:styleId="Vnbnnidung24TrebuchetMS">
    <w:name w:val="Văn bản nội dung (24) + Trebuchet MS"/>
    <w:aliases w:val="13 pt"/>
    <w:basedOn w:val="Vnbnnidung24"/>
    <w:rPr>
      <w:rFonts w:ascii="Trebuchet MS" w:hAnsi="Trebuchet MS" w:cs="Trebuchet MS"/>
      <w:i/>
      <w:iCs/>
      <w:sz w:val="26"/>
      <w:szCs w:val="26"/>
      <w:u w:val="none"/>
      <w:lang w:val="en-US" w:eastAsia="en-US"/>
    </w:rPr>
  </w:style>
  <w:style w:type="character" w:customStyle="1" w:styleId="Vnbnnidung2Chhoanh">
    <w:name w:val="Văn bản nội dung (2) + Chữ hoa nhỏ"/>
    <w:basedOn w:val="Vnbnnidung20"/>
    <w:rPr>
      <w:rFonts w:ascii="Times New Roman" w:hAnsi="Times New Roman" w:cs="Times New Roman"/>
      <w:smallCaps/>
      <w:sz w:val="26"/>
      <w:szCs w:val="26"/>
      <w:u w:val="none"/>
    </w:rPr>
  </w:style>
  <w:style w:type="character" w:customStyle="1" w:styleId="Chthchbng6">
    <w:name w:val="Chú thích bảng (6)_"/>
    <w:basedOn w:val="DefaultParagraphFont"/>
    <w:link w:val="Chthchbng60"/>
    <w:rPr>
      <w:rFonts w:ascii="Times New Roman" w:hAnsi="Times New Roman" w:cs="Times New Roman"/>
      <w:sz w:val="20"/>
      <w:szCs w:val="20"/>
      <w:u w:val="none"/>
    </w:rPr>
  </w:style>
  <w:style w:type="character" w:customStyle="1" w:styleId="Chthchbng6Innghing">
    <w:name w:val="Chú thích bảng (6) + In nghiêng"/>
    <w:basedOn w:val="Chthchbng6"/>
    <w:rPr>
      <w:rFonts w:ascii="Times New Roman" w:hAnsi="Times New Roman" w:cs="Times New Roman"/>
      <w:i/>
      <w:iCs/>
      <w:sz w:val="20"/>
      <w:szCs w:val="20"/>
      <w:u w:val="none"/>
    </w:rPr>
  </w:style>
  <w:style w:type="character" w:customStyle="1" w:styleId="Vnbnnidung210pt">
    <w:name w:val="Văn bản nội dung (2) + 10 pt"/>
    <w:aliases w:val="In đậm6"/>
    <w:basedOn w:val="Vnbnnidung20"/>
    <w:rPr>
      <w:rFonts w:ascii="Times New Roman" w:hAnsi="Times New Roman" w:cs="Times New Roman"/>
      <w:b/>
      <w:bCs/>
      <w:sz w:val="20"/>
      <w:szCs w:val="20"/>
      <w:u w:val="none"/>
    </w:rPr>
  </w:style>
  <w:style w:type="character" w:customStyle="1" w:styleId="Vnbnnidung265pt">
    <w:name w:val="Văn bản nội dung (2) + 6.5 pt"/>
    <w:basedOn w:val="Vnbnnidung20"/>
    <w:rPr>
      <w:rFonts w:ascii="Times New Roman" w:hAnsi="Times New Roman" w:cs="Times New Roman"/>
      <w:sz w:val="13"/>
      <w:szCs w:val="13"/>
      <w:u w:val="none"/>
    </w:rPr>
  </w:style>
  <w:style w:type="character" w:customStyle="1" w:styleId="Vnbnnidung2Candara">
    <w:name w:val="Văn bản nội dung (2) + Candara"/>
    <w:aliases w:val="10.5 pt,Tỉ lệ 80%"/>
    <w:basedOn w:val="Vnbnnidung20"/>
    <w:rPr>
      <w:rFonts w:ascii="Candara" w:hAnsi="Candara" w:cs="Candara"/>
      <w:w w:val="80"/>
      <w:sz w:val="21"/>
      <w:szCs w:val="21"/>
      <w:u w:val="none"/>
    </w:rPr>
  </w:style>
  <w:style w:type="character" w:customStyle="1" w:styleId="Vnbnnidung24pt">
    <w:name w:val="Văn bản nội dung (2) + 4 pt"/>
    <w:basedOn w:val="Vnbnnidung20"/>
    <w:rPr>
      <w:rFonts w:ascii="Times New Roman" w:hAnsi="Times New Roman" w:cs="Times New Roman"/>
      <w:sz w:val="8"/>
      <w:szCs w:val="8"/>
      <w:u w:val="none"/>
    </w:rPr>
  </w:style>
  <w:style w:type="character" w:customStyle="1" w:styleId="Vnbnnidung210pt2">
    <w:name w:val="Văn bản nội dung (2) + 10 pt2"/>
    <w:basedOn w:val="Vnbnnidung20"/>
    <w:rPr>
      <w:rFonts w:ascii="Times New Roman" w:hAnsi="Times New Roman" w:cs="Times New Roman"/>
      <w:sz w:val="20"/>
      <w:szCs w:val="20"/>
      <w:u w:val="none"/>
    </w:rPr>
  </w:style>
  <w:style w:type="character" w:customStyle="1" w:styleId="Vnbnnidung2Innghing">
    <w:name w:val="Văn bản nội dung (2) + In nghiêng"/>
    <w:basedOn w:val="Vnbnnidung20"/>
    <w:rPr>
      <w:rFonts w:ascii="Times New Roman" w:hAnsi="Times New Roman" w:cs="Times New Roman"/>
      <w:i/>
      <w:iCs/>
      <w:sz w:val="26"/>
      <w:szCs w:val="26"/>
      <w:u w:val="none"/>
    </w:rPr>
  </w:style>
  <w:style w:type="character" w:customStyle="1" w:styleId="Vnbnnidung24pt1">
    <w:name w:val="Văn bản nội dung (2) + 4 pt1"/>
    <w:basedOn w:val="Vnbnnidung20"/>
    <w:rPr>
      <w:rFonts w:ascii="Times New Roman" w:hAnsi="Times New Roman" w:cs="Times New Roman"/>
      <w:sz w:val="8"/>
      <w:szCs w:val="8"/>
      <w:u w:val="none"/>
    </w:rPr>
  </w:style>
  <w:style w:type="character" w:customStyle="1" w:styleId="Vnbnnidung2Candara2">
    <w:name w:val="Văn bản nội dung (2) + Candara2"/>
    <w:aliases w:val="12 pt"/>
    <w:basedOn w:val="Vnbnnidung20"/>
    <w:rPr>
      <w:rFonts w:ascii="Candara" w:hAnsi="Candara" w:cs="Candara"/>
      <w:spacing w:val="0"/>
      <w:sz w:val="24"/>
      <w:szCs w:val="24"/>
      <w:u w:val="none"/>
    </w:rPr>
  </w:style>
  <w:style w:type="character" w:customStyle="1" w:styleId="Tiu214pt">
    <w:name w:val="Tiêu đề #2 + 14 pt"/>
    <w:basedOn w:val="Tiu2"/>
    <w:rPr>
      <w:rFonts w:ascii="Times New Roman" w:hAnsi="Times New Roman" w:cs="Times New Roman"/>
      <w:b/>
      <w:bCs/>
      <w:sz w:val="28"/>
      <w:szCs w:val="28"/>
      <w:u w:val="none"/>
    </w:rPr>
  </w:style>
  <w:style w:type="character" w:customStyle="1" w:styleId="Vnbnnidung214pt2">
    <w:name w:val="Văn bản nội dung (2) + 14 pt2"/>
    <w:basedOn w:val="Vnbnnidung20"/>
    <w:rPr>
      <w:rFonts w:ascii="Times New Roman" w:hAnsi="Times New Roman" w:cs="Times New Roman"/>
      <w:sz w:val="28"/>
      <w:szCs w:val="28"/>
      <w:u w:val="none"/>
    </w:rPr>
  </w:style>
  <w:style w:type="character" w:customStyle="1" w:styleId="Chthchnh13pt">
    <w:name w:val="Chú thích ảnh + 13 pt"/>
    <w:aliases w:val="Không in đậm1"/>
    <w:basedOn w:val="Chthchnh"/>
    <w:rPr>
      <w:rFonts w:ascii="Times New Roman" w:hAnsi="Times New Roman" w:cs="Times New Roman"/>
      <w:b/>
      <w:bCs/>
      <w:sz w:val="26"/>
      <w:szCs w:val="26"/>
      <w:u w:val="none"/>
    </w:rPr>
  </w:style>
  <w:style w:type="character" w:customStyle="1" w:styleId="Vnbnnidung2Gincch1pt">
    <w:name w:val="Văn bản nội dung (2) + Giãn cách 1 pt"/>
    <w:basedOn w:val="Vnbnnidung20"/>
    <w:rPr>
      <w:rFonts w:ascii="Times New Roman" w:hAnsi="Times New Roman" w:cs="Times New Roman"/>
      <w:spacing w:val="30"/>
      <w:sz w:val="26"/>
      <w:szCs w:val="26"/>
      <w:u w:val="none"/>
    </w:rPr>
  </w:style>
  <w:style w:type="character" w:customStyle="1" w:styleId="Vnbnnidung25">
    <w:name w:val="Văn bản nội dung (25)_"/>
    <w:basedOn w:val="DefaultParagraphFont"/>
    <w:link w:val="Vnbnnidung250"/>
    <w:rPr>
      <w:rFonts w:ascii="Times New Roman" w:hAnsi="Times New Roman" w:cs="Times New Roman"/>
      <w:sz w:val="26"/>
      <w:szCs w:val="26"/>
      <w:u w:val="none"/>
      <w:lang w:val="en-US" w:eastAsia="en-US"/>
    </w:rPr>
  </w:style>
  <w:style w:type="character" w:customStyle="1" w:styleId="Vnbnnidung26">
    <w:name w:val="Văn bản nội dung (26)_"/>
    <w:basedOn w:val="DefaultParagraphFont"/>
    <w:link w:val="Vnbnnidung260"/>
    <w:rPr>
      <w:rFonts w:ascii="Times New Roman" w:hAnsi="Times New Roman" w:cs="Times New Roman"/>
      <w:b/>
      <w:bCs/>
      <w:spacing w:val="-10"/>
      <w:sz w:val="22"/>
      <w:szCs w:val="22"/>
      <w:u w:val="none"/>
    </w:rPr>
  </w:style>
  <w:style w:type="character" w:customStyle="1" w:styleId="Vnbnnidung212pt3">
    <w:name w:val="Văn bản nội dung (2) + 12 pt3"/>
    <w:basedOn w:val="Vnbnnidung20"/>
    <w:rPr>
      <w:rFonts w:ascii="Times New Roman" w:hAnsi="Times New Roman" w:cs="Times New Roman"/>
      <w:sz w:val="24"/>
      <w:szCs w:val="24"/>
      <w:u w:val="none"/>
    </w:rPr>
  </w:style>
  <w:style w:type="character" w:customStyle="1" w:styleId="Vnbnnidung212pt2">
    <w:name w:val="Văn bản nội dung (2) + 12 pt2"/>
    <w:aliases w:val="In đậm5"/>
    <w:basedOn w:val="Vnbnnidung20"/>
    <w:rPr>
      <w:rFonts w:ascii="Times New Roman" w:hAnsi="Times New Roman" w:cs="Times New Roman"/>
      <w:b/>
      <w:bCs/>
      <w:sz w:val="24"/>
      <w:szCs w:val="24"/>
      <w:u w:val="none"/>
    </w:rPr>
  </w:style>
  <w:style w:type="character" w:customStyle="1" w:styleId="Vnbnnidung295pt">
    <w:name w:val="Văn bản nội dung (2) + 9.5 pt"/>
    <w:aliases w:val="In đậm4"/>
    <w:basedOn w:val="Vnbnnidung20"/>
    <w:rPr>
      <w:rFonts w:ascii="Times New Roman" w:hAnsi="Times New Roman" w:cs="Times New Roman"/>
      <w:b/>
      <w:bCs/>
      <w:sz w:val="19"/>
      <w:szCs w:val="19"/>
      <w:u w:val="none"/>
    </w:rPr>
  </w:style>
  <w:style w:type="character" w:customStyle="1" w:styleId="Vnbnnidung212pt1">
    <w:name w:val="Văn bản nội dung (2) + 12 pt1"/>
    <w:aliases w:val="In nghiêng4"/>
    <w:basedOn w:val="Vnbnnidung20"/>
    <w:rPr>
      <w:rFonts w:ascii="Times New Roman" w:hAnsi="Times New Roman" w:cs="Times New Roman"/>
      <w:i/>
      <w:iCs/>
      <w:sz w:val="24"/>
      <w:szCs w:val="24"/>
      <w:u w:val="none"/>
    </w:rPr>
  </w:style>
  <w:style w:type="character" w:customStyle="1" w:styleId="Vnbnnidung2105pt1">
    <w:name w:val="Văn bản nội dung (2) + 10.5 pt1"/>
    <w:basedOn w:val="Vnbnnidung20"/>
    <w:rPr>
      <w:rFonts w:ascii="Times New Roman" w:hAnsi="Times New Roman" w:cs="Times New Roman"/>
      <w:sz w:val="21"/>
      <w:szCs w:val="21"/>
      <w:u w:val="none"/>
    </w:rPr>
  </w:style>
  <w:style w:type="character" w:customStyle="1" w:styleId="Vnbnnidung27">
    <w:name w:val="Văn bản nội dung (27)_"/>
    <w:basedOn w:val="DefaultParagraphFont"/>
    <w:link w:val="Vnbnnidung270"/>
    <w:rPr>
      <w:rFonts w:ascii="Times New Roman" w:hAnsi="Times New Roman" w:cs="Times New Roman"/>
      <w:b/>
      <w:bCs/>
      <w:u w:val="none"/>
    </w:rPr>
  </w:style>
  <w:style w:type="character" w:customStyle="1" w:styleId="Chthchbng7">
    <w:name w:val="Chú thích bảng (7)_"/>
    <w:basedOn w:val="DefaultParagraphFont"/>
    <w:link w:val="Chthchbng70"/>
    <w:rPr>
      <w:rFonts w:ascii="Times New Roman" w:hAnsi="Times New Roman" w:cs="Times New Roman"/>
      <w:i/>
      <w:iCs/>
      <w:sz w:val="22"/>
      <w:szCs w:val="22"/>
      <w:u w:val="none"/>
    </w:rPr>
  </w:style>
  <w:style w:type="character" w:customStyle="1" w:styleId="Vnbnnidung214pt1">
    <w:name w:val="Văn bản nội dung (2) + 14 pt1"/>
    <w:aliases w:val="In đậm3,In nghiêng3"/>
    <w:basedOn w:val="Vnbnnidung20"/>
    <w:rPr>
      <w:rFonts w:ascii="Times New Roman" w:hAnsi="Times New Roman" w:cs="Times New Roman"/>
      <w:b/>
      <w:bCs/>
      <w:i/>
      <w:iCs/>
      <w:sz w:val="28"/>
      <w:szCs w:val="28"/>
      <w:u w:val="none"/>
    </w:rPr>
  </w:style>
  <w:style w:type="character" w:customStyle="1" w:styleId="Vnbnnidung30">
    <w:name w:val="Văn bản nội dung (3)"/>
    <w:basedOn w:val="Vnbnnidung3"/>
    <w:rPr>
      <w:rFonts w:ascii="Times New Roman" w:hAnsi="Times New Roman" w:cs="Times New Roman"/>
      <w:i/>
      <w:iCs/>
      <w:sz w:val="26"/>
      <w:szCs w:val="26"/>
      <w:u w:val="none"/>
    </w:rPr>
  </w:style>
  <w:style w:type="character" w:customStyle="1" w:styleId="Vnbnnidung385pt">
    <w:name w:val="Văn bản nội dung (3) + 8.5 pt"/>
    <w:aliases w:val="In đậm2"/>
    <w:basedOn w:val="Vnbnnidung3"/>
    <w:rPr>
      <w:rFonts w:ascii="Times New Roman" w:hAnsi="Times New Roman" w:cs="Times New Roman"/>
      <w:b/>
      <w:bCs/>
      <w:i/>
      <w:iCs/>
      <w:sz w:val="17"/>
      <w:szCs w:val="17"/>
      <w:u w:val="none"/>
    </w:rPr>
  </w:style>
  <w:style w:type="character" w:customStyle="1" w:styleId="Vnbnnidung3Inm">
    <w:name w:val="Văn bản nội dung (3) + In đậm"/>
    <w:aliases w:val="Giãn cách -1 pt"/>
    <w:basedOn w:val="Vnbnnidung3"/>
    <w:rPr>
      <w:rFonts w:ascii="Times New Roman" w:hAnsi="Times New Roman" w:cs="Times New Roman"/>
      <w:b/>
      <w:bCs/>
      <w:i/>
      <w:iCs/>
      <w:spacing w:val="-30"/>
      <w:sz w:val="26"/>
      <w:szCs w:val="26"/>
      <w:u w:val="none"/>
    </w:rPr>
  </w:style>
  <w:style w:type="character" w:customStyle="1" w:styleId="Vnbnnidung2Gincch2pt">
    <w:name w:val="Văn bản nội dung (2) + Giãn cách 2 pt"/>
    <w:basedOn w:val="Vnbnnidung20"/>
    <w:rPr>
      <w:rFonts w:ascii="Times New Roman" w:hAnsi="Times New Roman" w:cs="Times New Roman"/>
      <w:spacing w:val="50"/>
      <w:sz w:val="26"/>
      <w:szCs w:val="26"/>
      <w:u w:val="none"/>
    </w:rPr>
  </w:style>
  <w:style w:type="character" w:customStyle="1" w:styleId="Chthchbng10pt">
    <w:name w:val="Chú thích bảng + 10 pt"/>
    <w:basedOn w:val="Chthchbng"/>
    <w:rPr>
      <w:rFonts w:ascii="Times New Roman" w:hAnsi="Times New Roman" w:cs="Times New Roman"/>
      <w:b/>
      <w:bCs/>
      <w:sz w:val="20"/>
      <w:szCs w:val="20"/>
      <w:u w:val="none"/>
    </w:rPr>
  </w:style>
  <w:style w:type="character" w:customStyle="1" w:styleId="Vnbnnidung210pt1">
    <w:name w:val="Văn bản nội dung (2) + 10 pt1"/>
    <w:aliases w:val="In đậm1"/>
    <w:basedOn w:val="Vnbnnidung20"/>
    <w:rPr>
      <w:rFonts w:ascii="Times New Roman" w:hAnsi="Times New Roman" w:cs="Times New Roman"/>
      <w:b/>
      <w:bCs/>
      <w:sz w:val="20"/>
      <w:szCs w:val="20"/>
      <w:u w:val="none"/>
    </w:rPr>
  </w:style>
  <w:style w:type="character" w:customStyle="1" w:styleId="Vnbnnidung28">
    <w:name w:val="Văn bản nội dung (28)_"/>
    <w:basedOn w:val="DefaultParagraphFont"/>
    <w:link w:val="Vnbnnidung280"/>
    <w:rPr>
      <w:rFonts w:ascii="Times New Roman" w:hAnsi="Times New Roman" w:cs="Times New Roman"/>
      <w:sz w:val="28"/>
      <w:szCs w:val="28"/>
      <w:u w:val="none"/>
      <w:lang w:val="en-US" w:eastAsia="en-US"/>
    </w:rPr>
  </w:style>
  <w:style w:type="character" w:customStyle="1" w:styleId="Vnbnnidung221">
    <w:name w:val="Văn bản nội dung (2)2"/>
    <w:basedOn w:val="Vnbnnidung20"/>
    <w:rPr>
      <w:rFonts w:ascii="Times New Roman" w:hAnsi="Times New Roman" w:cs="Times New Roman"/>
      <w:sz w:val="26"/>
      <w:szCs w:val="26"/>
      <w:u w:val="none"/>
    </w:rPr>
  </w:style>
  <w:style w:type="character" w:customStyle="1" w:styleId="Vnbnnidung42">
    <w:name w:val="Văn bản nội dung (4)2"/>
    <w:basedOn w:val="Vnbnnidung40"/>
    <w:rPr>
      <w:rFonts w:ascii="Times New Roman" w:hAnsi="Times New Roman" w:cs="Times New Roman"/>
      <w:b/>
      <w:bCs/>
      <w:sz w:val="26"/>
      <w:szCs w:val="26"/>
      <w:u w:val="none"/>
    </w:rPr>
  </w:style>
  <w:style w:type="character" w:customStyle="1" w:styleId="Vnbnnidung29">
    <w:name w:val="Văn bản nội dung (29)_"/>
    <w:basedOn w:val="DefaultParagraphFont"/>
    <w:link w:val="Vnbnnidung290"/>
    <w:rPr>
      <w:rFonts w:ascii="Courier New" w:hAnsi="Courier New" w:cs="Courier New"/>
      <w:spacing w:val="20"/>
      <w:sz w:val="16"/>
      <w:szCs w:val="16"/>
      <w:u w:val="none"/>
    </w:rPr>
  </w:style>
  <w:style w:type="character" w:customStyle="1" w:styleId="Vnbnnidung29BookmanOldStyle">
    <w:name w:val="Văn bản nội dung (29) + Bookman Old Style"/>
    <w:aliases w:val="5 pt,In nghiêng2,Giãn cách -1 pt1"/>
    <w:basedOn w:val="Vnbnnidung29"/>
    <w:rPr>
      <w:rFonts w:ascii="Bookman Old Style" w:hAnsi="Bookman Old Style" w:cs="Bookman Old Style"/>
      <w:i/>
      <w:iCs/>
      <w:spacing w:val="-20"/>
      <w:sz w:val="10"/>
      <w:szCs w:val="10"/>
      <w:u w:val="none"/>
    </w:rPr>
  </w:style>
  <w:style w:type="character" w:customStyle="1" w:styleId="Vnbnnidung29Chhoanh">
    <w:name w:val="Văn bản nội dung (29) + Chữ hoa nhỏ"/>
    <w:basedOn w:val="Vnbnnidung29"/>
    <w:rPr>
      <w:rFonts w:ascii="Courier New" w:hAnsi="Courier New" w:cs="Courier New"/>
      <w:smallCaps/>
      <w:spacing w:val="20"/>
      <w:sz w:val="16"/>
      <w:szCs w:val="16"/>
      <w:u w:val="none"/>
    </w:rPr>
  </w:style>
  <w:style w:type="character" w:customStyle="1" w:styleId="Vnbnnidung29Chhoanh1">
    <w:name w:val="Văn bản nội dung (29) + Chữ hoa nhỏ1"/>
    <w:basedOn w:val="Vnbnnidung29"/>
    <w:rPr>
      <w:rFonts w:ascii="Courier New" w:hAnsi="Courier New" w:cs="Courier New"/>
      <w:smallCaps/>
      <w:spacing w:val="20"/>
      <w:sz w:val="16"/>
      <w:szCs w:val="16"/>
      <w:u w:val="none"/>
    </w:rPr>
  </w:style>
  <w:style w:type="character" w:customStyle="1" w:styleId="Vnbnnidung295pt1">
    <w:name w:val="Văn bản nội dung (2) + 9.5 pt1"/>
    <w:basedOn w:val="Vnbnnidung20"/>
    <w:rPr>
      <w:rFonts w:ascii="Times New Roman" w:hAnsi="Times New Roman" w:cs="Times New Roman"/>
      <w:sz w:val="19"/>
      <w:szCs w:val="19"/>
      <w:u w:val="none"/>
    </w:rPr>
  </w:style>
  <w:style w:type="character" w:customStyle="1" w:styleId="Vnbnnidung29pt">
    <w:name w:val="Văn bản nội dung (2) + 9 pt"/>
    <w:basedOn w:val="Vnbnnidung20"/>
    <w:rPr>
      <w:rFonts w:ascii="Times New Roman" w:hAnsi="Times New Roman" w:cs="Times New Roman"/>
      <w:sz w:val="18"/>
      <w:szCs w:val="18"/>
      <w:u w:val="none"/>
    </w:rPr>
  </w:style>
  <w:style w:type="character" w:customStyle="1" w:styleId="Vnbnnidung300">
    <w:name w:val="Văn bản nội dung (30)_"/>
    <w:basedOn w:val="DefaultParagraphFont"/>
    <w:link w:val="Vnbnnidung301"/>
    <w:rPr>
      <w:rFonts w:ascii="Microsoft Sans Serif" w:hAnsi="Microsoft Sans Serif" w:cs="Microsoft Sans Serif"/>
      <w:sz w:val="24"/>
      <w:szCs w:val="24"/>
      <w:u w:val="none"/>
      <w:lang w:val="en-US" w:eastAsia="en-US"/>
    </w:rPr>
  </w:style>
  <w:style w:type="character" w:customStyle="1" w:styleId="Vnbnnidung29pt1">
    <w:name w:val="Văn bản nội dung (2) + 9 pt1"/>
    <w:basedOn w:val="Vnbnnidung20"/>
    <w:rPr>
      <w:rFonts w:ascii="Times New Roman" w:hAnsi="Times New Roman" w:cs="Times New Roman"/>
      <w:sz w:val="18"/>
      <w:szCs w:val="18"/>
      <w:u w:val="none"/>
    </w:rPr>
  </w:style>
  <w:style w:type="character" w:customStyle="1" w:styleId="Chthchbng8">
    <w:name w:val="Chú thích bảng (8)_"/>
    <w:basedOn w:val="DefaultParagraphFont"/>
    <w:link w:val="Chthchbng80"/>
    <w:rPr>
      <w:rFonts w:ascii="Times New Roman" w:hAnsi="Times New Roman" w:cs="Times New Roman"/>
      <w:b/>
      <w:bCs/>
      <w:u w:val="none"/>
    </w:rPr>
  </w:style>
  <w:style w:type="character" w:customStyle="1" w:styleId="Chthchbng4105pt">
    <w:name w:val="Chú thích bảng (4) + 10.5 pt"/>
    <w:aliases w:val="Không in nghiêng1"/>
    <w:basedOn w:val="Chthchbng4"/>
    <w:rPr>
      <w:rFonts w:ascii="Times New Roman" w:hAnsi="Times New Roman" w:cs="Times New Roman"/>
      <w:i/>
      <w:iCs/>
      <w:noProof/>
      <w:sz w:val="21"/>
      <w:szCs w:val="21"/>
      <w:u w:val="none"/>
    </w:rPr>
  </w:style>
  <w:style w:type="character" w:customStyle="1" w:styleId="Chthchbng40">
    <w:name w:val="Chú thích bảng (4)"/>
    <w:basedOn w:val="Chthchbng4"/>
    <w:rPr>
      <w:rFonts w:ascii="Times New Roman" w:hAnsi="Times New Roman" w:cs="Times New Roman"/>
      <w:i/>
      <w:iCs/>
      <w:u w:val="single"/>
    </w:rPr>
  </w:style>
  <w:style w:type="character" w:customStyle="1" w:styleId="Vnbnnidung2Candara1">
    <w:name w:val="Văn bản nội dung (2) + Candara1"/>
    <w:aliases w:val="5 pt1"/>
    <w:basedOn w:val="Vnbnnidung20"/>
    <w:rPr>
      <w:rFonts w:ascii="Candara" w:hAnsi="Candara" w:cs="Candara"/>
      <w:spacing w:val="0"/>
      <w:sz w:val="10"/>
      <w:szCs w:val="10"/>
      <w:u w:val="none"/>
    </w:rPr>
  </w:style>
  <w:style w:type="character" w:customStyle="1" w:styleId="Vnbnnidung2FranklinGothicBook">
    <w:name w:val="Văn bản nội dung (2) + Franklin Gothic Book"/>
    <w:aliases w:val="7 pt1"/>
    <w:basedOn w:val="Vnbnnidung20"/>
    <w:rPr>
      <w:rFonts w:ascii="Franklin Gothic Book" w:hAnsi="Franklin Gothic Book" w:cs="Franklin Gothic Book"/>
      <w:sz w:val="14"/>
      <w:szCs w:val="14"/>
      <w:u w:val="none"/>
    </w:rPr>
  </w:style>
  <w:style w:type="character" w:customStyle="1" w:styleId="Vnbnnidung2PalatinoLinotype">
    <w:name w:val="Văn bản nội dung (2) + Palatino Linotype"/>
    <w:aliases w:val="11.5 pt,In nghiêng1"/>
    <w:basedOn w:val="Vnbnnidung20"/>
    <w:rPr>
      <w:rFonts w:ascii="Palatino Linotype" w:hAnsi="Palatino Linotype" w:cs="Palatino Linotype"/>
      <w:i/>
      <w:iCs/>
      <w:sz w:val="23"/>
      <w:szCs w:val="23"/>
      <w:u w:val="none"/>
    </w:rPr>
  </w:style>
  <w:style w:type="character" w:customStyle="1" w:styleId="Vnbnnidung2MicrosoftSansSerif">
    <w:name w:val="Văn bản nội dung (2) + Microsoft Sans Serif"/>
    <w:aliases w:val="11 pt"/>
    <w:basedOn w:val="Vnbnnidung20"/>
    <w:rPr>
      <w:rFonts w:ascii="Microsoft Sans Serif" w:hAnsi="Microsoft Sans Serif" w:cs="Microsoft Sans Serif"/>
      <w:sz w:val="22"/>
      <w:szCs w:val="22"/>
      <w:u w:val="none"/>
    </w:rPr>
  </w:style>
  <w:style w:type="paragraph" w:customStyle="1" w:styleId="Vnbnnidung41">
    <w:name w:val="Văn bản nội dung (4)1"/>
    <w:basedOn w:val="Normal"/>
    <w:link w:val="Vnbnnidung40"/>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Vnbnnidung21">
    <w:name w:val="Văn bản nội dung (2)1"/>
    <w:basedOn w:val="Normal"/>
    <w:link w:val="Vnbnnidung20"/>
    <w:pPr>
      <w:shd w:val="clear" w:color="auto" w:fill="FFFFFF"/>
      <w:spacing w:line="240" w:lineRule="atLeast"/>
    </w:pPr>
    <w:rPr>
      <w:rFonts w:ascii="Times New Roman" w:hAnsi="Times New Roman" w:cs="Times New Roman"/>
      <w:color w:val="auto"/>
      <w:sz w:val="26"/>
      <w:szCs w:val="26"/>
      <w:lang w:eastAsia="en-US"/>
    </w:rPr>
  </w:style>
  <w:style w:type="paragraph" w:customStyle="1" w:styleId="Chthchnh20">
    <w:name w:val="Chú thích ảnh (2)"/>
    <w:basedOn w:val="Normal"/>
    <w:link w:val="Chthchnh2"/>
    <w:pPr>
      <w:shd w:val="clear" w:color="auto" w:fill="FFFFFF"/>
      <w:spacing w:line="240" w:lineRule="atLeast"/>
      <w:jc w:val="right"/>
    </w:pPr>
    <w:rPr>
      <w:rFonts w:ascii="Times New Roman" w:hAnsi="Times New Roman" w:cs="Times New Roman"/>
      <w:b/>
      <w:bCs/>
      <w:color w:val="auto"/>
      <w:sz w:val="26"/>
      <w:szCs w:val="26"/>
      <w:lang w:eastAsia="en-US"/>
    </w:rPr>
  </w:style>
  <w:style w:type="paragraph" w:customStyle="1" w:styleId="Tiu20">
    <w:name w:val="Tiêu đề #2"/>
    <w:basedOn w:val="Normal"/>
    <w:link w:val="Tiu2"/>
    <w:pPr>
      <w:shd w:val="clear" w:color="auto" w:fill="FFFFFF"/>
      <w:spacing w:line="324" w:lineRule="exact"/>
      <w:jc w:val="center"/>
      <w:outlineLvl w:val="1"/>
    </w:pPr>
    <w:rPr>
      <w:rFonts w:ascii="Times New Roman" w:hAnsi="Times New Roman" w:cs="Times New Roman"/>
      <w:b/>
      <w:bCs/>
      <w:color w:val="auto"/>
      <w:sz w:val="26"/>
      <w:szCs w:val="26"/>
      <w:lang w:eastAsia="en-US"/>
    </w:rPr>
  </w:style>
  <w:style w:type="paragraph" w:customStyle="1" w:styleId="Vnbnnidung31">
    <w:name w:val="Văn bản nội dung (3)1"/>
    <w:basedOn w:val="Normal"/>
    <w:link w:val="Vnbnnidung3"/>
    <w:pPr>
      <w:shd w:val="clear" w:color="auto" w:fill="FFFFFF"/>
      <w:spacing w:line="240" w:lineRule="atLeast"/>
      <w:jc w:val="center"/>
    </w:pPr>
    <w:rPr>
      <w:rFonts w:ascii="Times New Roman" w:hAnsi="Times New Roman" w:cs="Times New Roman"/>
      <w:i/>
      <w:iCs/>
      <w:color w:val="auto"/>
      <w:sz w:val="26"/>
      <w:szCs w:val="26"/>
      <w:lang w:eastAsia="en-US"/>
    </w:rPr>
  </w:style>
  <w:style w:type="paragraph" w:customStyle="1" w:styleId="Tiu10">
    <w:name w:val="Tiêu đề #1"/>
    <w:basedOn w:val="Normal"/>
    <w:link w:val="Tiu1"/>
    <w:pPr>
      <w:shd w:val="clear" w:color="auto" w:fill="FFFFFF"/>
      <w:spacing w:line="240" w:lineRule="atLeast"/>
      <w:jc w:val="center"/>
      <w:outlineLvl w:val="0"/>
    </w:pPr>
    <w:rPr>
      <w:rFonts w:ascii="Times New Roman" w:hAnsi="Times New Roman" w:cs="Times New Roman"/>
      <w:b/>
      <w:bCs/>
      <w:color w:val="auto"/>
      <w:sz w:val="26"/>
      <w:szCs w:val="26"/>
      <w:lang w:eastAsia="en-US"/>
    </w:rPr>
  </w:style>
  <w:style w:type="paragraph" w:customStyle="1" w:styleId="Vnbnnidung50">
    <w:name w:val="Văn bản nội dung (5)"/>
    <w:basedOn w:val="Normal"/>
    <w:link w:val="Vnbnnidung5"/>
    <w:pPr>
      <w:shd w:val="clear" w:color="auto" w:fill="FFFFFF"/>
      <w:spacing w:line="331" w:lineRule="exact"/>
      <w:ind w:firstLine="740"/>
      <w:jc w:val="both"/>
    </w:pPr>
    <w:rPr>
      <w:rFonts w:ascii="Times New Roman" w:hAnsi="Times New Roman" w:cs="Times New Roman"/>
      <w:b/>
      <w:bCs/>
      <w:i/>
      <w:iCs/>
      <w:color w:val="auto"/>
      <w:sz w:val="28"/>
      <w:szCs w:val="28"/>
      <w:lang w:eastAsia="en-US"/>
    </w:rPr>
  </w:style>
  <w:style w:type="paragraph" w:customStyle="1" w:styleId="Vnbnnidung60">
    <w:name w:val="Văn bản nội dung (6)"/>
    <w:basedOn w:val="Normal"/>
    <w:link w:val="Vnbnnidung6"/>
    <w:pPr>
      <w:shd w:val="clear" w:color="auto" w:fill="FFFFFF"/>
      <w:spacing w:line="252" w:lineRule="exact"/>
    </w:pPr>
    <w:rPr>
      <w:rFonts w:ascii="Times New Roman" w:hAnsi="Times New Roman" w:cs="Times New Roman"/>
      <w:i/>
      <w:iCs/>
      <w:color w:val="auto"/>
      <w:lang w:eastAsia="en-US"/>
    </w:rPr>
  </w:style>
  <w:style w:type="paragraph" w:customStyle="1" w:styleId="Vnbnnidung70">
    <w:name w:val="Văn bản nội dung (7)"/>
    <w:basedOn w:val="Normal"/>
    <w:link w:val="Vnbnnidung7"/>
    <w:pPr>
      <w:shd w:val="clear" w:color="auto" w:fill="FFFFFF"/>
      <w:spacing w:line="252" w:lineRule="exact"/>
      <w:jc w:val="both"/>
    </w:pPr>
    <w:rPr>
      <w:rFonts w:ascii="Times New Roman" w:hAnsi="Times New Roman" w:cs="Times New Roman"/>
      <w:color w:val="auto"/>
      <w:sz w:val="21"/>
      <w:szCs w:val="21"/>
      <w:lang w:eastAsia="en-US"/>
    </w:rPr>
  </w:style>
  <w:style w:type="paragraph" w:customStyle="1" w:styleId="Vnbnnidung80">
    <w:name w:val="Văn bản nội dung (8)"/>
    <w:basedOn w:val="Normal"/>
    <w:link w:val="Vnbnnidung8"/>
    <w:pPr>
      <w:shd w:val="clear" w:color="auto" w:fill="FFFFFF"/>
      <w:spacing w:line="240" w:lineRule="atLeast"/>
      <w:jc w:val="both"/>
    </w:pPr>
    <w:rPr>
      <w:rFonts w:ascii="Candara" w:hAnsi="Candara" w:cs="Candara"/>
      <w:color w:val="auto"/>
      <w:lang w:eastAsia="en-US"/>
    </w:rPr>
  </w:style>
  <w:style w:type="paragraph" w:customStyle="1" w:styleId="Vnbnnidung181">
    <w:name w:val="Văn bản nội dung (18)1"/>
    <w:basedOn w:val="Normal"/>
    <w:link w:val="Vnbnnidung180"/>
    <w:pPr>
      <w:shd w:val="clear" w:color="auto" w:fill="FFFFFF"/>
      <w:spacing w:line="396" w:lineRule="exact"/>
      <w:ind w:hanging="1320"/>
      <w:jc w:val="right"/>
    </w:pPr>
    <w:rPr>
      <w:rFonts w:ascii="Calibri" w:hAnsi="Calibri" w:cs="Calibri"/>
      <w:color w:val="auto"/>
      <w:sz w:val="18"/>
      <w:szCs w:val="18"/>
      <w:lang w:eastAsia="en-US"/>
    </w:rPr>
  </w:style>
  <w:style w:type="paragraph" w:customStyle="1" w:styleId="Vnbnnidung90">
    <w:name w:val="Văn bản nội dung (9)"/>
    <w:basedOn w:val="Normal"/>
    <w:link w:val="Vnbnnidung9"/>
    <w:pPr>
      <w:shd w:val="clear" w:color="auto" w:fill="FFFFFF"/>
      <w:spacing w:line="324" w:lineRule="exact"/>
      <w:jc w:val="center"/>
    </w:pPr>
    <w:rPr>
      <w:rFonts w:ascii="Times New Roman" w:hAnsi="Times New Roman" w:cs="Times New Roman"/>
      <w:color w:val="auto"/>
      <w:sz w:val="28"/>
      <w:szCs w:val="28"/>
      <w:lang w:val="en-US" w:eastAsia="en-US"/>
    </w:rPr>
  </w:style>
  <w:style w:type="paragraph" w:customStyle="1" w:styleId="Vnbnnidung100">
    <w:name w:val="Văn bản nội dung (10)"/>
    <w:basedOn w:val="Normal"/>
    <w:link w:val="Vnbnnidung10"/>
    <w:pPr>
      <w:shd w:val="clear" w:color="auto" w:fill="FFFFFF"/>
      <w:spacing w:line="320" w:lineRule="exact"/>
      <w:jc w:val="center"/>
    </w:pPr>
    <w:rPr>
      <w:rFonts w:ascii="Times New Roman" w:hAnsi="Times New Roman" w:cs="Times New Roman"/>
      <w:color w:val="auto"/>
      <w:sz w:val="28"/>
      <w:szCs w:val="28"/>
      <w:lang w:val="en-US" w:eastAsia="en-US"/>
    </w:rPr>
  </w:style>
  <w:style w:type="paragraph" w:customStyle="1" w:styleId="Vnbnnidung110">
    <w:name w:val="Văn bản nội dung (11)"/>
    <w:basedOn w:val="Normal"/>
    <w:link w:val="Vnbnnidung11"/>
    <w:pPr>
      <w:shd w:val="clear" w:color="auto" w:fill="FFFFFF"/>
      <w:spacing w:line="240" w:lineRule="atLeast"/>
    </w:pPr>
    <w:rPr>
      <w:rFonts w:ascii="Consolas" w:hAnsi="Consolas" w:cs="Consolas"/>
      <w:color w:val="auto"/>
      <w:sz w:val="9"/>
      <w:szCs w:val="9"/>
      <w:lang w:eastAsia="en-US"/>
    </w:rPr>
  </w:style>
  <w:style w:type="paragraph" w:customStyle="1" w:styleId="Vnbnnidung120">
    <w:name w:val="Văn bản nội dung (12)"/>
    <w:basedOn w:val="Normal"/>
    <w:link w:val="Vnbnnidung12"/>
    <w:pPr>
      <w:shd w:val="clear" w:color="auto" w:fill="FFFFFF"/>
      <w:spacing w:line="240" w:lineRule="atLeast"/>
    </w:pPr>
    <w:rPr>
      <w:rFonts w:ascii="Consolas" w:hAnsi="Consolas" w:cs="Consolas"/>
      <w:color w:val="auto"/>
      <w:sz w:val="11"/>
      <w:szCs w:val="11"/>
      <w:lang w:eastAsia="en-US"/>
    </w:rPr>
  </w:style>
  <w:style w:type="paragraph" w:customStyle="1" w:styleId="Chthchbng20">
    <w:name w:val="Chú thích bảng (2)"/>
    <w:basedOn w:val="Normal"/>
    <w:link w:val="Chthchbng2"/>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Chthchbng30">
    <w:name w:val="Chú thích bảng (3)"/>
    <w:basedOn w:val="Normal"/>
    <w:link w:val="Chthchbng3"/>
    <w:pPr>
      <w:shd w:val="clear" w:color="auto" w:fill="FFFFFF"/>
      <w:spacing w:line="240" w:lineRule="atLeast"/>
    </w:pPr>
    <w:rPr>
      <w:rFonts w:ascii="Times New Roman" w:hAnsi="Times New Roman" w:cs="Times New Roman"/>
      <w:i/>
      <w:iCs/>
      <w:color w:val="auto"/>
      <w:sz w:val="26"/>
      <w:szCs w:val="26"/>
      <w:lang w:eastAsia="en-US"/>
    </w:rPr>
  </w:style>
  <w:style w:type="paragraph" w:customStyle="1" w:styleId="Chthchbng41">
    <w:name w:val="Chú thích bảng (4)1"/>
    <w:basedOn w:val="Normal"/>
    <w:link w:val="Chthchbng4"/>
    <w:pPr>
      <w:shd w:val="clear" w:color="auto" w:fill="FFFFFF"/>
      <w:spacing w:line="240" w:lineRule="atLeast"/>
    </w:pPr>
    <w:rPr>
      <w:rFonts w:ascii="Times New Roman" w:hAnsi="Times New Roman" w:cs="Times New Roman"/>
      <w:i/>
      <w:iCs/>
      <w:color w:val="auto"/>
      <w:lang w:eastAsia="en-US"/>
    </w:rPr>
  </w:style>
  <w:style w:type="paragraph" w:customStyle="1" w:styleId="Tiu220">
    <w:name w:val="Tiêu đề #2 (2)"/>
    <w:basedOn w:val="Normal"/>
    <w:link w:val="Tiu22"/>
    <w:pPr>
      <w:shd w:val="clear" w:color="auto" w:fill="FFFFFF"/>
      <w:spacing w:line="240" w:lineRule="atLeast"/>
      <w:jc w:val="center"/>
      <w:outlineLvl w:val="1"/>
    </w:pPr>
    <w:rPr>
      <w:rFonts w:ascii="Times New Roman" w:hAnsi="Times New Roman" w:cs="Times New Roman"/>
      <w:color w:val="auto"/>
      <w:sz w:val="26"/>
      <w:szCs w:val="26"/>
      <w:lang w:val="en-US" w:eastAsia="en-US"/>
    </w:rPr>
  </w:style>
  <w:style w:type="paragraph" w:customStyle="1" w:styleId="Chthchnh0">
    <w:name w:val="Chú thích ảnh"/>
    <w:basedOn w:val="Normal"/>
    <w:link w:val="Chthchnh"/>
    <w:pPr>
      <w:shd w:val="clear" w:color="auto" w:fill="FFFFFF"/>
      <w:spacing w:line="284" w:lineRule="exact"/>
      <w:jc w:val="center"/>
    </w:pPr>
    <w:rPr>
      <w:rFonts w:ascii="Times New Roman" w:hAnsi="Times New Roman" w:cs="Times New Roman"/>
      <w:b/>
      <w:bCs/>
      <w:color w:val="auto"/>
      <w:lang w:eastAsia="en-US"/>
    </w:rPr>
  </w:style>
  <w:style w:type="paragraph" w:customStyle="1" w:styleId="Chthchnh30">
    <w:name w:val="Chú thích ảnh (3)"/>
    <w:basedOn w:val="Normal"/>
    <w:link w:val="Chthchnh3"/>
    <w:pPr>
      <w:shd w:val="clear" w:color="auto" w:fill="FFFFFF"/>
      <w:spacing w:line="385" w:lineRule="exact"/>
      <w:ind w:hanging="1940"/>
    </w:pPr>
    <w:rPr>
      <w:rFonts w:ascii="Calibri" w:hAnsi="Calibri" w:cs="Calibri"/>
      <w:color w:val="auto"/>
      <w:sz w:val="18"/>
      <w:szCs w:val="18"/>
      <w:lang w:eastAsia="en-US"/>
    </w:rPr>
  </w:style>
  <w:style w:type="paragraph" w:customStyle="1" w:styleId="Vnbnnidung130">
    <w:name w:val="Văn bản nội dung (13)"/>
    <w:basedOn w:val="Normal"/>
    <w:link w:val="Vnbnnidung13"/>
    <w:pPr>
      <w:shd w:val="clear" w:color="auto" w:fill="FFFFFF"/>
      <w:spacing w:line="240" w:lineRule="atLeast"/>
      <w:jc w:val="center"/>
    </w:pPr>
    <w:rPr>
      <w:rFonts w:ascii="Times New Roman" w:hAnsi="Times New Roman" w:cs="Times New Roman"/>
      <w:color w:val="auto"/>
      <w:sz w:val="28"/>
      <w:szCs w:val="28"/>
      <w:lang w:val="en-US" w:eastAsia="en-US"/>
    </w:rPr>
  </w:style>
  <w:style w:type="paragraph" w:customStyle="1" w:styleId="Vnbnnidung140">
    <w:name w:val="Văn bản nội dung (14)"/>
    <w:basedOn w:val="Normal"/>
    <w:link w:val="Vnbnnidung14"/>
    <w:pPr>
      <w:shd w:val="clear" w:color="auto" w:fill="FFFFFF"/>
      <w:spacing w:line="320" w:lineRule="exact"/>
      <w:jc w:val="center"/>
    </w:pPr>
    <w:rPr>
      <w:rFonts w:ascii="Times New Roman" w:hAnsi="Times New Roman" w:cs="Times New Roman"/>
      <w:color w:val="auto"/>
      <w:sz w:val="26"/>
      <w:szCs w:val="26"/>
      <w:lang w:val="en-US" w:eastAsia="en-US"/>
    </w:rPr>
  </w:style>
  <w:style w:type="paragraph" w:customStyle="1" w:styleId="Vnbnnidung150">
    <w:name w:val="Văn bản nội dung (15)"/>
    <w:basedOn w:val="Normal"/>
    <w:link w:val="Vnbnnidung15"/>
    <w:pPr>
      <w:shd w:val="clear" w:color="auto" w:fill="FFFFFF"/>
      <w:spacing w:line="240" w:lineRule="atLeast"/>
      <w:ind w:firstLine="720"/>
      <w:jc w:val="both"/>
    </w:pPr>
    <w:rPr>
      <w:rFonts w:ascii="Times New Roman" w:hAnsi="Times New Roman" w:cs="Times New Roman"/>
      <w:b/>
      <w:bCs/>
      <w:color w:val="auto"/>
      <w:spacing w:val="-10"/>
      <w:sz w:val="22"/>
      <w:szCs w:val="22"/>
      <w:lang w:eastAsia="en-US"/>
    </w:rPr>
  </w:style>
  <w:style w:type="paragraph" w:customStyle="1" w:styleId="Chthchbng50">
    <w:name w:val="Chú thích bảng (5)"/>
    <w:basedOn w:val="Normal"/>
    <w:link w:val="Chthchbng5"/>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Vnbnnidung160">
    <w:name w:val="Văn bản nội dung (16)"/>
    <w:basedOn w:val="Normal"/>
    <w:link w:val="Vnbnnidung16"/>
    <w:pPr>
      <w:shd w:val="clear" w:color="auto" w:fill="FFFFFF"/>
      <w:spacing w:line="240" w:lineRule="atLeast"/>
      <w:jc w:val="center"/>
    </w:pPr>
    <w:rPr>
      <w:rFonts w:ascii="Times New Roman" w:hAnsi="Times New Roman" w:cs="Times New Roman"/>
      <w:color w:val="auto"/>
      <w:sz w:val="28"/>
      <w:szCs w:val="28"/>
      <w:lang w:val="en-US" w:eastAsia="en-US"/>
    </w:rPr>
  </w:style>
  <w:style w:type="paragraph" w:customStyle="1" w:styleId="Vnbnnidung170">
    <w:name w:val="Văn bản nội dung (17)"/>
    <w:basedOn w:val="Normal"/>
    <w:link w:val="Vnbnnidung17"/>
    <w:pPr>
      <w:shd w:val="clear" w:color="auto" w:fill="FFFFFF"/>
      <w:spacing w:line="240" w:lineRule="atLeast"/>
    </w:pPr>
    <w:rPr>
      <w:rFonts w:ascii="Times New Roman" w:hAnsi="Times New Roman" w:cs="Times New Roman"/>
      <w:i/>
      <w:iCs/>
      <w:color w:val="auto"/>
      <w:lang w:eastAsia="en-US"/>
    </w:rPr>
  </w:style>
  <w:style w:type="paragraph" w:customStyle="1" w:styleId="Vnbnnidung190">
    <w:name w:val="Văn bản nội dung (19)"/>
    <w:basedOn w:val="Normal"/>
    <w:link w:val="Vnbnnidung19"/>
    <w:pPr>
      <w:shd w:val="clear" w:color="auto" w:fill="FFFFFF"/>
      <w:spacing w:line="396" w:lineRule="exact"/>
      <w:jc w:val="right"/>
    </w:pPr>
    <w:rPr>
      <w:rFonts w:ascii="Calibri" w:hAnsi="Calibri" w:cs="Calibri"/>
      <w:color w:val="auto"/>
      <w:sz w:val="17"/>
      <w:szCs w:val="17"/>
      <w:lang w:eastAsia="en-US"/>
    </w:rPr>
  </w:style>
  <w:style w:type="paragraph" w:customStyle="1" w:styleId="Vnbnnidung201">
    <w:name w:val="Văn bản nội dung (20)"/>
    <w:basedOn w:val="Normal"/>
    <w:link w:val="Vnbnnidung200"/>
    <w:pPr>
      <w:shd w:val="clear" w:color="auto" w:fill="FFFFFF"/>
      <w:spacing w:line="396" w:lineRule="exact"/>
      <w:jc w:val="right"/>
    </w:pPr>
    <w:rPr>
      <w:rFonts w:ascii="Calibri" w:hAnsi="Calibri" w:cs="Calibri"/>
      <w:color w:val="auto"/>
      <w:sz w:val="17"/>
      <w:szCs w:val="17"/>
      <w:lang w:eastAsia="en-US"/>
    </w:rPr>
  </w:style>
  <w:style w:type="paragraph" w:customStyle="1" w:styleId="Vnbnnidung211">
    <w:name w:val="Văn bản nội dung (21)"/>
    <w:basedOn w:val="Normal"/>
    <w:link w:val="Vnbnnidung210"/>
    <w:pPr>
      <w:shd w:val="clear" w:color="auto" w:fill="FFFFFF"/>
      <w:spacing w:line="396" w:lineRule="exact"/>
      <w:jc w:val="right"/>
    </w:pPr>
    <w:rPr>
      <w:rFonts w:ascii="Times New Roman" w:hAnsi="Times New Roman" w:cs="Times New Roman"/>
      <w:color w:val="auto"/>
      <w:sz w:val="17"/>
      <w:szCs w:val="17"/>
      <w:lang w:eastAsia="en-US"/>
    </w:rPr>
  </w:style>
  <w:style w:type="paragraph" w:customStyle="1" w:styleId="Vnbnnidung220">
    <w:name w:val="Văn bản nội dung (22)"/>
    <w:basedOn w:val="Normal"/>
    <w:link w:val="Vnbnnidung22"/>
    <w:pPr>
      <w:shd w:val="clear" w:color="auto" w:fill="FFFFFF"/>
      <w:spacing w:line="240" w:lineRule="atLeast"/>
      <w:jc w:val="center"/>
    </w:pPr>
    <w:rPr>
      <w:rFonts w:ascii="Times New Roman" w:hAnsi="Times New Roman" w:cs="Times New Roman"/>
      <w:color w:val="auto"/>
      <w:sz w:val="26"/>
      <w:szCs w:val="26"/>
      <w:lang w:val="en-US" w:eastAsia="en-US"/>
    </w:rPr>
  </w:style>
  <w:style w:type="paragraph" w:customStyle="1" w:styleId="Vnbnnidung231">
    <w:name w:val="Văn bản nội dung (23)"/>
    <w:basedOn w:val="Normal"/>
    <w:link w:val="Vnbnnidung230"/>
    <w:pPr>
      <w:shd w:val="clear" w:color="auto" w:fill="FFFFFF"/>
      <w:spacing w:line="240" w:lineRule="atLeast"/>
      <w:jc w:val="center"/>
    </w:pPr>
    <w:rPr>
      <w:rFonts w:ascii="Times New Roman" w:hAnsi="Times New Roman" w:cs="Times New Roman"/>
      <w:color w:val="auto"/>
      <w:sz w:val="28"/>
      <w:szCs w:val="28"/>
      <w:lang w:val="en-US" w:eastAsia="en-US"/>
    </w:rPr>
  </w:style>
  <w:style w:type="paragraph" w:customStyle="1" w:styleId="Vnbnnidung240">
    <w:name w:val="Văn bản nội dung (24)"/>
    <w:basedOn w:val="Normal"/>
    <w:link w:val="Vnbnnidung24"/>
    <w:pPr>
      <w:shd w:val="clear" w:color="auto" w:fill="FFFFFF"/>
      <w:spacing w:line="240" w:lineRule="atLeast"/>
    </w:pPr>
    <w:rPr>
      <w:rFonts w:ascii="Times New Roman" w:hAnsi="Times New Roman" w:cs="Times New Roman"/>
      <w:i/>
      <w:iCs/>
      <w:color w:val="auto"/>
      <w:sz w:val="20"/>
      <w:szCs w:val="20"/>
      <w:lang w:val="en-US" w:eastAsia="en-US"/>
    </w:rPr>
  </w:style>
  <w:style w:type="paragraph" w:customStyle="1" w:styleId="Chthchbng60">
    <w:name w:val="Chú thích bảng (6)"/>
    <w:basedOn w:val="Normal"/>
    <w:link w:val="Chthchbng6"/>
    <w:pPr>
      <w:shd w:val="clear" w:color="auto" w:fill="FFFFFF"/>
      <w:spacing w:line="240" w:lineRule="atLeast"/>
      <w:jc w:val="both"/>
    </w:pPr>
    <w:rPr>
      <w:rFonts w:ascii="Times New Roman" w:hAnsi="Times New Roman" w:cs="Times New Roman"/>
      <w:color w:val="auto"/>
      <w:sz w:val="20"/>
      <w:szCs w:val="20"/>
      <w:lang w:eastAsia="en-US"/>
    </w:rPr>
  </w:style>
  <w:style w:type="paragraph" w:customStyle="1" w:styleId="Vnbnnidung250">
    <w:name w:val="Văn bản nội dung (25)"/>
    <w:basedOn w:val="Normal"/>
    <w:link w:val="Vnbnnidung25"/>
    <w:pPr>
      <w:shd w:val="clear" w:color="auto" w:fill="FFFFFF"/>
      <w:spacing w:line="240" w:lineRule="atLeast"/>
      <w:jc w:val="center"/>
    </w:pPr>
    <w:rPr>
      <w:rFonts w:ascii="Times New Roman" w:hAnsi="Times New Roman" w:cs="Times New Roman"/>
      <w:color w:val="auto"/>
      <w:sz w:val="26"/>
      <w:szCs w:val="26"/>
      <w:lang w:val="en-US" w:eastAsia="en-US"/>
    </w:rPr>
  </w:style>
  <w:style w:type="paragraph" w:customStyle="1" w:styleId="Vnbnnidung260">
    <w:name w:val="Văn bản nội dung (26)"/>
    <w:basedOn w:val="Normal"/>
    <w:link w:val="Vnbnnidung26"/>
    <w:pPr>
      <w:shd w:val="clear" w:color="auto" w:fill="FFFFFF"/>
      <w:spacing w:line="443" w:lineRule="exact"/>
      <w:ind w:firstLine="720"/>
      <w:jc w:val="both"/>
    </w:pPr>
    <w:rPr>
      <w:rFonts w:ascii="Times New Roman" w:hAnsi="Times New Roman" w:cs="Times New Roman"/>
      <w:b/>
      <w:bCs/>
      <w:color w:val="auto"/>
      <w:spacing w:val="-10"/>
      <w:sz w:val="22"/>
      <w:szCs w:val="22"/>
      <w:lang w:eastAsia="en-US"/>
    </w:rPr>
  </w:style>
  <w:style w:type="paragraph" w:customStyle="1" w:styleId="Vnbnnidung270">
    <w:name w:val="Văn bản nội dung (27)"/>
    <w:basedOn w:val="Normal"/>
    <w:link w:val="Vnbnnidung27"/>
    <w:pPr>
      <w:shd w:val="clear" w:color="auto" w:fill="FFFFFF"/>
      <w:spacing w:line="385" w:lineRule="exact"/>
      <w:jc w:val="both"/>
    </w:pPr>
    <w:rPr>
      <w:rFonts w:ascii="Times New Roman" w:hAnsi="Times New Roman" w:cs="Times New Roman"/>
      <w:b/>
      <w:bCs/>
      <w:color w:val="auto"/>
      <w:lang w:eastAsia="en-US"/>
    </w:rPr>
  </w:style>
  <w:style w:type="paragraph" w:customStyle="1" w:styleId="Chthchbng70">
    <w:name w:val="Chú thích bảng (7)"/>
    <w:basedOn w:val="Normal"/>
    <w:link w:val="Chthchbng7"/>
    <w:pPr>
      <w:shd w:val="clear" w:color="auto" w:fill="FFFFFF"/>
      <w:spacing w:line="240" w:lineRule="atLeast"/>
    </w:pPr>
    <w:rPr>
      <w:rFonts w:ascii="Times New Roman" w:hAnsi="Times New Roman" w:cs="Times New Roman"/>
      <w:i/>
      <w:iCs/>
      <w:color w:val="auto"/>
      <w:sz w:val="22"/>
      <w:szCs w:val="22"/>
      <w:lang w:eastAsia="en-US"/>
    </w:rPr>
  </w:style>
  <w:style w:type="paragraph" w:customStyle="1" w:styleId="Vnbnnidung280">
    <w:name w:val="Văn bản nội dung (28)"/>
    <w:basedOn w:val="Normal"/>
    <w:link w:val="Vnbnnidung28"/>
    <w:pPr>
      <w:shd w:val="clear" w:color="auto" w:fill="FFFFFF"/>
      <w:spacing w:line="240" w:lineRule="atLeast"/>
      <w:jc w:val="center"/>
    </w:pPr>
    <w:rPr>
      <w:rFonts w:ascii="Times New Roman" w:hAnsi="Times New Roman" w:cs="Times New Roman"/>
      <w:color w:val="auto"/>
      <w:sz w:val="28"/>
      <w:szCs w:val="28"/>
      <w:lang w:val="en-US" w:eastAsia="en-US"/>
    </w:rPr>
  </w:style>
  <w:style w:type="paragraph" w:customStyle="1" w:styleId="Vnbnnidung290">
    <w:name w:val="Văn bản nội dung (29)"/>
    <w:basedOn w:val="Normal"/>
    <w:link w:val="Vnbnnidung29"/>
    <w:pPr>
      <w:shd w:val="clear" w:color="auto" w:fill="FFFFFF"/>
      <w:spacing w:line="240" w:lineRule="atLeast"/>
      <w:jc w:val="both"/>
    </w:pPr>
    <w:rPr>
      <w:rFonts w:ascii="Courier New" w:hAnsi="Courier New" w:cs="Courier New"/>
      <w:color w:val="auto"/>
      <w:spacing w:val="20"/>
      <w:sz w:val="16"/>
      <w:szCs w:val="16"/>
      <w:lang w:eastAsia="en-US"/>
    </w:rPr>
  </w:style>
  <w:style w:type="paragraph" w:customStyle="1" w:styleId="Vnbnnidung301">
    <w:name w:val="Văn bản nội dung (30)"/>
    <w:basedOn w:val="Normal"/>
    <w:link w:val="Vnbnnidung300"/>
    <w:pPr>
      <w:shd w:val="clear" w:color="auto" w:fill="FFFFFF"/>
      <w:spacing w:line="240" w:lineRule="atLeast"/>
      <w:jc w:val="center"/>
    </w:pPr>
    <w:rPr>
      <w:color w:val="auto"/>
      <w:lang w:val="en-US" w:eastAsia="en-US"/>
    </w:rPr>
  </w:style>
  <w:style w:type="paragraph" w:customStyle="1" w:styleId="Chthchbng80">
    <w:name w:val="Chú thích bảng (8)"/>
    <w:basedOn w:val="Normal"/>
    <w:link w:val="Chthchbng8"/>
    <w:pPr>
      <w:shd w:val="clear" w:color="auto" w:fill="FFFFFF"/>
      <w:spacing w:line="240" w:lineRule="atLeast"/>
      <w:jc w:val="both"/>
    </w:pPr>
    <w:rPr>
      <w:rFonts w:ascii="Times New Roman" w:hAnsi="Times New Roman" w:cs="Times New Roman"/>
      <w:b/>
      <w:bCs/>
      <w:color w:val="auto"/>
      <w:lang w:eastAsia="en-US"/>
    </w:rPr>
  </w:style>
  <w:style w:type="paragraph" w:styleId="Header">
    <w:name w:val="header"/>
    <w:basedOn w:val="Normal"/>
    <w:rsid w:val="009836B2"/>
    <w:pPr>
      <w:tabs>
        <w:tab w:val="center" w:pos="4320"/>
        <w:tab w:val="right" w:pos="8640"/>
      </w:tabs>
    </w:pPr>
  </w:style>
  <w:style w:type="paragraph" w:styleId="Footer">
    <w:name w:val="footer"/>
    <w:basedOn w:val="Normal"/>
    <w:rsid w:val="009836B2"/>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C0E44"/>
    <w:rPr>
      <w:rFonts w:ascii="Arial Unicode MS" w:eastAsia="Arial Unicode MS" w:hAnsi="Arial Unicode M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DC0E44"/>
    <w:pPr>
      <w:tabs>
        <w:tab w:val="left" w:pos="1152"/>
      </w:tabs>
      <w:spacing w:before="120" w:after="120" w:line="312" w:lineRule="auto"/>
    </w:pPr>
    <w:rPr>
      <w:rFonts w:ascii="Arial" w:eastAsia="Arial Unicode MS"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21045</Words>
  <Characters>119958</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Số: 1809/QĐ-UBND</vt:lpstr>
    </vt:vector>
  </TitlesOfParts>
  <Company>HOME</Company>
  <LinksUpToDate>false</LinksUpToDate>
  <CharactersWithSpaces>140722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1809/QĐ-UBND</dc:title>
  <dc:subject/>
  <dc:creator>User</dc:creator>
  <cp:keywords/>
  <dc:description/>
  <cp:lastModifiedBy>VinasecoPc</cp:lastModifiedBy>
  <cp:revision>2</cp:revision>
  <dcterms:created xsi:type="dcterms:W3CDTF">2022-10-24T08:48:00Z</dcterms:created>
  <dcterms:modified xsi:type="dcterms:W3CDTF">2022-10-24T08:48:00Z</dcterms:modified>
</cp:coreProperties>
</file>