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FBE3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2EBAB6"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BDBCA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0DC23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474DAE" w14:textId="77777777" w:rsidR="00000000" w:rsidRDefault="00000000">
            <w:pPr>
              <w:spacing w:before="120"/>
              <w:jc w:val="center"/>
            </w:pPr>
            <w:r>
              <w:rPr>
                <w:lang w:val="vi-VN"/>
              </w:rPr>
              <w:t>Số: 16/2022/TT-BYT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7BCA54" w14:textId="77777777" w:rsidR="00000000" w:rsidRDefault="00000000">
            <w:pPr>
              <w:spacing w:before="120"/>
              <w:jc w:val="right"/>
            </w:pPr>
            <w:r>
              <w:rPr>
                <w:i/>
                <w:iCs/>
                <w:lang w:val="vi-VN"/>
              </w:rPr>
              <w:t xml:space="preserve">Hà Nội, ngày 30 tháng 12 năm 2022 </w:t>
            </w:r>
          </w:p>
        </w:tc>
      </w:tr>
    </w:tbl>
    <w:p w14:paraId="71E1BA88" w14:textId="77777777" w:rsidR="00000000" w:rsidRDefault="00000000">
      <w:pPr>
        <w:spacing w:before="120" w:after="280" w:afterAutospacing="1"/>
      </w:pPr>
      <w:r>
        <w:t> </w:t>
      </w:r>
    </w:p>
    <w:p w14:paraId="7BBDF6E7" w14:textId="77777777" w:rsidR="00000000" w:rsidRDefault="00000000">
      <w:pPr>
        <w:spacing w:before="120" w:after="280" w:afterAutospacing="1"/>
        <w:jc w:val="center"/>
      </w:pPr>
      <w:bookmarkStart w:id="0" w:name="loai_1"/>
      <w:r>
        <w:rPr>
          <w:b/>
          <w:bCs/>
          <w:lang w:val="vi-VN"/>
        </w:rPr>
        <w:t>THÔNG TƯ</w:t>
      </w:r>
      <w:bookmarkEnd w:id="0"/>
    </w:p>
    <w:p w14:paraId="41B5F3BB" w14:textId="77777777" w:rsidR="00000000" w:rsidRDefault="00000000">
      <w:pPr>
        <w:spacing w:before="120" w:after="280" w:afterAutospacing="1"/>
        <w:jc w:val="center"/>
      </w:pPr>
      <w:bookmarkStart w:id="1" w:name="loai_1_name"/>
      <w:r>
        <w:rPr>
          <w:lang w:val="vi-VN"/>
        </w:rPr>
        <w:t>BAN HÀNH DANH MỤC LOÀI, CHỦNG LOẠI DƯỢC LIỆU QUÝ, HIẾM VÀ ĐẶC HỮU PHẢI KIỂM SOÁT</w:t>
      </w:r>
      <w:bookmarkEnd w:id="1"/>
    </w:p>
    <w:p w14:paraId="7C54117D" w14:textId="77777777" w:rsidR="00000000" w:rsidRDefault="00000000">
      <w:pPr>
        <w:spacing w:before="120" w:after="280" w:afterAutospacing="1"/>
      </w:pPr>
      <w:r>
        <w:rPr>
          <w:i/>
          <w:iCs/>
          <w:lang w:val="vi-VN"/>
        </w:rPr>
        <w:t xml:space="preserve">Căn cứ Luật Dược </w:t>
      </w:r>
      <w:r>
        <w:rPr>
          <w:i/>
          <w:iCs/>
        </w:rPr>
        <w:t>số</w:t>
      </w:r>
      <w:r>
        <w:rPr>
          <w:i/>
          <w:iCs/>
          <w:lang w:val="vi-VN"/>
        </w:rPr>
        <w:t xml:space="preserve"> 105/2016-QH13 ngày 06 tháng 4 năm 2016;</w:t>
      </w:r>
    </w:p>
    <w:p w14:paraId="402FF055" w14:textId="77777777" w:rsidR="00000000" w:rsidRDefault="00000000">
      <w:pPr>
        <w:spacing w:before="120" w:after="280" w:afterAutospacing="1"/>
      </w:pPr>
      <w:r>
        <w:rPr>
          <w:i/>
          <w:iCs/>
          <w:lang w:val="vi-VN"/>
        </w:rPr>
        <w:t>Căn cứ Nghị định số 54/2017/NĐ-CP ngày 08 tháng 5 năm 2017 của Chính phủ quy định chi tiết một số điều và biện pháp thi hành Luật dược;</w:t>
      </w:r>
    </w:p>
    <w:p w14:paraId="0A23B38A" w14:textId="77777777" w:rsidR="00000000" w:rsidRDefault="00000000">
      <w:pPr>
        <w:spacing w:before="120" w:after="280" w:afterAutospacing="1"/>
      </w:pPr>
      <w:r>
        <w:rPr>
          <w:i/>
          <w:iCs/>
          <w:lang w:val="vi-VN"/>
        </w:rPr>
        <w:t xml:space="preserve">Căn cứ Nghị định số 06/2019/NĐ-CP ngày 22 tháng 01 năm 2019 của Chính phủ về quản lý thực vật rừng, động vật rừng nguy cấp, </w:t>
      </w:r>
      <w:r>
        <w:rPr>
          <w:i/>
          <w:iCs/>
        </w:rPr>
        <w:t>quý</w:t>
      </w:r>
      <w:r>
        <w:rPr>
          <w:i/>
          <w:iCs/>
          <w:lang w:val="vi-VN"/>
        </w:rPr>
        <w:t xml:space="preserve">, hiếm và thực </w:t>
      </w:r>
      <w:r>
        <w:rPr>
          <w:i/>
          <w:iCs/>
        </w:rPr>
        <w:t xml:space="preserve">thi </w:t>
      </w:r>
      <w:r>
        <w:rPr>
          <w:i/>
          <w:iCs/>
          <w:lang w:val="vi-VN"/>
        </w:rPr>
        <w:t xml:space="preserve">Công ước về buôn bán quốc tế các loài động vật, thực vật hoang dã nguy cấp và Nghị định số 84/2021/NĐ-CP ngày 22 tháng 9 năm 2021 của Chính phủ sửa đổi, bổ sung một số điều của Nghị định số 06/2019/NĐ-CP ngày 22 tháng 01 năm 2019 của Chính phủ về quản lý thực vật rừng, động vật rừng nguy cấp, </w:t>
      </w:r>
      <w:r>
        <w:rPr>
          <w:i/>
          <w:iCs/>
        </w:rPr>
        <w:t xml:space="preserve">quý, hiếm </w:t>
      </w:r>
      <w:r>
        <w:rPr>
          <w:i/>
          <w:iCs/>
          <w:lang w:val="vi-VN"/>
        </w:rPr>
        <w:t xml:space="preserve">và thực </w:t>
      </w:r>
      <w:r>
        <w:rPr>
          <w:i/>
          <w:iCs/>
        </w:rPr>
        <w:t xml:space="preserve">thi </w:t>
      </w:r>
      <w:r>
        <w:rPr>
          <w:i/>
          <w:iCs/>
          <w:lang w:val="vi-VN"/>
        </w:rPr>
        <w:t>Công ước về buôn bán quốc tế các loài động vật, thực vật hoang dã nguy cấp;</w:t>
      </w:r>
    </w:p>
    <w:p w14:paraId="16AB73A0" w14:textId="77777777" w:rsidR="00000000" w:rsidRDefault="00000000">
      <w:pPr>
        <w:spacing w:before="120" w:after="280" w:afterAutospacing="1"/>
      </w:pPr>
      <w:r>
        <w:rPr>
          <w:i/>
          <w:iCs/>
          <w:lang w:val="vi-VN"/>
        </w:rPr>
        <w:t>Căn cứ Nghị định số 95/2022/NĐ-CP ngày 15 tháng 11 năm 2022 của Chính phủ quy định chức năng, nhiệm vụ, quyền hạn và cơ cấu tổ chức của Bộ Y tế;</w:t>
      </w:r>
    </w:p>
    <w:p w14:paraId="4A7F8755" w14:textId="77777777" w:rsidR="00000000" w:rsidRDefault="00000000">
      <w:pPr>
        <w:spacing w:before="120" w:after="280" w:afterAutospacing="1"/>
      </w:pPr>
      <w:r>
        <w:rPr>
          <w:i/>
          <w:iCs/>
          <w:lang w:val="vi-VN"/>
        </w:rPr>
        <w:t xml:space="preserve">Theo đề nghị của Cục trưởng Cục Quản lý Y, Dược </w:t>
      </w:r>
      <w:r>
        <w:rPr>
          <w:i/>
          <w:iCs/>
        </w:rPr>
        <w:t xml:space="preserve">cổ </w:t>
      </w:r>
      <w:r>
        <w:rPr>
          <w:i/>
          <w:iCs/>
          <w:lang w:val="vi-VN"/>
        </w:rPr>
        <w:t>truyền;</w:t>
      </w:r>
    </w:p>
    <w:p w14:paraId="1977A94A" w14:textId="77777777" w:rsidR="00000000" w:rsidRDefault="00000000">
      <w:pPr>
        <w:spacing w:before="120" w:after="280" w:afterAutospacing="1"/>
      </w:pPr>
      <w:r>
        <w:rPr>
          <w:i/>
          <w:iCs/>
          <w:lang w:val="vi-VN"/>
        </w:rPr>
        <w:t xml:space="preserve">Bộ trưởng Bộ Y </w:t>
      </w:r>
      <w:r>
        <w:rPr>
          <w:i/>
          <w:iCs/>
        </w:rPr>
        <w:t xml:space="preserve">tế </w:t>
      </w:r>
      <w:r>
        <w:rPr>
          <w:i/>
          <w:iCs/>
          <w:lang w:val="vi-VN"/>
        </w:rPr>
        <w:t>ban hành Thông tư ban hành danh mục loài, chủng loại dược liệu quý, hiếm và đặc hữu phải kiểm soát.</w:t>
      </w:r>
    </w:p>
    <w:p w14:paraId="1EA63475" w14:textId="77777777" w:rsidR="00000000" w:rsidRDefault="00000000">
      <w:pPr>
        <w:spacing w:before="120" w:after="280" w:afterAutospacing="1"/>
      </w:pPr>
      <w:bookmarkStart w:id="2" w:name="dieu_1"/>
      <w:r>
        <w:rPr>
          <w:b/>
          <w:bCs/>
          <w:lang w:val="vi-VN"/>
        </w:rPr>
        <w:t>Điều 1. Phạm vi điều chỉnh, đối tượng áp dụng</w:t>
      </w:r>
      <w:bookmarkEnd w:id="2"/>
    </w:p>
    <w:p w14:paraId="6937254C" w14:textId="77777777" w:rsidR="00000000" w:rsidRDefault="00000000">
      <w:pPr>
        <w:spacing w:before="120" w:after="280" w:afterAutospacing="1"/>
      </w:pPr>
      <w:r>
        <w:rPr>
          <w:lang w:val="vi-VN"/>
        </w:rPr>
        <w:t>1. Thông tư này quy định nguyên tắc xây dựng, tiêu chí lựa chọn, việc quản lý và ban hành Danh mục loài, chủng loại dược liệu quý, hiếm và đặc hữu phải kiểm soát (sau đây gọi tắt là Danh mục).</w:t>
      </w:r>
    </w:p>
    <w:p w14:paraId="039EC8AD" w14:textId="77777777" w:rsidR="00000000" w:rsidRDefault="00000000">
      <w:pPr>
        <w:spacing w:before="120" w:after="280" w:afterAutospacing="1"/>
      </w:pPr>
      <w:r>
        <w:rPr>
          <w:lang w:val="vi-VN"/>
        </w:rPr>
        <w:t>2. Thông tư này áp dụng đối với các cơ quan, tổ chức, cá nhân có liên quan đến việc xuất khẩu dược liệu thuộc Danh mục ban hành kèm Thông tư này.</w:t>
      </w:r>
    </w:p>
    <w:p w14:paraId="7D85562F" w14:textId="77777777" w:rsidR="00000000" w:rsidRDefault="00000000">
      <w:pPr>
        <w:spacing w:before="120" w:after="280" w:afterAutospacing="1"/>
      </w:pPr>
      <w:bookmarkStart w:id="3" w:name="dieu_2"/>
      <w:r>
        <w:rPr>
          <w:b/>
          <w:bCs/>
          <w:lang w:val="vi-VN"/>
        </w:rPr>
        <w:t>Điều 2. Giải thích từ ngữ</w:t>
      </w:r>
      <w:bookmarkEnd w:id="3"/>
    </w:p>
    <w:p w14:paraId="7F4831E5" w14:textId="77777777" w:rsidR="00000000" w:rsidRDefault="00000000">
      <w:pPr>
        <w:spacing w:before="120" w:after="280" w:afterAutospacing="1"/>
      </w:pPr>
      <w:r>
        <w:rPr>
          <w:lang w:val="vi-VN"/>
        </w:rPr>
        <w:t>1</w:t>
      </w:r>
      <w:r>
        <w:rPr>
          <w:i/>
          <w:iCs/>
          <w:lang w:val="vi-VN"/>
        </w:rPr>
        <w:t xml:space="preserve">. Loài, chủng loại dược liệu </w:t>
      </w:r>
      <w:r>
        <w:rPr>
          <w:i/>
          <w:iCs/>
        </w:rPr>
        <w:t>quý</w:t>
      </w:r>
      <w:r>
        <w:rPr>
          <w:i/>
          <w:iCs/>
          <w:lang w:val="vi-VN"/>
        </w:rPr>
        <w:t xml:space="preserve">, </w:t>
      </w:r>
      <w:r>
        <w:rPr>
          <w:i/>
          <w:iCs/>
        </w:rPr>
        <w:t>hiếm</w:t>
      </w:r>
      <w:r>
        <w:t xml:space="preserve"> </w:t>
      </w:r>
      <w:r>
        <w:rPr>
          <w:lang w:val="vi-VN"/>
        </w:rPr>
        <w:t>là dược liệu có giá trị đặc biệt về khoa học, y tế, kinh tế, sinh thái, cảnh quan, môi trường hoặc văn hóa - lịch sử mà số lượng còn ít hoặc bị đe dọa tuyệt chủng.</w:t>
      </w:r>
    </w:p>
    <w:p w14:paraId="0FAF22E5" w14:textId="77777777" w:rsidR="00000000" w:rsidRDefault="00000000">
      <w:pPr>
        <w:spacing w:before="120" w:after="280" w:afterAutospacing="1"/>
      </w:pPr>
      <w:r>
        <w:rPr>
          <w:lang w:val="vi-VN"/>
        </w:rPr>
        <w:lastRenderedPageBreak/>
        <w:t xml:space="preserve">2. </w:t>
      </w:r>
      <w:r>
        <w:rPr>
          <w:i/>
          <w:iCs/>
          <w:lang w:val="vi-VN"/>
        </w:rPr>
        <w:t>Loài, chủng loại dược liệu đặc hữu</w:t>
      </w:r>
      <w:r>
        <w:rPr>
          <w:lang w:val="vi-VN"/>
        </w:rPr>
        <w:t xml:space="preserve"> là dược liệu chỉ tồn tại, phát triển trong phạm vi phân bố hẹp và giới hạn trong một vùng lãnh thổ nhất định của Việt Nam mà không được ghi nhận là có ở nơi khác trên thế giới. </w:t>
      </w:r>
    </w:p>
    <w:p w14:paraId="4CDA52AE" w14:textId="77777777" w:rsidR="00000000" w:rsidRDefault="00000000">
      <w:pPr>
        <w:spacing w:before="120" w:after="280" w:afterAutospacing="1"/>
      </w:pPr>
      <w:bookmarkStart w:id="4" w:name="dieu_3"/>
      <w:r>
        <w:rPr>
          <w:b/>
          <w:bCs/>
          <w:lang w:val="vi-VN"/>
        </w:rPr>
        <w:t>Điều 3. Nguyên tắc xây dựng và tiêu chí lựa chọn dược liệu vào hoặc rút ra khỏi Danh mục</w:t>
      </w:r>
      <w:bookmarkEnd w:id="4"/>
    </w:p>
    <w:p w14:paraId="6EA2AC7C" w14:textId="77777777" w:rsidR="00000000" w:rsidRDefault="00000000">
      <w:pPr>
        <w:spacing w:before="120" w:after="280" w:afterAutospacing="1"/>
      </w:pPr>
      <w:r>
        <w:rPr>
          <w:lang w:val="vi-VN"/>
        </w:rPr>
        <w:t>1. Nguyên tắc xây dựng Danh mục</w:t>
      </w:r>
    </w:p>
    <w:p w14:paraId="71BFF1A0" w14:textId="77777777" w:rsidR="00000000" w:rsidRDefault="00000000">
      <w:pPr>
        <w:spacing w:before="120" w:after="280" w:afterAutospacing="1"/>
      </w:pPr>
      <w:r>
        <w:rPr>
          <w:lang w:val="vi-VN"/>
        </w:rPr>
        <w:t>a) Đảm bảo mục tiêu bảo vệ nguồn dược liệu quý, hiếm và đặc hữu trong tự nhiên;</w:t>
      </w:r>
    </w:p>
    <w:p w14:paraId="6BA58C92" w14:textId="77777777" w:rsidR="00000000" w:rsidRDefault="00000000">
      <w:pPr>
        <w:spacing w:before="120" w:after="280" w:afterAutospacing="1"/>
      </w:pPr>
      <w:r>
        <w:rPr>
          <w:lang w:val="vi-VN"/>
        </w:rPr>
        <w:t>b) Bảo đảm cơ sở khoa học và phù hợp với các quy định của pháp luật về quản lý thực vật rừng, động vật rừng nguy cấp, quý, hiếm;</w:t>
      </w:r>
    </w:p>
    <w:p w14:paraId="490EAA36" w14:textId="77777777" w:rsidR="00000000" w:rsidRDefault="00000000">
      <w:pPr>
        <w:spacing w:before="120" w:after="280" w:afterAutospacing="1"/>
      </w:pPr>
      <w:r>
        <w:rPr>
          <w:lang w:val="vi-VN"/>
        </w:rPr>
        <w:t>c) Phù hợp với thực thi Công ước về buôn bán quốc tế các loài động vật, thực vật hoang dã nguy cấp.</w:t>
      </w:r>
    </w:p>
    <w:p w14:paraId="52A4A61E" w14:textId="77777777" w:rsidR="00000000" w:rsidRDefault="00000000">
      <w:pPr>
        <w:spacing w:before="120" w:after="280" w:afterAutospacing="1"/>
      </w:pPr>
      <w:r>
        <w:rPr>
          <w:lang w:val="vi-VN"/>
        </w:rPr>
        <w:t>2. Tiêu chí lựa chọn dược liệu vào Danh mục</w:t>
      </w:r>
    </w:p>
    <w:p w14:paraId="1185B833" w14:textId="77777777" w:rsidR="00000000" w:rsidRDefault="00000000">
      <w:pPr>
        <w:spacing w:before="120" w:after="280" w:afterAutospacing="1"/>
      </w:pPr>
      <w:r>
        <w:rPr>
          <w:lang w:val="vi-VN"/>
        </w:rPr>
        <w:t>a) Dược liệu được lựa chọn đưa vào Danh mục là dược liệu thuộc danh mục thực vật rừng, động vật rừng nguy cấp, quý, hiếm được ban hành kèm theo Nghị định số 06/2019/NĐ-CP ngày 22 tháng 01 năm 2019 của Chính phủ về quản lý thực vật rừng, động vật rừng nguy cấp, quý, hiếm và thực thi Công ước về buôn bán quốc tế các loài động vật, thực vật hoang dã nguy cấp và Nghị định số 84/2021/NĐ-CP ngày 22 tháng 9 năm 2021 của Chính phủ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14:paraId="51F83433" w14:textId="77777777" w:rsidR="00000000" w:rsidRDefault="00000000">
      <w:pPr>
        <w:spacing w:before="120" w:after="280" w:afterAutospacing="1"/>
      </w:pPr>
      <w:r>
        <w:rPr>
          <w:lang w:val="vi-VN"/>
        </w:rPr>
        <w:t>b) Đáp ứng yêu cầu thực tiễn và yêu cầu quản lý nhà nước về dược liệu trong giai đoạn hiện nay.</w:t>
      </w:r>
    </w:p>
    <w:p w14:paraId="39F760CB" w14:textId="77777777" w:rsidR="00000000" w:rsidRDefault="00000000">
      <w:pPr>
        <w:spacing w:before="120" w:after="280" w:afterAutospacing="1"/>
      </w:pPr>
      <w:r>
        <w:rPr>
          <w:lang w:val="vi-VN"/>
        </w:rPr>
        <w:t>3. Tiêu chí đưa dược liệu rút khỏi Danh mục</w:t>
      </w:r>
    </w:p>
    <w:p w14:paraId="62492489" w14:textId="77777777" w:rsidR="00000000" w:rsidRDefault="00000000">
      <w:pPr>
        <w:spacing w:before="120" w:after="280" w:afterAutospacing="1"/>
      </w:pPr>
      <w:r>
        <w:rPr>
          <w:lang w:val="vi-VN"/>
        </w:rPr>
        <w:t>Dược liệu không đáp ứng các tiêu chí quy định tại khoản 2 Điều này sẽ được xem xét đưa ra khỏi Danh mục.</w:t>
      </w:r>
    </w:p>
    <w:p w14:paraId="2B0B7EFA" w14:textId="77777777" w:rsidR="00000000" w:rsidRDefault="00000000">
      <w:pPr>
        <w:spacing w:before="120" w:after="280" w:afterAutospacing="1"/>
      </w:pPr>
      <w:bookmarkStart w:id="5" w:name="dieu_4"/>
      <w:r>
        <w:rPr>
          <w:b/>
          <w:bCs/>
          <w:lang w:val="vi-VN"/>
        </w:rPr>
        <w:t>Điều 4. Quy định về cách ghi tên dược liệu trong Danh mục</w:t>
      </w:r>
      <w:bookmarkEnd w:id="5"/>
    </w:p>
    <w:p w14:paraId="7313032D" w14:textId="77777777" w:rsidR="00000000" w:rsidRDefault="00000000">
      <w:pPr>
        <w:spacing w:before="120" w:after="280" w:afterAutospacing="1"/>
      </w:pPr>
      <w:r>
        <w:rPr>
          <w:lang w:val="vi-VN"/>
        </w:rPr>
        <w:t>Dược liệu trong Danh mục được sắp xếp thứ tự theo bảng chữ cái tiếng Việt, Danh mục gồm 5 cột như sau:</w:t>
      </w:r>
    </w:p>
    <w:p w14:paraId="3B6DC4B1" w14:textId="77777777" w:rsidR="00000000" w:rsidRDefault="00000000">
      <w:pPr>
        <w:spacing w:before="120" w:after="280" w:afterAutospacing="1"/>
      </w:pPr>
      <w:r>
        <w:rPr>
          <w:lang w:val="vi-VN"/>
        </w:rPr>
        <w:t>(1) Cột số 1 ghi số thứ tự;</w:t>
      </w:r>
    </w:p>
    <w:p w14:paraId="7D1F9124" w14:textId="77777777" w:rsidR="00000000" w:rsidRDefault="00000000">
      <w:pPr>
        <w:spacing w:before="120" w:after="280" w:afterAutospacing="1"/>
      </w:pPr>
      <w:r>
        <w:rPr>
          <w:lang w:val="vi-VN"/>
        </w:rPr>
        <w:t>(2) Cột số 2 ghi tên loài, chủng loại dược liệu; Tên dược liệu được ghi theo tên trong Dược điển Việt Nam hoặc theo tên thường gọi của dược liệu;</w:t>
      </w:r>
    </w:p>
    <w:p w14:paraId="3F0FFFEC" w14:textId="77777777" w:rsidR="00000000" w:rsidRDefault="00000000">
      <w:pPr>
        <w:spacing w:before="120" w:after="280" w:afterAutospacing="1"/>
      </w:pPr>
      <w:r>
        <w:rPr>
          <w:lang w:val="vi-VN"/>
        </w:rPr>
        <w:t>(3) Cột số 3 ghi tên bộ phận dùng làm thuốc;</w:t>
      </w:r>
    </w:p>
    <w:p w14:paraId="63D9E5A9" w14:textId="77777777" w:rsidR="00000000" w:rsidRDefault="00000000">
      <w:pPr>
        <w:spacing w:before="120" w:after="280" w:afterAutospacing="1"/>
      </w:pPr>
      <w:r>
        <w:rPr>
          <w:lang w:val="vi-VN"/>
        </w:rPr>
        <w:t>(4) Cột số 4 ghi tên khoa học của cây/con làm thuốc.</w:t>
      </w:r>
    </w:p>
    <w:p w14:paraId="394C77EF" w14:textId="77777777" w:rsidR="00000000" w:rsidRDefault="00000000">
      <w:pPr>
        <w:spacing w:before="120" w:after="280" w:afterAutospacing="1"/>
      </w:pPr>
      <w:r>
        <w:rPr>
          <w:lang w:val="vi-VN"/>
        </w:rPr>
        <w:t>(5) Cột số 5 ghi Mã HS.</w:t>
      </w:r>
    </w:p>
    <w:p w14:paraId="45A1E91C" w14:textId="77777777" w:rsidR="00000000" w:rsidRDefault="00000000">
      <w:pPr>
        <w:spacing w:before="120" w:after="280" w:afterAutospacing="1"/>
      </w:pPr>
      <w:bookmarkStart w:id="6" w:name="dieu_5"/>
      <w:r>
        <w:rPr>
          <w:b/>
          <w:bCs/>
          <w:lang w:val="vi-VN"/>
        </w:rPr>
        <w:t>Điều 5. Danh mục loài, chủng loại dược liệu quý, hiếm và đặc hữu phải kiểm soát</w:t>
      </w:r>
      <w:bookmarkEnd w:id="6"/>
    </w:p>
    <w:p w14:paraId="6F78B67A" w14:textId="77777777" w:rsidR="00000000" w:rsidRDefault="00000000">
      <w:pPr>
        <w:spacing w:before="120" w:after="280" w:afterAutospacing="1"/>
      </w:pPr>
      <w:r>
        <w:rPr>
          <w:lang w:val="vi-VN"/>
        </w:rPr>
        <w:t>Danh mục loài, chủng loại dược liệu quý, hiếm và đặc hữu phải kiểm soát được quy định tại Phụ lục ban hành kèm theo Thông tư này.</w:t>
      </w:r>
    </w:p>
    <w:p w14:paraId="04FD6853" w14:textId="77777777" w:rsidR="00000000" w:rsidRDefault="00000000">
      <w:pPr>
        <w:spacing w:before="120" w:after="280" w:afterAutospacing="1"/>
      </w:pPr>
      <w:bookmarkStart w:id="7" w:name="dieu_6"/>
      <w:r>
        <w:rPr>
          <w:b/>
          <w:bCs/>
          <w:lang w:val="vi-VN"/>
        </w:rPr>
        <w:t>Điều 6. Việc quản lý đối với dược liệu thuộc Danh mục</w:t>
      </w:r>
      <w:bookmarkEnd w:id="7"/>
    </w:p>
    <w:p w14:paraId="0897F154" w14:textId="77777777" w:rsidR="00000000" w:rsidRDefault="00000000">
      <w:pPr>
        <w:spacing w:before="120" w:after="280" w:afterAutospacing="1"/>
      </w:pPr>
      <w:r>
        <w:rPr>
          <w:lang w:val="vi-VN"/>
        </w:rPr>
        <w:t xml:space="preserve">1. Cơ quan, tổ chức, cá nhân áp dụng Danh mục ban hành tại Thông tư này và các văn bản pháp luật về tiếp cận nguồn gen để được cấp phép xuất </w:t>
      </w:r>
      <w:r>
        <w:t xml:space="preserve">khẩu </w:t>
      </w:r>
      <w:r>
        <w:rPr>
          <w:lang w:val="vi-VN"/>
        </w:rPr>
        <w:t>theo quy định tại Nghị định số 54/2017/NĐ-CP ngày 08 tháng 5 năm 2017 của Chính phủ quy định chi tiết một số điều và biện pháp thi hành Luật dược; không được xuất khẩu dược liệu khai thác tự nhiên thuộc Danh mục ban hành kèm Thông tư này.</w:t>
      </w:r>
    </w:p>
    <w:p w14:paraId="4811C755" w14:textId="77777777" w:rsidR="00000000" w:rsidRDefault="00000000">
      <w:pPr>
        <w:spacing w:before="120" w:after="280" w:afterAutospacing="1"/>
      </w:pPr>
      <w:r>
        <w:rPr>
          <w:lang w:val="vi-VN"/>
        </w:rPr>
        <w:t>2. Trường hợp xuất khẩu dược liệu thuộc Danh mục ban hành tại Thông tư này không vì mục đích thương mại thực hiện theo quy định của pháp luật về tiếp cận nguồn gen và đa dạng sinh học.</w:t>
      </w:r>
    </w:p>
    <w:p w14:paraId="6D18DAF9" w14:textId="77777777" w:rsidR="00000000" w:rsidRDefault="00000000">
      <w:pPr>
        <w:spacing w:before="120" w:after="280" w:afterAutospacing="1"/>
      </w:pPr>
      <w:bookmarkStart w:id="8" w:name="dieu_7"/>
      <w:r>
        <w:rPr>
          <w:b/>
          <w:bCs/>
          <w:lang w:val="vi-VN"/>
        </w:rPr>
        <w:t>Điều 7. Tổ chức thực hiện</w:t>
      </w:r>
      <w:bookmarkEnd w:id="8"/>
    </w:p>
    <w:p w14:paraId="6D956D27" w14:textId="77777777" w:rsidR="00000000" w:rsidRDefault="00000000">
      <w:pPr>
        <w:spacing w:before="120" w:after="280" w:afterAutospacing="1"/>
      </w:pPr>
      <w:r>
        <w:rPr>
          <w:lang w:val="vi-VN"/>
        </w:rPr>
        <w:t>Bộ Y tế (Cục Quản lý Y, dược cổ truyền) có trách nhiệm:</w:t>
      </w:r>
    </w:p>
    <w:p w14:paraId="18896430" w14:textId="77777777" w:rsidR="00000000" w:rsidRDefault="00000000">
      <w:pPr>
        <w:spacing w:before="120" w:after="280" w:afterAutospacing="1"/>
      </w:pPr>
      <w:r>
        <w:rPr>
          <w:lang w:val="vi-VN"/>
        </w:rPr>
        <w:t>1. Hướng dẫn, phối hợp với các đơn vị liên quan tổ chức tuyên truyền, phổ biến, triển khai thực hiện Thông tư này.</w:t>
      </w:r>
    </w:p>
    <w:p w14:paraId="69D53205" w14:textId="77777777" w:rsidR="00000000" w:rsidRDefault="00000000">
      <w:pPr>
        <w:spacing w:before="120" w:after="280" w:afterAutospacing="1"/>
      </w:pPr>
      <w:r>
        <w:rPr>
          <w:lang w:val="vi-VN"/>
        </w:rPr>
        <w:t>2. Căn cứ vào các nguyên tắc, tiêu chí được quy định tại Thông tư này để cập nhật, điều chỉnh danh mục loài, chủng loại dược liệu quý, hiếm và đặc hữu phải kiểm soát.</w:t>
      </w:r>
    </w:p>
    <w:p w14:paraId="32ECC694" w14:textId="77777777" w:rsidR="00000000" w:rsidRDefault="00000000">
      <w:pPr>
        <w:spacing w:before="120" w:after="280" w:afterAutospacing="1"/>
      </w:pPr>
      <w:bookmarkStart w:id="9" w:name="dieu_8"/>
      <w:r>
        <w:rPr>
          <w:b/>
          <w:bCs/>
          <w:lang w:val="vi-VN"/>
        </w:rPr>
        <w:t>Điều 8. Điều khoản tham chiếu</w:t>
      </w:r>
      <w:bookmarkEnd w:id="9"/>
    </w:p>
    <w:p w14:paraId="408AF0A9" w14:textId="77777777" w:rsidR="00000000" w:rsidRDefault="00000000">
      <w:pPr>
        <w:spacing w:before="120" w:after="280" w:afterAutospacing="1"/>
      </w:pPr>
      <w:r>
        <w:rPr>
          <w:lang w:val="vi-VN"/>
        </w:rPr>
        <w:t>Trường hợp các văn bản dẫn chiếu trong Thông tư này được sửa đổi, bổ sung hoặc thay thế thì thực hiện theo quy định tại văn bản mới.</w:t>
      </w:r>
    </w:p>
    <w:p w14:paraId="2D3F5584" w14:textId="77777777" w:rsidR="00000000" w:rsidRDefault="00000000">
      <w:pPr>
        <w:spacing w:before="120" w:after="280" w:afterAutospacing="1"/>
      </w:pPr>
      <w:bookmarkStart w:id="10" w:name="dieu_9"/>
      <w:r>
        <w:rPr>
          <w:b/>
          <w:bCs/>
          <w:lang w:val="vi-VN"/>
        </w:rPr>
        <w:t>Điều 9. Điều khoản thi hành</w:t>
      </w:r>
      <w:bookmarkEnd w:id="10"/>
    </w:p>
    <w:p w14:paraId="71C085C9" w14:textId="77777777" w:rsidR="00000000" w:rsidRDefault="00000000">
      <w:pPr>
        <w:spacing w:before="120" w:after="280" w:afterAutospacing="1"/>
      </w:pPr>
      <w:r>
        <w:rPr>
          <w:lang w:val="vi-VN"/>
        </w:rPr>
        <w:t>1. Thông tư này có hiệu lực thi hành kể từ ngày 18 tháng 02 năm 2023.</w:t>
      </w:r>
    </w:p>
    <w:p w14:paraId="01D97240" w14:textId="77777777" w:rsidR="00000000" w:rsidRDefault="00000000">
      <w:pPr>
        <w:spacing w:before="120" w:after="280" w:afterAutospacing="1"/>
      </w:pPr>
      <w:r>
        <w:rPr>
          <w:lang w:val="vi-VN"/>
        </w:rPr>
        <w:t>2. Trong quá trình thực hiện, nếu có khó khăn, vướng mắc, đề nghị các cơ quan, tổ chức, cá nhân phản ánh về Bộ Y Tế (Cục Quản lý Y, Dược cổ truyền) để nghiên cứu sửa đổi, bổ sung cho phù hợp./.</w:t>
      </w:r>
    </w:p>
    <w:p w14:paraId="0E00A90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57A1ABE6"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A61A96B" w14:textId="77777777" w:rsidR="00000000" w:rsidRDefault="00000000">
            <w:pPr>
              <w:spacing w:before="120"/>
            </w:pPr>
            <w:r>
              <w:rPr>
                <w:b/>
                <w:bCs/>
                <w:i/>
                <w:iCs/>
                <w:lang w:val="vi-VN"/>
              </w:rPr>
              <w:br/>
              <w:t>Nơi nhận:</w:t>
            </w:r>
            <w:r>
              <w:rPr>
                <w:b/>
                <w:bCs/>
                <w:i/>
                <w:iCs/>
                <w:lang w:val="vi-VN"/>
              </w:rPr>
              <w:br/>
            </w:r>
            <w:r>
              <w:rPr>
                <w:sz w:val="16"/>
                <w:lang w:val="vi-VN"/>
              </w:rPr>
              <w:t>- Ủy ban xã hội của Quốc hội;</w:t>
            </w:r>
            <w:r>
              <w:rPr>
                <w:sz w:val="16"/>
                <w:lang w:val="vi-VN"/>
              </w:rPr>
              <w:br/>
              <w:t xml:space="preserve">- Văn phòng Chính phủ (Vụ KGVX, Công báo, Cổng </w:t>
            </w:r>
            <w:r>
              <w:rPr>
                <w:sz w:val="16"/>
              </w:rPr>
              <w:t xml:space="preserve">thông tin </w:t>
            </w:r>
            <w:r>
              <w:rPr>
                <w:sz w:val="16"/>
                <w:lang w:val="vi-VN"/>
              </w:rPr>
              <w:t>điện tử Chính phủ);</w:t>
            </w:r>
            <w:r>
              <w:rPr>
                <w:sz w:val="16"/>
                <w:lang w:val="vi-VN"/>
              </w:rPr>
              <w:br/>
              <w:t>- Các Bộ, cơ quan ngang Bộ, cơ quan thuộc Chính phủ;</w:t>
            </w:r>
            <w:r>
              <w:rPr>
                <w:sz w:val="16"/>
                <w:lang w:val="vi-VN"/>
              </w:rPr>
              <w:br/>
              <w:t>- Bộ Tư pháp (Cục Kiểm tra văn bản QPPL);</w:t>
            </w:r>
            <w:r>
              <w:rPr>
                <w:sz w:val="16"/>
                <w:lang w:val="vi-VN"/>
              </w:rPr>
              <w:br/>
              <w:t>- Bộ trưởng (để báo cáo);</w:t>
            </w:r>
            <w:r>
              <w:rPr>
                <w:sz w:val="16"/>
                <w:lang w:val="vi-VN"/>
              </w:rPr>
              <w:br/>
              <w:t>- Các Thứ trưởng Bộ Y tế;</w:t>
            </w:r>
            <w:r>
              <w:rPr>
                <w:sz w:val="16"/>
                <w:lang w:val="vi-VN"/>
              </w:rPr>
              <w:br/>
              <w:t>- UBND các tỉnh, thành phố trực thuộc TW;</w:t>
            </w:r>
            <w:r>
              <w:rPr>
                <w:sz w:val="16"/>
                <w:lang w:val="vi-VN"/>
              </w:rPr>
              <w:br/>
              <w:t>- Sở Y tế các tỉnh, thành phố trực thuộc TW;</w:t>
            </w:r>
            <w:r>
              <w:rPr>
                <w:sz w:val="16"/>
                <w:lang w:val="vi-VN"/>
              </w:rPr>
              <w:br/>
              <w:t>- Các Vụ, Cục, Văn phòng Bộ, Thanh tra Bộ, Văn phòng</w:t>
            </w:r>
            <w:r>
              <w:rPr>
                <w:sz w:val="16"/>
                <w:lang w:val="vi-VN"/>
              </w:rPr>
              <w:br/>
              <w:t>- Hiệp hội Doanh nghiệp dược Việt Nam;</w:t>
            </w:r>
            <w:r>
              <w:rPr>
                <w:sz w:val="16"/>
                <w:lang w:val="vi-VN"/>
              </w:rPr>
              <w:br/>
              <w:t>- Hiệp Hội Thực phẩm chức năng Việt nam;</w:t>
            </w:r>
            <w:r>
              <w:rPr>
                <w:sz w:val="16"/>
                <w:lang w:val="vi-VN"/>
              </w:rPr>
              <w:br/>
              <w:t>- Tổng Công ty Dược Việt Nam; Các DN SX, KD thuốc trong nước và nước ngoài;</w:t>
            </w:r>
            <w:r>
              <w:rPr>
                <w:sz w:val="16"/>
                <w:lang w:val="vi-VN"/>
              </w:rPr>
              <w:br/>
              <w:t>- CTTĐT BYT, TTTĐT Cục QLYDCT;</w:t>
            </w:r>
            <w:r>
              <w:rPr>
                <w:sz w:val="16"/>
                <w:lang w:val="vi-VN"/>
              </w:rPr>
              <w:br/>
              <w:t>- Lưu: VT, PC, YDCT (03).</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FAD54FA"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Đỗ Xuân Tuyên</w:t>
            </w:r>
          </w:p>
        </w:tc>
      </w:tr>
    </w:tbl>
    <w:p w14:paraId="704C6F6B" w14:textId="77777777" w:rsidR="00000000" w:rsidRDefault="00000000">
      <w:pPr>
        <w:spacing w:before="120" w:after="280" w:afterAutospacing="1"/>
      </w:pPr>
      <w:r>
        <w:rPr>
          <w:lang w:val="vi-VN"/>
        </w:rPr>
        <w:t> </w:t>
      </w:r>
    </w:p>
    <w:p w14:paraId="3F5B460B" w14:textId="77777777" w:rsidR="00000000" w:rsidRDefault="00000000">
      <w:pPr>
        <w:spacing w:before="120" w:after="280" w:afterAutospacing="1"/>
        <w:jc w:val="center"/>
      </w:pPr>
      <w:bookmarkStart w:id="11" w:name="chuong_pl"/>
      <w:r>
        <w:rPr>
          <w:b/>
          <w:bCs/>
          <w:lang w:val="vi-VN"/>
        </w:rPr>
        <w:t>PHỤ LỤC</w:t>
      </w:r>
      <w:bookmarkEnd w:id="11"/>
    </w:p>
    <w:p w14:paraId="2B9AFCAC" w14:textId="77777777" w:rsidR="00000000" w:rsidRDefault="00000000">
      <w:pPr>
        <w:spacing w:before="120" w:after="280" w:afterAutospacing="1"/>
        <w:jc w:val="center"/>
      </w:pPr>
      <w:bookmarkStart w:id="12" w:name="chuong_pl_name"/>
      <w:r>
        <w:rPr>
          <w:lang w:val="vi-VN"/>
        </w:rPr>
        <w:t>DANH MỤC LOÀI, CHỦNG LOẠI DƯỢC LIỆU QUÝ, HIẾM VÀ ĐẶC HỮU PHẢI KIỂM SOÁT</w:t>
      </w:r>
      <w:bookmarkEnd w:id="12"/>
      <w:r>
        <w:br/>
      </w:r>
      <w:r>
        <w:rPr>
          <w:i/>
          <w:iCs/>
          <w:lang w:val="vi-VN"/>
        </w:rPr>
        <w:t>(Ban hành kèm theo Thông tư số 16/TT-BYT ngày 30 tháng</w:t>
      </w:r>
      <w:r>
        <w:rPr>
          <w:i/>
          <w:iCs/>
        </w:rPr>
        <w:t xml:space="preserve"> 1</w:t>
      </w:r>
      <w:r>
        <w:rPr>
          <w:i/>
          <w:iCs/>
          <w:lang w:val="vi-VN"/>
        </w:rPr>
        <w:t>2 năm 2022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18"/>
        <w:gridCol w:w="2184"/>
        <w:gridCol w:w="1451"/>
        <w:gridCol w:w="3215"/>
        <w:gridCol w:w="1472"/>
      </w:tblGrid>
      <w:tr w:rsidR="00000000" w14:paraId="1CB910EF" w14:textId="77777777">
        <w:tc>
          <w:tcPr>
            <w:tcW w:w="5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C22CE" w14:textId="77777777" w:rsidR="00000000" w:rsidRDefault="00000000">
            <w:pPr>
              <w:spacing w:before="120"/>
              <w:jc w:val="center"/>
            </w:pPr>
            <w:r>
              <w:rPr>
                <w:b/>
                <w:bCs/>
                <w:lang w:val="vi-VN"/>
              </w:rPr>
              <w:t>STT</w:t>
            </w:r>
          </w:p>
        </w:tc>
        <w:tc>
          <w:tcPr>
            <w:tcW w:w="11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02E3F" w14:textId="77777777" w:rsidR="00000000" w:rsidRDefault="00000000">
            <w:pPr>
              <w:spacing w:before="120"/>
              <w:jc w:val="center"/>
            </w:pPr>
            <w:r>
              <w:rPr>
                <w:b/>
                <w:bCs/>
                <w:lang w:val="vi-VN"/>
              </w:rPr>
              <w:t>Tên loài, chủng loại dược liệu</w:t>
            </w:r>
          </w:p>
        </w:tc>
        <w:tc>
          <w:tcPr>
            <w:tcW w:w="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B1900" w14:textId="77777777" w:rsidR="00000000" w:rsidRDefault="00000000">
            <w:pPr>
              <w:spacing w:before="120"/>
              <w:jc w:val="center"/>
            </w:pPr>
            <w:r>
              <w:rPr>
                <w:b/>
                <w:bCs/>
                <w:lang w:val="vi-VN"/>
              </w:rPr>
              <w:t>Bộ phận dùng</w:t>
            </w:r>
          </w:p>
        </w:tc>
        <w:tc>
          <w:tcPr>
            <w:tcW w:w="1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B0757" w14:textId="77777777" w:rsidR="00000000" w:rsidRDefault="00000000">
            <w:pPr>
              <w:spacing w:before="120"/>
              <w:jc w:val="center"/>
            </w:pPr>
            <w:r>
              <w:rPr>
                <w:b/>
                <w:bCs/>
                <w:lang w:val="vi-VN"/>
              </w:rPr>
              <w:t>Tên khoa học của cây/con làm thuốc</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5757C" w14:textId="77777777" w:rsidR="00000000" w:rsidRDefault="00000000">
            <w:pPr>
              <w:spacing w:before="120"/>
              <w:jc w:val="center"/>
            </w:pPr>
            <w:r>
              <w:rPr>
                <w:b/>
                <w:bCs/>
                <w:lang w:val="vi-VN"/>
              </w:rPr>
              <w:t>Mã HS</w:t>
            </w:r>
          </w:p>
        </w:tc>
      </w:tr>
      <w:tr w:rsidR="00000000" w14:paraId="06ECC5D6"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501C" w14:textId="77777777" w:rsidR="00000000" w:rsidRDefault="00000000">
            <w:pPr>
              <w:spacing w:before="120"/>
              <w:jc w:val="center"/>
            </w:pPr>
            <w:r>
              <w:rPr>
                <w:lang w:val="vi-VN"/>
              </w:rPr>
              <w:t>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CE6E3" w14:textId="77777777" w:rsidR="00000000" w:rsidRDefault="00000000">
            <w:pPr>
              <w:spacing w:before="120"/>
            </w:pPr>
            <w:r>
              <w:rPr>
                <w:lang w:val="vi-VN"/>
              </w:rPr>
              <w:t>Bách hợp</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26C74" w14:textId="77777777" w:rsidR="00000000" w:rsidRDefault="00000000">
            <w:pPr>
              <w:spacing w:before="120"/>
              <w:jc w:val="center"/>
            </w:pPr>
            <w:r>
              <w:rPr>
                <w:lang w:val="vi-VN"/>
              </w:rPr>
              <w:t>Thân củ</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794C1" w14:textId="77777777" w:rsidR="00000000" w:rsidRDefault="00000000">
            <w:pPr>
              <w:spacing w:before="120"/>
            </w:pPr>
            <w:r>
              <w:rPr>
                <w:i/>
                <w:iCs/>
                <w:lang w:val="vi-VN"/>
              </w:rPr>
              <w:t>Lilium poilanei</w:t>
            </w:r>
            <w:r>
              <w:rPr>
                <w:lang w:val="vi-VN"/>
              </w:rPr>
              <w:t xml:space="preserve"> Gagnep. - Liliaceae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27845" w14:textId="77777777" w:rsidR="00000000" w:rsidRDefault="00000000">
            <w:pPr>
              <w:spacing w:before="120"/>
              <w:jc w:val="center"/>
            </w:pPr>
            <w:r>
              <w:rPr>
                <w:lang w:val="vi-VN"/>
              </w:rPr>
              <w:t>1211.90.19</w:t>
            </w:r>
          </w:p>
        </w:tc>
      </w:tr>
      <w:tr w:rsidR="00000000" w14:paraId="46646092"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E6341" w14:textId="77777777" w:rsidR="00000000" w:rsidRDefault="00000000">
            <w:pPr>
              <w:spacing w:before="120"/>
              <w:jc w:val="center"/>
            </w:pPr>
            <w:r>
              <w:rPr>
                <w:lang w:val="vi-VN"/>
              </w:rPr>
              <w:t>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29D83" w14:textId="77777777" w:rsidR="00000000" w:rsidRDefault="00000000">
            <w:pPr>
              <w:spacing w:before="120"/>
            </w:pPr>
            <w:r>
              <w:rPr>
                <w:lang w:val="vi-VN"/>
              </w:rPr>
              <w:t>Bát giác liên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18FD1" w14:textId="77777777" w:rsidR="00000000" w:rsidRDefault="00000000">
            <w:pPr>
              <w:spacing w:before="120"/>
              <w:jc w:val="center"/>
            </w:pPr>
            <w:r>
              <w:rPr>
                <w:lang w:val="vi-VN"/>
              </w:rPr>
              <w:t>Thân rễ</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B72DFA" w14:textId="77777777" w:rsidR="00000000" w:rsidRDefault="00000000">
            <w:pPr>
              <w:spacing w:before="120"/>
            </w:pPr>
            <w:r>
              <w:rPr>
                <w:i/>
                <w:iCs/>
                <w:lang w:val="vi-VN"/>
              </w:rPr>
              <w:t>Podophyllum tonkinense</w:t>
            </w:r>
            <w:r>
              <w:rPr>
                <w:lang w:val="vi-VN"/>
              </w:rPr>
              <w:t xml:space="preserve"> Gagnep. [</w:t>
            </w:r>
            <w:r>
              <w:rPr>
                <w:i/>
                <w:iCs/>
                <w:lang w:val="vi-VN"/>
              </w:rPr>
              <w:t>P. difforme</w:t>
            </w:r>
            <w:r>
              <w:rPr>
                <w:lang w:val="vi-VN"/>
              </w:rPr>
              <w:t xml:space="preserve"> Hemsl. &amp; E.H.Wilson)] - Berberidaceae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B9CA0" w14:textId="77777777" w:rsidR="00000000" w:rsidRDefault="00000000">
            <w:pPr>
              <w:spacing w:before="120"/>
              <w:jc w:val="center"/>
            </w:pPr>
            <w:r>
              <w:rPr>
                <w:lang w:val="vi-VN"/>
              </w:rPr>
              <w:t>1211.90.19</w:t>
            </w:r>
          </w:p>
        </w:tc>
      </w:tr>
      <w:tr w:rsidR="00000000" w14:paraId="0FF8B6A7"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98E98" w14:textId="77777777" w:rsidR="00000000" w:rsidRDefault="00000000">
            <w:pPr>
              <w:spacing w:before="120"/>
              <w:jc w:val="center"/>
            </w:pPr>
            <w:r>
              <w:rPr>
                <w:lang w:val="vi-VN"/>
              </w:rPr>
              <w:t>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0109F" w14:textId="77777777" w:rsidR="00000000" w:rsidRDefault="00000000">
            <w:pPr>
              <w:spacing w:before="120"/>
            </w:pPr>
            <w:r>
              <w:rPr>
                <w:lang w:val="vi-VN"/>
              </w:rPr>
              <w:t>Bảy lá một hoa</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A6E77" w14:textId="77777777" w:rsidR="00000000" w:rsidRDefault="00000000">
            <w:pPr>
              <w:spacing w:before="120"/>
              <w:jc w:val="center"/>
            </w:pPr>
            <w:r>
              <w:rPr>
                <w:lang w:val="vi-VN"/>
              </w:rPr>
              <w:t>Thân rễ</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0FCA8BE" w14:textId="77777777" w:rsidR="00000000" w:rsidRDefault="00000000">
            <w:pPr>
              <w:spacing w:before="120"/>
            </w:pPr>
            <w:r>
              <w:rPr>
                <w:i/>
                <w:iCs/>
                <w:lang w:val="vi-VN"/>
              </w:rPr>
              <w:t>Paris chinensis</w:t>
            </w:r>
            <w:r>
              <w:rPr>
                <w:lang w:val="vi-VN"/>
              </w:rPr>
              <w:t xml:space="preserve"> Franch. [</w:t>
            </w:r>
            <w:r>
              <w:rPr>
                <w:i/>
                <w:iCs/>
                <w:lang w:val="vi-VN"/>
              </w:rPr>
              <w:t>P. polyphylla</w:t>
            </w:r>
            <w:r>
              <w:rPr>
                <w:lang w:val="vi-VN"/>
              </w:rPr>
              <w:t xml:space="preserve"> var. </w:t>
            </w:r>
            <w:r>
              <w:rPr>
                <w:i/>
                <w:iCs/>
                <w:lang w:val="vi-VN"/>
              </w:rPr>
              <w:t xml:space="preserve">chinensis </w:t>
            </w:r>
            <w:r>
              <w:rPr>
                <w:lang w:val="vi-VN"/>
              </w:rPr>
              <w:t>(Franch.) H.Hara] - Melanthiaceae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24EE1" w14:textId="77777777" w:rsidR="00000000" w:rsidRDefault="00000000">
            <w:pPr>
              <w:spacing w:before="120"/>
              <w:jc w:val="center"/>
            </w:pPr>
            <w:r>
              <w:rPr>
                <w:lang w:val="vi-VN"/>
              </w:rPr>
              <w:t>1211.90.19</w:t>
            </w:r>
          </w:p>
        </w:tc>
      </w:tr>
      <w:tr w:rsidR="00000000" w14:paraId="433FCF36"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3DEE3" w14:textId="77777777" w:rsidR="00000000" w:rsidRDefault="00000000">
            <w:pPr>
              <w:spacing w:before="120"/>
              <w:jc w:val="center"/>
            </w:pPr>
            <w:r>
              <w:rPr>
                <w:lang w:val="vi-VN"/>
              </w:rPr>
              <w:t>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897A" w14:textId="77777777" w:rsidR="00000000" w:rsidRDefault="00000000">
            <w:pPr>
              <w:spacing w:before="120"/>
            </w:pPr>
            <w:r>
              <w:rPr>
                <w:lang w:val="vi-VN"/>
              </w:rPr>
              <w:t>Bình vôi</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8CD17" w14:textId="77777777" w:rsidR="00000000" w:rsidRDefault="00000000">
            <w:pPr>
              <w:spacing w:before="120"/>
              <w:jc w:val="center"/>
            </w:pPr>
            <w:r>
              <w:rPr>
                <w:lang w:val="vi-VN"/>
              </w:rPr>
              <w:t>Rễ</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3F08E93" w14:textId="77777777" w:rsidR="00000000" w:rsidRDefault="00000000">
            <w:pPr>
              <w:spacing w:before="120"/>
            </w:pPr>
            <w:r>
              <w:rPr>
                <w:i/>
                <w:iCs/>
                <w:lang w:val="vi-VN"/>
              </w:rPr>
              <w:t>Stephania rotunda</w:t>
            </w:r>
            <w:r>
              <w:rPr>
                <w:lang w:val="vi-VN"/>
              </w:rPr>
              <w:t xml:space="preserve"> Lour. - Menispermaceae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A5F1E" w14:textId="77777777" w:rsidR="00000000" w:rsidRDefault="00000000">
            <w:pPr>
              <w:spacing w:before="120"/>
              <w:jc w:val="center"/>
            </w:pPr>
            <w:r>
              <w:rPr>
                <w:lang w:val="vi-VN"/>
              </w:rPr>
              <w:t>1211.90.19</w:t>
            </w:r>
          </w:p>
        </w:tc>
      </w:tr>
      <w:tr w:rsidR="00000000" w14:paraId="314A8996"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D1EFE" w14:textId="77777777" w:rsidR="00000000" w:rsidRDefault="00000000">
            <w:pPr>
              <w:spacing w:before="120"/>
              <w:jc w:val="center"/>
            </w:pPr>
            <w:r>
              <w:rPr>
                <w:lang w:val="vi-VN"/>
              </w:rPr>
              <w:t>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A979D" w14:textId="77777777" w:rsidR="00000000" w:rsidRDefault="00000000">
            <w:pPr>
              <w:spacing w:before="120"/>
            </w:pPr>
            <w:r>
              <w:rPr>
                <w:lang w:val="vi-VN"/>
              </w:rPr>
              <w:t>Cẩu tích</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75BB8" w14:textId="77777777" w:rsidR="00000000" w:rsidRDefault="00000000">
            <w:pPr>
              <w:spacing w:before="120"/>
              <w:jc w:val="center"/>
            </w:pPr>
            <w:r>
              <w:rPr>
                <w:lang w:val="vi-VN"/>
              </w:rPr>
              <w:t>Thân rễ</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C469216" w14:textId="77777777" w:rsidR="00000000" w:rsidRDefault="00000000">
            <w:pPr>
              <w:spacing w:before="120"/>
            </w:pPr>
            <w:r>
              <w:rPr>
                <w:i/>
                <w:iCs/>
                <w:lang w:val="vi-VN"/>
              </w:rPr>
              <w:t>Cibotium barometz</w:t>
            </w:r>
            <w:r>
              <w:rPr>
                <w:lang w:val="vi-VN"/>
              </w:rPr>
              <w:t xml:space="preserve"> (L.) J.S</w:t>
            </w:r>
            <w:r>
              <w:t>m</w:t>
            </w:r>
            <w:r>
              <w:rPr>
                <w:lang w:val="vi-VN"/>
              </w:rPr>
              <w:t>-Dicksoniaceae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F3393" w14:textId="77777777" w:rsidR="00000000" w:rsidRDefault="00000000">
            <w:pPr>
              <w:spacing w:before="120"/>
              <w:jc w:val="center"/>
            </w:pPr>
            <w:r>
              <w:rPr>
                <w:lang w:val="vi-VN"/>
              </w:rPr>
              <w:t>1211.90.19</w:t>
            </w:r>
          </w:p>
        </w:tc>
      </w:tr>
      <w:tr w:rsidR="00000000" w14:paraId="74119B08"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0AA6" w14:textId="77777777" w:rsidR="00000000" w:rsidRDefault="00000000">
            <w:pPr>
              <w:spacing w:before="120"/>
              <w:jc w:val="center"/>
            </w:pPr>
            <w:r>
              <w:rPr>
                <w:lang w:val="vi-VN"/>
              </w:rPr>
              <w:t>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E3CE7" w14:textId="77777777" w:rsidR="00000000" w:rsidRDefault="00000000">
            <w:pPr>
              <w:spacing w:before="120"/>
            </w:pPr>
            <w:r>
              <w:rPr>
                <w:lang w:val="vi-VN"/>
              </w:rPr>
              <w:t>Cốt toái bổ</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31F0A" w14:textId="77777777" w:rsidR="00000000" w:rsidRDefault="00000000">
            <w:pPr>
              <w:spacing w:before="120"/>
              <w:jc w:val="center"/>
            </w:pPr>
            <w:r>
              <w:rPr>
                <w:lang w:val="vi-VN"/>
              </w:rPr>
              <w:t>Thân rễ</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A5ABA85" w14:textId="77777777" w:rsidR="00000000" w:rsidRDefault="00000000">
            <w:pPr>
              <w:spacing w:before="120"/>
            </w:pPr>
            <w:r>
              <w:rPr>
                <w:i/>
                <w:iCs/>
                <w:lang w:val="vi-VN"/>
              </w:rPr>
              <w:t>Drynaria fortunei</w:t>
            </w:r>
            <w:r>
              <w:rPr>
                <w:lang w:val="vi-VN"/>
              </w:rPr>
              <w:t xml:space="preserve"> (Kunze ex Mett.) J.Sm. [</w:t>
            </w:r>
            <w:r>
              <w:rPr>
                <w:i/>
                <w:iCs/>
                <w:lang w:val="vi-VN"/>
              </w:rPr>
              <w:t>D. roosii</w:t>
            </w:r>
            <w:r>
              <w:rPr>
                <w:lang w:val="vi-VN"/>
              </w:rPr>
              <w:t xml:space="preserve"> Nakaike</w:t>
            </w:r>
            <w:r>
              <w:t>]</w:t>
            </w:r>
            <w:r>
              <w:rPr>
                <w:lang w:val="vi-VN"/>
              </w:rPr>
              <w:t xml:space="preserve"> -Polypodiaceae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24BC6" w14:textId="77777777" w:rsidR="00000000" w:rsidRDefault="00000000">
            <w:pPr>
              <w:spacing w:before="120"/>
              <w:jc w:val="center"/>
            </w:pPr>
            <w:r>
              <w:rPr>
                <w:lang w:val="vi-VN"/>
              </w:rPr>
              <w:t>1211.90.19</w:t>
            </w:r>
          </w:p>
        </w:tc>
      </w:tr>
      <w:tr w:rsidR="00000000" w14:paraId="624310F8"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57345" w14:textId="77777777" w:rsidR="00000000" w:rsidRDefault="00000000">
            <w:pPr>
              <w:spacing w:before="120"/>
              <w:jc w:val="center"/>
            </w:pPr>
            <w:r>
              <w:rPr>
                <w:lang w:val="vi-VN"/>
              </w:rPr>
              <w:t>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41786" w14:textId="77777777" w:rsidR="00000000" w:rsidRDefault="00000000">
            <w:pPr>
              <w:spacing w:before="120"/>
            </w:pPr>
            <w:r>
              <w:rPr>
                <w:lang w:val="vi-VN"/>
              </w:rPr>
              <w:t>Đẳng sâm</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75A61" w14:textId="77777777" w:rsidR="00000000" w:rsidRDefault="00000000">
            <w:pPr>
              <w:spacing w:before="120"/>
              <w:jc w:val="center"/>
            </w:pPr>
            <w:r>
              <w:rPr>
                <w:lang w:val="vi-VN"/>
              </w:rPr>
              <w:t>Rễ</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E7307E3" w14:textId="77777777" w:rsidR="00000000" w:rsidRDefault="00000000">
            <w:pPr>
              <w:spacing w:before="120"/>
            </w:pPr>
            <w:r>
              <w:rPr>
                <w:i/>
                <w:iCs/>
                <w:lang w:val="vi-VN"/>
              </w:rPr>
              <w:t>Codonopsis javanica</w:t>
            </w:r>
            <w:r>
              <w:rPr>
                <w:lang w:val="vi-VN"/>
              </w:rPr>
              <w:t xml:space="preserve"> (Blume) Hook.f. &amp; Thomson - Campanulaceae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288B4" w14:textId="77777777" w:rsidR="00000000" w:rsidRDefault="00000000">
            <w:pPr>
              <w:spacing w:before="120"/>
              <w:jc w:val="center"/>
            </w:pPr>
            <w:r>
              <w:rPr>
                <w:lang w:val="vi-VN"/>
              </w:rPr>
              <w:t>1211.90.19</w:t>
            </w:r>
          </w:p>
        </w:tc>
      </w:tr>
      <w:tr w:rsidR="00000000" w14:paraId="047369E6"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EE10C" w14:textId="77777777" w:rsidR="00000000" w:rsidRDefault="00000000">
            <w:pPr>
              <w:spacing w:before="120"/>
              <w:jc w:val="center"/>
            </w:pPr>
            <w:r>
              <w:rPr>
                <w:lang w:val="vi-VN"/>
              </w:rPr>
              <w:t>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C52DE" w14:textId="77777777" w:rsidR="00000000" w:rsidRDefault="00000000">
            <w:pPr>
              <w:spacing w:before="120"/>
            </w:pPr>
            <w:r>
              <w:rPr>
                <w:lang w:val="vi-VN"/>
              </w:rPr>
              <w:t>Hoàng đằng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3C965" w14:textId="77777777" w:rsidR="00000000" w:rsidRDefault="00000000">
            <w:pPr>
              <w:spacing w:before="120"/>
              <w:jc w:val="center"/>
            </w:pPr>
            <w:r>
              <w:rPr>
                <w:lang w:val="vi-VN"/>
              </w:rPr>
              <w:t>Rễ và thân</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891EAC0" w14:textId="77777777" w:rsidR="00000000" w:rsidRDefault="00000000">
            <w:pPr>
              <w:spacing w:before="120"/>
            </w:pPr>
            <w:r>
              <w:rPr>
                <w:i/>
                <w:iCs/>
                <w:lang w:val="vi-VN"/>
              </w:rPr>
              <w:t>Fibraurea recisa</w:t>
            </w:r>
            <w:r>
              <w:rPr>
                <w:lang w:val="vi-VN"/>
              </w:rPr>
              <w:t xml:space="preserve"> Pierre - Menispermaceae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7B764" w14:textId="77777777" w:rsidR="00000000" w:rsidRDefault="00000000">
            <w:pPr>
              <w:spacing w:before="120"/>
              <w:jc w:val="center"/>
            </w:pPr>
            <w:r>
              <w:rPr>
                <w:lang w:val="vi-VN"/>
              </w:rPr>
              <w:t>1211.90.19</w:t>
            </w:r>
          </w:p>
        </w:tc>
      </w:tr>
      <w:tr w:rsidR="00000000" w14:paraId="2D85DB66"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245B0" w14:textId="77777777" w:rsidR="00000000" w:rsidRDefault="00000000">
            <w:pPr>
              <w:spacing w:before="120"/>
              <w:jc w:val="center"/>
            </w:pPr>
            <w:r>
              <w:rPr>
                <w:lang w:val="vi-VN"/>
              </w:rPr>
              <w:t>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666E" w14:textId="77777777" w:rsidR="00000000" w:rsidRDefault="00000000">
            <w:pPr>
              <w:spacing w:before="120"/>
            </w:pPr>
            <w:r>
              <w:rPr>
                <w:lang w:val="vi-VN"/>
              </w:rPr>
              <w:t>Hoàng liên ô rô</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E363F" w14:textId="77777777" w:rsidR="00000000" w:rsidRDefault="00000000">
            <w:pPr>
              <w:spacing w:before="120"/>
              <w:jc w:val="center"/>
            </w:pPr>
            <w:r>
              <w:rPr>
                <w:lang w:val="vi-VN"/>
              </w:rPr>
              <w:t>Rễ và thân</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A3CFC5" w14:textId="77777777" w:rsidR="00000000" w:rsidRDefault="00000000">
            <w:pPr>
              <w:spacing w:before="120"/>
            </w:pPr>
            <w:r>
              <w:rPr>
                <w:i/>
                <w:iCs/>
                <w:lang w:val="vi-VN"/>
              </w:rPr>
              <w:t>Mahonia nepalensis</w:t>
            </w:r>
            <w:r>
              <w:rPr>
                <w:lang w:val="vi-VN"/>
              </w:rPr>
              <w:t xml:space="preserve"> DC. ex Dippel [</w:t>
            </w:r>
            <w:r>
              <w:rPr>
                <w:i/>
                <w:iCs/>
                <w:lang w:val="vi-VN"/>
              </w:rPr>
              <w:t>Berberis napaulensis</w:t>
            </w:r>
            <w:r>
              <w:rPr>
                <w:lang w:val="vi-VN"/>
              </w:rPr>
              <w:t xml:space="preserve"> var. </w:t>
            </w:r>
            <w:r>
              <w:rPr>
                <w:i/>
                <w:iCs/>
                <w:lang w:val="vi-VN"/>
              </w:rPr>
              <w:t>napaulensis</w:t>
            </w:r>
            <w:r>
              <w:rPr>
                <w:lang w:val="vi-VN"/>
              </w:rPr>
              <w:t>] - Berberidaceae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6C44F" w14:textId="77777777" w:rsidR="00000000" w:rsidRDefault="00000000">
            <w:pPr>
              <w:spacing w:before="120"/>
              <w:jc w:val="center"/>
            </w:pPr>
            <w:r>
              <w:rPr>
                <w:lang w:val="vi-VN"/>
              </w:rPr>
              <w:t>1211.90.19</w:t>
            </w:r>
          </w:p>
        </w:tc>
      </w:tr>
      <w:tr w:rsidR="00000000" w14:paraId="31D5E350"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A396" w14:textId="77777777" w:rsidR="00000000" w:rsidRDefault="00000000">
            <w:pPr>
              <w:spacing w:before="120"/>
              <w:jc w:val="center"/>
            </w:pPr>
            <w:r>
              <w:rPr>
                <w:lang w:val="vi-VN"/>
              </w:rPr>
              <w:t>10.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66891" w14:textId="77777777" w:rsidR="00000000" w:rsidRDefault="00000000">
            <w:pPr>
              <w:spacing w:before="120"/>
            </w:pPr>
            <w:r>
              <w:rPr>
                <w:lang w:val="vi-VN"/>
              </w:rPr>
              <w:t>Hoàng tinh hoa đỏ</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64990" w14:textId="77777777" w:rsidR="00000000" w:rsidRDefault="00000000">
            <w:pPr>
              <w:spacing w:before="120"/>
              <w:jc w:val="center"/>
            </w:pPr>
            <w:r>
              <w:rPr>
                <w:lang w:val="vi-VN"/>
              </w:rPr>
              <w:t>Thân rễ</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730DD59" w14:textId="77777777" w:rsidR="00000000" w:rsidRDefault="00000000">
            <w:pPr>
              <w:spacing w:before="120"/>
            </w:pPr>
            <w:r>
              <w:rPr>
                <w:i/>
                <w:iCs/>
                <w:lang w:val="vi-VN"/>
              </w:rPr>
              <w:t>Polygonatum kingianum</w:t>
            </w:r>
            <w:r>
              <w:rPr>
                <w:lang w:val="vi-VN"/>
              </w:rPr>
              <w:t xml:space="preserve"> Collett &amp; Hemsl. - Convallariaceae (Asparagaceae)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87679" w14:textId="77777777" w:rsidR="00000000" w:rsidRDefault="00000000">
            <w:pPr>
              <w:spacing w:before="120"/>
              <w:jc w:val="center"/>
            </w:pPr>
            <w:r>
              <w:rPr>
                <w:lang w:val="vi-VN"/>
              </w:rPr>
              <w:t>1211.90.19</w:t>
            </w:r>
          </w:p>
        </w:tc>
      </w:tr>
      <w:tr w:rsidR="00000000" w14:paraId="10F260C9"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E485B" w14:textId="77777777" w:rsidR="00000000" w:rsidRDefault="00000000">
            <w:pPr>
              <w:spacing w:before="120"/>
              <w:jc w:val="center"/>
            </w:pPr>
            <w:r>
              <w:rPr>
                <w:lang w:val="vi-VN"/>
              </w:rPr>
              <w:t>11.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B22A" w14:textId="77777777" w:rsidR="00000000" w:rsidRDefault="00000000">
            <w:pPr>
              <w:spacing w:before="120"/>
            </w:pPr>
            <w:r>
              <w:rPr>
                <w:lang w:val="vi-VN"/>
              </w:rPr>
              <w:t>Hoàng tinh hoa trắng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1A657" w14:textId="77777777" w:rsidR="00000000" w:rsidRDefault="00000000">
            <w:pPr>
              <w:spacing w:before="120"/>
              <w:jc w:val="center"/>
            </w:pPr>
            <w:r>
              <w:rPr>
                <w:lang w:val="vi-VN"/>
              </w:rPr>
              <w:t>Thân rễ</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D70A1B" w14:textId="77777777" w:rsidR="00000000" w:rsidRDefault="00000000">
            <w:pPr>
              <w:spacing w:before="120"/>
            </w:pPr>
            <w:r>
              <w:rPr>
                <w:i/>
                <w:iCs/>
                <w:lang w:val="vi-VN"/>
              </w:rPr>
              <w:t>Disporopsis longifolia</w:t>
            </w:r>
            <w:r>
              <w:rPr>
                <w:lang w:val="vi-VN"/>
              </w:rPr>
              <w:t xml:space="preserve"> Craib - Convallariaceae (Asparagaceae)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B97FB" w14:textId="77777777" w:rsidR="00000000" w:rsidRDefault="00000000">
            <w:pPr>
              <w:spacing w:before="120"/>
              <w:jc w:val="center"/>
            </w:pPr>
            <w:r>
              <w:rPr>
                <w:lang w:val="vi-VN"/>
              </w:rPr>
              <w:t>1211.90.19</w:t>
            </w:r>
          </w:p>
        </w:tc>
      </w:tr>
      <w:tr w:rsidR="00000000" w14:paraId="5237C942"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7C860" w14:textId="77777777" w:rsidR="00000000" w:rsidRDefault="00000000">
            <w:pPr>
              <w:spacing w:before="120"/>
              <w:jc w:val="center"/>
            </w:pPr>
            <w:r>
              <w:rPr>
                <w:lang w:val="vi-VN"/>
              </w:rPr>
              <w:t>12.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DE0C" w14:textId="77777777" w:rsidR="00000000" w:rsidRDefault="00000000">
            <w:pPr>
              <w:spacing w:before="120"/>
            </w:pPr>
            <w:r>
              <w:rPr>
                <w:lang w:val="vi-VN"/>
              </w:rPr>
              <w:t>Na rừng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93DA9" w14:textId="77777777" w:rsidR="00000000" w:rsidRDefault="00000000">
            <w:pPr>
              <w:spacing w:before="120"/>
              <w:jc w:val="center"/>
            </w:pPr>
            <w:r>
              <w:rPr>
                <w:lang w:val="vi-VN"/>
              </w:rPr>
              <w:t>Thân</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F6B49" w14:textId="77777777" w:rsidR="00000000" w:rsidRDefault="00000000">
            <w:pPr>
              <w:spacing w:before="120"/>
            </w:pPr>
            <w:r>
              <w:rPr>
                <w:i/>
                <w:iCs/>
                <w:lang w:val="vi-VN"/>
              </w:rPr>
              <w:t>Kadsura coccinea</w:t>
            </w:r>
            <w:r>
              <w:rPr>
                <w:lang w:val="vi-VN"/>
              </w:rPr>
              <w:t xml:space="preserve"> (Lem.) A.C.Sm. - Schisandraceae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3C920" w14:textId="77777777" w:rsidR="00000000" w:rsidRDefault="00000000">
            <w:pPr>
              <w:spacing w:before="120"/>
              <w:jc w:val="center"/>
            </w:pPr>
            <w:r>
              <w:rPr>
                <w:lang w:val="vi-VN"/>
              </w:rPr>
              <w:t>1211.90.19</w:t>
            </w:r>
          </w:p>
        </w:tc>
      </w:tr>
      <w:tr w:rsidR="00000000" w14:paraId="7CB36329"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0D3E6" w14:textId="77777777" w:rsidR="00000000" w:rsidRDefault="00000000">
            <w:pPr>
              <w:spacing w:before="120"/>
              <w:jc w:val="center"/>
            </w:pPr>
            <w:r>
              <w:rPr>
                <w:lang w:val="vi-VN"/>
              </w:rPr>
              <w:t>13.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E001D" w14:textId="77777777" w:rsidR="00000000" w:rsidRDefault="00000000">
            <w:pPr>
              <w:spacing w:before="120"/>
            </w:pPr>
            <w:r>
              <w:rPr>
                <w:lang w:val="vi-VN"/>
              </w:rPr>
              <w:t>Nam hoàng liên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1F0B" w14:textId="77777777" w:rsidR="00000000" w:rsidRDefault="00000000">
            <w:pPr>
              <w:spacing w:before="120"/>
              <w:jc w:val="center"/>
            </w:pPr>
            <w:r>
              <w:rPr>
                <w:lang w:val="vi-VN"/>
              </w:rPr>
              <w:t>Thân và rễ</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28EBFEB" w14:textId="77777777" w:rsidR="00000000" w:rsidRDefault="00000000">
            <w:pPr>
              <w:spacing w:before="120"/>
            </w:pPr>
            <w:r>
              <w:rPr>
                <w:i/>
                <w:iCs/>
                <w:lang w:val="vi-VN"/>
              </w:rPr>
              <w:t>Fibraurea tinctoria</w:t>
            </w:r>
            <w:r>
              <w:rPr>
                <w:lang w:val="vi-VN"/>
              </w:rPr>
              <w:t xml:space="preserve"> Lour. [</w:t>
            </w:r>
            <w:r>
              <w:rPr>
                <w:i/>
                <w:iCs/>
                <w:lang w:val="vi-VN"/>
              </w:rPr>
              <w:t>F. chloroleuca</w:t>
            </w:r>
            <w:r>
              <w:rPr>
                <w:lang w:val="vi-VN"/>
              </w:rPr>
              <w:t>] Miers) - Menispermaceae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54275" w14:textId="77777777" w:rsidR="00000000" w:rsidRDefault="00000000">
            <w:pPr>
              <w:spacing w:before="120"/>
              <w:jc w:val="center"/>
            </w:pPr>
            <w:r>
              <w:rPr>
                <w:lang w:val="vi-VN"/>
              </w:rPr>
              <w:t>1211.90.19</w:t>
            </w:r>
          </w:p>
        </w:tc>
      </w:tr>
      <w:tr w:rsidR="00000000" w14:paraId="1DA5EAF5"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018E1" w14:textId="77777777" w:rsidR="00000000" w:rsidRDefault="00000000">
            <w:pPr>
              <w:spacing w:before="120"/>
              <w:jc w:val="center"/>
            </w:pPr>
            <w:r>
              <w:rPr>
                <w:lang w:val="vi-VN"/>
              </w:rPr>
              <w:t>14.</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72250" w14:textId="77777777" w:rsidR="00000000" w:rsidRDefault="00000000">
            <w:pPr>
              <w:spacing w:before="120"/>
            </w:pPr>
            <w:r>
              <w:rPr>
                <w:lang w:val="vi-VN"/>
              </w:rPr>
              <w:t>Sâm Lai châu</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C4835" w14:textId="77777777" w:rsidR="00000000" w:rsidRDefault="00000000">
            <w:pPr>
              <w:spacing w:before="120"/>
              <w:jc w:val="center"/>
            </w:pPr>
            <w:r>
              <w:rPr>
                <w:lang w:val="vi-VN"/>
              </w:rPr>
              <w:t>Thân rễ và rễ</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F9AD785" w14:textId="77777777" w:rsidR="00000000" w:rsidRDefault="00000000">
            <w:pPr>
              <w:spacing w:before="120"/>
            </w:pPr>
            <w:r>
              <w:rPr>
                <w:i/>
                <w:iCs/>
                <w:lang w:val="vi-VN"/>
              </w:rPr>
              <w:t>Panax vietnamensis</w:t>
            </w:r>
            <w:r>
              <w:rPr>
                <w:lang w:val="vi-VN"/>
              </w:rPr>
              <w:t xml:space="preserve"> var. </w:t>
            </w:r>
            <w:r>
              <w:rPr>
                <w:i/>
                <w:iCs/>
                <w:lang w:val="vi-VN"/>
              </w:rPr>
              <w:t xml:space="preserve">fuscidiscus </w:t>
            </w:r>
            <w:r>
              <w:rPr>
                <w:lang w:val="vi-VN"/>
              </w:rPr>
              <w:t>K.Komatsu, S.Zhu &amp; S.Q.Cai - Araliaceae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AE0FB" w14:textId="77777777" w:rsidR="00000000" w:rsidRDefault="00000000">
            <w:pPr>
              <w:spacing w:before="120"/>
              <w:jc w:val="center"/>
            </w:pPr>
            <w:r>
              <w:rPr>
                <w:lang w:val="vi-VN"/>
              </w:rPr>
              <w:t>1211.90.19</w:t>
            </w:r>
          </w:p>
        </w:tc>
      </w:tr>
      <w:tr w:rsidR="00000000" w14:paraId="50A17F12"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37074" w14:textId="77777777" w:rsidR="00000000" w:rsidRDefault="00000000">
            <w:pPr>
              <w:spacing w:before="120"/>
              <w:jc w:val="center"/>
            </w:pPr>
            <w:r>
              <w:rPr>
                <w:lang w:val="vi-VN"/>
              </w:rPr>
              <w:t>15.</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DD581" w14:textId="77777777" w:rsidR="00000000" w:rsidRDefault="00000000">
            <w:pPr>
              <w:spacing w:before="120"/>
            </w:pPr>
            <w:r>
              <w:rPr>
                <w:lang w:val="vi-VN"/>
              </w:rPr>
              <w:t>Sâm Lang bian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474A7" w14:textId="77777777" w:rsidR="00000000" w:rsidRDefault="00000000">
            <w:pPr>
              <w:spacing w:before="120"/>
              <w:jc w:val="center"/>
            </w:pPr>
            <w:r>
              <w:rPr>
                <w:lang w:val="vi-VN"/>
              </w:rPr>
              <w:t>Thân rễ và rễ</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51C1840" w14:textId="77777777" w:rsidR="00000000" w:rsidRDefault="00000000">
            <w:pPr>
              <w:spacing w:before="120"/>
            </w:pPr>
            <w:r>
              <w:rPr>
                <w:i/>
                <w:iCs/>
                <w:lang w:val="vi-VN"/>
              </w:rPr>
              <w:t>Panax vietnamensis</w:t>
            </w:r>
            <w:r>
              <w:rPr>
                <w:lang w:val="vi-VN"/>
              </w:rPr>
              <w:t xml:space="preserve"> var. </w:t>
            </w:r>
            <w:r>
              <w:rPr>
                <w:i/>
                <w:iCs/>
                <w:lang w:val="vi-VN"/>
              </w:rPr>
              <w:t xml:space="preserve">langbianensis </w:t>
            </w:r>
            <w:r>
              <w:rPr>
                <w:lang w:val="vi-VN"/>
              </w:rPr>
              <w:t>N.V.Duy, V.T.Tran &amp; L.N.Trieu - Araliaceae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B2EDD" w14:textId="77777777" w:rsidR="00000000" w:rsidRDefault="00000000">
            <w:pPr>
              <w:spacing w:before="120"/>
              <w:jc w:val="center"/>
            </w:pPr>
            <w:r>
              <w:rPr>
                <w:lang w:val="vi-VN"/>
              </w:rPr>
              <w:t>1211.90.19</w:t>
            </w:r>
          </w:p>
        </w:tc>
      </w:tr>
      <w:tr w:rsidR="00000000" w14:paraId="63B1EEA7"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4A484" w14:textId="77777777" w:rsidR="00000000" w:rsidRDefault="00000000">
            <w:pPr>
              <w:spacing w:before="120"/>
              <w:jc w:val="center"/>
            </w:pPr>
            <w:r>
              <w:rPr>
                <w:lang w:val="vi-VN"/>
              </w:rPr>
              <w:t>16.</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837AB" w14:textId="77777777" w:rsidR="00000000" w:rsidRDefault="00000000">
            <w:pPr>
              <w:spacing w:before="120"/>
            </w:pPr>
            <w:r>
              <w:rPr>
                <w:lang w:val="vi-VN"/>
              </w:rPr>
              <w:t>Sâm Ngọc Linh</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5B30" w14:textId="77777777" w:rsidR="00000000" w:rsidRDefault="00000000">
            <w:pPr>
              <w:spacing w:before="120"/>
              <w:jc w:val="center"/>
            </w:pPr>
            <w:r>
              <w:rPr>
                <w:lang w:val="vi-VN"/>
              </w:rPr>
              <w:t>Thân rễ và rễ</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2FF87" w14:textId="77777777" w:rsidR="00000000" w:rsidRDefault="00000000">
            <w:pPr>
              <w:spacing w:before="120"/>
            </w:pPr>
            <w:r>
              <w:rPr>
                <w:i/>
                <w:iCs/>
                <w:lang w:val="vi-VN"/>
              </w:rPr>
              <w:t>Panax v</w:t>
            </w:r>
            <w:r>
              <w:rPr>
                <w:i/>
                <w:iCs/>
              </w:rPr>
              <w:t>i</w:t>
            </w:r>
            <w:r>
              <w:rPr>
                <w:i/>
                <w:iCs/>
                <w:lang w:val="vi-VN"/>
              </w:rPr>
              <w:t>etnamens</w:t>
            </w:r>
            <w:r>
              <w:rPr>
                <w:i/>
                <w:iCs/>
              </w:rPr>
              <w:t>s</w:t>
            </w:r>
            <w:r>
              <w:rPr>
                <w:i/>
                <w:iCs/>
                <w:lang w:val="vi-VN"/>
              </w:rPr>
              <w:t>s</w:t>
            </w:r>
            <w:r>
              <w:rPr>
                <w:lang w:val="vi-VN"/>
              </w:rPr>
              <w:t xml:space="preserve"> Ha &amp; Grushv. - Araliaceae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1B5A3" w14:textId="77777777" w:rsidR="00000000" w:rsidRDefault="00000000">
            <w:pPr>
              <w:spacing w:before="120"/>
              <w:jc w:val="center"/>
            </w:pPr>
            <w:r>
              <w:rPr>
                <w:lang w:val="vi-VN"/>
              </w:rPr>
              <w:t>1211.90.19</w:t>
            </w:r>
          </w:p>
        </w:tc>
      </w:tr>
      <w:tr w:rsidR="00000000" w14:paraId="698CBD40"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D5E9A" w14:textId="77777777" w:rsidR="00000000" w:rsidRDefault="00000000">
            <w:pPr>
              <w:spacing w:before="120"/>
              <w:jc w:val="center"/>
            </w:pPr>
            <w:r>
              <w:rPr>
                <w:lang w:val="vi-VN"/>
              </w:rPr>
              <w:t>17.</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2FCEE" w14:textId="77777777" w:rsidR="00000000" w:rsidRDefault="00000000">
            <w:pPr>
              <w:spacing w:before="120"/>
            </w:pPr>
            <w:r>
              <w:rPr>
                <w:lang w:val="vi-VN"/>
              </w:rPr>
              <w:t>Tắc kè đá</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E1F23" w14:textId="77777777" w:rsidR="00000000" w:rsidRDefault="00000000">
            <w:pPr>
              <w:spacing w:before="120"/>
              <w:jc w:val="center"/>
            </w:pPr>
            <w:r>
              <w:rPr>
                <w:lang w:val="vi-VN"/>
              </w:rPr>
              <w:t>Thân rễ</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7AD520A" w14:textId="77777777" w:rsidR="00000000" w:rsidRDefault="00000000">
            <w:pPr>
              <w:spacing w:before="120"/>
            </w:pPr>
            <w:r>
              <w:rPr>
                <w:i/>
                <w:iCs/>
                <w:lang w:val="vi-VN"/>
              </w:rPr>
              <w:t>Drynaria bon</w:t>
            </w:r>
            <w:r>
              <w:rPr>
                <w:i/>
                <w:iCs/>
              </w:rPr>
              <w:t>ii</w:t>
            </w:r>
            <w:r>
              <w:rPr>
                <w:lang w:val="vi-VN"/>
              </w:rPr>
              <w:t xml:space="preserve"> Christ - Polypodiaceae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118AF" w14:textId="77777777" w:rsidR="00000000" w:rsidRDefault="00000000">
            <w:pPr>
              <w:spacing w:before="120"/>
              <w:jc w:val="center"/>
            </w:pPr>
            <w:r>
              <w:rPr>
                <w:lang w:val="vi-VN"/>
              </w:rPr>
              <w:t>1211.90.19</w:t>
            </w:r>
          </w:p>
        </w:tc>
      </w:tr>
      <w:tr w:rsidR="00000000" w14:paraId="27992868"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52B9F" w14:textId="77777777" w:rsidR="00000000" w:rsidRDefault="00000000">
            <w:pPr>
              <w:spacing w:before="120"/>
              <w:jc w:val="center"/>
            </w:pPr>
            <w:r>
              <w:rPr>
                <w:lang w:val="vi-VN"/>
              </w:rPr>
              <w:t>18.</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757C5" w14:textId="77777777" w:rsidR="00000000" w:rsidRDefault="00000000">
            <w:pPr>
              <w:spacing w:before="120"/>
            </w:pPr>
            <w:r>
              <w:rPr>
                <w:lang w:val="vi-VN"/>
              </w:rPr>
              <w:t>Tế tân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ECE5A" w14:textId="77777777" w:rsidR="00000000" w:rsidRDefault="00000000">
            <w:pPr>
              <w:spacing w:before="120"/>
              <w:jc w:val="center"/>
            </w:pPr>
            <w:r>
              <w:rPr>
                <w:lang w:val="vi-VN"/>
              </w:rPr>
              <w:t>Rễ</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0580" w14:textId="77777777" w:rsidR="00000000" w:rsidRDefault="00000000">
            <w:pPr>
              <w:spacing w:before="120"/>
            </w:pPr>
            <w:r>
              <w:rPr>
                <w:i/>
                <w:iCs/>
                <w:lang w:val="vi-VN"/>
              </w:rPr>
              <w:t>Asarum spp</w:t>
            </w:r>
            <w:r>
              <w:rPr>
                <w:lang w:val="vi-VN"/>
              </w:rPr>
              <w:t>. - Aristolochiaceae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2B8D2" w14:textId="77777777" w:rsidR="00000000" w:rsidRDefault="00000000">
            <w:pPr>
              <w:spacing w:before="120"/>
              <w:jc w:val="center"/>
            </w:pPr>
            <w:r>
              <w:rPr>
                <w:lang w:val="vi-VN"/>
              </w:rPr>
              <w:t>1211.90.19</w:t>
            </w:r>
          </w:p>
        </w:tc>
      </w:tr>
      <w:tr w:rsidR="00000000" w14:paraId="1C4AB1EB"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FE8A3" w14:textId="77777777" w:rsidR="00000000" w:rsidRDefault="00000000">
            <w:pPr>
              <w:spacing w:before="120"/>
              <w:jc w:val="center"/>
            </w:pPr>
            <w:r>
              <w:rPr>
                <w:lang w:val="vi-VN"/>
              </w:rPr>
              <w:t>19.</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C7A4D" w14:textId="77777777" w:rsidR="00000000" w:rsidRDefault="00000000">
            <w:pPr>
              <w:spacing w:before="120"/>
            </w:pPr>
            <w:r>
              <w:rPr>
                <w:lang w:val="vi-VN"/>
              </w:rPr>
              <w:t>Thạch tùng răng cưa</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CA195" w14:textId="77777777" w:rsidR="00000000" w:rsidRDefault="00000000">
            <w:pPr>
              <w:spacing w:before="120"/>
              <w:jc w:val="center"/>
            </w:pPr>
            <w:r>
              <w:rPr>
                <w:lang w:val="vi-VN"/>
              </w:rPr>
              <w:t>Toàn cây</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87FA126" w14:textId="77777777" w:rsidR="00000000" w:rsidRDefault="00000000">
            <w:pPr>
              <w:spacing w:before="120"/>
            </w:pPr>
            <w:r>
              <w:rPr>
                <w:i/>
                <w:iCs/>
                <w:lang w:val="vi-VN"/>
              </w:rPr>
              <w:t>Huperzia serrata</w:t>
            </w:r>
            <w:r>
              <w:rPr>
                <w:lang w:val="vi-VN"/>
              </w:rPr>
              <w:t xml:space="preserve"> (Thunb.) Trevis. - Lycopodiaceae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62EB6" w14:textId="77777777" w:rsidR="00000000" w:rsidRDefault="00000000">
            <w:pPr>
              <w:spacing w:before="120"/>
              <w:jc w:val="center"/>
            </w:pPr>
            <w:r>
              <w:rPr>
                <w:lang w:val="vi-VN"/>
              </w:rPr>
              <w:t>1211.90.19</w:t>
            </w:r>
          </w:p>
        </w:tc>
      </w:tr>
      <w:tr w:rsidR="00000000" w14:paraId="5F4AB29E"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847E1" w14:textId="77777777" w:rsidR="00000000" w:rsidRDefault="00000000">
            <w:pPr>
              <w:spacing w:before="120"/>
              <w:jc w:val="center"/>
            </w:pPr>
            <w:r>
              <w:rPr>
                <w:lang w:val="vi-VN"/>
              </w:rPr>
              <w:t>20.</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75D5" w14:textId="77777777" w:rsidR="00000000" w:rsidRDefault="00000000">
            <w:pPr>
              <w:spacing w:before="120"/>
            </w:pPr>
            <w:r>
              <w:rPr>
                <w:lang w:val="vi-VN"/>
              </w:rPr>
              <w:t>Thổ hoàng liên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71FDA" w14:textId="77777777" w:rsidR="00000000" w:rsidRDefault="00000000">
            <w:pPr>
              <w:spacing w:before="120"/>
              <w:jc w:val="center"/>
            </w:pPr>
            <w:r>
              <w:rPr>
                <w:lang w:val="vi-VN"/>
              </w:rPr>
              <w:t>Rễ và thân rễ</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DE63C" w14:textId="77777777" w:rsidR="00000000" w:rsidRDefault="00000000">
            <w:pPr>
              <w:spacing w:before="120"/>
            </w:pPr>
            <w:r>
              <w:rPr>
                <w:i/>
                <w:iCs/>
                <w:lang w:val="vi-VN"/>
              </w:rPr>
              <w:t>Thalictrum foliolosum</w:t>
            </w:r>
            <w:r>
              <w:rPr>
                <w:lang w:val="vi-VN"/>
              </w:rPr>
              <w:t xml:space="preserve"> DC. - Ranunculaceae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63EFA" w14:textId="77777777" w:rsidR="00000000" w:rsidRDefault="00000000">
            <w:pPr>
              <w:spacing w:before="120"/>
              <w:jc w:val="center"/>
            </w:pPr>
            <w:r>
              <w:rPr>
                <w:lang w:val="vi-VN"/>
              </w:rPr>
              <w:t>1211.90.19</w:t>
            </w:r>
          </w:p>
        </w:tc>
      </w:tr>
      <w:tr w:rsidR="00000000" w14:paraId="385B4475"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34145" w14:textId="77777777" w:rsidR="00000000" w:rsidRDefault="00000000">
            <w:pPr>
              <w:spacing w:before="120"/>
              <w:jc w:val="center"/>
            </w:pPr>
            <w:r>
              <w:rPr>
                <w:lang w:val="vi-VN"/>
              </w:rPr>
              <w:t>21.</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BE728" w14:textId="77777777" w:rsidR="00000000" w:rsidRDefault="00000000">
            <w:pPr>
              <w:spacing w:before="120"/>
            </w:pPr>
            <w:r>
              <w:rPr>
                <w:lang w:val="vi-VN"/>
              </w:rPr>
              <w:t>Thông đỏ lá dài</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C35F" w14:textId="77777777" w:rsidR="00000000" w:rsidRDefault="00000000">
            <w:pPr>
              <w:spacing w:before="120"/>
              <w:jc w:val="center"/>
            </w:pPr>
            <w:r>
              <w:rPr>
                <w:lang w:val="vi-VN"/>
              </w:rPr>
              <w:t>Cành non và lá</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6E530" w14:textId="77777777" w:rsidR="00000000" w:rsidRDefault="00000000">
            <w:pPr>
              <w:spacing w:before="120"/>
            </w:pPr>
            <w:r>
              <w:rPr>
                <w:i/>
                <w:iCs/>
                <w:lang w:val="vi-VN"/>
              </w:rPr>
              <w:t>Taxus wallichiana</w:t>
            </w:r>
            <w:r>
              <w:rPr>
                <w:lang w:val="vi-VN"/>
              </w:rPr>
              <w:t xml:space="preserve"> Zucc. - Taxaceae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31576" w14:textId="77777777" w:rsidR="00000000" w:rsidRDefault="00000000">
            <w:pPr>
              <w:spacing w:before="120"/>
              <w:jc w:val="center"/>
            </w:pPr>
            <w:r>
              <w:rPr>
                <w:lang w:val="vi-VN"/>
              </w:rPr>
              <w:t>1211.90.19</w:t>
            </w:r>
          </w:p>
        </w:tc>
      </w:tr>
      <w:tr w:rsidR="00000000" w14:paraId="49962210"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0842" w14:textId="77777777" w:rsidR="00000000" w:rsidRDefault="00000000">
            <w:pPr>
              <w:spacing w:before="120"/>
              <w:jc w:val="center"/>
            </w:pPr>
            <w:r>
              <w:rPr>
                <w:lang w:val="vi-VN"/>
              </w:rPr>
              <w:t>22.</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97F4" w14:textId="77777777" w:rsidR="00000000" w:rsidRDefault="00000000">
            <w:pPr>
              <w:spacing w:before="120"/>
            </w:pPr>
            <w:r>
              <w:rPr>
                <w:lang w:val="vi-VN"/>
              </w:rPr>
              <w:t>Thông đỏ lá ngắn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54C86" w14:textId="77777777" w:rsidR="00000000" w:rsidRDefault="00000000">
            <w:pPr>
              <w:spacing w:before="120"/>
              <w:jc w:val="center"/>
            </w:pPr>
            <w:r>
              <w:rPr>
                <w:lang w:val="vi-VN"/>
              </w:rPr>
              <w:t>Cành non và lá</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58534" w14:textId="77777777" w:rsidR="00000000" w:rsidRDefault="00000000">
            <w:pPr>
              <w:spacing w:before="120"/>
            </w:pPr>
            <w:r>
              <w:rPr>
                <w:i/>
                <w:iCs/>
                <w:lang w:val="vi-VN"/>
              </w:rPr>
              <w:t>Taxus chinensis</w:t>
            </w:r>
            <w:r>
              <w:rPr>
                <w:lang w:val="vi-VN"/>
              </w:rPr>
              <w:t xml:space="preserve"> (Pilg.) Rehder -Taxaceae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3CB2C" w14:textId="77777777" w:rsidR="00000000" w:rsidRDefault="00000000">
            <w:pPr>
              <w:spacing w:before="120"/>
              <w:jc w:val="center"/>
            </w:pPr>
            <w:r>
              <w:rPr>
                <w:lang w:val="vi-VN"/>
              </w:rPr>
              <w:t>1211.90.19</w:t>
            </w:r>
          </w:p>
        </w:tc>
      </w:tr>
      <w:tr w:rsidR="00000000" w14:paraId="2DD05E6D" w14:textId="77777777">
        <w:tblPrEx>
          <w:tblBorders>
            <w:top w:val="none" w:sz="0" w:space="0" w:color="auto"/>
            <w:bottom w:val="none" w:sz="0" w:space="0" w:color="auto"/>
            <w:insideH w:val="none" w:sz="0" w:space="0" w:color="auto"/>
            <w:insideV w:val="none" w:sz="0" w:space="0" w:color="auto"/>
          </w:tblBorders>
        </w:tblPrEx>
        <w:tc>
          <w:tcPr>
            <w:tcW w:w="5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599CE" w14:textId="77777777" w:rsidR="00000000" w:rsidRDefault="00000000">
            <w:pPr>
              <w:spacing w:before="120"/>
              <w:jc w:val="center"/>
            </w:pPr>
            <w:r>
              <w:rPr>
                <w:lang w:val="vi-VN"/>
              </w:rPr>
              <w:t>23.</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A2D15" w14:textId="77777777" w:rsidR="00000000" w:rsidRDefault="00000000">
            <w:pPr>
              <w:spacing w:before="120"/>
            </w:pPr>
            <w:r>
              <w:rPr>
                <w:lang w:val="vi-VN"/>
              </w:rPr>
              <w:t>Vàng đắng</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04FC7" w14:textId="77777777" w:rsidR="00000000" w:rsidRDefault="00000000">
            <w:pPr>
              <w:spacing w:before="120"/>
              <w:jc w:val="center"/>
            </w:pPr>
            <w:r>
              <w:rPr>
                <w:lang w:val="vi-VN"/>
              </w:rPr>
              <w:t>Thân</w:t>
            </w:r>
          </w:p>
        </w:tc>
        <w:tc>
          <w:tcPr>
            <w:tcW w:w="1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3B15444" w14:textId="77777777" w:rsidR="00000000" w:rsidRDefault="00000000">
            <w:pPr>
              <w:spacing w:before="120"/>
            </w:pPr>
            <w:r>
              <w:rPr>
                <w:i/>
                <w:iCs/>
                <w:lang w:val="vi-VN"/>
              </w:rPr>
              <w:t>Coscinium fenestratum</w:t>
            </w:r>
            <w:r>
              <w:rPr>
                <w:lang w:val="vi-VN"/>
              </w:rPr>
              <w:t xml:space="preserve"> (Gaertn.) Colebr. - Menispermaceae</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A9FC6" w14:textId="77777777" w:rsidR="00000000" w:rsidRDefault="00000000">
            <w:pPr>
              <w:spacing w:before="120"/>
              <w:jc w:val="center"/>
            </w:pPr>
            <w:r>
              <w:rPr>
                <w:lang w:val="vi-VN"/>
              </w:rPr>
              <w:t>1211.90.19</w:t>
            </w:r>
          </w:p>
        </w:tc>
      </w:tr>
    </w:tbl>
    <w:p w14:paraId="2DC339DD" w14:textId="77777777" w:rsidR="000F0EAD" w:rsidRDefault="00000000">
      <w:pPr>
        <w:spacing w:before="120" w:after="280" w:afterAutospacing="1"/>
      </w:pPr>
      <w:r>
        <w:t> </w:t>
      </w:r>
    </w:p>
    <w:sectPr w:rsidR="000F0E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2D"/>
    <w:rsid w:val="000F0EAD"/>
    <w:rsid w:val="001E12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E1A0C"/>
  <w15:chartTrackingRefBased/>
  <w15:docId w15:val="{6A3D3AF2-3C24-4FCB-83C8-7E502CE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1304</Words>
  <Characters>7434</Characters>
  <Application>Microsoft Office Word</Application>
  <DocSecurity>0</DocSecurity>
  <Lines>61</Lines>
  <Paragraphs>17</Paragraphs>
  <ScaleCrop>false</ScaleCrop>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2023-01-04T02:53:00Z</dcterms:created>
  <dcterms:modified xsi:type="dcterms:W3CDTF">2023-01-04T02:53:00Z</dcterms:modified>
</cp:coreProperties>
</file>