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2146">
            <w:pPr>
              <w:spacing w:before="120"/>
              <w:ind w:left="2" w:hanging="2"/>
              <w:jc w:val="center"/>
            </w:pPr>
            <w:bookmarkStart w:id="0" w:name="_GoBack"/>
            <w:bookmarkEnd w:id="0"/>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2146">
            <w:pPr>
              <w:spacing w:before="120"/>
              <w:ind w:left="2" w:hanging="2"/>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2146">
            <w:pPr>
              <w:spacing w:before="120"/>
              <w:ind w:left="2" w:hanging="2"/>
              <w:jc w:val="center"/>
            </w:pPr>
            <w:r>
              <w:t>Số: 1514/QĐ-UBND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2146">
            <w:pPr>
              <w:spacing w:before="120"/>
              <w:ind w:left="2" w:hanging="2"/>
              <w:jc w:val="right"/>
            </w:pPr>
            <w:r>
              <w:rPr>
                <w:i/>
                <w:iCs/>
              </w:rPr>
              <w:t>Bắc Ninh, ngày 08 tháng 12 năm 2022</w:t>
            </w:r>
          </w:p>
        </w:tc>
      </w:tr>
    </w:tbl>
    <w:p w:rsidR="00000000" w:rsidRDefault="00142146">
      <w:pPr>
        <w:spacing w:before="120" w:after="280" w:afterAutospacing="1"/>
      </w:pPr>
      <w:r>
        <w:rPr>
          <w:sz w:val="20"/>
        </w:rPr>
        <w:t> </w:t>
      </w:r>
    </w:p>
    <w:p w:rsidR="00000000" w:rsidRDefault="00142146">
      <w:pPr>
        <w:spacing w:before="120" w:after="280" w:afterAutospacing="1"/>
        <w:jc w:val="center"/>
      </w:pPr>
      <w:r>
        <w:rPr>
          <w:b/>
          <w:bCs/>
          <w:lang w:val="vi-VN"/>
        </w:rPr>
        <w:t>QUYẾT ĐỊNH</w:t>
      </w:r>
    </w:p>
    <w:p w:rsidR="00000000" w:rsidRDefault="00142146">
      <w:pPr>
        <w:spacing w:before="120" w:after="280" w:afterAutospacing="1"/>
        <w:jc w:val="center"/>
      </w:pPr>
      <w:r>
        <w:rPr>
          <w:sz w:val="20"/>
          <w:lang w:val="vi-VN"/>
        </w:rPr>
        <w:t>VỀ VIỆC CÔNG BỐ DANH MỤC THỦ TỤC HÀNH CHÍNH SỬA ĐỔI, BỔ SUNG THUỘC CHỨC</w:t>
      </w:r>
      <w:r>
        <w:rPr>
          <w:sz w:val="20"/>
          <w:lang w:val="vi-VN"/>
        </w:rPr>
        <w:t xml:space="preserve"> NĂNG QUẢN LÝ CỦA SỞ Y TẾ TỈNH BẮC NINH</w:t>
      </w:r>
    </w:p>
    <w:p w:rsidR="00000000" w:rsidRDefault="00142146">
      <w:pPr>
        <w:spacing w:before="120" w:after="280" w:afterAutospacing="1"/>
        <w:jc w:val="center"/>
      </w:pPr>
      <w:r>
        <w:rPr>
          <w:b/>
          <w:bCs/>
          <w:lang w:val="vi-VN"/>
        </w:rPr>
        <w:t>CHỦ TỊCH ỦY BAN NHÂN DÂN TỈNH</w:t>
      </w:r>
    </w:p>
    <w:p w:rsidR="00000000" w:rsidRDefault="00142146">
      <w:pPr>
        <w:spacing w:before="120" w:after="280" w:afterAutospacing="1"/>
      </w:pPr>
      <w:r>
        <w:rPr>
          <w:i/>
          <w:iCs/>
          <w:sz w:val="20"/>
          <w:lang w:val="vi-VN"/>
        </w:rPr>
        <w:t>Căn cứ Luật tổ chức chính quyền địa phương ngày 19/6/2015;</w:t>
      </w:r>
    </w:p>
    <w:p w:rsidR="00000000" w:rsidRDefault="00142146">
      <w:pPr>
        <w:spacing w:before="120" w:after="280" w:afterAutospacing="1"/>
      </w:pPr>
      <w:r>
        <w:rPr>
          <w:i/>
          <w:iCs/>
          <w:sz w:val="20"/>
          <w:lang w:val="vi-VN"/>
        </w:rPr>
        <w:t>Căn cứ Nghị định của Chính phủ: số 63/2010/NĐ-CP ngày 08/6/2010 về kiểm soát thủ tục hành chính; số 92/2017/NĐ-CP ngày 07/8/201</w:t>
      </w:r>
      <w:r>
        <w:rPr>
          <w:i/>
          <w:iCs/>
          <w:sz w:val="20"/>
          <w:lang w:val="vi-VN"/>
        </w:rPr>
        <w:t>7 sửa đổi, bổ sung một số điều của các nghị định liên quan đến kiểm soát thủ tục hành chính;</w:t>
      </w:r>
    </w:p>
    <w:p w:rsidR="00000000" w:rsidRDefault="00142146">
      <w:pPr>
        <w:spacing w:before="120" w:after="280" w:afterAutospacing="1"/>
      </w:pPr>
      <w:r>
        <w:rPr>
          <w:i/>
          <w:iCs/>
          <w:sz w:val="20"/>
          <w:lang w:val="vi-VN"/>
        </w:rPr>
        <w:t>Căn cứ các Thông tư của Bộ trưởng, Chủ nhiệm Văn phòng Chính phủ số: 02/2017/TT-VPCP ngày 31/10/2017 hướng dẫn về nghiệp vụ kiểm soát thủ tục hành chính; 01/2018/T</w:t>
      </w:r>
      <w:r>
        <w:rPr>
          <w:i/>
          <w:iCs/>
          <w:sz w:val="20"/>
          <w:lang w:val="vi-VN"/>
        </w:rPr>
        <w:t>T-VPCP ngày 23/112018 hướng dẫn thi hành một số quy định của Nghị định 61/2018/NĐ-CP ngày 23/4/2018 của Chính phủ về thực hiện cơ chế một cửa, một cửa liên thông trong giải quyết thủ tục hành chính;</w:t>
      </w:r>
    </w:p>
    <w:p w:rsidR="00000000" w:rsidRDefault="00142146">
      <w:pPr>
        <w:spacing w:before="120" w:after="280" w:afterAutospacing="1"/>
      </w:pPr>
      <w:r>
        <w:rPr>
          <w:i/>
          <w:iCs/>
          <w:sz w:val="20"/>
          <w:lang w:val="vi-VN"/>
        </w:rPr>
        <w:t>Theo đề nghị của Giám đốc Sở Y tế.</w:t>
      </w:r>
    </w:p>
    <w:p w:rsidR="00000000" w:rsidRDefault="00142146">
      <w:pPr>
        <w:spacing w:before="120" w:after="280" w:afterAutospacing="1"/>
        <w:jc w:val="center"/>
      </w:pPr>
      <w:r>
        <w:rPr>
          <w:b/>
          <w:bCs/>
          <w:lang w:val="vi-VN"/>
        </w:rPr>
        <w:t>QUYẾT ĐỊNH:</w:t>
      </w:r>
    </w:p>
    <w:p w:rsidR="00000000" w:rsidRDefault="00142146">
      <w:pPr>
        <w:spacing w:before="120" w:after="280" w:afterAutospacing="1"/>
      </w:pPr>
      <w:r>
        <w:rPr>
          <w:b/>
          <w:bCs/>
          <w:sz w:val="20"/>
          <w:lang w:val="vi-VN"/>
        </w:rPr>
        <w:t>Điều 1.</w:t>
      </w:r>
      <w:r>
        <w:rPr>
          <w:sz w:val="20"/>
          <w:lang w:val="vi-VN"/>
        </w:rPr>
        <w:t xml:space="preserve"> Cô</w:t>
      </w:r>
      <w:r>
        <w:rPr>
          <w:sz w:val="20"/>
          <w:lang w:val="vi-VN"/>
        </w:rPr>
        <w:t>ng bố kèm theo Quyết định này 02 danh mục thủ tục hành chính sửa đổi, bổ sung lĩnh vực tổ chức cán bộ thuộc thẩm quyền giải quyết của Sở Y tế tỉnh Bắc Ninh.</w:t>
      </w:r>
    </w:p>
    <w:p w:rsidR="00000000" w:rsidRDefault="00142146">
      <w:pPr>
        <w:spacing w:before="120" w:after="280" w:afterAutospacing="1"/>
        <w:jc w:val="center"/>
      </w:pPr>
      <w:r>
        <w:rPr>
          <w:i/>
          <w:iCs/>
          <w:sz w:val="20"/>
          <w:lang w:val="vi-VN"/>
        </w:rPr>
        <w:t>(Chi tiết kèm theo danh mục đính kèm)</w:t>
      </w:r>
    </w:p>
    <w:p w:rsidR="00000000" w:rsidRDefault="00142146">
      <w:pPr>
        <w:spacing w:before="120" w:after="280" w:afterAutospacing="1"/>
      </w:pPr>
      <w:r>
        <w:rPr>
          <w:b/>
          <w:bCs/>
          <w:sz w:val="20"/>
          <w:lang w:val="vi-VN"/>
        </w:rPr>
        <w:t>Điều 2.</w:t>
      </w:r>
      <w:r>
        <w:rPr>
          <w:sz w:val="20"/>
          <w:lang w:val="vi-VN"/>
        </w:rPr>
        <w:t xml:space="preserve"> Giao Sở Y tế:</w:t>
      </w:r>
    </w:p>
    <w:p w:rsidR="00000000" w:rsidRDefault="00142146">
      <w:pPr>
        <w:spacing w:before="120" w:after="280" w:afterAutospacing="1"/>
      </w:pPr>
      <w:r>
        <w:rPr>
          <w:sz w:val="20"/>
          <w:lang w:val="vi-VN"/>
        </w:rPr>
        <w:t>1. Chủ trì, phối hợp với Sở Thông tin v</w:t>
      </w:r>
      <w:r>
        <w:rPr>
          <w:sz w:val="20"/>
          <w:lang w:val="vi-VN"/>
        </w:rPr>
        <w:t>à Truyền thông rà soát, cập nhật quy trình nội bộ và quy trình điện tử theo nội dung được sửa đổi, bổ sung tại Quyết định này.</w:t>
      </w:r>
    </w:p>
    <w:p w:rsidR="00000000" w:rsidRDefault="00142146">
      <w:pPr>
        <w:spacing w:before="120" w:after="280" w:afterAutospacing="1"/>
      </w:pPr>
      <w:r>
        <w:rPr>
          <w:sz w:val="20"/>
          <w:lang w:val="vi-VN"/>
        </w:rPr>
        <w:t>Thời hạn hoàn thành không quá 03 ngày làm việc kể từ ngày ban hành Quyết định.</w:t>
      </w:r>
    </w:p>
    <w:p w:rsidR="00000000" w:rsidRDefault="00142146">
      <w:pPr>
        <w:spacing w:before="120" w:after="280" w:afterAutospacing="1"/>
      </w:pPr>
      <w:r>
        <w:rPr>
          <w:sz w:val="20"/>
          <w:lang w:val="vi-VN"/>
        </w:rPr>
        <w:t>2. Phối hợp với Trung tâm Hành chính công tỉnh niê</w:t>
      </w:r>
      <w:r>
        <w:rPr>
          <w:sz w:val="20"/>
          <w:lang w:val="vi-VN"/>
        </w:rPr>
        <w:t>m yết công khai thủ tục hành chính tại nơi tiếp nhận và giải quyết ngay sau khi Quyết định được ban hành.</w:t>
      </w:r>
    </w:p>
    <w:p w:rsidR="00000000" w:rsidRDefault="00142146">
      <w:pPr>
        <w:spacing w:before="120" w:after="280" w:afterAutospacing="1"/>
      </w:pPr>
      <w:r>
        <w:rPr>
          <w:b/>
          <w:bCs/>
          <w:sz w:val="20"/>
          <w:lang w:val="vi-VN"/>
        </w:rPr>
        <w:t>Điều 3.</w:t>
      </w:r>
      <w:r>
        <w:rPr>
          <w:sz w:val="20"/>
          <w:lang w:val="vi-VN"/>
        </w:rPr>
        <w:t xml:space="preserve"> Quyết định này có hiệu lực kể từ ngày ký.</w:t>
      </w:r>
    </w:p>
    <w:p w:rsidR="00000000" w:rsidRDefault="00142146">
      <w:pPr>
        <w:spacing w:before="120" w:after="280" w:afterAutospacing="1"/>
      </w:pPr>
      <w:r>
        <w:rPr>
          <w:b/>
          <w:bCs/>
          <w:sz w:val="20"/>
          <w:lang w:val="vi-VN"/>
        </w:rPr>
        <w:t>Điều 4.</w:t>
      </w:r>
      <w:r>
        <w:rPr>
          <w:sz w:val="20"/>
          <w:lang w:val="vi-VN"/>
        </w:rPr>
        <w:t xml:space="preserve"> Chánh Văn phòng UBND tỉnh, Giám đốc Sở Y tế và tổ chức, cá nhân có liên quan chịu trách nhiệ</w:t>
      </w:r>
      <w:r>
        <w:rPr>
          <w:sz w:val="20"/>
          <w:lang w:val="vi-VN"/>
        </w:rPr>
        <w:t>m thi hành Quyết định này./.</w:t>
      </w:r>
    </w:p>
    <w:p w:rsidR="00000000" w:rsidRDefault="00142146">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2146">
            <w:pPr>
              <w:spacing w:before="120"/>
              <w:ind w:left="2" w:hanging="2"/>
            </w:pPr>
            <w:r>
              <w:lastRenderedPageBreak/>
              <w:t> </w:t>
            </w:r>
          </w:p>
          <w:p w:rsidR="00000000" w:rsidRDefault="00142146">
            <w:pPr>
              <w:spacing w:before="120"/>
              <w:ind w:left="2" w:hanging="2"/>
            </w:pPr>
            <w:r>
              <w:rPr>
                <w:b/>
                <w:bCs/>
                <w:i/>
                <w:iCs/>
              </w:rPr>
              <w:t>Nơi nhận:</w:t>
            </w:r>
            <w:r>
              <w:rPr>
                <w:b/>
                <w:bCs/>
                <w:i/>
                <w:iCs/>
              </w:rPr>
              <w:br/>
            </w:r>
            <w:r>
              <w:rPr>
                <w:sz w:val="16"/>
              </w:rPr>
              <w:t xml:space="preserve">- Như Điều 4; </w:t>
            </w:r>
            <w:r>
              <w:rPr>
                <w:sz w:val="16"/>
              </w:rPr>
              <w:br/>
              <w:t>- Cục KSTTHC (VP Chính phủ);</w:t>
            </w:r>
            <w:r>
              <w:rPr>
                <w:sz w:val="16"/>
              </w:rPr>
              <w:br/>
              <w:t>- Chủ tịch, các PCT UBND tỉnh;</w:t>
            </w:r>
            <w:r>
              <w:rPr>
                <w:sz w:val="16"/>
              </w:rPr>
              <w:br/>
              <w:t>- Sở TT&amp;TT, Trung tâm HCC (để phối hợp thực hiện);</w:t>
            </w:r>
            <w:r>
              <w:rPr>
                <w:sz w:val="16"/>
              </w:rPr>
              <w:br/>
              <w:t>- CVP, các PCVP UBND tỉnh,</w:t>
            </w:r>
            <w:r>
              <w:rPr>
                <w:sz w:val="16"/>
              </w:rPr>
              <w:br/>
              <w:t>Cổng TTĐT, Chuyên viên VX;</w:t>
            </w:r>
            <w:r>
              <w:rPr>
                <w:sz w:val="16"/>
              </w:rPr>
              <w:br/>
              <w:t>- Lưu: VT, KSTT.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42146">
            <w:pPr>
              <w:spacing w:before="120"/>
              <w:ind w:left="2" w:hanging="2"/>
              <w:jc w:val="center"/>
            </w:pPr>
            <w:r>
              <w:rPr>
                <w:b/>
                <w:bCs/>
              </w:rPr>
              <w:t>KT. CHỦ TỊCH</w:t>
            </w:r>
            <w:r>
              <w:rPr>
                <w:b/>
                <w:bCs/>
              </w:rPr>
              <w:br/>
              <w:t>PHÓ</w:t>
            </w:r>
            <w:r>
              <w:rPr>
                <w:b/>
                <w:bCs/>
              </w:rPr>
              <w:t xml:space="preserve"> CHỦ TỊCH</w:t>
            </w:r>
            <w:r>
              <w:rPr>
                <w:b/>
                <w:bCs/>
              </w:rPr>
              <w:br/>
            </w:r>
            <w:r>
              <w:rPr>
                <w:b/>
                <w:bCs/>
              </w:rPr>
              <w:br/>
            </w:r>
            <w:r>
              <w:rPr>
                <w:b/>
                <w:bCs/>
              </w:rPr>
              <w:br/>
            </w:r>
            <w:r>
              <w:rPr>
                <w:b/>
                <w:bCs/>
              </w:rPr>
              <w:br/>
            </w:r>
            <w:r>
              <w:rPr>
                <w:b/>
                <w:bCs/>
              </w:rPr>
              <w:br/>
              <w:t>Vương Quốc Tuấn</w:t>
            </w:r>
          </w:p>
        </w:tc>
      </w:tr>
    </w:tbl>
    <w:p w:rsidR="00000000" w:rsidRDefault="00142146">
      <w:pPr>
        <w:spacing w:before="120" w:after="280" w:afterAutospacing="1"/>
      </w:pPr>
      <w:r>
        <w:rPr>
          <w:sz w:val="20"/>
        </w:rPr>
        <w:t> </w:t>
      </w:r>
      <w:r>
        <w:rPr>
          <w:sz w:val="20"/>
          <w:lang w:val="vi-VN"/>
        </w:rPr>
        <w:br w:type="page"/>
      </w:r>
    </w:p>
    <w:p w:rsidR="00000000" w:rsidRDefault="00142146">
      <w:pPr>
        <w:spacing w:before="120" w:after="280" w:afterAutospacing="1"/>
        <w:jc w:val="center"/>
      </w:pPr>
      <w:r>
        <w:rPr>
          <w:b/>
          <w:bCs/>
          <w:lang w:val="vi-VN"/>
        </w:rPr>
        <w:t>DANH MỤC</w:t>
      </w:r>
    </w:p>
    <w:p w:rsidR="00000000" w:rsidRDefault="00142146">
      <w:pPr>
        <w:spacing w:before="120" w:after="280" w:afterAutospacing="1"/>
        <w:jc w:val="center"/>
      </w:pPr>
      <w:r>
        <w:rPr>
          <w:sz w:val="20"/>
          <w:lang w:val="vi-VN"/>
        </w:rPr>
        <w:t>THỦ TỤC HÀNH CHÍNH SỬA ĐỔI, BỔ SUNG THUỘC CHỨC NĂNG QUẢN LÝ CỦA SỞ Y TẾ</w:t>
      </w:r>
      <w:r>
        <w:rPr>
          <w:sz w:val="20"/>
          <w:lang w:val="vi-VN"/>
        </w:rPr>
        <w:br/>
      </w:r>
      <w:r>
        <w:rPr>
          <w:i/>
          <w:iCs/>
          <w:sz w:val="20"/>
          <w:lang w:val="vi-VN"/>
        </w:rPr>
        <w:t>(Ban hành kèm theo Quyết định số 1514/QĐ-UBND ngày 08 tháng 12 năm 2022 của Chủ tịch Ủy ban nhân dân tỉnh Bắc Ninh)</w:t>
      </w:r>
    </w:p>
    <w:p w:rsidR="00000000" w:rsidRDefault="00142146">
      <w:pPr>
        <w:spacing w:before="120" w:after="280" w:afterAutospacing="1"/>
      </w:pPr>
      <w:r>
        <w:rPr>
          <w:b/>
          <w:bCs/>
          <w:sz w:val="20"/>
          <w:lang w:val="vi-VN"/>
        </w:rPr>
        <w:t xml:space="preserve">1. Danh mục thủ tục hành </w:t>
      </w:r>
      <w:r>
        <w:rPr>
          <w:b/>
          <w:bCs/>
          <w:sz w:val="20"/>
          <w:lang w:val="vi-VN"/>
        </w:rPr>
        <w:t>chính sửa đổi, bổ sung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57"/>
        <w:gridCol w:w="2086"/>
        <w:gridCol w:w="695"/>
        <w:gridCol w:w="757"/>
        <w:gridCol w:w="1182"/>
        <w:gridCol w:w="1182"/>
        <w:gridCol w:w="802"/>
        <w:gridCol w:w="1692"/>
        <w:gridCol w:w="737"/>
      </w:tblGrid>
      <w:tr w:rsidR="00000000">
        <w:tc>
          <w:tcPr>
            <w:tcW w:w="1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Stt</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Số hồ sơ TTHC</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Tên thủ tục hành chính</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Tên thủ tục hành chính thay thế</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Tên VBQPPL quy định nội dung sửa đổi, bổ sung</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Thời hạn giải quyết, quy trình thực hiện</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Địa điểm thực hiện</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Cách thức thực hiện</w:t>
            </w:r>
          </w:p>
        </w:tc>
        <w:tc>
          <w:tcPr>
            <w:tcW w:w="3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b/>
                <w:bCs/>
                <w:sz w:val="20"/>
                <w:lang w:val="vi-VN"/>
              </w:rPr>
              <w:t>Phí, lệ phí (nếu có)</w:t>
            </w:r>
          </w:p>
        </w:tc>
      </w:tr>
      <w:tr w:rsidR="00000000">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1</w:t>
            </w:r>
          </w:p>
        </w:tc>
        <w:tc>
          <w:tcPr>
            <w:tcW w:w="9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1.001523.0</w:t>
            </w:r>
            <w:r>
              <w:rPr>
                <w:sz w:val="20"/>
                <w:lang w:val="vi-VN"/>
              </w:rPr>
              <w:t>00.00.00.H05</w:t>
            </w:r>
          </w:p>
        </w:tc>
        <w:tc>
          <w:tcPr>
            <w:tcW w:w="39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Bổ nhiệm giám định viên pháp y và giám định viên pháp y tâm thần thuộc thẩm quyền của Ủy ban nhân dân cấp tỉnh</w:t>
            </w:r>
          </w:p>
        </w:tc>
        <w:tc>
          <w:tcPr>
            <w:tcW w:w="3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Bổ nhiệm giám định viên pháp y và pháp y tâm thần thuộc thẩm quyền của UBND tỉnh</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 xml:space="preserve">Thông tư số 11/2022/TT-BYT quy định tiêu chuẩn, hồ </w:t>
            </w:r>
            <w:r>
              <w:rPr>
                <w:sz w:val="20"/>
                <w:lang w:val="vi-VN"/>
              </w:rPr>
              <w:t>sơ, thủ tục bổ nhiệm, cấp thẻ, miễn nhiệm và thu hồi thẻ giám định viên pháp y và giám định viên pháp y tâm thần</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after="280" w:afterAutospacing="1"/>
            </w:pPr>
            <w:r>
              <w:rPr>
                <w:b/>
                <w:bCs/>
                <w:sz w:val="20"/>
                <w:lang w:val="vi-VN"/>
              </w:rPr>
              <w:t>* Thời hạn giải quyết:</w:t>
            </w:r>
          </w:p>
          <w:p w:rsidR="00000000" w:rsidRDefault="00142146">
            <w:pPr>
              <w:spacing w:before="120" w:after="280" w:afterAutospacing="1"/>
            </w:pPr>
            <w:r>
              <w:rPr>
                <w:sz w:val="20"/>
                <w:lang w:val="vi-VN"/>
              </w:rPr>
              <w:t>20 ngày, ngay sau khi nhận được hồ sơ hợp lệ</w:t>
            </w:r>
          </w:p>
          <w:p w:rsidR="00000000" w:rsidRDefault="00142146">
            <w:pPr>
              <w:spacing w:before="120" w:after="280" w:afterAutospacing="1"/>
            </w:pPr>
            <w:r>
              <w:rPr>
                <w:b/>
                <w:bCs/>
                <w:sz w:val="20"/>
                <w:lang w:val="vi-VN"/>
              </w:rPr>
              <w:t>* Trình tự thực hiện.</w:t>
            </w:r>
          </w:p>
          <w:p w:rsidR="00000000" w:rsidRDefault="00142146">
            <w:pPr>
              <w:spacing w:before="120" w:after="280" w:afterAutospacing="1"/>
            </w:pPr>
            <w:r>
              <w:rPr>
                <w:b/>
                <w:bCs/>
                <w:i/>
                <w:iCs/>
                <w:sz w:val="20"/>
                <w:lang w:val="vi-VN"/>
              </w:rPr>
              <w:t>Bước 1:</w:t>
            </w:r>
            <w:r>
              <w:rPr>
                <w:sz w:val="20"/>
                <w:lang w:val="vi-VN"/>
              </w:rPr>
              <w:t xml:space="preserve"> Công an cấp tỉnh, Trung tâm pháp y tỉnh, các </w:t>
            </w:r>
            <w:r>
              <w:rPr>
                <w:sz w:val="20"/>
                <w:lang w:val="vi-VN"/>
              </w:rPr>
              <w:t xml:space="preserve">cơ sở y tế thuộc thẩm quyền quản lý của Sở Y tế lựa chọn người có đủ tiêu chuẩn quy định tại điều 3 Thông tư số 11/2022/TT-BYT, hướng dẫn cá nhân hoàn thiện hồ sơ bổ nhiệm giám </w:t>
            </w:r>
            <w:r>
              <w:rPr>
                <w:sz w:val="20"/>
                <w:lang w:val="vi-VN"/>
              </w:rPr>
              <w:lastRenderedPageBreak/>
              <w:t>định viên pháp y, giám định viên pháp y tâm thần theo quy định tại điều 4 Thông</w:t>
            </w:r>
            <w:r>
              <w:rPr>
                <w:sz w:val="20"/>
                <w:lang w:val="vi-VN"/>
              </w:rPr>
              <w:t xml:space="preserve"> tư số 11/2022/TT-BYT</w:t>
            </w:r>
            <w:r>
              <w:rPr>
                <w:b/>
                <w:bCs/>
                <w:sz w:val="20"/>
                <w:lang w:val="vi-VN"/>
              </w:rPr>
              <w:t xml:space="preserve"> </w:t>
            </w:r>
            <w:r>
              <w:rPr>
                <w:sz w:val="20"/>
                <w:lang w:val="vi-VN"/>
              </w:rPr>
              <w:t>gửi đến Trung tâm Hành chính công tỉnh Bắc Ninh.</w:t>
            </w:r>
          </w:p>
          <w:p w:rsidR="00000000" w:rsidRDefault="00142146">
            <w:pPr>
              <w:spacing w:before="120" w:after="280" w:afterAutospacing="1"/>
            </w:pPr>
            <w:r>
              <w:rPr>
                <w:b/>
                <w:bCs/>
                <w:i/>
                <w:iCs/>
                <w:sz w:val="20"/>
                <w:lang w:val="vi-VN"/>
              </w:rPr>
              <w:t>Bước 2:</w:t>
            </w:r>
            <w:r>
              <w:rPr>
                <w:sz w:val="20"/>
                <w:lang w:val="vi-VN"/>
              </w:rPr>
              <w:t xml:space="preserve"> Cán bộ tiếp nhận và trả kết quả tiếp nhận và kiểm tra tính hợp lệ của hồ sơ. Trường hợp hồ sơ chưa đầy đủ bộ phận tiếp nhận sẽ hướng dẫn đơn vị hoặc cá nhân hoàn chỉnh hồ sơ.</w:t>
            </w:r>
          </w:p>
          <w:p w:rsidR="00000000" w:rsidRDefault="00142146">
            <w:pPr>
              <w:spacing w:before="120" w:after="280" w:afterAutospacing="1"/>
            </w:pPr>
            <w:r>
              <w:rPr>
                <w:sz w:val="20"/>
                <w:lang w:val="vi-VN"/>
              </w:rPr>
              <w:t>Tr</w:t>
            </w:r>
            <w:r>
              <w:rPr>
                <w:sz w:val="20"/>
                <w:lang w:val="vi-VN"/>
              </w:rPr>
              <w:t>ường hợp hồ sơ hợp lệ, thời hạn 0.5 ngày làm việc cán bộ tiếp nhận hồ sơ chuyển hồ sơ về Sở Y tế.</w:t>
            </w:r>
          </w:p>
          <w:p w:rsidR="00000000" w:rsidRDefault="00142146">
            <w:pPr>
              <w:spacing w:before="120" w:after="280" w:afterAutospacing="1"/>
            </w:pPr>
            <w:r>
              <w:rPr>
                <w:b/>
                <w:bCs/>
                <w:i/>
                <w:iCs/>
                <w:sz w:val="20"/>
                <w:lang w:val="vi-VN"/>
              </w:rPr>
              <w:t>Bước 3:</w:t>
            </w:r>
          </w:p>
          <w:p w:rsidR="00000000" w:rsidRDefault="00142146">
            <w:pPr>
              <w:spacing w:before="120" w:after="280" w:afterAutospacing="1"/>
            </w:pPr>
            <w:r>
              <w:rPr>
                <w:sz w:val="20"/>
                <w:lang w:val="vi-VN"/>
              </w:rPr>
              <w:t xml:space="preserve">Trong thời hạn 05 ngày kể từ </w:t>
            </w:r>
            <w:r>
              <w:rPr>
                <w:sz w:val="20"/>
                <w:lang w:val="vi-VN"/>
              </w:rPr>
              <w:lastRenderedPageBreak/>
              <w:t xml:space="preserve">ngày nhận đủ hồ sơ hợp lệ, Sở Y tế chủ trì chuyển hồ sơ đến Sở Tư pháp. Trong 5 ngày làm việc Sở Tư pháp thẩm định hồ sơ </w:t>
            </w:r>
            <w:r>
              <w:rPr>
                <w:sz w:val="20"/>
                <w:lang w:val="vi-VN"/>
              </w:rPr>
              <w:t>bổ nhiệm giám định viên pháp y, giám định viên pháp y tâm thần, trình Chủ tịch UBND tỉnh xem xét quyết định bổ nhiệm giám định viên pháp y, giám định viên pháp y tâm thần trong 9 ngày làm việc.</w:t>
            </w:r>
          </w:p>
          <w:p w:rsidR="00000000" w:rsidRDefault="00142146">
            <w:pPr>
              <w:spacing w:before="120" w:after="280" w:afterAutospacing="1"/>
            </w:pPr>
            <w:r>
              <w:rPr>
                <w:sz w:val="20"/>
                <w:lang w:val="vi-VN"/>
              </w:rPr>
              <w:t xml:space="preserve">Trường hợp không bổ nhiệm thì Sở Y tế phải có văn bản trả lời </w:t>
            </w:r>
            <w:r>
              <w:rPr>
                <w:sz w:val="20"/>
                <w:lang w:val="vi-VN"/>
              </w:rPr>
              <w:t>và nêu rõ lý do.</w:t>
            </w:r>
          </w:p>
          <w:p w:rsidR="00000000" w:rsidRDefault="00142146">
            <w:pPr>
              <w:spacing w:before="120" w:after="280" w:afterAutospacing="1"/>
            </w:pPr>
            <w:r>
              <w:rPr>
                <w:sz w:val="20"/>
                <w:lang w:val="vi-VN"/>
              </w:rPr>
              <w:t>Bước 4; Trả kết quả</w:t>
            </w:r>
          </w:p>
          <w:p w:rsidR="00000000" w:rsidRDefault="00142146">
            <w:pPr>
              <w:spacing w:before="120" w:after="280" w:afterAutospacing="1"/>
            </w:pPr>
            <w:r>
              <w:rPr>
                <w:sz w:val="20"/>
                <w:lang w:val="vi-VN"/>
              </w:rPr>
              <w:t xml:space="preserve">Cá nhân nhận kết quả tại Trung tâm HCC tỉnh Bắc Ninh hoặc qua dịch vụ bưu chính công ích </w:t>
            </w:r>
            <w:r>
              <w:rPr>
                <w:sz w:val="20"/>
                <w:lang w:val="vi-VN"/>
              </w:rPr>
              <w:lastRenderedPageBreak/>
              <w:t>(khi có yêu cầu)</w:t>
            </w:r>
          </w:p>
          <w:p w:rsidR="00000000" w:rsidRDefault="00142146">
            <w:pPr>
              <w:spacing w:before="120"/>
            </w:pPr>
            <w:r>
              <w:rPr>
                <w:sz w:val="20"/>
                <w:lang w:val="vi-VN"/>
              </w:rPr>
              <w:t>Thời gian: 0.5 ngày</w:t>
            </w:r>
          </w:p>
        </w:tc>
        <w:tc>
          <w:tcPr>
            <w:tcW w:w="5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after="280" w:afterAutospacing="1"/>
              <w:jc w:val="center"/>
            </w:pPr>
            <w:r>
              <w:rPr>
                <w:i/>
                <w:iCs/>
                <w:sz w:val="20"/>
                <w:lang w:val="vi-VN"/>
              </w:rPr>
              <w:lastRenderedPageBreak/>
              <w:t xml:space="preserve">- Nơi tiếp nhận hồ sơ và trả kết quả: </w:t>
            </w:r>
            <w:r>
              <w:rPr>
                <w:sz w:val="20"/>
                <w:lang w:val="vi-VN"/>
              </w:rPr>
              <w:t>Trung tâm Hành chính công tỉnh Bắc Ninh.</w:t>
            </w:r>
          </w:p>
          <w:p w:rsidR="00000000" w:rsidRDefault="00142146">
            <w:pPr>
              <w:spacing w:before="120"/>
              <w:jc w:val="center"/>
            </w:pPr>
            <w:r>
              <w:rPr>
                <w:i/>
                <w:iCs/>
                <w:sz w:val="20"/>
                <w:lang w:val="vi-VN"/>
              </w:rPr>
              <w:t>- Cơ quan thực</w:t>
            </w:r>
            <w:r>
              <w:rPr>
                <w:i/>
                <w:iCs/>
                <w:sz w:val="20"/>
                <w:lang w:val="vi-VN"/>
              </w:rPr>
              <w:t xml:space="preserve"> hiện: </w:t>
            </w:r>
            <w:r>
              <w:rPr>
                <w:sz w:val="20"/>
                <w:lang w:val="vi-VN"/>
              </w:rPr>
              <w:t>Sở Y tế; địa chỉ: Số 03, đường Lý Thái Tổ, phường Suối Hoa, tp Bắc Ninh, tỉnh Bắc Ninh</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after="280" w:afterAutospacing="1"/>
              <w:jc w:val="center"/>
            </w:pPr>
            <w:r>
              <w:rPr>
                <w:sz w:val="20"/>
                <w:lang w:val="vi-VN"/>
              </w:rPr>
              <w:t xml:space="preserve">Nộp hồ sơ trực tuyến qua mạng trên cổng dvc.bacninh.gov.vn hoặc nộp trực tiếp tại Trung tâm Hành chính công tỉnh Bắc Ninh (số 11A Lý Thái Tổ, phường Suối Hoa, tp </w:t>
            </w:r>
            <w:r>
              <w:rPr>
                <w:sz w:val="20"/>
                <w:lang w:val="vi-VN"/>
              </w:rPr>
              <w:t>Bắc Ninh, tỉnh Bắc Ninh)</w:t>
            </w:r>
          </w:p>
          <w:p w:rsidR="00000000" w:rsidRDefault="00142146">
            <w:pPr>
              <w:spacing w:before="120"/>
              <w:jc w:val="center"/>
            </w:pPr>
            <w:r>
              <w:rPr>
                <w:sz w:val="20"/>
                <w:lang w:val="vi-VN"/>
              </w:rPr>
              <w:t>Hoặc nộp hồ sơ qua dịch vụ bưu chính công ích</w:t>
            </w:r>
          </w:p>
        </w:tc>
        <w:tc>
          <w:tcPr>
            <w:tcW w:w="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pPr>
            <w:r>
              <w:rPr>
                <w:sz w:val="20"/>
                <w:lang w:val="vi-VN"/>
              </w:rPr>
              <w:t>Không</w:t>
            </w:r>
          </w:p>
        </w:tc>
      </w:tr>
      <w:tr w:rsidR="00000000">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lastRenderedPageBreak/>
              <w:t>2</w:t>
            </w:r>
          </w:p>
        </w:tc>
        <w:tc>
          <w:tcPr>
            <w:tcW w:w="9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1.001514.000.00.00.H05</w:t>
            </w:r>
          </w:p>
        </w:tc>
        <w:tc>
          <w:tcPr>
            <w:tcW w:w="39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Miễn nhiệm giám định viên pháp y và giám định viên pháp y tâm thần thuộc thẩm quyền của Ủy ban nhân dân cấp tỉnh</w:t>
            </w:r>
          </w:p>
        </w:tc>
        <w:tc>
          <w:tcPr>
            <w:tcW w:w="3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Miễn nhiệm giám định viên pháp y và pháp</w:t>
            </w:r>
            <w:r>
              <w:rPr>
                <w:sz w:val="20"/>
                <w:lang w:val="vi-VN"/>
              </w:rPr>
              <w:t xml:space="preserve"> y tâm thần thuộc thẩm quyền của UBND tỉnh</w:t>
            </w:r>
          </w:p>
        </w:tc>
        <w:tc>
          <w:tcPr>
            <w:tcW w:w="5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jc w:val="center"/>
            </w:pPr>
            <w:r>
              <w:rPr>
                <w:sz w:val="20"/>
                <w:lang w:val="vi-VN"/>
              </w:rPr>
              <w:t>Thông tư số 11/2022/TT-BYT quy định tiêu chuẩn, hồ sơ, thủ tục bổ nhiệm, cấp thẻ, miễn nhiệm và thu hồi thẻ giám định viên pháp y và giám định viên pháp y tâm thần</w:t>
            </w:r>
          </w:p>
        </w:tc>
        <w:tc>
          <w:tcPr>
            <w:tcW w:w="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after="280" w:afterAutospacing="1"/>
            </w:pPr>
            <w:r>
              <w:rPr>
                <w:b/>
                <w:bCs/>
                <w:sz w:val="20"/>
                <w:lang w:val="vi-VN"/>
              </w:rPr>
              <w:t>* Thời hạn giải quyết:</w:t>
            </w:r>
            <w:r>
              <w:rPr>
                <w:sz w:val="20"/>
                <w:lang w:val="vi-VN"/>
              </w:rPr>
              <w:t xml:space="preserve"> 10 ngày, ngay sau khi nhận</w:t>
            </w:r>
            <w:r>
              <w:rPr>
                <w:sz w:val="20"/>
                <w:lang w:val="vi-VN"/>
              </w:rPr>
              <w:t xml:space="preserve"> được hồ sơ hợp lệ</w:t>
            </w:r>
          </w:p>
          <w:p w:rsidR="00000000" w:rsidRDefault="00142146">
            <w:pPr>
              <w:spacing w:before="120" w:after="280" w:afterAutospacing="1"/>
            </w:pPr>
            <w:r>
              <w:rPr>
                <w:b/>
                <w:bCs/>
                <w:i/>
                <w:iCs/>
                <w:sz w:val="20"/>
                <w:lang w:val="vi-VN"/>
              </w:rPr>
              <w:t>Bước 1:</w:t>
            </w:r>
            <w:r>
              <w:rPr>
                <w:sz w:val="20"/>
                <w:lang w:val="vi-VN"/>
              </w:rPr>
              <w:t xml:space="preserve"> Cơ quan đề nghị miễn nhiệm giám định viên pháp y, giám định viên pháp y tâm thần lập hồ sơ đề nghị miễn nhiệm theo quy định tại khoản 1, điều 6 Thông tư số 11/2022/TT-BYT gửi đến Trung tâm Hành chính công tỉnh. Cán bộ tiếp nhận t</w:t>
            </w:r>
            <w:r>
              <w:rPr>
                <w:sz w:val="20"/>
                <w:lang w:val="vi-VN"/>
              </w:rPr>
              <w:t>iến hành rà soát hồ sơ.</w:t>
            </w:r>
          </w:p>
          <w:p w:rsidR="00000000" w:rsidRDefault="00142146">
            <w:pPr>
              <w:spacing w:before="120" w:after="280" w:afterAutospacing="1"/>
            </w:pPr>
            <w:r>
              <w:rPr>
                <w:b/>
                <w:bCs/>
                <w:i/>
                <w:iCs/>
                <w:sz w:val="20"/>
                <w:lang w:val="vi-VN"/>
              </w:rPr>
              <w:t>Bước 2:</w:t>
            </w:r>
            <w:r>
              <w:rPr>
                <w:sz w:val="20"/>
                <w:lang w:val="vi-VN"/>
              </w:rPr>
              <w:t xml:space="preserve"> Cán bộ tiếp nhận và trả kết quả tiếp nhận và kiểm tra tính hợp lệ của hồ sơ. Trường hợp hồ sơ chưa đầy</w:t>
            </w:r>
            <w:r>
              <w:rPr>
                <w:b/>
                <w:bCs/>
                <w:sz w:val="20"/>
                <w:lang w:val="vi-VN"/>
              </w:rPr>
              <w:t xml:space="preserve"> </w:t>
            </w:r>
            <w:r>
              <w:rPr>
                <w:sz w:val="20"/>
                <w:lang w:val="vi-VN"/>
              </w:rPr>
              <w:t xml:space="preserve">đủ bộ phận tiếp nhận </w:t>
            </w:r>
            <w:r>
              <w:rPr>
                <w:sz w:val="20"/>
                <w:lang w:val="vi-VN"/>
              </w:rPr>
              <w:lastRenderedPageBreak/>
              <w:t xml:space="preserve">sẽ hướng dẫn hoàn chỉnh hồ sơ. Trường hợp hồ sơ hợp lệ, thời hạn 0.5 ngày làm việc cán bộ tiếp nhận </w:t>
            </w:r>
            <w:r>
              <w:rPr>
                <w:sz w:val="20"/>
                <w:lang w:val="vi-VN"/>
              </w:rPr>
              <w:t>hồ sơ chuyển hồ sơ về Sở Y tế.</w:t>
            </w:r>
          </w:p>
          <w:p w:rsidR="00000000" w:rsidRDefault="00142146">
            <w:pPr>
              <w:spacing w:before="120" w:after="280" w:afterAutospacing="1"/>
            </w:pPr>
            <w:r>
              <w:rPr>
                <w:b/>
                <w:bCs/>
                <w:i/>
                <w:iCs/>
                <w:sz w:val="20"/>
                <w:lang w:val="vi-VN"/>
              </w:rPr>
              <w:t>Bước 3:</w:t>
            </w:r>
            <w:r>
              <w:rPr>
                <w:sz w:val="20"/>
                <w:lang w:val="vi-VN"/>
              </w:rPr>
              <w:t xml:space="preserve"> Trong thời hạn 2 ngày kể từ ngày nhận đủ hồ sơ hợp lệ, Sở Y tế chủ trì, rà soát, chuyển hồ sơ đến Sở Tư pháp. Trong 02 ngày làm việc Sở Tư pháp thẩm định hồ sơ miễn nhiệm giám định viên pháp y, giám định viên pháp y t</w:t>
            </w:r>
            <w:r>
              <w:rPr>
                <w:sz w:val="20"/>
                <w:lang w:val="vi-VN"/>
              </w:rPr>
              <w:t>âm thần, trình Chủ tịch UBND tỉnh xem xét quyết định trong 5 ngày làm việc.</w:t>
            </w:r>
          </w:p>
          <w:p w:rsidR="00000000" w:rsidRDefault="00142146">
            <w:pPr>
              <w:spacing w:before="120" w:after="280" w:afterAutospacing="1"/>
            </w:pPr>
            <w:r>
              <w:rPr>
                <w:sz w:val="20"/>
                <w:lang w:val="vi-VN"/>
              </w:rPr>
              <w:t>Trường hợp không miễn nhiệm thì Sở Y tế phải có văn bản trả lời và nêu rõ lý do.</w:t>
            </w:r>
          </w:p>
          <w:p w:rsidR="00000000" w:rsidRDefault="00142146">
            <w:pPr>
              <w:spacing w:before="120" w:after="280" w:afterAutospacing="1"/>
            </w:pPr>
            <w:r>
              <w:rPr>
                <w:sz w:val="20"/>
                <w:lang w:val="vi-VN"/>
              </w:rPr>
              <w:lastRenderedPageBreak/>
              <w:t>Bước 4; Trả kết quả</w:t>
            </w:r>
          </w:p>
          <w:p w:rsidR="00000000" w:rsidRDefault="00142146">
            <w:pPr>
              <w:spacing w:before="120" w:after="280" w:afterAutospacing="1"/>
            </w:pPr>
            <w:r>
              <w:rPr>
                <w:sz w:val="20"/>
                <w:lang w:val="vi-VN"/>
              </w:rPr>
              <w:t>Cá nhân nhận kết quả tại Trung tâm HCC tỉnh Bắc Ninh hoặc qua dịch vụ bưu chính</w:t>
            </w:r>
            <w:r>
              <w:rPr>
                <w:sz w:val="20"/>
                <w:lang w:val="vi-VN"/>
              </w:rPr>
              <w:t xml:space="preserve"> công ích (khi có yêu cầu)</w:t>
            </w:r>
          </w:p>
          <w:p w:rsidR="00000000" w:rsidRDefault="00142146">
            <w:pPr>
              <w:spacing w:before="120"/>
            </w:pPr>
            <w:r>
              <w:rPr>
                <w:sz w:val="20"/>
                <w:lang w:val="vi-VN"/>
              </w:rPr>
              <w:t>Thời gian: 0.5 ngày</w:t>
            </w:r>
          </w:p>
        </w:tc>
        <w:tc>
          <w:tcPr>
            <w:tcW w:w="5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after="280" w:afterAutospacing="1"/>
              <w:jc w:val="center"/>
            </w:pPr>
            <w:r>
              <w:rPr>
                <w:i/>
                <w:iCs/>
                <w:sz w:val="20"/>
                <w:lang w:val="vi-VN"/>
              </w:rPr>
              <w:lastRenderedPageBreak/>
              <w:t xml:space="preserve">- Nơi tiếp nhận hồ sơ và trả kết quả: </w:t>
            </w:r>
            <w:r>
              <w:rPr>
                <w:sz w:val="20"/>
                <w:lang w:val="vi-VN"/>
              </w:rPr>
              <w:t>Trung tâm Hành chính công tỉnh Bắc Ninh.</w:t>
            </w:r>
          </w:p>
          <w:p w:rsidR="00000000" w:rsidRDefault="00142146">
            <w:pPr>
              <w:spacing w:before="120"/>
              <w:jc w:val="center"/>
            </w:pPr>
            <w:r>
              <w:rPr>
                <w:i/>
                <w:iCs/>
                <w:sz w:val="20"/>
                <w:lang w:val="vi-VN"/>
              </w:rPr>
              <w:t>- Cơ quan thực hiện:</w:t>
            </w:r>
            <w:r>
              <w:rPr>
                <w:sz w:val="20"/>
                <w:lang w:val="vi-VN"/>
              </w:rPr>
              <w:t xml:space="preserve"> Sở Y tế; địa chỉ: Số 03, đường Lý Thái Tổ, phường Suối Hoa, tp Bắc Ninh, tỉnh Bắc Ninh</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after="280" w:afterAutospacing="1"/>
              <w:jc w:val="center"/>
            </w:pPr>
            <w:r>
              <w:rPr>
                <w:sz w:val="20"/>
                <w:lang w:val="vi-VN"/>
              </w:rPr>
              <w:t>Nộp hồ sơ trực tuyến q</w:t>
            </w:r>
            <w:r>
              <w:rPr>
                <w:sz w:val="20"/>
                <w:lang w:val="vi-VN"/>
              </w:rPr>
              <w:t>ua mạng trên cổng dvc.bacninh.gov.vn hoặc nộp trực tiếp tại Trung tâm Hành chính công tỉnh Bắc Ninh (số 11A Lý Thái Tổ, phường Suối Hoa, tp Bắc Ninh, tỉnh Bắc Ninh)</w:t>
            </w:r>
          </w:p>
          <w:p w:rsidR="00000000" w:rsidRDefault="00142146">
            <w:pPr>
              <w:spacing w:before="120"/>
              <w:jc w:val="center"/>
            </w:pPr>
            <w:r>
              <w:rPr>
                <w:sz w:val="20"/>
                <w:lang w:val="vi-VN"/>
              </w:rPr>
              <w:t>Hoặc nộp hồ sơ qua dịch vụ bưu chính công ích</w:t>
            </w:r>
          </w:p>
        </w:tc>
        <w:tc>
          <w:tcPr>
            <w:tcW w:w="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142146">
            <w:pPr>
              <w:spacing w:before="120"/>
            </w:pPr>
            <w:r>
              <w:rPr>
                <w:sz w:val="20"/>
                <w:lang w:val="vi-VN"/>
              </w:rPr>
              <w:t>Không</w:t>
            </w:r>
          </w:p>
        </w:tc>
      </w:tr>
    </w:tbl>
    <w:p w:rsidR="00000000" w:rsidRDefault="00142146">
      <w:pPr>
        <w:spacing w:before="120" w:after="280" w:afterAutospacing="1"/>
      </w:pPr>
      <w:r>
        <w:rPr>
          <w:sz w:val="20"/>
          <w:lang w:val="vi-VN"/>
        </w:rPr>
        <w:lastRenderedPageBreak/>
        <w:t> </w:t>
      </w:r>
    </w:p>
    <w:p w:rsidR="00142146" w:rsidRDefault="00142146">
      <w:pPr>
        <w:spacing w:after="280" w:afterAutospacing="1"/>
      </w:pPr>
      <w:r>
        <w:t> </w:t>
      </w:r>
    </w:p>
    <w:sectPr w:rsidR="001421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EE"/>
    <w:rsid w:val="00142146"/>
    <w:rsid w:val="00EE34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2022-12-14T04:39:00Z</dcterms:created>
  <dcterms:modified xsi:type="dcterms:W3CDTF">2022-12-14T04:39:00Z</dcterms:modified>
</cp:coreProperties>
</file>