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51A9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784A42"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C59E2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3C93D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DE3B61" w14:textId="77777777" w:rsidR="00000000" w:rsidRDefault="00000000">
            <w:pPr>
              <w:spacing w:before="120"/>
              <w:jc w:val="center"/>
            </w:pPr>
            <w:r>
              <w:t>Số: 1459/QĐ-BGTVT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98BE4C" w14:textId="77777777" w:rsidR="00000000" w:rsidRDefault="00000000">
            <w:pPr>
              <w:spacing w:before="120"/>
              <w:jc w:val="right"/>
            </w:pPr>
            <w:r>
              <w:rPr>
                <w:i/>
                <w:iCs/>
              </w:rPr>
              <w:t>Hà Nội, ngày 08 tháng 11 năm 2022</w:t>
            </w:r>
          </w:p>
        </w:tc>
      </w:tr>
    </w:tbl>
    <w:p w14:paraId="3A390F71" w14:textId="77777777" w:rsidR="00000000" w:rsidRDefault="00000000">
      <w:pPr>
        <w:spacing w:before="120" w:after="280" w:afterAutospacing="1"/>
      </w:pPr>
      <w:r>
        <w:t> </w:t>
      </w:r>
    </w:p>
    <w:p w14:paraId="3A124076" w14:textId="77777777" w:rsidR="00000000" w:rsidRDefault="00000000">
      <w:pPr>
        <w:spacing w:before="120" w:after="280" w:afterAutospacing="1"/>
        <w:jc w:val="center"/>
      </w:pPr>
      <w:r>
        <w:rPr>
          <w:b/>
          <w:bCs/>
        </w:rPr>
        <w:t>QUYẾT ĐỊNH</w:t>
      </w:r>
    </w:p>
    <w:p w14:paraId="693FC39C" w14:textId="77777777" w:rsidR="00000000" w:rsidRDefault="00000000">
      <w:pPr>
        <w:spacing w:before="120" w:after="280" w:afterAutospacing="1"/>
        <w:jc w:val="center"/>
      </w:pPr>
      <w:r>
        <w:t>PHÂN CÔNG THỰC HIỆN CHẾ ĐỘ BÁO CÁO THỐNG KÊ NGÀNH KẾ HOẠCH, ĐẦU TƯ VÀ THỐNG KÊ</w:t>
      </w:r>
    </w:p>
    <w:p w14:paraId="4E402238" w14:textId="77777777" w:rsidR="00000000" w:rsidRDefault="00000000">
      <w:pPr>
        <w:spacing w:before="120" w:after="280" w:afterAutospacing="1"/>
        <w:jc w:val="center"/>
      </w:pPr>
      <w:r>
        <w:rPr>
          <w:b/>
          <w:bCs/>
        </w:rPr>
        <w:t>BỘ TRƯỞNG BỘ GIAO THÔNG VẬN TẢI</w:t>
      </w:r>
    </w:p>
    <w:p w14:paraId="0D6DA36D"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42234159" w14:textId="77777777" w:rsidR="00000000" w:rsidRDefault="00000000">
      <w:pPr>
        <w:spacing w:before="120" w:after="280" w:afterAutospacing="1"/>
      </w:pPr>
      <w:r>
        <w:rPr>
          <w:i/>
          <w:iCs/>
        </w:rPr>
        <w:t>Căn cứ Thông tư số 19/2022/TT-BKHĐT ngày 10/8/2022 của Bộ Kế hoạch và Đầu tư quy định chế độ báo cáo thống kê ngành Kế hoạch, Đầu tư và Thống kê;</w:t>
      </w:r>
    </w:p>
    <w:p w14:paraId="5D8EC860" w14:textId="77777777" w:rsidR="00000000" w:rsidRDefault="00000000">
      <w:pPr>
        <w:spacing w:before="120" w:after="280" w:afterAutospacing="1"/>
      </w:pPr>
      <w:r>
        <w:rPr>
          <w:i/>
          <w:iCs/>
        </w:rPr>
        <w:t>Căn cứ Quyết định số 1292/QĐ-BGTVT ngày 30/9/2022 của Bộ trưởng Bộ Giao thông vận tải quy định chức năng, nhiệm vụ, quyền hạn và cơ cấu tổ chức của Vụ, Văn phòng thuộc Bộ Giao thông vận tải;</w:t>
      </w:r>
    </w:p>
    <w:p w14:paraId="49A9EAEF" w14:textId="77777777" w:rsidR="00000000" w:rsidRDefault="00000000">
      <w:pPr>
        <w:spacing w:before="120" w:after="280" w:afterAutospacing="1"/>
      </w:pPr>
      <w:r>
        <w:rPr>
          <w:i/>
          <w:iCs/>
        </w:rPr>
        <w:t>Theo đề nghị của Vụ trưởng Vụ Kế hoạch - Đầu tư,</w:t>
      </w:r>
    </w:p>
    <w:p w14:paraId="16A6A76C" w14:textId="77777777" w:rsidR="00000000" w:rsidRDefault="00000000">
      <w:pPr>
        <w:spacing w:before="120" w:after="280" w:afterAutospacing="1"/>
        <w:jc w:val="center"/>
      </w:pPr>
      <w:r>
        <w:rPr>
          <w:b/>
          <w:bCs/>
        </w:rPr>
        <w:t>QUYẾT ĐỊNH:</w:t>
      </w:r>
    </w:p>
    <w:p w14:paraId="1271907C" w14:textId="77777777" w:rsidR="00000000" w:rsidRDefault="00000000">
      <w:pPr>
        <w:spacing w:before="120" w:after="280" w:afterAutospacing="1"/>
      </w:pPr>
      <w:r>
        <w:rPr>
          <w:b/>
          <w:bCs/>
        </w:rPr>
        <w:t xml:space="preserve">Điều 1. </w:t>
      </w:r>
      <w:r>
        <w:t>Giao nhiệm vụ cho các đơn vị liên quan thực hiện chế độ báo cáo thống kê ngành Kế hoạch, Đầu tư và Thống kê ban hành tại Thông tư số 19/2022/TT-BKHĐT ngày 10/8/2022 của Bộ Kế hoạch và Đầu tư theo Phụ lục kèm theo Quyết định này.</w:t>
      </w:r>
    </w:p>
    <w:p w14:paraId="29C0AC01" w14:textId="77777777" w:rsidR="00000000" w:rsidRDefault="00000000">
      <w:pPr>
        <w:spacing w:before="120" w:after="280" w:afterAutospacing="1"/>
      </w:pPr>
      <w:r>
        <w:t>Các đơn vị được giao nhiệm vụ chủ trì có trách nhiệm tổng hợp các chỉ tiêu thống kê theo biểu mẫu được phân công và gửi báo cáo theo quy định của Thông tư số 19/2022/TT-BKHĐT ngày 10/8/2022 của Bộ Kế hoạch và Đầu tư.</w:t>
      </w:r>
    </w:p>
    <w:p w14:paraId="5F937CBA" w14:textId="77777777" w:rsidR="00000000" w:rsidRDefault="00000000">
      <w:pPr>
        <w:spacing w:before="120" w:after="280" w:afterAutospacing="1"/>
      </w:pPr>
      <w:r>
        <w:rPr>
          <w:b/>
          <w:bCs/>
        </w:rPr>
        <w:t xml:space="preserve">Điều 2. </w:t>
      </w:r>
      <w:r>
        <w:t>Vụ trưởng các Vụ: Quản lý doanh nghiệp, Kế hoạch - Đầu tư, Hợp tác quốc tế, Thủ trưởng các đơn vị có liên quan chịu trách nhiệm thi hành Quyết định này./.</w:t>
      </w:r>
    </w:p>
    <w:p w14:paraId="3824C7A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9B84C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0C5AEF" w14:textId="77777777" w:rsidR="00000000" w:rsidRDefault="00000000">
            <w:pPr>
              <w:spacing w:before="120"/>
            </w:pPr>
            <w:r>
              <w:rPr>
                <w:b/>
                <w:bCs/>
                <w:i/>
                <w:iCs/>
              </w:rPr>
              <w:br/>
              <w:t>Nơi nhận:</w:t>
            </w:r>
            <w:r>
              <w:rPr>
                <w:b/>
                <w:bCs/>
                <w:i/>
                <w:iCs/>
              </w:rPr>
              <w:br/>
            </w:r>
            <w:r>
              <w:rPr>
                <w:sz w:val="16"/>
              </w:rPr>
              <w:t>- Như Điều 2;</w:t>
            </w:r>
            <w:r>
              <w:rPr>
                <w:sz w:val="16"/>
              </w:rPr>
              <w:br/>
              <w:t>- Bộ trưởng (để b/c);</w:t>
            </w:r>
            <w:r>
              <w:rPr>
                <w:sz w:val="16"/>
              </w:rPr>
              <w:br/>
              <w:t>- Các Thứ trưởng;</w:t>
            </w:r>
            <w:r>
              <w:rPr>
                <w:sz w:val="16"/>
              </w:rPr>
              <w:br/>
            </w:r>
            <w:r>
              <w:rPr>
                <w:sz w:val="16"/>
              </w:rPr>
              <w:lastRenderedPageBreak/>
              <w:t>- Bộ Kế hoạch và Đầu tư;</w:t>
            </w:r>
            <w:r>
              <w:rPr>
                <w:sz w:val="16"/>
              </w:rPr>
              <w:br/>
              <w:t xml:space="preserve">- Lưu VT, KHĐT </w:t>
            </w:r>
            <w:r>
              <w:rPr>
                <w:sz w:val="12"/>
              </w:rPr>
              <w:t>(TAMNTM)</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097A09" w14:textId="77777777" w:rsidR="00000000" w:rsidRDefault="00000000">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lastRenderedPageBreak/>
              <w:br/>
              <w:t>Nguyễn Danh Huy</w:t>
            </w:r>
          </w:p>
        </w:tc>
      </w:tr>
    </w:tbl>
    <w:p w14:paraId="4242D55C" w14:textId="77777777" w:rsidR="00000000" w:rsidRDefault="00000000">
      <w:pPr>
        <w:spacing w:before="120" w:after="280" w:afterAutospacing="1"/>
        <w:jc w:val="center"/>
      </w:pPr>
      <w:r>
        <w:rPr>
          <w:b/>
          <w:bCs/>
        </w:rPr>
        <w:lastRenderedPageBreak/>
        <w:t> </w:t>
      </w:r>
    </w:p>
    <w:p w14:paraId="1900144C" w14:textId="77777777" w:rsidR="00000000" w:rsidRDefault="00000000">
      <w:pPr>
        <w:spacing w:before="120" w:after="280" w:afterAutospacing="1"/>
        <w:jc w:val="center"/>
      </w:pPr>
      <w:r>
        <w:rPr>
          <w:b/>
          <w:bCs/>
        </w:rPr>
        <w:t>PHỤ LỤC</w:t>
      </w:r>
    </w:p>
    <w:p w14:paraId="33177456" w14:textId="77777777" w:rsidR="00000000" w:rsidRDefault="00000000">
      <w:pPr>
        <w:spacing w:before="120" w:after="280" w:afterAutospacing="1"/>
        <w:jc w:val="center"/>
      </w:pPr>
      <w:r>
        <w:t>PHÂN CÔNG THỰC HIỆN CHẾ ĐỘ BÁO CÁO THỐNG KÊ NGÀNH KẾ HOẠCH, ĐẦU TƯ VÀ THỐNG KÊ</w:t>
      </w:r>
      <w:r>
        <w:br/>
      </w:r>
      <w:r>
        <w:rPr>
          <w:i/>
          <w:iCs/>
        </w:rPr>
        <w:t>(Ban hành kèm theo Quyết định số: 1459/QĐ-BGTVT ngày 08 tháng 11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
        <w:gridCol w:w="1547"/>
        <w:gridCol w:w="2663"/>
        <w:gridCol w:w="614"/>
        <w:gridCol w:w="2326"/>
        <w:gridCol w:w="1807"/>
      </w:tblGrid>
      <w:tr w:rsidR="00DB2A88" w14:paraId="209BF32B" w14:textId="77777777" w:rsidTr="00DB2A88">
        <w:tc>
          <w:tcPr>
            <w:tcW w:w="2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6E115" w14:textId="77777777" w:rsidR="00000000" w:rsidRDefault="00000000">
            <w:pPr>
              <w:spacing w:before="120"/>
              <w:jc w:val="center"/>
            </w:pPr>
            <w:r>
              <w:rPr>
                <w:b/>
                <w:bCs/>
              </w:rPr>
              <w:t>TT</w:t>
            </w:r>
          </w:p>
        </w:tc>
        <w:tc>
          <w:tcPr>
            <w:tcW w:w="215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B44D" w14:textId="77777777" w:rsidR="00000000" w:rsidRDefault="00000000">
            <w:pPr>
              <w:spacing w:before="120"/>
              <w:jc w:val="center"/>
            </w:pPr>
            <w:r>
              <w:rPr>
                <w:b/>
                <w:bCs/>
              </w:rPr>
              <w:t>Danh mục biểu mẫu (</w:t>
            </w:r>
            <w:r>
              <w:rPr>
                <w:b/>
                <w:bCs/>
                <w:i/>
                <w:iCs/>
              </w:rPr>
              <w:t>tại Thông tư 19/2022/TT-BKHĐT ngày</w:t>
            </w:r>
            <w:r>
              <w:t xml:space="preserve"> </w:t>
            </w:r>
            <w:r>
              <w:rPr>
                <w:b/>
                <w:bCs/>
                <w:i/>
                <w:iCs/>
              </w:rPr>
              <w:t xml:space="preserve">10/8/2022 của Bộ Kế hoạch và Đầu tư </w:t>
            </w:r>
            <w:r>
              <w:rPr>
                <w:b/>
                <w:bCs/>
              </w:rPr>
              <w:t>)</w:t>
            </w:r>
          </w:p>
        </w:tc>
        <w:tc>
          <w:tcPr>
            <w:tcW w:w="3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70902" w14:textId="77777777" w:rsidR="00000000" w:rsidRDefault="00000000">
            <w:pPr>
              <w:spacing w:before="120"/>
              <w:jc w:val="center"/>
            </w:pPr>
            <w:r>
              <w:rPr>
                <w:b/>
                <w:bCs/>
              </w:rPr>
              <w:t>Kỳ báo</w:t>
            </w:r>
            <w:r>
              <w:t xml:space="preserve"> </w:t>
            </w:r>
            <w:r>
              <w:rPr>
                <w:b/>
                <w:bCs/>
              </w:rPr>
              <w:t>cáo</w:t>
            </w:r>
          </w:p>
        </w:tc>
        <w:tc>
          <w:tcPr>
            <w:tcW w:w="12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83D8" w14:textId="77777777" w:rsidR="00000000" w:rsidRDefault="00000000">
            <w:pPr>
              <w:spacing w:before="120"/>
              <w:jc w:val="center"/>
            </w:pPr>
            <w:r>
              <w:rPr>
                <w:b/>
                <w:bCs/>
              </w:rPr>
              <w:t>Thời hạn báo cáo</w:t>
            </w:r>
          </w:p>
        </w:tc>
        <w:tc>
          <w:tcPr>
            <w:tcW w:w="9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C186" w14:textId="77777777" w:rsidR="00000000" w:rsidRDefault="00000000">
            <w:pPr>
              <w:spacing w:before="120"/>
              <w:jc w:val="center"/>
            </w:pPr>
            <w:r>
              <w:rPr>
                <w:b/>
                <w:bCs/>
              </w:rPr>
              <w:t>Đơn vị chủ trì tổng hợp, báo</w:t>
            </w:r>
            <w:r>
              <w:t xml:space="preserve"> </w:t>
            </w:r>
            <w:r>
              <w:rPr>
                <w:b/>
                <w:bCs/>
              </w:rPr>
              <w:t>cáo</w:t>
            </w:r>
          </w:p>
        </w:tc>
      </w:tr>
      <w:tr w:rsidR="00000000" w14:paraId="4F7176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CC8906" w14:textId="77777777" w:rsidR="00000000" w:rsidRDefault="00000000">
            <w:pPr>
              <w:spacing w:before="120"/>
              <w:jc w:val="center"/>
            </w:pP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5AD5" w14:textId="77777777" w:rsidR="00000000" w:rsidRDefault="00000000">
            <w:pPr>
              <w:spacing w:before="120"/>
              <w:jc w:val="center"/>
            </w:pPr>
            <w:r>
              <w:rPr>
                <w:b/>
                <w:bCs/>
              </w:rPr>
              <w:t>Ký hiệu biểu</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68B4C" w14:textId="77777777" w:rsidR="00000000" w:rsidRDefault="00000000">
            <w:pPr>
              <w:spacing w:before="120"/>
              <w:jc w:val="center"/>
            </w:pPr>
            <w:r>
              <w:rPr>
                <w:b/>
                <w:bCs/>
              </w:rPr>
              <w:t>Tên biểu</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94ACE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DB5A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3305C6" w14:textId="77777777" w:rsidR="00000000" w:rsidRDefault="00000000">
            <w:pPr>
              <w:spacing w:before="120"/>
              <w:jc w:val="center"/>
            </w:pPr>
          </w:p>
        </w:tc>
      </w:tr>
      <w:tr w:rsidR="00000000" w14:paraId="571B706C"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1F2E" w14:textId="77777777" w:rsidR="00000000" w:rsidRDefault="00000000">
            <w:pPr>
              <w:spacing w:before="120"/>
              <w:jc w:val="center"/>
            </w:pPr>
            <w:r>
              <w:t>1</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04DA" w14:textId="77777777" w:rsidR="00000000" w:rsidRDefault="00000000">
            <w:pPr>
              <w:spacing w:before="120"/>
            </w:pPr>
            <w:r>
              <w:t>06b.N.PTDN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CA35" w14:textId="77777777" w:rsidR="00000000" w:rsidRDefault="00000000">
            <w:pPr>
              <w:spacing w:before="120"/>
            </w:pPr>
            <w:r>
              <w:t>Số cơ quan, tổ chức hỗ trợ doanh nghiệp nhỏ và vừa thuộc Bộ GTVT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10C6" w14:textId="77777777" w:rsidR="00000000" w:rsidRDefault="00000000">
            <w:pPr>
              <w:spacing w:before="120"/>
            </w:pPr>
            <w:r>
              <w:t>Năm</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13446" w14:textId="77777777" w:rsidR="00000000" w:rsidRDefault="00000000">
            <w:pPr>
              <w:spacing w:before="120"/>
            </w:pPr>
            <w:r>
              <w:t>Trước ngày 15/02 năm N</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F520D" w14:textId="77777777" w:rsidR="00000000" w:rsidRDefault="00000000">
            <w:pPr>
              <w:spacing w:before="120"/>
            </w:pPr>
            <w:r>
              <w:t>Vụ Quản lý doanh nghiệp</w:t>
            </w:r>
          </w:p>
        </w:tc>
      </w:tr>
      <w:tr w:rsidR="00000000" w14:paraId="1FCB7590"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C5CF" w14:textId="77777777" w:rsidR="00000000" w:rsidRDefault="00000000">
            <w:pPr>
              <w:spacing w:before="120"/>
              <w:jc w:val="center"/>
            </w:pPr>
            <w: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58996" w14:textId="77777777" w:rsidR="00000000" w:rsidRDefault="00000000">
            <w:pPr>
              <w:spacing w:before="120"/>
            </w:pPr>
            <w:r>
              <w:t>07b.N.PTDN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3534" w14:textId="77777777" w:rsidR="00000000" w:rsidRDefault="00000000">
            <w:pPr>
              <w:spacing w:before="120"/>
            </w:pPr>
            <w:r>
              <w:t>Số chương trình và kinh phí hỗ trợ doanh nghiệp nhỏ và vừa thuộc Bộ GTVT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F384" w14:textId="77777777" w:rsidR="00000000" w:rsidRDefault="00000000">
            <w:pPr>
              <w:spacing w:before="120"/>
            </w:pPr>
            <w:r>
              <w:t>Năm</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F0CF" w14:textId="77777777" w:rsidR="00000000" w:rsidRDefault="00000000">
            <w:pPr>
              <w:spacing w:before="120"/>
            </w:pPr>
            <w:r>
              <w:t>Trước ngày 15/02 năm N</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1794" w14:textId="77777777" w:rsidR="00000000" w:rsidRDefault="00000000">
            <w:pPr>
              <w:spacing w:before="120"/>
            </w:pPr>
            <w:r>
              <w:t>Vụ Quản lý doanh nghiệp</w:t>
            </w:r>
          </w:p>
        </w:tc>
      </w:tr>
      <w:tr w:rsidR="00000000" w14:paraId="080AFEAB"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9E542" w14:textId="77777777" w:rsidR="00000000" w:rsidRDefault="00000000">
            <w:pPr>
              <w:spacing w:before="120"/>
              <w:jc w:val="center"/>
            </w:pPr>
            <w:r>
              <w:t>3</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D0DEA" w14:textId="77777777" w:rsidR="00000000" w:rsidRDefault="00000000">
            <w:pPr>
              <w:spacing w:before="120"/>
            </w:pPr>
            <w:r>
              <w:t>24b.N-THKTQD</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83EE" w14:textId="77777777" w:rsidR="00000000" w:rsidRDefault="00000000">
            <w:pPr>
              <w:spacing w:before="120"/>
            </w:pPr>
            <w:r>
              <w:t>Số nhiệm vụ, dự án và vốn đầu tư nguồn NSNN của bộ, cơ quan trung ương và địa phương</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10499" w14:textId="77777777" w:rsidR="00000000" w:rsidRDefault="00000000">
            <w:pPr>
              <w:spacing w:before="120"/>
            </w:pPr>
            <w:r>
              <w:t>Năm</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A31D5" w14:textId="77777777" w:rsidR="00000000" w:rsidRDefault="00000000">
            <w:pPr>
              <w:spacing w:before="120"/>
            </w:pPr>
            <w:r>
              <w:t>Trước ngày 28/02 năm sau (N+1)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68075" w14:textId="77777777" w:rsidR="00000000" w:rsidRDefault="00000000">
            <w:pPr>
              <w:spacing w:before="120"/>
            </w:pPr>
            <w:r>
              <w:t>Vụ Kế hoạch - Đầu tư</w:t>
            </w:r>
          </w:p>
        </w:tc>
      </w:tr>
      <w:tr w:rsidR="00000000" w14:paraId="77D33B8E"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8AAC2" w14:textId="77777777" w:rsidR="00000000" w:rsidRDefault="00000000">
            <w:pPr>
              <w:spacing w:before="120"/>
              <w:jc w:val="center"/>
            </w:pPr>
            <w:r>
              <w:t>4</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B96A4" w14:textId="77777777" w:rsidR="00000000" w:rsidRDefault="00000000">
            <w:pPr>
              <w:spacing w:before="120"/>
            </w:pPr>
            <w:r>
              <w:t>24c.N-THKTQD</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D3F8" w14:textId="77777777" w:rsidR="00000000" w:rsidRDefault="00000000">
            <w:pPr>
              <w:spacing w:before="120"/>
            </w:pPr>
            <w:r>
              <w:t>Danh mục dự án quan trọng quốc gia của các bộ, cơ quan trung ương và địa phương</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68206" w14:textId="77777777" w:rsidR="00000000" w:rsidRDefault="00000000">
            <w:pPr>
              <w:spacing w:before="120"/>
            </w:pPr>
            <w:r>
              <w:t>Năm</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6EB1B" w14:textId="77777777" w:rsidR="00000000" w:rsidRDefault="00000000">
            <w:pPr>
              <w:spacing w:before="120"/>
            </w:pPr>
            <w:r>
              <w:t>Trước ngày 28/02 năm sau (N+1)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65D39" w14:textId="77777777" w:rsidR="00000000" w:rsidRDefault="00000000">
            <w:pPr>
              <w:spacing w:before="120"/>
            </w:pPr>
            <w:r>
              <w:t>Vụ Kế hoạch - Đầu tư</w:t>
            </w:r>
          </w:p>
        </w:tc>
      </w:tr>
      <w:tr w:rsidR="00000000" w14:paraId="344F3C0E"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AD58" w14:textId="77777777" w:rsidR="00000000" w:rsidRDefault="00000000">
            <w:pPr>
              <w:spacing w:before="120"/>
              <w:jc w:val="center"/>
            </w:pPr>
            <w:r>
              <w:t>5</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7056D" w14:textId="77777777" w:rsidR="00000000" w:rsidRDefault="00000000">
            <w:pPr>
              <w:spacing w:before="120"/>
            </w:pPr>
            <w:r>
              <w:t>29.T.N.KTĐN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7F533" w14:textId="77777777" w:rsidR="00000000" w:rsidRDefault="00000000">
            <w:pPr>
              <w:spacing w:before="120"/>
            </w:pPr>
            <w:r>
              <w:t>Tình hình thu hút, quản lý và sử dụng vốn ODA, vốn vay ưu đãi</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6DC2" w14:textId="77777777" w:rsidR="00000000" w:rsidRDefault="00000000">
            <w:pPr>
              <w:spacing w:before="120"/>
            </w:pPr>
            <w:r>
              <w:t>6 tháng, năm</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8936" w14:textId="77777777" w:rsidR="00000000" w:rsidRDefault="00000000">
            <w:pPr>
              <w:spacing w:before="120" w:after="280" w:afterAutospacing="1"/>
            </w:pPr>
            <w:r>
              <w:t xml:space="preserve">6 tháng đầu năm: </w:t>
            </w:r>
          </w:p>
          <w:p w14:paraId="2045BF60" w14:textId="77777777" w:rsidR="00000000" w:rsidRDefault="00000000">
            <w:pPr>
              <w:spacing w:before="120" w:after="280" w:afterAutospacing="1"/>
            </w:pPr>
            <w:r>
              <w:t xml:space="preserve">Sơ bộ: 20/6 năm N </w:t>
            </w:r>
          </w:p>
          <w:p w14:paraId="2ECB88CA" w14:textId="77777777" w:rsidR="00000000" w:rsidRDefault="00000000">
            <w:pPr>
              <w:spacing w:before="120" w:after="280" w:afterAutospacing="1"/>
            </w:pPr>
            <w:r>
              <w:t xml:space="preserve">Chính thức: 31/7 năm N </w:t>
            </w:r>
          </w:p>
          <w:p w14:paraId="514B68BA" w14:textId="77777777" w:rsidR="00000000" w:rsidRDefault="00000000">
            <w:pPr>
              <w:spacing w:before="120" w:after="280" w:afterAutospacing="1"/>
            </w:pPr>
            <w:r>
              <w:t>Năm:</w:t>
            </w:r>
          </w:p>
          <w:p w14:paraId="54FD7C03" w14:textId="77777777" w:rsidR="00000000" w:rsidRDefault="00000000">
            <w:pPr>
              <w:spacing w:before="120" w:after="280" w:afterAutospacing="1"/>
            </w:pPr>
            <w:r>
              <w:t>Sơ bộ: 20/12 năm N</w:t>
            </w:r>
          </w:p>
          <w:p w14:paraId="1B8B7421" w14:textId="77777777" w:rsidR="00000000" w:rsidRDefault="00000000">
            <w:pPr>
              <w:spacing w:before="120"/>
            </w:pPr>
            <w:r>
              <w:t>Chính thức: 31/01 năm sau (N+1)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2E530" w14:textId="77777777" w:rsidR="00000000" w:rsidRDefault="00000000">
            <w:pPr>
              <w:spacing w:before="120"/>
            </w:pPr>
            <w:r>
              <w:t>Vụ Kế hoạch - Đầu tư</w:t>
            </w:r>
          </w:p>
        </w:tc>
      </w:tr>
      <w:tr w:rsidR="00000000" w14:paraId="77C4D94D"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FA1DA" w14:textId="77777777" w:rsidR="00000000" w:rsidRDefault="00000000">
            <w:pPr>
              <w:spacing w:before="120"/>
              <w:jc w:val="center"/>
            </w:pPr>
            <w:r>
              <w:t>6</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0DF2" w14:textId="77777777" w:rsidR="00000000" w:rsidRDefault="00000000">
            <w:pPr>
              <w:spacing w:before="120"/>
            </w:pPr>
            <w:r>
              <w:t>30b.T.N.KTĐN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0F061" w14:textId="77777777" w:rsidR="00000000" w:rsidRDefault="00000000">
            <w:pPr>
              <w:spacing w:before="120"/>
            </w:pPr>
            <w:r>
              <w:t>Danh mục các chương trình, dự án sử dụng nguồn vốn nước ngoài (vốn vay ODA, vốn ưu đãi của nhà tài trợ nước ngoài) ký kết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8FA1" w14:textId="77777777" w:rsidR="00000000" w:rsidRDefault="00000000">
            <w:pPr>
              <w:spacing w:before="120"/>
            </w:pPr>
            <w:r>
              <w:t>6 tháng, năm</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FDE3" w14:textId="77777777" w:rsidR="00000000" w:rsidRDefault="00000000">
            <w:pPr>
              <w:spacing w:before="120" w:after="280" w:afterAutospacing="1"/>
            </w:pPr>
            <w:r>
              <w:t xml:space="preserve">6 tháng đầu năm: </w:t>
            </w:r>
          </w:p>
          <w:p w14:paraId="0A74C49C" w14:textId="77777777" w:rsidR="00000000" w:rsidRDefault="00000000">
            <w:pPr>
              <w:spacing w:before="120" w:after="280" w:afterAutospacing="1"/>
            </w:pPr>
            <w:r>
              <w:t xml:space="preserve">Sơ bộ: 20/6 năm N </w:t>
            </w:r>
          </w:p>
          <w:p w14:paraId="3CA751AA" w14:textId="77777777" w:rsidR="00000000" w:rsidRDefault="00000000">
            <w:pPr>
              <w:spacing w:before="120" w:after="280" w:afterAutospacing="1"/>
            </w:pPr>
            <w:r>
              <w:t xml:space="preserve">Chính thức: 31/7 năm N </w:t>
            </w:r>
          </w:p>
          <w:p w14:paraId="79F4BB0D" w14:textId="77777777" w:rsidR="00000000" w:rsidRDefault="00000000">
            <w:pPr>
              <w:spacing w:before="120" w:after="280" w:afterAutospacing="1"/>
            </w:pPr>
            <w:r>
              <w:t>Năm:</w:t>
            </w:r>
          </w:p>
          <w:p w14:paraId="3CB8C8D3" w14:textId="77777777" w:rsidR="00000000" w:rsidRDefault="00000000">
            <w:pPr>
              <w:spacing w:before="120" w:after="280" w:afterAutospacing="1"/>
            </w:pPr>
            <w:r>
              <w:t>Sơ bộ: 20/12 năm N</w:t>
            </w:r>
          </w:p>
          <w:p w14:paraId="17FD1E19" w14:textId="77777777" w:rsidR="00000000" w:rsidRDefault="00000000">
            <w:pPr>
              <w:spacing w:before="120"/>
            </w:pPr>
            <w:r>
              <w:t>Chính thức: 31/01 năm sau (N+1)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85795" w14:textId="77777777" w:rsidR="00000000" w:rsidRDefault="00000000">
            <w:pPr>
              <w:spacing w:before="120"/>
            </w:pPr>
            <w:r>
              <w:t>Vụ Kế hoạch - Đầu tư</w:t>
            </w:r>
          </w:p>
        </w:tc>
      </w:tr>
      <w:tr w:rsidR="00000000" w14:paraId="71720422"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14792" w14:textId="77777777" w:rsidR="00000000" w:rsidRDefault="00000000">
            <w:pPr>
              <w:spacing w:before="120"/>
              <w:jc w:val="center"/>
            </w:pPr>
            <w:r>
              <w:t>7</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9BC2" w14:textId="77777777" w:rsidR="00000000" w:rsidRDefault="00000000">
            <w:pPr>
              <w:spacing w:before="120"/>
            </w:pPr>
            <w:r>
              <w:t>30c.T.N.KTĐN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B34A5" w14:textId="77777777" w:rsidR="00000000" w:rsidRDefault="00000000">
            <w:pPr>
              <w:spacing w:before="120"/>
            </w:pPr>
            <w:r>
              <w:t>Tiến độ giải ngân vốn ODA, vốn vay ưu đãi</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F8F9C" w14:textId="77777777" w:rsidR="00000000" w:rsidRDefault="00000000">
            <w:pPr>
              <w:spacing w:before="120"/>
            </w:pPr>
            <w:r>
              <w:t>6 tháng, năm</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1C46" w14:textId="77777777" w:rsidR="00000000" w:rsidRDefault="00000000">
            <w:pPr>
              <w:spacing w:before="120" w:after="280" w:afterAutospacing="1"/>
            </w:pPr>
            <w:r>
              <w:t xml:space="preserve">6 tháng đầu năm: </w:t>
            </w:r>
          </w:p>
          <w:p w14:paraId="19DAAA02" w14:textId="77777777" w:rsidR="00000000" w:rsidRDefault="00000000">
            <w:pPr>
              <w:spacing w:before="120" w:after="280" w:afterAutospacing="1"/>
            </w:pPr>
            <w:r>
              <w:t xml:space="preserve">Sơ bộ: 20/6 năm N </w:t>
            </w:r>
          </w:p>
          <w:p w14:paraId="74B8DCE0" w14:textId="77777777" w:rsidR="00000000" w:rsidRDefault="00000000">
            <w:pPr>
              <w:spacing w:before="120" w:after="280" w:afterAutospacing="1"/>
            </w:pPr>
            <w:r>
              <w:t xml:space="preserve">Chính thức: 31/7 năm N </w:t>
            </w:r>
          </w:p>
          <w:p w14:paraId="72FE6885" w14:textId="77777777" w:rsidR="00000000" w:rsidRDefault="00000000">
            <w:pPr>
              <w:spacing w:before="120" w:after="280" w:afterAutospacing="1"/>
            </w:pPr>
            <w:r>
              <w:t>Năm:</w:t>
            </w:r>
          </w:p>
          <w:p w14:paraId="24FCACEE" w14:textId="77777777" w:rsidR="00000000" w:rsidRDefault="00000000">
            <w:pPr>
              <w:spacing w:before="120" w:after="280" w:afterAutospacing="1"/>
            </w:pPr>
            <w:r>
              <w:t>Sơ bộ: 20/12 năm N</w:t>
            </w:r>
          </w:p>
          <w:p w14:paraId="0C82EE9F" w14:textId="77777777" w:rsidR="00000000" w:rsidRDefault="00000000">
            <w:pPr>
              <w:spacing w:before="120"/>
            </w:pPr>
            <w:r>
              <w:t>Chính thức: 31/01 năm sau (N+1)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8FA2B" w14:textId="77777777" w:rsidR="00000000" w:rsidRDefault="00000000">
            <w:pPr>
              <w:spacing w:before="120"/>
            </w:pPr>
            <w:r>
              <w:t>Vụ Kế hoạch - Đầu tư</w:t>
            </w:r>
          </w:p>
        </w:tc>
      </w:tr>
      <w:tr w:rsidR="00000000" w14:paraId="36CE4434"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7540" w14:textId="77777777" w:rsidR="00000000" w:rsidRDefault="00000000">
            <w:pPr>
              <w:spacing w:before="120"/>
              <w:jc w:val="center"/>
            </w:pPr>
            <w:r>
              <w:t>8</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FD7A" w14:textId="77777777" w:rsidR="00000000" w:rsidRDefault="00000000">
            <w:pPr>
              <w:spacing w:before="120"/>
            </w:pPr>
            <w:r>
              <w:t>30d.T.N.KTĐN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1A5F" w14:textId="77777777" w:rsidR="00000000" w:rsidRDefault="00000000">
            <w:pPr>
              <w:spacing w:before="120"/>
            </w:pPr>
            <w:r>
              <w:t>Tiến độ giải ngân vốn đối ứng các chương trình, dự án ODA, vốn vay ưu đãi</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C7B50" w14:textId="77777777" w:rsidR="00000000" w:rsidRDefault="00000000">
            <w:pPr>
              <w:spacing w:before="120"/>
            </w:pPr>
            <w:r>
              <w:t>6 tháng, năm</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38CDF" w14:textId="77777777" w:rsidR="00000000" w:rsidRDefault="00000000">
            <w:pPr>
              <w:spacing w:before="120" w:after="280" w:afterAutospacing="1"/>
            </w:pPr>
            <w:r>
              <w:t xml:space="preserve">6 tháng đầu năm: </w:t>
            </w:r>
          </w:p>
          <w:p w14:paraId="4CD01490" w14:textId="77777777" w:rsidR="00000000" w:rsidRDefault="00000000">
            <w:pPr>
              <w:spacing w:before="120" w:after="280" w:afterAutospacing="1"/>
            </w:pPr>
            <w:r>
              <w:t xml:space="preserve">Sơ bộ: 20/6 năm N </w:t>
            </w:r>
          </w:p>
          <w:p w14:paraId="65B1B213" w14:textId="77777777" w:rsidR="00000000" w:rsidRDefault="00000000">
            <w:pPr>
              <w:spacing w:before="120" w:after="280" w:afterAutospacing="1"/>
            </w:pPr>
            <w:r>
              <w:t xml:space="preserve">Chính thức: 31/7 năm N </w:t>
            </w:r>
          </w:p>
          <w:p w14:paraId="6D0973F7" w14:textId="77777777" w:rsidR="00000000" w:rsidRDefault="00000000">
            <w:pPr>
              <w:spacing w:before="120" w:after="280" w:afterAutospacing="1"/>
            </w:pPr>
            <w:r>
              <w:t>Năm:</w:t>
            </w:r>
          </w:p>
          <w:p w14:paraId="1EB2CE9B" w14:textId="77777777" w:rsidR="00000000" w:rsidRDefault="00000000">
            <w:pPr>
              <w:spacing w:before="120" w:after="280" w:afterAutospacing="1"/>
            </w:pPr>
            <w:r>
              <w:t>Sơ bộ: 20/12 năm N</w:t>
            </w:r>
          </w:p>
          <w:p w14:paraId="4CACDE29" w14:textId="77777777" w:rsidR="00000000" w:rsidRDefault="00000000">
            <w:pPr>
              <w:spacing w:before="120"/>
            </w:pPr>
            <w:r>
              <w:t>Chính thức: 31/01 năm sau (N+1)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9A2C" w14:textId="77777777" w:rsidR="00000000" w:rsidRDefault="00000000">
            <w:pPr>
              <w:spacing w:before="120"/>
            </w:pPr>
            <w:r>
              <w:t>Vụ Kế hoạch - Đầu tư</w:t>
            </w:r>
          </w:p>
        </w:tc>
      </w:tr>
      <w:tr w:rsidR="00000000" w14:paraId="2249C571"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B5DE7" w14:textId="77777777" w:rsidR="00000000" w:rsidRDefault="00000000">
            <w:pPr>
              <w:spacing w:before="120"/>
              <w:jc w:val="center"/>
            </w:pPr>
            <w:r>
              <w:t>9</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E26AF" w14:textId="77777777" w:rsidR="00000000" w:rsidRDefault="00000000">
            <w:pPr>
              <w:spacing w:before="120"/>
            </w:pPr>
            <w:r>
              <w:t>31.N.KTĐN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D127" w14:textId="77777777" w:rsidR="00000000" w:rsidRDefault="00000000">
            <w:pPr>
              <w:spacing w:before="120"/>
            </w:pPr>
            <w:r>
              <w:t>Tình hình vận động và thực hiện các khoản viện trợ không thuộc hỗ trợ phát triển chính thức của cơ quan, tổ chức, cá nhân nước ngoài dành cho Việt Nam (viện trợ)</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AD3F" w14:textId="77777777" w:rsidR="00000000" w:rsidRDefault="00000000">
            <w:pPr>
              <w:spacing w:before="120"/>
            </w:pPr>
            <w:r>
              <w:t>Năm</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08D4" w14:textId="77777777" w:rsidR="00000000" w:rsidRDefault="00000000">
            <w:pPr>
              <w:spacing w:before="120" w:after="280" w:afterAutospacing="1"/>
            </w:pPr>
            <w:r>
              <w:t>Sơ bộ: 20/12 năm N</w:t>
            </w:r>
          </w:p>
          <w:p w14:paraId="538076AB" w14:textId="77777777" w:rsidR="00000000" w:rsidRDefault="00000000">
            <w:pPr>
              <w:spacing w:before="120"/>
            </w:pPr>
            <w:r>
              <w:t>Chính thức: 15/01 năm sau (N+1)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6D2B" w14:textId="77777777" w:rsidR="00000000" w:rsidRDefault="00000000">
            <w:pPr>
              <w:spacing w:before="120"/>
            </w:pPr>
            <w:r>
              <w:t>Vụ Kế hoạch - Đầu tư chủ trì; Vụ Hợp tác quốc tế phối hợp</w:t>
            </w:r>
          </w:p>
        </w:tc>
      </w:tr>
      <w:tr w:rsidR="00000000" w14:paraId="34D6266C"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84A16" w14:textId="77777777" w:rsidR="00000000" w:rsidRDefault="00000000">
            <w:pPr>
              <w:spacing w:before="120"/>
              <w:jc w:val="center"/>
            </w:pPr>
            <w:r>
              <w:t>10</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E3CB" w14:textId="77777777" w:rsidR="00000000" w:rsidRDefault="00000000">
            <w:pPr>
              <w:spacing w:before="120"/>
            </w:pPr>
            <w:r>
              <w:t>32b.N.KTĐN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A642" w14:textId="77777777" w:rsidR="00000000" w:rsidRDefault="00000000">
            <w:pPr>
              <w:spacing w:before="120"/>
            </w:pPr>
            <w:r>
              <w:t>Danh mục các khoản viện trợ không thuộc hỗ trợ phát triển chính thức của các cơ quan, tổ chức, cá nhân dành cho Việt Nam</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815B5" w14:textId="77777777" w:rsidR="00000000" w:rsidRDefault="00000000">
            <w:pPr>
              <w:spacing w:before="120"/>
            </w:pPr>
            <w:r>
              <w:t>Năm</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59188" w14:textId="77777777" w:rsidR="00000000" w:rsidRDefault="00000000">
            <w:pPr>
              <w:spacing w:before="120" w:after="280" w:afterAutospacing="1"/>
            </w:pPr>
            <w:r>
              <w:t>Sơ bộ: 20/12 năm N</w:t>
            </w:r>
          </w:p>
          <w:p w14:paraId="6DBCBA89" w14:textId="77777777" w:rsidR="00000000" w:rsidRDefault="00000000">
            <w:pPr>
              <w:spacing w:before="120"/>
            </w:pPr>
            <w:r>
              <w:t>Chính thức: 15/01 năm sau (N+1)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D1972" w14:textId="77777777" w:rsidR="00000000" w:rsidRDefault="00000000">
            <w:pPr>
              <w:spacing w:before="120"/>
            </w:pPr>
            <w:r>
              <w:t>Vụ Kế hoạch - Đầu tư chủ trì; Vụ Hợp tác quốc tế phối hợp</w:t>
            </w:r>
          </w:p>
        </w:tc>
      </w:tr>
      <w:tr w:rsidR="00000000" w14:paraId="34A2B3EE"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CC864" w14:textId="77777777" w:rsidR="00000000" w:rsidRDefault="00000000">
            <w:pPr>
              <w:spacing w:before="120"/>
              <w:jc w:val="center"/>
            </w:pPr>
            <w:r>
              <w:t>11</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5EEC" w14:textId="77777777" w:rsidR="00000000" w:rsidRDefault="00000000">
            <w:pPr>
              <w:spacing w:before="120"/>
            </w:pPr>
            <w:r>
              <w:t>31c.N.KTĐN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65F38" w14:textId="77777777" w:rsidR="00000000" w:rsidRDefault="00000000">
            <w:pPr>
              <w:spacing w:before="120"/>
            </w:pPr>
            <w:r>
              <w:t>Tiến độ giải ngân các khoản viện trợ không thuộc hỗ trợ phát triển chính thức của các cơ quan, tổ chức, cá nhân dành cho Việt Nam</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FDF3A" w14:textId="77777777" w:rsidR="00000000" w:rsidRDefault="00000000">
            <w:pPr>
              <w:spacing w:before="120"/>
            </w:pPr>
            <w:r>
              <w:t>Năm</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3A5E3" w14:textId="77777777" w:rsidR="00000000" w:rsidRDefault="00000000">
            <w:pPr>
              <w:spacing w:before="120" w:after="280" w:afterAutospacing="1"/>
            </w:pPr>
            <w:r>
              <w:t>Sơ bộ: 20/12 năm N</w:t>
            </w:r>
          </w:p>
          <w:p w14:paraId="3F4FCC02" w14:textId="77777777" w:rsidR="00000000" w:rsidRDefault="00000000">
            <w:pPr>
              <w:spacing w:before="120"/>
            </w:pPr>
            <w:r>
              <w:t>Chính thức: 15/01 năm sau (N+1)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3AB2" w14:textId="77777777" w:rsidR="00000000" w:rsidRDefault="00000000">
            <w:pPr>
              <w:spacing w:before="120"/>
            </w:pPr>
            <w:r>
              <w:t>Vụ Kế hoạch - Đầu tư</w:t>
            </w:r>
          </w:p>
        </w:tc>
      </w:tr>
    </w:tbl>
    <w:p w14:paraId="60DD6F46" w14:textId="77777777" w:rsidR="00B20D54" w:rsidRDefault="00000000">
      <w:pPr>
        <w:spacing w:before="120" w:after="280" w:afterAutospacing="1"/>
      </w:pPr>
      <w:r>
        <w:rPr>
          <w:b/>
          <w:bCs/>
        </w:rPr>
        <w:t> </w:t>
      </w:r>
    </w:p>
    <w:sectPr w:rsidR="00B20D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88"/>
    <w:rsid w:val="00B20D54"/>
    <w:rsid w:val="00DB2A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31239"/>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2022-11-10T08:11:00Z</dcterms:created>
  <dcterms:modified xsi:type="dcterms:W3CDTF">2022-11-10T08:11:00Z</dcterms:modified>
</cp:coreProperties>
</file>