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F8664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4B7729"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27411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A787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7936C4" w14:textId="77777777" w:rsidR="00000000" w:rsidRDefault="00000000">
            <w:pPr>
              <w:spacing w:before="120"/>
              <w:jc w:val="center"/>
            </w:pPr>
            <w:r>
              <w:t>Số: 13/CT-UBND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36F024" w14:textId="77777777" w:rsidR="00000000" w:rsidRDefault="00000000">
            <w:pPr>
              <w:spacing w:before="120"/>
              <w:jc w:val="right"/>
            </w:pPr>
            <w:r>
              <w:rPr>
                <w:i/>
                <w:iCs/>
              </w:rPr>
              <w:t>Hải Dương, ngày 23 tháng 9 năm 2022</w:t>
            </w:r>
          </w:p>
        </w:tc>
      </w:tr>
    </w:tbl>
    <w:p w14:paraId="310014E2" w14:textId="77777777" w:rsidR="00000000" w:rsidRDefault="00000000">
      <w:pPr>
        <w:spacing w:before="120" w:after="280" w:afterAutospacing="1"/>
      </w:pPr>
      <w:r>
        <w:rPr>
          <w:b/>
          <w:bCs/>
        </w:rPr>
        <w:t> </w:t>
      </w:r>
    </w:p>
    <w:p w14:paraId="6B2DFABD" w14:textId="77777777" w:rsidR="00000000" w:rsidRDefault="00000000">
      <w:pPr>
        <w:spacing w:before="120" w:after="280" w:afterAutospacing="1"/>
        <w:jc w:val="center"/>
      </w:pPr>
      <w:r>
        <w:rPr>
          <w:b/>
          <w:bCs/>
        </w:rPr>
        <w:t>CHỈ THỊ</w:t>
      </w:r>
    </w:p>
    <w:p w14:paraId="5DF9204A" w14:textId="77777777" w:rsidR="00000000" w:rsidRDefault="00000000">
      <w:pPr>
        <w:spacing w:before="120" w:after="280" w:afterAutospacing="1"/>
        <w:jc w:val="center"/>
      </w:pPr>
      <w:r>
        <w:t>VỀ VIỆC TĂNG CƯỜNG CÁC BIỆN PHÁP BẢO ĐẢM TRẬT TỰ, AN TOÀN GIAO THÔNG TRÊN ĐỊA BÀN TỈNH HẢI DƯƠNG</w:t>
      </w:r>
    </w:p>
    <w:p w14:paraId="3958ABFF" w14:textId="77777777" w:rsidR="00000000" w:rsidRDefault="00000000">
      <w:pPr>
        <w:spacing w:before="120" w:after="280" w:afterAutospacing="1"/>
      </w:pPr>
      <w:r>
        <w:t>Trong 06 tháng đầu năm 2022, với sự vào cuộc của cả hệ thống chính trị từ tỉnh đến cơ sở đã triển khai thực hiện nghiêm túc, quyết liệt, đồng bộ, có hiệu quả nhiều giải pháp bảo đảm trật tự, an toàn giao thông (TTATGT), do đó tình hình TTATGT trên địa bàn tỉnh luôn ổn định, có chuyển biến tích cực về tư duy, nhận thức của cấp ủy, lãnh đạo về vai trò, trách nhiệm trong công tác đảm bảo trật tự ATGT, góp phần đáp ứng nhu cầu đi lại của Nhân dân và thúc đẩy phát triển kinh tế, xã hội, đối ngoại của địa phương, được nhiều ngành, đoàn thể, cấp ủy, chính quyền địa phương, tổ chức, doanh nghiệp và nhân dân đồng tình ủng hộ. Qua đó, góp phần làm giảm tai nạn giao thông cả 3 tiêu chí so với cùng kỳ năm 2019, giảm 47 vụ = 37%, giảm 51 người chết = 44,3%, giảm 24 người bị thương = 42,9% (</w:t>
      </w:r>
      <w:r>
        <w:rPr>
          <w:i/>
          <w:iCs/>
        </w:rPr>
        <w:t>thời điểm chưa xảy ra dịch Covid-19</w:t>
      </w:r>
      <w:r>
        <w:t>). Tuy nhiên, dự báo thời gian tới, tình hình TTATGT trên địa bàn tỉnh còn tiềm ẩn nhiều diễn biến phức tạp, nhất là các hoạt động vận tải của các doanh nghiệp tiếp tục đẩy mạnh với cường độ cao để phục hồi tăng trưởng những tháng cuối năm, những hành vi vi phạm TTATGT là nguyên nhân trực tiếp dẫn đến tai nạn giao thông (TNGT), ùn tắc giao thông sẽ gia tăng.</w:t>
      </w:r>
    </w:p>
    <w:p w14:paraId="19CB2BCF" w14:textId="77777777" w:rsidR="00000000" w:rsidRDefault="00000000">
      <w:pPr>
        <w:spacing w:before="120" w:after="280" w:afterAutospacing="1"/>
      </w:pPr>
      <w:r>
        <w:t>Thực hiện Kết luận của Phó Thủ tướng Thường trực Chính phủ Phạm Bình Minh - Chủ tịch Ủy ban An toàn giao thông tại Hội nghị sơ kết công tác bảo đảm TTATGT 06 tháng đầu năm và triển khai nhiệm vụ trọng tâm 06 cuối năm 2022 (</w:t>
      </w:r>
      <w:r>
        <w:rPr>
          <w:i/>
          <w:iCs/>
        </w:rPr>
        <w:t>Văn phòng Chính phủ thông báo tại Văn bản số 212/TB-VPCP ngày 21/7/2022</w:t>
      </w:r>
      <w:r>
        <w:t>). Để phát huy kết quả đạt được, khắc phục những khó khăn, hạn chế, thực hiện hiệu quả các giải pháp bảo đảm TTATGT trên địa bàn tỉnh, Chủ tịch UBND tỉnh yêu cầu các sở, ban, ngành, Chủ tịch UBND các huyện, thị xã, thành phố thực hiện một số nhiệm vụ sau:</w:t>
      </w:r>
    </w:p>
    <w:p w14:paraId="225C5355" w14:textId="77777777" w:rsidR="00000000" w:rsidRDefault="00000000">
      <w:pPr>
        <w:spacing w:before="120" w:after="280" w:afterAutospacing="1"/>
      </w:pPr>
      <w:r>
        <w:rPr>
          <w:b/>
          <w:bCs/>
        </w:rPr>
        <w:t xml:space="preserve">1. </w:t>
      </w:r>
      <w:r>
        <w:t>Thường xuyên quán triệt cán bộ, đảng viên, công chức, viên chức gương mẫu đi đầu trong chấp hành các quy định về đảm bảo TTATGT, thực hiện nghiêm Luật Giao thông đường bộ; Luật phòng, chống tác hại của rượu, bia; Công điện số 488/CĐ-TTg ngày 03/6/2022 của Thủ tướng Chính phủ về việc chấp hành quy định về phòng, chống tác hại của rượu, bia; quán triệt cán bộ, đảng viên, công nhân, viên chức và người lao động trong cơ quan, đơn vị, lực lượng vũ trang nhân dân gương mẫu đi đầu và ký cam kết gương mẫu, chấp hành nghiêm các quy định của pháp luật về TTATGT, nhất là không vi phạm về nồng độ cồn, nghiêm cấm tác động, can thiệp vào quá trình xử lý hành vi vi phạm Luật Giao thông đường bộ của lực lượng chức năng.</w:t>
      </w:r>
    </w:p>
    <w:p w14:paraId="4AF5A105" w14:textId="77777777" w:rsidR="00000000" w:rsidRDefault="00000000">
      <w:pPr>
        <w:spacing w:before="120" w:after="280" w:afterAutospacing="1"/>
      </w:pPr>
      <w:r>
        <w:rPr>
          <w:b/>
          <w:bCs/>
        </w:rPr>
        <w:t xml:space="preserve">2. </w:t>
      </w:r>
      <w:r>
        <w:t xml:space="preserve">Ban An toàn giao thông tỉnh chỉ đạo, phối hợp với các cơ quan thông tin truyền thông, các cơ quan có thành viên Ban An toàn giao thông tỉnh tổ chức tuyên truyền, phổ biến, giáo dục pháp luật về TTATGT tới các tầng lớp Nhân dân trên địa bàn tỉnh. Xây dựng nội dung tuyên truyền </w:t>
      </w:r>
      <w:r>
        <w:lastRenderedPageBreak/>
        <w:t>phòng, chống tác hại của rượu, bia khi điều khiển phương tiện tham gia giao thông, quy định về đội mũ bảo hiểm, các quy tắc tham gia giao thông và phối hợp tổ chức tuyên truyền trực tiếp hoặc trên các phương tiện thông tin đại chúng của tỉnh.</w:t>
      </w:r>
    </w:p>
    <w:p w14:paraId="4C2F1F0C" w14:textId="77777777" w:rsidR="00000000" w:rsidRDefault="00000000">
      <w:pPr>
        <w:spacing w:before="120" w:after="280" w:afterAutospacing="1"/>
      </w:pPr>
      <w:r>
        <w:rPr>
          <w:b/>
          <w:bCs/>
        </w:rPr>
        <w:t xml:space="preserve">3. </w:t>
      </w:r>
      <w:r>
        <w:t>Công an tỉnh chỉ đạo tiếp tục triển khai, thực hiện có hiệu quả kế hoạch cao điểm kiểm tra, xử lý các hành vi vi phạm trật TTATGT theo chỉ đạo của Bộ Công an, xử lý các vi phạm là nguyên nhân trực tiếp dẫn đến tai nạn giao thông (TNGT), ùn tắc giao thông, như vi phạm tốc độ, vi phạm quy định về nồng độ cồn, ma tuý, chở quá số người quy định, vi phạm tải trọng, đi ngược chiều, phương tiện không đảm bảo an toàn kỹ thuật; không trang bị dụng cụ cứu sinh, phương tiện thuỷ chở quá vạch dấu mớn nước an toàn... Thông báo về cơ quan, đơn vị quản lý đối với các trường hợp vi phạm nồng độ cồn là cán bộ, công nhân viên chức trong các cơ quan nhà nước hoặc địa phương nơi công dân cư trú để xem xét, xử lý theo quy định.</w:t>
      </w:r>
    </w:p>
    <w:p w14:paraId="46C6EE38" w14:textId="77777777" w:rsidR="00000000" w:rsidRDefault="00000000">
      <w:pPr>
        <w:spacing w:before="120" w:after="280" w:afterAutospacing="1"/>
      </w:pPr>
      <w:r>
        <w:t>Tăng cường thanh tra, kiểm tra đột xuất việc chấp hành quy định pháp luật, quy trình công tác theo quy định của Bộ Công an đối với lực lượng Cảnh sát giao thông, không để tình trạng cán bộ, chiến sĩ nể nang, e ngại, né tránh hoặc tiêu cực dẫn đến việc bỏ qua hành vi vi phạm, lập biên bản xử lý không đúng lỗi vi phạm của tổ chức, cá nhân...Tiếp tục ứng dụng khoa học công nghệ, sử dụng các thiết bị kỹ thuật hiện đại để giám sát, ghi hình, phát hiện, xử lý nghiêm các hành vi vi phạm trên địa bàn; chủ động đấu tranh phòng, chống tội phạm và các hành vi vi phạm pháp luật trên các tuyến giao thông.</w:t>
      </w:r>
    </w:p>
    <w:p w14:paraId="58ADB288" w14:textId="77777777" w:rsidR="00000000" w:rsidRDefault="00000000">
      <w:pPr>
        <w:spacing w:before="120" w:after="280" w:afterAutospacing="1"/>
      </w:pPr>
      <w:r>
        <w:rPr>
          <w:b/>
          <w:bCs/>
        </w:rPr>
        <w:t xml:space="preserve">4. </w:t>
      </w:r>
      <w:r>
        <w:t>Sở Giao thông Vận tải làm tốt công tác quản lý và bảo trì kết cấu hạ tầng giao thông; chủ động phối hợp với Công an tỉnh, các đơn vị liên quan rà soát về tổ chức giao thông, kịp thời khắc phục, giải quyết những điểm bất hợp lý về tổ chức giao thông, kết cấu hạ tầng giao thông có nguy cơ cao gây tai nạn giao thông và “điểm đen” về tai nạn giao thông. Tăng cường phối hợp với chính quyền địa phương xử lý vi phạm về bảo vệ hành lang an toàn giao thông đường bộ. Tiếp tục thực hiện siết chặt kỷ cương trong công tác đào tạo, sát hạch, cấp đổi giấy phép lái xe, đăng kiểm phương tiện; kiểm soát tải trọng xe tại lối ra vào các bến bãi tập kết vật liệu xây dựng, đầu mối ra vào các mỏ khai thác khoáng sản chưa thực hiện việc lắp đặt trạm cân; kiểm tra việc chấp hành các quy định của pháp luật khi tham gia giao thông của các phương tiện vận tải hành khách tại các điểm dừng, đỗ, bến xe… Tăng cường thanh tra, kiểm tra các doanh nghiệp, cơ sở sản xuất, bến bãi... các điều kiện về đăng kiểm, an toàn phương tiện, đặc biệt các tổ chức, cá nhân sử dụng các phương tiện cơi nới “thành thùng”, hoạt động quá tải trong phạm vi bến bãi, khu sản xuất của doanh nghiệp.</w:t>
      </w:r>
    </w:p>
    <w:p w14:paraId="1AA70398" w14:textId="77777777" w:rsidR="00000000" w:rsidRDefault="00000000">
      <w:pPr>
        <w:spacing w:before="120" w:after="280" w:afterAutospacing="1"/>
      </w:pPr>
      <w:r>
        <w:rPr>
          <w:b/>
          <w:bCs/>
        </w:rPr>
        <w:t xml:space="preserve">5. </w:t>
      </w:r>
      <w:r>
        <w:t>Sở Giáo dục và Đào tạo chỉ đạo các Phòng Giáo dục và Đào tạo, các trường học trên địa bàn tổ chức tuyên truyền, phổ biến, giáo dục pháp luật về TTATGT nhằm nâng cao kiến thức, kỹ năng tham gia giao thông cho cán bộ, giáo viên và học sinh, sinh viên; tổ chức ký cam kết chấp hành các quy định về ATGT giữa nhà trường, gia đình và học sinh, sinh viên. Đồng thời, tăng cường các biện pháp giáo dục, quản lý để học sinh, sinh viên chấp hành nghiêm các quy định của pháp luật về TTATGT, nhất là đội mũ bảo hiểm, chở đúng số người quy định, không phóng nhanh, vượt ẩu, sử dụng chất ma túy, rượu, bia, chấp hành đèn tín hiệu giao thông… khi điều khiển phương tiện tham gia giao thông.</w:t>
      </w:r>
    </w:p>
    <w:p w14:paraId="14419F2F" w14:textId="77777777" w:rsidR="00000000" w:rsidRDefault="00000000">
      <w:pPr>
        <w:spacing w:before="120" w:after="280" w:afterAutospacing="1"/>
      </w:pPr>
      <w:r>
        <w:rPr>
          <w:b/>
          <w:bCs/>
        </w:rPr>
        <w:t xml:space="preserve">6. </w:t>
      </w:r>
      <w:r>
        <w:t>Sở Y tế chỉ đạo thường xuyên kiểm tra công tác khám và cấp giấy khám sức khỏe cho người lái xe và người học lái xe, xử lý nghiêm các trường hợp vi phạm theo quy định; chỉ đạo cơ sở khám chữa bệnh thực hiện nghiêm công tác khám chữa bệnh, cấp cứu tai nạn giao thông.</w:t>
      </w:r>
    </w:p>
    <w:p w14:paraId="3484940F" w14:textId="77777777" w:rsidR="00000000" w:rsidRDefault="00000000">
      <w:pPr>
        <w:spacing w:before="120" w:after="280" w:afterAutospacing="1"/>
      </w:pPr>
      <w:r>
        <w:rPr>
          <w:b/>
          <w:bCs/>
        </w:rPr>
        <w:t xml:space="preserve">7. </w:t>
      </w:r>
      <w:r>
        <w:t xml:space="preserve">Sở Thông tin và Truyền thông chỉ đạo các cơ quan thông tin đại chúng, truyền thông từ tỉnh đến cơ sở; Báo Hải Dương, Đài phát thanh Truyền hình tỉnh, Đài truyền thanh các huyện tăng cường tuyên truyền về Luật Giao thông đường bộ; Luật Phòng, chống tác hại của rượu, bia và nguyên nhân, hậu quả của tai nạn giao thông nói chung và do vi phạm về nồng độ cồn nói riêng để nâng cao nhận thức của người dân, nghiêm túc thực hiện nguyên tắc </w:t>
      </w:r>
      <w:r>
        <w:rPr>
          <w:i/>
          <w:iCs/>
        </w:rPr>
        <w:t xml:space="preserve">“Đã uống rượu, bia - không lái xe”. </w:t>
      </w:r>
      <w:r>
        <w:t>Đẩy mạnh tuyên truyền trên mạng xã hội, hạ tầng số và vào các khung giờ vàng trên sóng truyền hình.</w:t>
      </w:r>
    </w:p>
    <w:p w14:paraId="5D30CFF3" w14:textId="77777777" w:rsidR="00000000" w:rsidRDefault="00000000">
      <w:pPr>
        <w:spacing w:before="120" w:after="280" w:afterAutospacing="1"/>
      </w:pPr>
      <w:r>
        <w:rPr>
          <w:b/>
          <w:bCs/>
        </w:rPr>
        <w:t xml:space="preserve">8. </w:t>
      </w:r>
      <w:r>
        <w:t>UBND các huyện, thị xã, thành phố chỉ đạo triển khai đồng bộ quyết liệt các giải pháp bảo đảm TTATGT; chỉ đạo cấp ủy, chính quyền địa phương huy động sức mạnh của cả hệ thống chính trị cùng vào cuộc bảo đảm TTATGT; chỉ đạo lực lượng chức năng tăng cường tuần tra kiểm soát, xử lý nghiêm các hành vi vi phạm là nguyên nhân trực tiếp gây tai nạn giao thông; kiểm tra, xử lý, giải quyết dứt điểm tình trạng lấn chiếm, vi phạm hành lang an toàn giao thông đường bộ, đường sắt; tiếp tục đẩy mạnh công tác tuyên truyền, phổ biến giáo dục pháp luật về TTATGT phù hợp với từng đối tượng, từng địa bàn, từng thời điểm cụ thể.</w:t>
      </w:r>
    </w:p>
    <w:p w14:paraId="34A68893" w14:textId="77777777" w:rsidR="00000000" w:rsidRDefault="00000000">
      <w:pPr>
        <w:spacing w:before="120" w:after="280" w:afterAutospacing="1"/>
      </w:pPr>
      <w:r>
        <w:t>Yêu cầu các cơ quan, đơn vị, địa phương nghiêm túc triển khai, thực hiện. Giao Công an tỉnh chủ trì, phối hợp với các cơ quan liên quan theo dõi, đôn đốc việc triển khai, thực hiện và tổng hợp, báo cáo theo quy định./.</w:t>
      </w:r>
    </w:p>
    <w:p w14:paraId="73D24D6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15264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F199F3" w14:textId="77777777" w:rsidR="00000000" w:rsidRDefault="00000000">
            <w:pPr>
              <w:spacing w:before="120"/>
            </w:pPr>
            <w:r>
              <w:rPr>
                <w:b/>
                <w:bCs/>
                <w:i/>
                <w:iCs/>
              </w:rPr>
              <w:br/>
              <w:t>Nơi nhận:</w:t>
            </w:r>
            <w:r>
              <w:rPr>
                <w:b/>
                <w:bCs/>
                <w:i/>
                <w:iCs/>
              </w:rPr>
              <w:br/>
            </w:r>
            <w:r>
              <w:rPr>
                <w:sz w:val="16"/>
              </w:rPr>
              <w:t>- Văn phòng Chính phủ (Để báo cáo);</w:t>
            </w:r>
            <w:r>
              <w:rPr>
                <w:sz w:val="16"/>
              </w:rPr>
              <w:br/>
              <w:t>- Bộ Công an (Để báo cáo);</w:t>
            </w:r>
            <w:r>
              <w:rPr>
                <w:sz w:val="16"/>
              </w:rPr>
              <w:br/>
              <w:t>- TT Tỉnh uỷ (Để báo cáo);</w:t>
            </w:r>
            <w:r>
              <w:rPr>
                <w:sz w:val="16"/>
              </w:rPr>
              <w:br/>
              <w:t>- TT HĐND tỉnh (Để báo cáo);</w:t>
            </w:r>
            <w:r>
              <w:rPr>
                <w:sz w:val="16"/>
              </w:rPr>
              <w:br/>
              <w:t>- Chủ tịch, các Phó Chủ tịch UBND tỉnh;</w:t>
            </w:r>
            <w:r>
              <w:rPr>
                <w:sz w:val="16"/>
              </w:rPr>
              <w:br/>
              <w:t>- Các sở, ban, ngành, đoàn thể tỉnh;</w:t>
            </w:r>
            <w:r>
              <w:rPr>
                <w:sz w:val="16"/>
              </w:rPr>
              <w:br/>
              <w:t>- UBND các huyện, thị xã, thành phố;</w:t>
            </w:r>
            <w:r>
              <w:rPr>
                <w:sz w:val="16"/>
              </w:rPr>
              <w:br/>
              <w:t>- Lưu: VT, CV Quảng.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ABFE96"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Triệu Thế Hùng</w:t>
            </w:r>
          </w:p>
        </w:tc>
      </w:tr>
    </w:tbl>
    <w:p w14:paraId="30F5FCC3" w14:textId="77777777" w:rsidR="00C6514B" w:rsidRDefault="00000000">
      <w:pPr>
        <w:spacing w:before="120" w:after="280" w:afterAutospacing="1"/>
      </w:pPr>
      <w:r>
        <w:rPr>
          <w:b/>
          <w:bCs/>
        </w:rPr>
        <w:t> </w:t>
      </w:r>
    </w:p>
    <w:sectPr w:rsidR="00C651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6E"/>
    <w:rsid w:val="00C6514B"/>
    <w:rsid w:val="00FA49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9812E7"/>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2022-09-29T07:12:00Z</dcterms:created>
  <dcterms:modified xsi:type="dcterms:W3CDTF">2022-09-29T07:12:00Z</dcterms:modified>
</cp:coreProperties>
</file>