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E794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433E87"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C2A2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31D2D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3206F4" w14:textId="77777777" w:rsidR="00000000" w:rsidRDefault="00000000">
            <w:pPr>
              <w:spacing w:before="120"/>
              <w:jc w:val="center"/>
            </w:pPr>
            <w:r>
              <w:t>Số: 12/CT-UBND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416719" w14:textId="77777777" w:rsidR="00000000" w:rsidRDefault="00000000">
            <w:pPr>
              <w:spacing w:before="120"/>
              <w:jc w:val="right"/>
            </w:pPr>
            <w:r>
              <w:rPr>
                <w:i/>
                <w:iCs/>
              </w:rPr>
              <w:t>Phú Yên, ngày 14 tháng 9 năm 2022</w:t>
            </w:r>
          </w:p>
        </w:tc>
      </w:tr>
    </w:tbl>
    <w:p w14:paraId="316A8A1E" w14:textId="77777777" w:rsidR="00000000" w:rsidRDefault="00000000">
      <w:pPr>
        <w:spacing w:before="120" w:after="280" w:afterAutospacing="1"/>
      </w:pPr>
      <w:r>
        <w:t> </w:t>
      </w:r>
    </w:p>
    <w:p w14:paraId="5F416455" w14:textId="77777777" w:rsidR="00000000" w:rsidRDefault="00000000">
      <w:pPr>
        <w:spacing w:before="120" w:after="280" w:afterAutospacing="1"/>
        <w:jc w:val="center"/>
      </w:pPr>
      <w:r>
        <w:rPr>
          <w:b/>
          <w:bCs/>
        </w:rPr>
        <w:t>CHỈ THỊ</w:t>
      </w:r>
    </w:p>
    <w:p w14:paraId="6AB2FD00" w14:textId="77777777" w:rsidR="00000000" w:rsidRDefault="00000000">
      <w:pPr>
        <w:spacing w:before="120" w:after="280" w:afterAutospacing="1"/>
        <w:jc w:val="center"/>
      </w:pPr>
      <w:r>
        <w:t>VỀ VIỆC TĂNG CƯỜNG CÔNG TÁC QUẢN LÝ, BẢO VỆ VÀ PHÁT HUY GIÁ TRỊ DI TÍCH LỊCH SỬ - VĂN HÓA VÀ DANH LAM THẮNG CẢNH TRÊN ĐỊA BÀN TỈNH PHÚ YÊN</w:t>
      </w:r>
    </w:p>
    <w:p w14:paraId="6FA0C6F5" w14:textId="77777777" w:rsidR="00000000" w:rsidRDefault="00000000">
      <w:pPr>
        <w:spacing w:before="120" w:after="280" w:afterAutospacing="1"/>
      </w:pPr>
      <w:r>
        <w:t xml:space="preserve">Trong thời gian qua, được sự quan tâm của các cấp, các ngành, địa phương, công tác quản lý, bảo vệ và phát huy giá trị di tích lịch sử - văn hóa và danh lam thắng cảnh </w:t>
      </w:r>
      <w:r>
        <w:rPr>
          <w:i/>
          <w:iCs/>
        </w:rPr>
        <w:t xml:space="preserve">(sau đây gọi là di tích) </w:t>
      </w:r>
      <w:r>
        <w:t>trên địa bàn tỉnh có nhiều chuyển biến tích cực và đạt được một số kết quả nhất định. Công tác kiểm kê, lập hồ sơ khoa học đề nghị xếp hạng di tích được thực hiện thường xuyên. Công tác phân cấp, quản lý di tích trong thời gian qua bước đầu đã mang lại hiệu quả. Công tác quy hoạch, cắm mốc giới di tích từng bước được thực hiện. Công tác tu bổ, tôn tạo và phát huy giá trị di tích được các cấp, các ngành quan tâm đầu tư kinh phí, nhiều di tích đã trở thành nơi giáo dục truyền thống và thu hút khách tham quan.</w:t>
      </w:r>
    </w:p>
    <w:p w14:paraId="05FD9CAB" w14:textId="77777777" w:rsidR="00000000" w:rsidRDefault="00000000">
      <w:pPr>
        <w:spacing w:before="120" w:after="280" w:afterAutospacing="1"/>
      </w:pPr>
      <w:r>
        <w:t>Bên cạnh những mặt đạt được, công tác quản lý, bảo vệ và phát huy giá trị di tích vẫn còn một số hạn chế như: tình trạng lấn chiếm khu vực bảo vệ một số di tích (Vũng Rô, Vịnh Xuân Đài, Gành Đá Đĩa…); tình trạng người dân, du khách giẫm đạp lên rạn san hô tại di tích danh thắng quốc gia Quần thể Hòn Yến vẫn còn xảy ra…; công tác tổ chức cắm mốc giới khu vực bảo vệ các di tích chưa được quan tâm thực hiện; công tác tu bổ, tôn tạo và phát huy giá trị di tích chưa được quan tâm đầu tư đúng mức; công tác phối hợp giữa các ngành và địa phương trong việc quản lý, bảo vệ và phát huy giá trị di tích chưa chặt chẽ,…</w:t>
      </w:r>
    </w:p>
    <w:p w14:paraId="6D7002BE" w14:textId="77777777" w:rsidR="00000000" w:rsidRDefault="00000000">
      <w:pPr>
        <w:spacing w:before="120" w:after="280" w:afterAutospacing="1"/>
      </w:pPr>
      <w:r>
        <w:t>Để tăng cường công tác quản lý, bảo vệ và phát huy giá trị di tích trên địa bàn tỉnh, Chủ tịch UBND tỉnh yêu cầu các Sở, ban, ngành; UBND các huyện, thị xã, thành phố thực hiện tốt các các nội dung sau đây:</w:t>
      </w:r>
    </w:p>
    <w:p w14:paraId="7D261CD2" w14:textId="77777777" w:rsidR="00000000" w:rsidRDefault="00000000">
      <w:pPr>
        <w:spacing w:before="120" w:after="280" w:afterAutospacing="1"/>
      </w:pPr>
      <w:r>
        <w:t>1. Sở Văn hóa, Thể thao và Du lịch</w:t>
      </w:r>
    </w:p>
    <w:p w14:paraId="3A2C9069" w14:textId="77777777" w:rsidR="00000000" w:rsidRDefault="00000000">
      <w:pPr>
        <w:spacing w:before="120" w:after="280" w:afterAutospacing="1"/>
      </w:pPr>
      <w:r>
        <w:t>- Tăng cường công tác tuyên truyền, phổ biến Luật Di sản văn hóa; các văn bản hướng dẫn thi hành Luật Di sản văn hóa; Quy chế quản lý, bảo vệ và phát huy giá trị di tích lịch sử - văn hóa và danh lam thắng cảnh trên địa bàn tỉnh (phê duyệt tại Quyết định số 21/2014/QĐ-UBND, ngày 22/7/2014).</w:t>
      </w:r>
    </w:p>
    <w:p w14:paraId="5AACEA2E" w14:textId="77777777" w:rsidR="00000000" w:rsidRDefault="00000000">
      <w:pPr>
        <w:spacing w:before="120" w:after="280" w:afterAutospacing="1"/>
      </w:pPr>
      <w:r>
        <w:t>- Rà soát, tham mưu UBND tỉnh điều chỉnh Đề án phân cấp quản lý di tích - danh thắng đã được xếp hạng trên địa bàn tỉnh (phê duyệt tại Quyết định số 911/QĐ-UBND, ngày 28/5/2013) để tăng cường quyền hạn, trách nhiệm cho các địa phương trong việc quản lý, bảo vệ và phát huy giá trị di tích.</w:t>
      </w:r>
    </w:p>
    <w:p w14:paraId="36A0BEFA" w14:textId="77777777" w:rsidR="00000000" w:rsidRDefault="00000000">
      <w:pPr>
        <w:spacing w:before="120" w:after="280" w:afterAutospacing="1"/>
      </w:pPr>
      <w:r>
        <w:lastRenderedPageBreak/>
        <w:t>- Hướng dẫn UBND các huyện, thị xã, thành phố về chuyên môn trong việc lập hồ sơ khoa học đề nghị xếp hạng di tích cấp tỉnh; hướng dẫn, kiểm tra việc bảo quản, tu bổ, phục hồi và phát huy giá trị di tích theo đúng quy định của pháp luật về di sản văn hóa; kiên quyết xử lý các vi phạm là ảnh hưởng tới giá trị di tích.</w:t>
      </w:r>
    </w:p>
    <w:p w14:paraId="4FCB559C" w14:textId="77777777" w:rsidR="00000000" w:rsidRDefault="00000000">
      <w:pPr>
        <w:spacing w:before="120" w:after="280" w:afterAutospacing="1"/>
      </w:pPr>
      <w:r>
        <w:t>- Tăng cường công tác kiểm tra, quản lý đất đai thuộc khu vực bảo vệ di tích được giao quản lý, kịp thời thông báo và phối hợp với địa phương xử lý các trường hợp xây dựng trái phép, lấn chiếm đất đai di tích.</w:t>
      </w:r>
    </w:p>
    <w:p w14:paraId="46A024E0" w14:textId="77777777" w:rsidR="00000000" w:rsidRDefault="00000000">
      <w:pPr>
        <w:spacing w:before="120" w:after="280" w:afterAutospacing="1"/>
      </w:pPr>
      <w:r>
        <w:t>- Chủ trì, phối hợp với các cơ quan chức năng lập thủ tục cấp giấy chứng nhận quyền sử dụng đất đối với các di tích quốc gia được giao quản lý.</w:t>
      </w:r>
    </w:p>
    <w:p w14:paraId="08B3921A" w14:textId="77777777" w:rsidR="00000000" w:rsidRDefault="00000000">
      <w:pPr>
        <w:spacing w:before="120" w:after="280" w:afterAutospacing="1"/>
      </w:pPr>
      <w:r>
        <w:t>- Hàng năm, xây dựng dự toán kinh phí chi thường xuyên thực hiện tu bổ, chống xuống cấp di tích đã xếp hạng được giao quản lý, gửi Sở Tài chính để tham mưu UBND tỉnh bố trí kinh phí thực hiện.</w:t>
      </w:r>
    </w:p>
    <w:p w14:paraId="6BF8920F" w14:textId="77777777" w:rsidR="00000000" w:rsidRDefault="00000000">
      <w:pPr>
        <w:spacing w:before="120" w:after="280" w:afterAutospacing="1"/>
      </w:pPr>
      <w:r>
        <w:t>2. Sở Tài nguyên và Môi trường có trách nhiệm hướng dẫn các cơ quan, đơn vị và địa phương liên quan các thủ tục: chuyển mục đích sử dụng đất di tích, giao khu vực biển được khoanh vùng trong khu vực bảo vệ di tích để quản lý theo đúng quy định.</w:t>
      </w:r>
    </w:p>
    <w:p w14:paraId="3A084681" w14:textId="77777777" w:rsidR="00000000" w:rsidRDefault="00000000">
      <w:pPr>
        <w:spacing w:before="120" w:after="280" w:afterAutospacing="1"/>
      </w:pPr>
      <w:r>
        <w:t>3. Sở Nông nghiệp và Phát triển nông thôn</w:t>
      </w:r>
    </w:p>
    <w:p w14:paraId="6A85A2D8" w14:textId="77777777" w:rsidR="00000000" w:rsidRDefault="00000000">
      <w:pPr>
        <w:spacing w:before="120" w:after="280" w:afterAutospacing="1"/>
      </w:pPr>
      <w:r>
        <w:t>- Phối hợp với Sở Văn hóa, Thể thao và Du lịch và UBND các huyện, thị xã, thành phố được giao quản lý di tích rà soát diện tích nuôi trồng và khai thác thủy sản nằm trong khu vực bảo vệ các di tích đã xếp hạng trên địa bàn tỉnh để phối hợp trong quá trình quản lý.</w:t>
      </w:r>
    </w:p>
    <w:p w14:paraId="23C52C76" w14:textId="77777777" w:rsidR="00000000" w:rsidRDefault="00000000">
      <w:pPr>
        <w:spacing w:before="120" w:after="280" w:afterAutospacing="1"/>
      </w:pPr>
      <w:r>
        <w:t>- Hướng dẫn Sở Văn hóa, Thể thao và Du lịch, UBND các huyện, thị xã, thành phố được giao quản lý di tích liên quan đến diện tích rừng lập thủ tục chuyển mục đích sử dụng rừng thuộc khu vực bảo vệ di tích khi có đề nghị của Sở, địa phương.</w:t>
      </w:r>
    </w:p>
    <w:p w14:paraId="5E47653C" w14:textId="77777777" w:rsidR="00000000" w:rsidRDefault="00000000">
      <w:pPr>
        <w:spacing w:before="120" w:after="280" w:afterAutospacing="1"/>
      </w:pPr>
      <w:r>
        <w:t>4. Sở Xây dựng có trách nhiệm cập nhật các quy hoạch di tích được duyệt vào các đồ án Quy hoạch Xây dựng, Quy hoạch đô thị để thống nhất quản lý.</w:t>
      </w:r>
    </w:p>
    <w:p w14:paraId="74039BBD" w14:textId="77777777" w:rsidR="00000000" w:rsidRDefault="00000000">
      <w:pPr>
        <w:spacing w:before="120" w:after="280" w:afterAutospacing="1"/>
      </w:pPr>
      <w:r>
        <w:t>5. Sở Kế hoạch và Đầu tư chủ trì, phối hợp với Sở Văn hóa, Thể thao và Du lịch và các cơ quan liên quan tham mưu trình cấp có thẩm quyền cân đối, bố trí kế hoạch đầu tư công nguồn vốn ngân sách nhà nước để đầu tư bảo quản, tu bổ và phục hồi di tích các dự án được cấp thẩm quyền phê duyệt theo quy định.</w:t>
      </w:r>
    </w:p>
    <w:p w14:paraId="497AA5E9" w14:textId="77777777" w:rsidR="00000000" w:rsidRDefault="00000000">
      <w:pPr>
        <w:spacing w:before="120" w:after="280" w:afterAutospacing="1"/>
      </w:pPr>
      <w:r>
        <w:t>6. Sở Tài chính có trách nhiệm trên cơ sở đề nghị của Sở Văn hóa, Thể thao và Du lịch và UBND các huyện, thị xã, thành phố, căn cứ khả năng cân đối ngân sách, Sở Tài chính tham mưu UBND tỉnh bố trí kinh phí chi thường xuyên thực hiện tu bổ, chống xuống cấp di tích đã được Nhà nước xếp hạng theo quy định của Luật Ngân sách nhà nước.</w:t>
      </w:r>
    </w:p>
    <w:p w14:paraId="013BA60D" w14:textId="77777777" w:rsidR="00000000" w:rsidRDefault="00000000">
      <w:pPr>
        <w:spacing w:before="120" w:after="280" w:afterAutospacing="1"/>
      </w:pPr>
      <w:r>
        <w:t>7. Sở Thông tin và truyền thông phối hợp với các cơ quan thông tấn báo chí trên địa bàn tỉnh đẩy mạnh tuyên truyền, phổ biến văn bản pháp luật về di sản văn hóa; giới thiệu giá trị di tích trên các phương tiện thông tin đại chúng nhằm nâng cao nhận thức của nhân dân và du khách trong việc quản lý, bảo vệ và phát huy giá trị di tích.</w:t>
      </w:r>
    </w:p>
    <w:p w14:paraId="685E025C" w14:textId="77777777" w:rsidR="00000000" w:rsidRDefault="00000000">
      <w:pPr>
        <w:spacing w:before="120" w:after="280" w:afterAutospacing="1"/>
      </w:pPr>
      <w:r>
        <w:t>8. Bộ Chỉ huy Quân sự tỉnh có trách nhiệm chủ trì, phối hợp với Sở Văn hóa, Thể thao và Du lịch, UBND các huyện, thị xã, thành phố được giao quản lý di tích rà soát diện tích đất quốc phòng nằm trong khu vực bảo vệ di tích đã được Nhà nước xếp hạng trên địa bàn tỉnh để phối hợp trong quá trình quản lý.</w:t>
      </w:r>
    </w:p>
    <w:p w14:paraId="798D61C1" w14:textId="77777777" w:rsidR="00000000" w:rsidRDefault="00000000">
      <w:pPr>
        <w:spacing w:before="120" w:after="280" w:afterAutospacing="1"/>
      </w:pPr>
      <w:r>
        <w:t>9. Bộ Chỉ huy Bộ đội Biên phòng tỉnh có trách nhiệm phối hợp với Sở Văn hóa, Thể thao và Du lịch, UBND các huyện, thị xã, thành phố trong việc quản lý các di tích có diện tích khu vực bảo vệ trên mặt biển.</w:t>
      </w:r>
    </w:p>
    <w:p w14:paraId="3FEC28B7" w14:textId="77777777" w:rsidR="00000000" w:rsidRDefault="00000000">
      <w:pPr>
        <w:spacing w:before="120" w:after="280" w:afterAutospacing="1"/>
      </w:pPr>
      <w:r>
        <w:t>10. Công an tỉnh có trách nhiệm chỉ đạo Công an các huyện, thị xã, thành phố tăng cường công tác phối hợp với ngành văn hóa cùng cấp và các cơ quan liên quan làm tốt công tác quản lý, bảo vệ di tích; phát hiện và ngăn chặn kịp thời các hành vi xâm hại, trộm cắp, buôn bán trái phép di vật, cổ vật tại di tích.</w:t>
      </w:r>
    </w:p>
    <w:p w14:paraId="61E2DB35" w14:textId="77777777" w:rsidR="00000000" w:rsidRDefault="00000000">
      <w:pPr>
        <w:spacing w:before="120" w:after="280" w:afterAutospacing="1"/>
      </w:pPr>
      <w:r>
        <w:t>11. UBND các huyện, thị xã, thành phố</w:t>
      </w:r>
    </w:p>
    <w:p w14:paraId="57005B37" w14:textId="77777777" w:rsidR="00000000" w:rsidRDefault="00000000">
      <w:pPr>
        <w:spacing w:before="120" w:after="280" w:afterAutospacing="1"/>
      </w:pPr>
      <w:r>
        <w:t>- Tăng cường công tác quản lý, bảo vệ và phát huy giá trị di tích trên địa bàn quản lý (bao gồm cả di tích trong Danh mục kiểm kê đã được UBND tỉnh công bố) theo Luật Di sản văn hóa; thực hiện tốt chức năng, nhiệm vụ được giao trong Quy chế quản lý, bảo vệ và phát huy giá trị di tích lịch sử - văn hóa và danh lam thắng cảnh trên địa bàn tỉnh Phú Yên và Đề án phân cấp quản lý di tích - danh thắng đã được xếp hạng trên địa bàn tỉnh.</w:t>
      </w:r>
    </w:p>
    <w:p w14:paraId="43B83A73" w14:textId="77777777" w:rsidR="00000000" w:rsidRDefault="00000000">
      <w:pPr>
        <w:spacing w:before="120" w:after="280" w:afterAutospacing="1"/>
      </w:pPr>
      <w:r>
        <w:t>- Tăng cường công tác kiểm tra, bảo vệ, ngăn ngừa và xử lý kịp thời các trường hợp xây dựng trái phép, lấn chiếm đất đai di tích trên địa bàn quản lý, các hoạt động mê tín dị đoan trong các hoạt động tôn giáo, tín ngưỡng tại di tích; bảo đảm an ninh trật tự, phòng cháy chữa cháy, vệ sinh môi trường khi tổ chức các hoạt động lễ hội và phát huy giá trị tại di tích được giao quản lý theo thẩm quyền.</w:t>
      </w:r>
    </w:p>
    <w:p w14:paraId="0DA73615" w14:textId="77777777" w:rsidR="00000000" w:rsidRDefault="00000000">
      <w:pPr>
        <w:spacing w:before="120" w:after="280" w:afterAutospacing="1"/>
      </w:pPr>
      <w:r>
        <w:t>- Tăng cường công tác tuyên truyền, phát huy vai trò giám sát của cộng đồng để kịp thời phát hiện, điều chỉnh những sai sót có thể xảy ra trong quá trình triển khai các dự án tu bổ di tích, tránh để xảy ra sai phạm sau đó mới xử lý nhằm bảo vệ tối đa các yếu tố gốc cấu thành di tích, kể cả đối với những di tích trong Danh mục kiểm kê chưa được xếp hạng.</w:t>
      </w:r>
    </w:p>
    <w:p w14:paraId="62D2711C" w14:textId="77777777" w:rsidR="00000000" w:rsidRDefault="00000000">
      <w:pPr>
        <w:spacing w:before="120" w:after="280" w:afterAutospacing="1"/>
      </w:pPr>
      <w:r>
        <w:t>- Chỉ đạo UBND xã, phường, thị trấn, các phòng, ban liên quan có trách nhiệm bảo vệ, quản lý đất đai thuộc di tích đã xếp hạng trên địa bàn và di tích trong Danh mục Kiểm kê; phòng ngừa và ngăn chặn kịp thời các trường hợp xây dựng trái phép, lấn chiếm đất đai di tích ở địa phương.</w:t>
      </w:r>
    </w:p>
    <w:p w14:paraId="3E4A22D4" w14:textId="77777777" w:rsidR="00000000" w:rsidRDefault="00000000">
      <w:pPr>
        <w:spacing w:before="120" w:after="280" w:afterAutospacing="1"/>
      </w:pPr>
      <w:r>
        <w:t>- Chủ động đề xuất lập dự án/báo cáo kinh tế kỹ thuật bảo quản, tu bổ và phục hồi di tích được giao quản lý theo quy định của Luật Di sản văn hóa, Nghị định 166/2018/NĐ-CP ngày 25/12/2018 của Chính phủ quy định thẩm quyền, trình tự, thủ tục lập, thẩm định, phê duyệt quy hoạch, dự án bảo quản, tu bổ, phục hồi di tích lịch sử - văn hóa, danh lam thắng cảnh; Thông tư số 15/2019/TT-BVHTTDL ngày 31/12/2019 của Bộ Văn hóa, Thể thao và Du lịch quy định chi tiết một số quy định về bảo quản, tu bổ, phục hồi di tích và các quy định về đầu tư, xây dựng khi triển khai các dự án bảo quản, tu bổ, phục hồi di tích bất kể các dự án được triển khai bằng nguồn vốn nào.</w:t>
      </w:r>
    </w:p>
    <w:p w14:paraId="3D26E8D2" w14:textId="77777777" w:rsidR="00000000" w:rsidRDefault="00000000">
      <w:pPr>
        <w:spacing w:before="120" w:after="280" w:afterAutospacing="1"/>
      </w:pPr>
      <w:r>
        <w:t>- Tăng cường công tác lập hồ sơ khoa học đề nghị xếp hạng di tích cấp tỉnh đối với các di tích đã đưa vào Danh mục kiểm kê.</w:t>
      </w:r>
    </w:p>
    <w:p w14:paraId="18BE96E9" w14:textId="77777777" w:rsidR="00000000" w:rsidRDefault="00000000">
      <w:pPr>
        <w:spacing w:before="120" w:after="280" w:afterAutospacing="1"/>
      </w:pPr>
      <w:r>
        <w:t>- Khẩn trương thực hiện việc cắm mốc giới đối với các khu vực bảo vệ di tích theo phân cấp quản lý; rà soát đề nghị bổ sung vào quy hoạch sử dụng đất, lập thủ tục cấp giấy chứng nhận quyền sử dụng đất đối với các di tích đã xếp hạng được giao quản lý.</w:t>
      </w:r>
    </w:p>
    <w:p w14:paraId="62B01B38" w14:textId="77777777" w:rsidR="00000000" w:rsidRDefault="00000000">
      <w:pPr>
        <w:spacing w:before="120" w:after="280" w:afterAutospacing="1"/>
      </w:pPr>
      <w:r>
        <w:t>- Hàng năm, xây dựng dự toán kinh phí chi thường xuyên thực hiện tu bổ, chống xuống cấp di tích đã xếp hạng được giao quản lý, gửi Sở Tài chính để tham mưu UBND tỉnh bố trí kinh phí thực hiện.</w:t>
      </w:r>
    </w:p>
    <w:p w14:paraId="1911247D" w14:textId="77777777" w:rsidR="00000000" w:rsidRDefault="00000000">
      <w:pPr>
        <w:spacing w:before="120" w:after="280" w:afterAutospacing="1"/>
      </w:pPr>
      <w:r>
        <w:t>Người đứng đầu địa phương chịu trách nhiệm trước Chủ tịch UBND tỉnh về công tác giữ gìn, bảo vệ và phát huy giá trị di tích lịch sử - văn hóa và danh lam thắng cảnh theo phân cấp quản lý.</w:t>
      </w:r>
    </w:p>
    <w:p w14:paraId="41B18D87" w14:textId="77777777" w:rsidR="00000000" w:rsidRDefault="00000000">
      <w:pPr>
        <w:spacing w:before="120" w:after="280" w:afterAutospacing="1"/>
      </w:pPr>
      <w:r>
        <w:t>12. Báo Phú Yên, Đài Phát thanh và Truyền hình Phú Yên tăng cường công tác tuyên truyền Luật Di sản văn hóa; Quy chế quản lý, bảo vệ và phát huy giá trị di tích lịch sử - văn hóa và danh lam thắng cảnh trên địa bàn tỉnh trên các phương tiện thông tin đại chúng; xây dựng chuyên trang, chuyên mục tuyên truyền, giới thiệu và quảng bá các giá trị di tích trên địa bàn tỉnh.</w:t>
      </w:r>
    </w:p>
    <w:p w14:paraId="538F3DC6" w14:textId="77777777" w:rsidR="00000000" w:rsidRDefault="00000000">
      <w:pPr>
        <w:spacing w:before="120" w:after="280" w:afterAutospacing="1"/>
      </w:pPr>
      <w:r>
        <w:t>13. Đề nghị Ủy ban Mặt trận tổ quốc Việt Nam tỉnh và các đoàn thể chính trị - xã hội tỉnh tích cực phối hợp với các cấp chính quyền vận động, tuyên truyền, phổ biến cho đoàn viên, hội viên và nhân dân tích cực tham gia vào công tác quản lý, bảo vệ và phát huy giá trị di tích trên địa bàn tỉnh.</w:t>
      </w:r>
    </w:p>
    <w:p w14:paraId="3941A494" w14:textId="77777777" w:rsidR="00000000" w:rsidRDefault="00000000">
      <w:pPr>
        <w:spacing w:before="120" w:after="280" w:afterAutospacing="1"/>
      </w:pPr>
      <w:r>
        <w:t>Cơ quan, đơn vị, địa phương triển khai thực hiện nghiêm túc nội dung Chỉ thị này./.</w:t>
      </w:r>
    </w:p>
    <w:p w14:paraId="26539E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F2D6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00F56B" w14:textId="77777777" w:rsidR="00000000" w:rsidRDefault="00000000">
            <w:pPr>
              <w:spacing w:before="120"/>
            </w:pPr>
            <w:r>
              <w:rPr>
                <w:b/>
                <w:bCs/>
                <w:i/>
                <w:iCs/>
              </w:rPr>
              <w:br/>
              <w:t>Nơi nhận:</w:t>
            </w:r>
            <w:r>
              <w:rPr>
                <w:b/>
                <w:bCs/>
                <w:i/>
                <w:iCs/>
              </w:rPr>
              <w:br/>
            </w:r>
            <w:r>
              <w:rPr>
                <w:sz w:val="16"/>
              </w:rPr>
              <w:t>- Bộ VHTTDL (b/c);</w:t>
            </w:r>
            <w:r>
              <w:rPr>
                <w:sz w:val="16"/>
              </w:rPr>
              <w:br/>
              <w:t>- TT. Tỉnh ủy, TT. HĐND (b/c);</w:t>
            </w:r>
            <w:r>
              <w:rPr>
                <w:sz w:val="16"/>
              </w:rPr>
              <w:br/>
              <w:t>- CT, các PCT UBND tỉnh;</w:t>
            </w:r>
            <w:r>
              <w:rPr>
                <w:sz w:val="16"/>
              </w:rPr>
              <w:br/>
              <w:t>- Ban TG TU, Ban VH-XH HĐND tỉnh;</w:t>
            </w:r>
            <w:r>
              <w:rPr>
                <w:sz w:val="16"/>
              </w:rPr>
              <w:br/>
              <w:t>- UBMTTQVN tỉnh và hội, đoàn thể tỉnh;</w:t>
            </w:r>
            <w:r>
              <w:rPr>
                <w:sz w:val="16"/>
              </w:rPr>
              <w:br/>
              <w:t>- Các sở, ban, ngành;</w:t>
            </w:r>
            <w:r>
              <w:rPr>
                <w:sz w:val="16"/>
              </w:rPr>
              <w:br/>
              <w:t>- UBND các huyện, TX, TP;</w:t>
            </w:r>
            <w:r>
              <w:rPr>
                <w:sz w:val="16"/>
              </w:rPr>
              <w:br/>
              <w:t>- Các cơ quan thông tấn, báo chí;</w:t>
            </w:r>
            <w:r>
              <w:rPr>
                <w:sz w:val="16"/>
              </w:rPr>
              <w:br/>
              <w:t>- CVP, các PCVP UBND tỉnh;</w:t>
            </w:r>
            <w:r>
              <w:rPr>
                <w:sz w:val="16"/>
              </w:rPr>
              <w:br/>
              <w:t>- Lưu: VT, TH, KT, ĐTXD, TTTT, KGVX (Ta).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D3F1D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Hữu Thế</w:t>
            </w:r>
          </w:p>
        </w:tc>
      </w:tr>
    </w:tbl>
    <w:p w14:paraId="7415E21B" w14:textId="77777777" w:rsidR="00B74FB6" w:rsidRDefault="00000000">
      <w:pPr>
        <w:spacing w:before="120" w:after="280" w:afterAutospacing="1"/>
      </w:pPr>
      <w:r>
        <w:rPr>
          <w:b/>
          <w:bCs/>
        </w:rPr>
        <w:t> </w:t>
      </w:r>
    </w:p>
    <w:sectPr w:rsidR="00B74F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AE"/>
    <w:rsid w:val="00B74FB6"/>
    <w:rsid w:val="00FF30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430D7"/>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2022-09-16T08:15:00Z</dcterms:created>
  <dcterms:modified xsi:type="dcterms:W3CDTF">2022-09-16T08:15:00Z</dcterms:modified>
</cp:coreProperties>
</file>