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4B94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D04608"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1B95B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D074A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8FB85A" w14:textId="77777777" w:rsidR="00000000" w:rsidRDefault="00000000">
            <w:pPr>
              <w:spacing w:before="120"/>
              <w:jc w:val="center"/>
            </w:pPr>
            <w:r>
              <w:t>Số: 1283/QĐ-UBND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A00C5E" w14:textId="77777777" w:rsidR="00000000" w:rsidRDefault="00000000">
            <w:pPr>
              <w:spacing w:before="120"/>
              <w:jc w:val="right"/>
            </w:pPr>
            <w:r>
              <w:rPr>
                <w:i/>
                <w:iCs/>
              </w:rPr>
              <w:t>Lai Châu, ngày 27 tháng 9 năm 2022</w:t>
            </w:r>
          </w:p>
        </w:tc>
      </w:tr>
    </w:tbl>
    <w:p w14:paraId="2BBE9D4D" w14:textId="77777777" w:rsidR="00000000" w:rsidRDefault="00000000">
      <w:pPr>
        <w:spacing w:before="120" w:after="280" w:afterAutospacing="1"/>
        <w:jc w:val="center"/>
      </w:pPr>
      <w:r>
        <w:t> </w:t>
      </w:r>
    </w:p>
    <w:p w14:paraId="4AA54FD0" w14:textId="77777777" w:rsidR="00000000" w:rsidRDefault="00000000">
      <w:pPr>
        <w:spacing w:before="120" w:after="280" w:afterAutospacing="1"/>
        <w:jc w:val="center"/>
      </w:pPr>
      <w:r>
        <w:rPr>
          <w:b/>
          <w:bCs/>
        </w:rPr>
        <w:t>QUYẾT ĐỊNH</w:t>
      </w:r>
    </w:p>
    <w:p w14:paraId="42F3CB49" w14:textId="77777777" w:rsidR="00000000" w:rsidRDefault="00000000">
      <w:pPr>
        <w:spacing w:before="120" w:after="280" w:afterAutospacing="1"/>
        <w:jc w:val="center"/>
      </w:pPr>
      <w:r>
        <w:t>VỀ VIỆC CÔNG BỐ DANH MỤC THỦ TỤC HÀNH CHÍNH BỊ BÃI BỎ THUỘC THẨM QUYỀN GIẢI QUYẾT CỦA SỞ NÔNG NGHIỆP VÀ PHÁT TRIỂN NÔNG THÔN TỈNH LAI CHÂU</w:t>
      </w:r>
    </w:p>
    <w:p w14:paraId="1DCA7881" w14:textId="77777777" w:rsidR="00000000" w:rsidRDefault="00000000">
      <w:pPr>
        <w:spacing w:before="120" w:after="280" w:afterAutospacing="1"/>
        <w:jc w:val="center"/>
      </w:pPr>
      <w:r>
        <w:rPr>
          <w:b/>
          <w:bCs/>
        </w:rPr>
        <w:t>CHỦ TỊCH ỦY BAN NHÂN DÂN TỈNH LAI CHÂU</w:t>
      </w:r>
    </w:p>
    <w:p w14:paraId="7B7D9D3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D0440B6"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14:paraId="47334CC6"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14:paraId="16152CC9" w14:textId="77777777" w:rsidR="00000000" w:rsidRDefault="00000000">
      <w:pPr>
        <w:spacing w:before="120" w:after="280" w:afterAutospacing="1"/>
      </w:pPr>
      <w:r>
        <w:rPr>
          <w:i/>
          <w:iCs/>
        </w:rPr>
        <w:t>Căn cứ Thông tư số 02/2017/TT-VPCP ngày 31/10/2017 của Văn phòng Chính phủ về hướng dẫn nghiệp vụ Kiểm soát thủ tục hành chính;</w:t>
      </w:r>
    </w:p>
    <w:p w14:paraId="4563E13A"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14:paraId="23C44F7B" w14:textId="77777777" w:rsidR="00000000" w:rsidRDefault="00000000">
      <w:pPr>
        <w:spacing w:before="120" w:after="280" w:afterAutospacing="1"/>
      </w:pPr>
      <w:r>
        <w:rPr>
          <w:i/>
          <w:iCs/>
        </w:rPr>
        <w:t>Căn cứ Quyết định số 3522/QĐ-BNN-TY, ngày 16/9/2022 của Bộ Nông nghiệp và PTNT về việc công bố thủ tục hành chính được sửa đổi, bổ sung, bãi bỏ lĩnh vực thú y thuộc phạm vi chức năng quản lý của Bộ Nông nghiệp và Phát triển nông thôn;</w:t>
      </w:r>
    </w:p>
    <w:p w14:paraId="3D29DA41" w14:textId="77777777" w:rsidR="00000000" w:rsidRDefault="00000000">
      <w:pPr>
        <w:spacing w:before="120" w:after="280" w:afterAutospacing="1"/>
      </w:pPr>
      <w:r>
        <w:rPr>
          <w:i/>
          <w:iCs/>
        </w:rPr>
        <w:t>Theo đề nghị của Giám đốc Sở Nông nghiệp và Phát triển nông thôn tỉnh Lai Châu tại Tờ trình số 1951/TTr-SNN ngày 23/9/2022.</w:t>
      </w:r>
    </w:p>
    <w:p w14:paraId="09A6CEC7" w14:textId="77777777" w:rsidR="00000000" w:rsidRDefault="00000000">
      <w:pPr>
        <w:spacing w:before="120" w:after="280" w:afterAutospacing="1"/>
        <w:jc w:val="center"/>
      </w:pPr>
      <w:r>
        <w:rPr>
          <w:b/>
          <w:bCs/>
        </w:rPr>
        <w:t>QUYẾT ĐỊNH:</w:t>
      </w:r>
    </w:p>
    <w:p w14:paraId="5F574FA1" w14:textId="77777777" w:rsidR="00000000" w:rsidRDefault="00000000">
      <w:pPr>
        <w:spacing w:before="120" w:after="280" w:afterAutospacing="1"/>
      </w:pPr>
      <w:r>
        <w:rPr>
          <w:b/>
          <w:bCs/>
        </w:rPr>
        <w:t xml:space="preserve">Điều 1. </w:t>
      </w:r>
      <w:r>
        <w:t>Công bố kèm theo Quyết định này 01 Danh mục TTHC bị bãi bỏ thuộc thẩm quyền giải quyết của Sở Nông nghiệp và Phát triển nông thôn tỉnh Lai Châu.</w:t>
      </w:r>
    </w:p>
    <w:p w14:paraId="3396BB31" w14:textId="77777777" w:rsidR="00000000" w:rsidRDefault="00000000">
      <w:pPr>
        <w:spacing w:before="120" w:after="280" w:afterAutospacing="1"/>
        <w:jc w:val="center"/>
      </w:pPr>
      <w:r>
        <w:rPr>
          <w:i/>
          <w:iCs/>
        </w:rPr>
        <w:lastRenderedPageBreak/>
        <w:t>(Có Phụ lục chi tiết kèm theo).</w:t>
      </w:r>
    </w:p>
    <w:p w14:paraId="38980943" w14:textId="77777777" w:rsidR="00000000" w:rsidRDefault="00000000">
      <w:pPr>
        <w:spacing w:before="120" w:after="280" w:afterAutospacing="1"/>
      </w:pPr>
      <w:r>
        <w:rPr>
          <w:b/>
          <w:bCs/>
        </w:rPr>
        <w:t xml:space="preserve">Điều 2. </w:t>
      </w:r>
      <w:r>
        <w:t>Quyết định này có hiệu lực thi hành kể từ ngày ký. Các thủ tục hành chính quy định trước đây trái với Quyết định này đều bãi bỏ.</w:t>
      </w:r>
    </w:p>
    <w:p w14:paraId="3BA82D9A" w14:textId="77777777" w:rsidR="00000000" w:rsidRDefault="00000000">
      <w:pPr>
        <w:spacing w:before="120" w:after="280" w:afterAutospacing="1"/>
      </w:pPr>
      <w:r>
        <w:rPr>
          <w:b/>
          <w:bCs/>
        </w:rPr>
        <w:t xml:space="preserve">Điều 3. </w:t>
      </w:r>
      <w:r>
        <w:t>Chánh Văn phòng Ủy ban nhân dân tỉnh, Giám đốc Sở Nông nghiệp và Phát triển nông thôn; Giám đốc Trung tâm Phục vụ hành chính công tỉnh; Thủ trưởng các cơ quan, đơn vị và tổ chức, cá nhân có liên quan chịu trách nhiệm thi hành Quyết định này./.</w:t>
      </w:r>
    </w:p>
    <w:p w14:paraId="3DEA33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0112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D03F8A" w14:textId="77777777" w:rsidR="00000000" w:rsidRDefault="00000000">
            <w:pPr>
              <w:spacing w:before="120"/>
            </w:pPr>
            <w:r>
              <w:rPr>
                <w:b/>
                <w:bCs/>
                <w:i/>
                <w:iCs/>
              </w:rPr>
              <w:br/>
              <w:t>Nơi nhận:</w:t>
            </w:r>
            <w:r>
              <w:rPr>
                <w:b/>
                <w:bCs/>
                <w:i/>
                <w:iCs/>
              </w:rPr>
              <w:br/>
            </w:r>
            <w:r>
              <w:rPr>
                <w:sz w:val="16"/>
              </w:rPr>
              <w:t>- Như Điều 3;</w:t>
            </w:r>
            <w:r>
              <w:rPr>
                <w:sz w:val="16"/>
              </w:rPr>
              <w:br/>
              <w:t>- Cục Kiểm soát TTHC-VPCP;</w:t>
            </w:r>
            <w:r>
              <w:rPr>
                <w:sz w:val="16"/>
              </w:rPr>
              <w:br/>
              <w:t>- Chủ tịch UBND tỉnh (để b/c);</w:t>
            </w:r>
            <w:r>
              <w:rPr>
                <w:sz w:val="16"/>
              </w:rPr>
              <w:br/>
              <w:t>- Văn phòng UBND tỉnh: V4, CB;</w:t>
            </w:r>
            <w:r>
              <w:rPr>
                <w:sz w:val="16"/>
              </w:rPr>
              <w:br/>
              <w:t>- VNPT Lai Châu: (để p/h);</w:t>
            </w:r>
            <w:r>
              <w:rPr>
                <w:sz w:val="16"/>
              </w:rPr>
              <w:br/>
              <w:t>- Lưu: VT, 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22757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Tống Thanh Hải</w:t>
            </w:r>
          </w:p>
        </w:tc>
      </w:tr>
    </w:tbl>
    <w:p w14:paraId="711D4811" w14:textId="77777777" w:rsidR="00000000" w:rsidRDefault="00000000">
      <w:pPr>
        <w:spacing w:before="120" w:after="280" w:afterAutospacing="1"/>
      </w:pPr>
      <w:r>
        <w:rPr>
          <w:sz w:val="16"/>
        </w:rPr>
        <w:t> </w:t>
      </w:r>
    </w:p>
    <w:p w14:paraId="0B62B6DB" w14:textId="77777777" w:rsidR="00000000" w:rsidRDefault="00000000">
      <w:pPr>
        <w:spacing w:before="120" w:after="280" w:afterAutospacing="1"/>
        <w:jc w:val="center"/>
      </w:pPr>
      <w:r>
        <w:rPr>
          <w:b/>
          <w:bCs/>
        </w:rPr>
        <w:t>PHỤ LỤC</w:t>
      </w:r>
    </w:p>
    <w:p w14:paraId="650D9AA4" w14:textId="77777777" w:rsidR="00000000" w:rsidRDefault="00000000">
      <w:pPr>
        <w:spacing w:before="120" w:after="280" w:afterAutospacing="1"/>
        <w:jc w:val="center"/>
      </w:pPr>
      <w:r>
        <w:t>DANH MỤC THỦ TỤC HÀNH CHÍNH BỊ BÃI BỎ THUỘC THẨM QUYỀN GIẢI QUYẾT CỦA SỞ NÔNG NGHIỆP VÀ PHÁT TRIỂN NÔNG THÔN TỈNH LAI CHÂU</w:t>
      </w:r>
      <w:r>
        <w:br/>
      </w:r>
      <w:r>
        <w:rPr>
          <w:i/>
          <w:iCs/>
        </w:rPr>
        <w:t>(Kèm theo Quyết định số: 1283/QĐ-UBND ngày 27 tháng 9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110"/>
        <w:gridCol w:w="2197"/>
        <w:gridCol w:w="1179"/>
        <w:gridCol w:w="966"/>
      </w:tblGrid>
      <w:tr w:rsidR="00000000" w14:paraId="78086C7F" w14:textId="77777777">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706D" w14:textId="77777777" w:rsidR="00000000" w:rsidRDefault="00000000">
            <w:pPr>
              <w:spacing w:before="120"/>
              <w:jc w:val="center"/>
            </w:pPr>
            <w:r>
              <w:rPr>
                <w:b/>
                <w:bCs/>
              </w:rPr>
              <w:t>STT</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E02F" w14:textId="77777777" w:rsidR="00000000" w:rsidRDefault="00000000">
            <w:pPr>
              <w:spacing w:before="120"/>
              <w:jc w:val="center"/>
            </w:pPr>
            <w:r>
              <w:rPr>
                <w:b/>
                <w:bCs/>
              </w:rPr>
              <w:t>Mã TTHC</w:t>
            </w:r>
          </w:p>
        </w:tc>
        <w:tc>
          <w:tcPr>
            <w:tcW w:w="1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5C11" w14:textId="77777777" w:rsidR="00000000" w:rsidRDefault="00000000">
            <w:pPr>
              <w:spacing w:before="120"/>
              <w:jc w:val="center"/>
            </w:pPr>
            <w:r>
              <w:rPr>
                <w:b/>
                <w:bCs/>
              </w:rPr>
              <w:t>Tên TTHC</w:t>
            </w:r>
          </w:p>
        </w:tc>
        <w:tc>
          <w:tcPr>
            <w:tcW w:w="1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CEB7" w14:textId="77777777" w:rsidR="00000000" w:rsidRDefault="00000000">
            <w:pPr>
              <w:spacing w:before="120"/>
              <w:jc w:val="center"/>
            </w:pPr>
            <w:r>
              <w:rPr>
                <w:b/>
                <w:bCs/>
              </w:rPr>
              <w:t>Tên VBQPPL quy định việc bãi bỏ thủ tục hành chính</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3AD0" w14:textId="77777777" w:rsidR="00000000" w:rsidRDefault="00000000">
            <w:pPr>
              <w:spacing w:before="120"/>
              <w:jc w:val="center"/>
            </w:pPr>
            <w:r>
              <w:rPr>
                <w:b/>
                <w:bCs/>
              </w:rPr>
              <w:t>Lĩnh vực</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32FA" w14:textId="77777777" w:rsidR="00000000" w:rsidRDefault="00000000">
            <w:pPr>
              <w:spacing w:before="120"/>
              <w:jc w:val="center"/>
            </w:pPr>
            <w:r>
              <w:rPr>
                <w:b/>
                <w:bCs/>
              </w:rPr>
              <w:t>Ghi chú</w:t>
            </w:r>
          </w:p>
        </w:tc>
      </w:tr>
      <w:tr w:rsidR="00000000" w14:paraId="1A70D43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72F82" w14:textId="77777777" w:rsidR="00000000" w:rsidRDefault="00000000">
            <w:pPr>
              <w:spacing w:before="120"/>
              <w:jc w:val="center"/>
            </w:pPr>
            <w:r>
              <w:t>1</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734E" w14:textId="77777777" w:rsidR="00000000" w:rsidRDefault="00000000">
            <w:pPr>
              <w:spacing w:before="120"/>
              <w:jc w:val="center"/>
            </w:pPr>
            <w:r>
              <w:t>1.001094.000.00.00.H35</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5286" w14:textId="77777777" w:rsidR="00000000" w:rsidRDefault="00000000">
            <w:pPr>
              <w:spacing w:before="120"/>
            </w:pPr>
            <w:r>
              <w:t>Kiểm dịch đối với động vật thủy sản tham gia hội chợ, triển lãm, thi đấu thể thao, biểu diễn nghệ thuật; sản phẩm động vật thủy sản tham gia hội chợ, triển lãm.</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BAB2" w14:textId="77777777" w:rsidR="00000000" w:rsidRDefault="00000000">
            <w:pPr>
              <w:spacing w:before="120"/>
            </w:pPr>
            <w:r>
              <w:t>Thông tư số 06/2022/TT-BNNPTNT ngày 28/07/2022 của Bộ trưởng Bộ Nông nghiệp và Phát triển nông thôn sửa đổi, bổ sung một số điều của các Thông tư quy định về kiểm dịch động vật, sản phẩm động vật thủy sản.</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F43C" w14:textId="77777777" w:rsidR="00000000" w:rsidRDefault="00000000">
            <w:pPr>
              <w:spacing w:before="120"/>
              <w:jc w:val="center"/>
            </w:pPr>
            <w:r>
              <w:t>Thú y</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9D21" w14:textId="77777777" w:rsidR="00000000" w:rsidRDefault="00000000">
            <w:pPr>
              <w:spacing w:before="120"/>
            </w:pPr>
            <w:r>
              <w:t> </w:t>
            </w:r>
          </w:p>
        </w:tc>
      </w:tr>
    </w:tbl>
    <w:p w14:paraId="758A9BB8" w14:textId="77777777" w:rsidR="008E6301" w:rsidRDefault="00000000">
      <w:pPr>
        <w:spacing w:before="120" w:after="280" w:afterAutospacing="1"/>
      </w:pPr>
      <w:r>
        <w:rPr>
          <w:b/>
          <w:bCs/>
        </w:rPr>
        <w:t> </w:t>
      </w:r>
    </w:p>
    <w:sectPr w:rsidR="008E63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5F"/>
    <w:rsid w:val="0076595F"/>
    <w:rsid w:val="008E63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08232"/>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2022-09-29T06:35:00Z</dcterms:created>
  <dcterms:modified xsi:type="dcterms:W3CDTF">2022-09-29T06:35:00Z</dcterms:modified>
</cp:coreProperties>
</file>