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668F5B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E7F28E" w14:textId="77777777" w:rsidR="00000000" w:rsidRDefault="00000000">
            <w:pPr>
              <w:spacing w:before="120"/>
              <w:jc w:val="center"/>
            </w:pPr>
            <w:r>
              <w:rPr>
                <w:b/>
                <w:bCs/>
                <w:lang w:val="vi-VN"/>
              </w:rPr>
              <w:t>ỦY BAN NHÂN DÂN</w:t>
            </w:r>
            <w:r>
              <w:rPr>
                <w:b/>
                <w:bCs/>
              </w:rPr>
              <w:br/>
            </w:r>
            <w:r>
              <w:rPr>
                <w:b/>
                <w:bCs/>
                <w:lang w:val="vi-VN"/>
              </w:rPr>
              <w:t>TỈNH SƠN LA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51279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3C020A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A76537" w14:textId="77777777" w:rsidR="00000000" w:rsidRDefault="00000000">
            <w:pPr>
              <w:spacing w:before="120"/>
              <w:jc w:val="center"/>
            </w:pPr>
            <w:r>
              <w:rPr>
                <w:lang w:val="vi-VN"/>
              </w:rPr>
              <w:t>Số: 11/CT-UBND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E2D2DD" w14:textId="77777777" w:rsidR="00000000" w:rsidRDefault="00000000">
            <w:pPr>
              <w:spacing w:before="120"/>
              <w:jc w:val="right"/>
            </w:pPr>
            <w:r>
              <w:rPr>
                <w:i/>
                <w:iCs/>
                <w:lang w:val="vi-VN"/>
              </w:rPr>
              <w:t xml:space="preserve">Sơn La, ngày </w:t>
            </w:r>
            <w:r>
              <w:rPr>
                <w:i/>
                <w:iCs/>
              </w:rPr>
              <w:t>11</w:t>
            </w:r>
            <w:r>
              <w:rPr>
                <w:i/>
                <w:iCs/>
                <w:lang w:val="vi-VN"/>
              </w:rPr>
              <w:t xml:space="preserve"> tháng </w:t>
            </w:r>
            <w:r>
              <w:rPr>
                <w:i/>
                <w:iCs/>
              </w:rPr>
              <w:t>8</w:t>
            </w:r>
            <w:r>
              <w:rPr>
                <w:i/>
                <w:iCs/>
                <w:lang w:val="vi-VN"/>
              </w:rPr>
              <w:t xml:space="preserve"> năm </w:t>
            </w:r>
            <w:r>
              <w:rPr>
                <w:i/>
                <w:iCs/>
              </w:rPr>
              <w:t>2022</w:t>
            </w:r>
          </w:p>
        </w:tc>
      </w:tr>
    </w:tbl>
    <w:p w14:paraId="1CB0B11C" w14:textId="77777777" w:rsidR="00000000" w:rsidRDefault="00000000">
      <w:pPr>
        <w:spacing w:before="120" w:after="280" w:afterAutospacing="1"/>
      </w:pPr>
      <w:r>
        <w:t> </w:t>
      </w:r>
    </w:p>
    <w:p w14:paraId="418732DF" w14:textId="77777777" w:rsidR="00000000" w:rsidRDefault="00000000">
      <w:pPr>
        <w:spacing w:before="120" w:after="280" w:afterAutospacing="1"/>
        <w:jc w:val="center"/>
      </w:pPr>
      <w:r>
        <w:rPr>
          <w:b/>
          <w:bCs/>
          <w:lang w:val="vi-VN"/>
        </w:rPr>
        <w:t>CHỈ THỊ</w:t>
      </w:r>
    </w:p>
    <w:p w14:paraId="7AB77B96" w14:textId="77777777" w:rsidR="00000000" w:rsidRDefault="00000000">
      <w:pPr>
        <w:spacing w:before="120" w:after="280" w:afterAutospacing="1"/>
        <w:jc w:val="center"/>
      </w:pPr>
      <w:r>
        <w:rPr>
          <w:lang w:val="vi-VN"/>
        </w:rPr>
        <w:t>VỀ VIỆC TĂNG CƯỜNG CÔNG TÁC THỐNG KÊ NHÀ NƯỚC TRÊN ĐỊA BÀN TỈNH</w:t>
      </w:r>
    </w:p>
    <w:p w14:paraId="6C0D1CE1" w14:textId="77777777" w:rsidR="00000000" w:rsidRDefault="00000000">
      <w:pPr>
        <w:spacing w:before="120" w:after="280" w:afterAutospacing="1"/>
      </w:pPr>
      <w:r>
        <w:rPr>
          <w:lang w:val="vi-VN"/>
        </w:rPr>
        <w:t>Trong những năm qua, hoạt động thống kê Nhà nước từng bước được thực hiện đồng bộ, hiệu quả giữa hệ thống thống kê tập trung, thống kê các Sở, ban, ngành tỉnh và UBND các huyện, thành phố. Hệ thống thống kê được kiện toàn từ cấp tỉnh đến cấp huyện, xã. Chất lượng thông tin thống kê ngày càng được nâng cao và bảo đảm thông tin phục vụ kịp thời yêu cầu của các cấp, các ngành trong công tác quản lý, điều hành phát triển kinh tế - xã hội địa phương. Công tác chuyển đổi số trong hoạt động thống kê được quan tâm thực hiện. Qua đó góp phần nâng cao hiệu lực và hiệu quả quản lý nhà nước về công tác thống kê trên địa bàn tỉnh.</w:t>
      </w:r>
    </w:p>
    <w:p w14:paraId="4E19D973" w14:textId="77777777" w:rsidR="00000000" w:rsidRDefault="00000000">
      <w:pPr>
        <w:spacing w:before="120" w:after="280" w:afterAutospacing="1"/>
      </w:pPr>
      <w:r>
        <w:rPr>
          <w:lang w:val="vi-VN"/>
        </w:rPr>
        <w:t>Bên cạnh kết quả đạt được, công tác thống kê Nhà nước trên địa bàn tỉnh vẫn còn một số tồn tại, hạn chế như: nhận thức về vị trí, vai trò, tầm quan trọng của công tác thống kê chưa cao; công tác phân tích, sử dụng số liệu thống kê chưa đáp ứng được yêu cầu; sự phối hợp trong việc kết nối, chia sẻ dữ liệu hành chính giữa Cục Thống kê với các sở, ban, ngành và địa phương chưa thật sự hiệu quả; một số sở, ban, ngành và cơ quan đơn vị cấp huyện chưa quan tâm đúng mức đến công tác thống kê và sử dụng thông tin thống kê do Cục Thống kê công bố trong chỉ đạo, điều hành; việc bố trí nhân lực làm công tác thống kê chưa đảm bảo về số lượng và chất lượng.</w:t>
      </w:r>
    </w:p>
    <w:p w14:paraId="50B7F867" w14:textId="77777777" w:rsidR="00000000" w:rsidRDefault="00000000">
      <w:pPr>
        <w:spacing w:before="120" w:after="280" w:afterAutospacing="1"/>
      </w:pPr>
      <w:r>
        <w:rPr>
          <w:lang w:val="vi-VN"/>
        </w:rPr>
        <w:t>Để khắc phục những tồn tại, hạn chế nêu trên và tăng cường hiệu lực, hiệu quả công tác thống kê Nhà nước, đảm bảo thông tin thống kê đầy đủ, khách quan, trung thực, chính xác, kịp thời trên địa bàn tỉnh; đồng thời, nhằm thực hiện có hiệu quả Chỉ thị số 07/CT-TTg ngày 30/5/2022 của Thủ tướng Chính phủ về việc tăng cường công tác thống kê Nhà nước, thực hiện công văn số 1034/TCTK-TKTH ngày 18/7/2022 của Tổng cục Thống kê về việc thực hiện Chỉ thị số 07/CT-TTg ngày 30/5/2022 của Thủ tướng Chính phủ; theo đề nghị của Cục Thống kê tỉnh tại tờ trình số 11/TTr-CTK ngày 11/8/2022.</w:t>
      </w:r>
    </w:p>
    <w:p w14:paraId="3CC16946" w14:textId="77777777" w:rsidR="00000000" w:rsidRDefault="00000000">
      <w:pPr>
        <w:spacing w:before="120" w:after="280" w:afterAutospacing="1"/>
      </w:pPr>
      <w:r>
        <w:rPr>
          <w:lang w:val="vi-VN"/>
        </w:rPr>
        <w:t>Chủ tịch UBND tỉnh yêu cầu các Thủ trưởng các Sở, ban, ngành của tỉnh, Chủ tịch Ủy ban nhân dân các huyện, thành phố tập trung thực hiện các nội dung sau:</w:t>
      </w:r>
    </w:p>
    <w:p w14:paraId="62F084CF" w14:textId="77777777" w:rsidR="00000000" w:rsidRDefault="00000000">
      <w:pPr>
        <w:spacing w:before="120" w:after="280" w:afterAutospacing="1"/>
      </w:pPr>
      <w:r>
        <w:rPr>
          <w:b/>
          <w:bCs/>
          <w:lang w:val="vi-VN"/>
        </w:rPr>
        <w:t>1. Các Sở, ban, ngành của tỉnh</w:t>
      </w:r>
    </w:p>
    <w:p w14:paraId="4023E5FF" w14:textId="77777777" w:rsidR="00000000" w:rsidRDefault="00000000">
      <w:pPr>
        <w:spacing w:before="120" w:after="280" w:afterAutospacing="1"/>
      </w:pPr>
      <w:r>
        <w:rPr>
          <w:lang w:val="vi-VN"/>
        </w:rPr>
        <w:t>a) Tổ chức thu thập, tổng hợp, biên soạn các chỉ tiêu thuộc hệ thống chỉ tiêu thống kê cấp tỉnh theo ngành, lĩnh vực được phân công, thực hiện chế độ báo cáo hệ thống chỉ tiêu thống kê cấp tỉnh cho cơ quan Thống kê theo thẩm quyền.</w:t>
      </w:r>
    </w:p>
    <w:p w14:paraId="3C3B3796" w14:textId="77777777" w:rsidR="00000000" w:rsidRDefault="00000000">
      <w:pPr>
        <w:spacing w:before="120" w:after="280" w:afterAutospacing="1"/>
      </w:pPr>
      <w:r>
        <w:rPr>
          <w:lang w:val="vi-VN"/>
        </w:rPr>
        <w:t>Tích cực chia sẻ dữ liệu, cung cấp thông tin hành chính cho Cục Thống kê tỉnh; thực hiện chế độ báo cáo thống kê theo biểu mẫu, thời gian quy định.</w:t>
      </w:r>
    </w:p>
    <w:p w14:paraId="46D04810" w14:textId="77777777" w:rsidR="00000000" w:rsidRDefault="00000000">
      <w:pPr>
        <w:spacing w:before="120" w:after="280" w:afterAutospacing="1"/>
      </w:pPr>
      <w:r>
        <w:rPr>
          <w:lang w:val="vi-VN"/>
        </w:rPr>
        <w:lastRenderedPageBreak/>
        <w:t>b) Phối hợp thực hiện hiệu quả các cuộc điều tra thống kê nhằm nâng cao chất lượng số liệu thống kê phục vụ công tác chỉ đạo, điều hành của lãnh đạo các cấp, các ngành và nhu cầu sử dụng thông tin thống kê của các tổ chức, cá nhân khác.</w:t>
      </w:r>
    </w:p>
    <w:p w14:paraId="3F696E19" w14:textId="77777777" w:rsidR="00000000" w:rsidRDefault="00000000">
      <w:pPr>
        <w:spacing w:before="120" w:after="280" w:afterAutospacing="1"/>
      </w:pPr>
      <w:r>
        <w:rPr>
          <w:lang w:val="vi-VN"/>
        </w:rPr>
        <w:t>c) Thống nhất sử dụng số liệu, thông tin thống kê do Tổng cục Thống kê, Cục Thống kê và cơ quan Nhà nước có thẩm quyền công bố theo quy định của pháp luật.</w:t>
      </w:r>
    </w:p>
    <w:p w14:paraId="4AB17838" w14:textId="77777777" w:rsidR="00000000" w:rsidRDefault="00000000">
      <w:pPr>
        <w:spacing w:before="120" w:after="280" w:afterAutospacing="1"/>
      </w:pPr>
      <w:r>
        <w:rPr>
          <w:lang w:val="vi-VN"/>
        </w:rPr>
        <w:t>d) Củng cố nhân lực làm thống kê đáp ứng yêu cầu, phù hợp với chức năng, nhiệm vụ, cơ cấu tổ chức của đơn vị.</w:t>
      </w:r>
    </w:p>
    <w:p w14:paraId="155DCC98" w14:textId="77777777" w:rsidR="00000000" w:rsidRDefault="00000000">
      <w:pPr>
        <w:spacing w:before="120" w:after="280" w:afterAutospacing="1"/>
      </w:pPr>
      <w:r>
        <w:rPr>
          <w:lang w:val="vi-VN"/>
        </w:rPr>
        <w:t>đ) Phối hợp với Cục Thống kê tỉnh thực hiện tốt công tác bồi dưỡng về chuyên môn, nghiệp vụ cho công chức làm công tác thống kê.</w:t>
      </w:r>
    </w:p>
    <w:p w14:paraId="4A7EAB4D" w14:textId="77777777" w:rsidR="00000000" w:rsidRDefault="00000000">
      <w:pPr>
        <w:spacing w:before="120" w:after="280" w:afterAutospacing="1"/>
      </w:pPr>
      <w:r>
        <w:rPr>
          <w:b/>
          <w:bCs/>
          <w:lang w:val="vi-VN"/>
        </w:rPr>
        <w:t>2. Cục Thống kê tỉnh</w:t>
      </w:r>
    </w:p>
    <w:p w14:paraId="787E78C5" w14:textId="77777777" w:rsidR="00000000" w:rsidRDefault="00000000">
      <w:pPr>
        <w:spacing w:before="120" w:after="280" w:afterAutospacing="1"/>
      </w:pPr>
      <w:r>
        <w:rPr>
          <w:lang w:val="vi-VN"/>
        </w:rPr>
        <w:t>a) Chủ trì, phối hợp với các sở, ban, ngành có liên quan triển khai hiệu quả Luật Thống kê, Luật sửa đổi, bổ sung một số điều và phụ lục Danh mục chỉ tiêu thống kê quốc gia của Luật Th</w:t>
      </w:r>
      <w:r>
        <w:t>ố</w:t>
      </w:r>
      <w:r>
        <w:rPr>
          <w:lang w:val="vi-VN"/>
        </w:rPr>
        <w:t>ng kê; Kế hoạch thực hiện Chiến lược phát triển Thống kê Việt Nam giai đoạn 2021 - 2030, tầm nhìn đến năm 2045 trên địa bàn tỉnh.</w:t>
      </w:r>
    </w:p>
    <w:p w14:paraId="26EC0891" w14:textId="77777777" w:rsidR="00000000" w:rsidRDefault="00000000">
      <w:pPr>
        <w:spacing w:before="120" w:after="280" w:afterAutospacing="1"/>
      </w:pPr>
      <w:r>
        <w:rPr>
          <w:lang w:val="vi-VN"/>
        </w:rPr>
        <w:t>b) Tiếp tục nâng cao chất lượng thông tin thống kê, cập nhật kịp thời các thông tin về kinh tế - xã hội, kịch bản tăng trưởng kinh tế, đặc biệt là công tác phân tích, dự báo, phân tích chuyên sâu về mô hình tăng trưởng để phục vụ kịp thời, hiệu quả trong công tác lãnh đạo, chỉ đạo, điều hành Tỉnh ủy, HĐND, UBND tỉnh và các cấp, các ngành.</w:t>
      </w:r>
    </w:p>
    <w:p w14:paraId="481164D6" w14:textId="77777777" w:rsidR="00000000" w:rsidRDefault="00000000">
      <w:pPr>
        <w:spacing w:before="120" w:after="280" w:afterAutospacing="1"/>
      </w:pPr>
      <w:r>
        <w:rPr>
          <w:lang w:val="vi-VN"/>
        </w:rPr>
        <w:t>c) Đẩy mạnh ứng dụng kỹ thuật số vào công tác thống kê; triển khai đồng bộ tư liệu hóa và chuyển đổi số trong hoạt động thống kê; xây dựng hệ thống báo cáo điện tử thống nhất từ các sở, ban, ngành tỉnh đến UBND cấp huyện, thành ph</w:t>
      </w:r>
      <w:r>
        <w:t xml:space="preserve">ố </w:t>
      </w:r>
      <w:r>
        <w:rPr>
          <w:lang w:val="vi-VN"/>
        </w:rPr>
        <w:t>thông suốt với hệ thống thống kê tập trung bảo đảm thu thập thông tin phục vụ lãnh đạo, chỉ đạo, điều hành nhanh của lãnh đạo các cấp, các ngành.</w:t>
      </w:r>
    </w:p>
    <w:p w14:paraId="5E564E7E" w14:textId="77777777" w:rsidR="00000000" w:rsidRDefault="00000000">
      <w:pPr>
        <w:spacing w:before="120" w:after="280" w:afterAutospacing="1"/>
      </w:pPr>
      <w:r>
        <w:rPr>
          <w:lang w:val="vi-VN"/>
        </w:rPr>
        <w:t>d) Đẩy mạnh việc khai thác, sử dụng dữ liệu hành chính cho mục đích thống kê, trong đó tập trung khai thác các dữ liệu liên quan đến thu, chi ngân sách, thuế, xuất nhập khẩu, xuất nhập cảnh, đăng ký doanh nghiệp, đăng ký hộ kinh doanh cá th</w:t>
      </w:r>
      <w:r>
        <w:t>ể</w:t>
      </w:r>
      <w:r>
        <w:rPr>
          <w:lang w:val="vi-VN"/>
        </w:rPr>
        <w:t>, đăng ký về cấp phép đầu tư, cấp phép xây dựng, dữ liệu quốc gia về dân cư,...</w:t>
      </w:r>
    </w:p>
    <w:p w14:paraId="300E0F11" w14:textId="77777777" w:rsidR="00000000" w:rsidRDefault="00000000">
      <w:pPr>
        <w:spacing w:before="120" w:after="280" w:afterAutospacing="1"/>
      </w:pPr>
      <w:r>
        <w:rPr>
          <w:lang w:val="vi-VN"/>
        </w:rPr>
        <w:t>đ) Theo dõi, kiểm tra, đôn đốc việc thực hiện Chỉ thị này. Tổng hợp, đề xuất với UBND tỉnh điều chỉnh, bổ sung kịp thời đáp ứng yêu cầu thực tiễn trong quản lý, chỉ đạo, điều hành.</w:t>
      </w:r>
    </w:p>
    <w:p w14:paraId="2664CA1B" w14:textId="77777777" w:rsidR="00000000" w:rsidRDefault="00000000">
      <w:pPr>
        <w:spacing w:before="120" w:after="280" w:afterAutospacing="1"/>
      </w:pPr>
      <w:r>
        <w:rPr>
          <w:b/>
          <w:bCs/>
          <w:lang w:val="vi-VN"/>
        </w:rPr>
        <w:t>3. Sở Nội vụ</w:t>
      </w:r>
    </w:p>
    <w:p w14:paraId="03AA39DD" w14:textId="77777777" w:rsidR="00000000" w:rsidRDefault="00000000">
      <w:pPr>
        <w:spacing w:before="120" w:after="280" w:afterAutospacing="1"/>
      </w:pPr>
      <w:r>
        <w:rPr>
          <w:lang w:val="vi-VN"/>
        </w:rPr>
        <w:t>a) Chủ trì, phối hợp với các sở, ban, ngành, UBND cấp huyện, UBND cấp xã củng cố nhân lực làm công tác thống kê đáp ứng yêu cầu, phù hợp với chức năng, nhiệm vụ, cơ cấu tổ chức của đơn vị.</w:t>
      </w:r>
    </w:p>
    <w:p w14:paraId="347A94C6" w14:textId="77777777" w:rsidR="00000000" w:rsidRDefault="00000000">
      <w:pPr>
        <w:spacing w:before="120" w:after="280" w:afterAutospacing="1"/>
      </w:pPr>
      <w:r>
        <w:rPr>
          <w:lang w:val="vi-VN"/>
        </w:rPr>
        <w:t>b) Hằng năm, phối hợp với Cục Thống kê tỉnh triển khai kế hoạch tập huấn, bồi dưỡng về chuyên môn, nghiệp vụ cho công chức làm công tác thống kê tại các sở, ban, ngành tỉnh, cơ quan chuyên môn thuộc UBND cấp huyện, UBND cấp xã.</w:t>
      </w:r>
    </w:p>
    <w:p w14:paraId="5DAA4054" w14:textId="77777777" w:rsidR="00000000" w:rsidRDefault="00000000">
      <w:pPr>
        <w:spacing w:before="120" w:after="280" w:afterAutospacing="1"/>
      </w:pPr>
      <w:r>
        <w:rPr>
          <w:b/>
          <w:bCs/>
          <w:lang w:val="vi-VN"/>
        </w:rPr>
        <w:t xml:space="preserve">4. Sở Thông tin và Truyền thông, Báo Sơn La, Đài Phát thanh - Truyền hình Sơn La, </w:t>
      </w:r>
      <w:r>
        <w:rPr>
          <w:b/>
          <w:bCs/>
        </w:rPr>
        <w:t>C</w:t>
      </w:r>
      <w:r>
        <w:rPr>
          <w:b/>
          <w:bCs/>
          <w:lang w:val="vi-VN"/>
        </w:rPr>
        <w:t>ổng thông tin điện tử tỉnh</w:t>
      </w:r>
    </w:p>
    <w:p w14:paraId="6772AC88" w14:textId="77777777" w:rsidR="00000000" w:rsidRDefault="00000000">
      <w:pPr>
        <w:spacing w:before="120" w:after="280" w:afterAutospacing="1"/>
      </w:pPr>
      <w:r>
        <w:rPr>
          <w:lang w:val="vi-VN"/>
        </w:rPr>
        <w:t>Đẩy mạnh công tác thông tin tuyên truyền Luật Thống kê, Luật sửa đổi bổ sung một số điều và Phụ lục Danh mục chỉ tiêu thống kê quốc gia của Luật Thống kê và Chỉ thị này đến các cơ quan, đơn vị, tổ chức, cá nhân trên địa bàn tỉnh.</w:t>
      </w:r>
    </w:p>
    <w:p w14:paraId="3551CB54" w14:textId="77777777" w:rsidR="00000000" w:rsidRDefault="00000000">
      <w:pPr>
        <w:spacing w:before="120" w:after="280" w:afterAutospacing="1"/>
      </w:pPr>
      <w:r>
        <w:rPr>
          <w:b/>
          <w:bCs/>
          <w:lang w:val="vi-VN"/>
        </w:rPr>
        <w:t>5. Sở Tài chính</w:t>
      </w:r>
    </w:p>
    <w:p w14:paraId="1DF21AE7" w14:textId="77777777" w:rsidR="00000000" w:rsidRDefault="00000000">
      <w:pPr>
        <w:spacing w:before="120" w:after="280" w:afterAutospacing="1"/>
      </w:pPr>
      <w:r>
        <w:rPr>
          <w:lang w:val="vi-VN"/>
        </w:rPr>
        <w:t>Bảo đảm nguồn kinh phí ngân sách nhà nước cho các Sở, ban, ngành tỉnh triển khai thực hiện các nhiệm vụ liên quan đến công tác thống kê Nhà nước; trên cơ sở cân đối ngân sách, quan tâm, bố trí nguồn lực thực hiện điều tra thống kê và các hoạt động thống kê khác để tính toán, biên soạn đầy đủ các chỉ tiêu thống kê nhằm phục vụ kịp thời công tác lãnh đạo, chỉ đạo, điều hành, quản lý của tỉnh theo đúng quy định của pháp luật về ngân sách Nhà nước.</w:t>
      </w:r>
    </w:p>
    <w:p w14:paraId="6BFECB09" w14:textId="77777777" w:rsidR="00000000" w:rsidRDefault="00000000">
      <w:pPr>
        <w:spacing w:before="120" w:after="280" w:afterAutospacing="1"/>
      </w:pPr>
      <w:r>
        <w:rPr>
          <w:b/>
          <w:bCs/>
          <w:lang w:val="vi-VN"/>
        </w:rPr>
        <w:t>6. UBND các huyện, thành phố</w:t>
      </w:r>
    </w:p>
    <w:p w14:paraId="28BFFE2C" w14:textId="77777777" w:rsidR="00000000" w:rsidRDefault="00000000">
      <w:pPr>
        <w:spacing w:before="120" w:after="280" w:afterAutospacing="1"/>
      </w:pPr>
      <w:r>
        <w:rPr>
          <w:lang w:val="vi-VN"/>
        </w:rPr>
        <w:t>a) Chỉ đạo các phòng, ban, UBND các xã, phường, thị trấn phối hợp chặt chẽ với cơ quan Thống kê để tổ chức tốt các hoạt động thống kê trên địa bàn:</w:t>
      </w:r>
    </w:p>
    <w:p w14:paraId="6886B905" w14:textId="77777777" w:rsidR="00000000" w:rsidRDefault="00000000">
      <w:pPr>
        <w:spacing w:before="120" w:after="280" w:afterAutospacing="1"/>
      </w:pPr>
      <w:r>
        <w:rPr>
          <w:lang w:val="vi-VN"/>
        </w:rPr>
        <w:t>- Tổ chức thu thập, tổng hợp các chỉ chỉ tiêu thống kê thuộc hệ thống chỉ tiêu cấp huyện, xã theo lĩnh vực được phân công; thực hiện chế độ báo cáo hệ thống chỉ tiêu thống kê cấp huyện, xã cho cơ quan thống kê theo quy định.</w:t>
      </w:r>
    </w:p>
    <w:p w14:paraId="1374E942" w14:textId="77777777" w:rsidR="00000000" w:rsidRDefault="00000000">
      <w:pPr>
        <w:spacing w:before="120" w:after="280" w:afterAutospacing="1"/>
      </w:pPr>
      <w:r>
        <w:rPr>
          <w:lang w:val="vi-VN"/>
        </w:rPr>
        <w:t>- Tích cực chia sẻ dữ liệu, cung cấp thông tin hành chính cho cơ quan Thống kê; nghiêm túc thực hiện chế độ báo cáo thống kê định kỳ, đúng biểu mẫu, thời gian theo quy định.</w:t>
      </w:r>
    </w:p>
    <w:p w14:paraId="072546CC" w14:textId="77777777" w:rsidR="00000000" w:rsidRDefault="00000000">
      <w:pPr>
        <w:spacing w:before="120" w:after="280" w:afterAutospacing="1"/>
      </w:pPr>
      <w:r>
        <w:rPr>
          <w:lang w:val="vi-VN"/>
        </w:rPr>
        <w:t xml:space="preserve">- Phối hợp thực hiện các cuộc điều </w:t>
      </w:r>
      <w:r>
        <w:t>tr</w:t>
      </w:r>
      <w:r>
        <w:rPr>
          <w:lang w:val="vi-VN"/>
        </w:rPr>
        <w:t>a thống kê nhằm nâng cao chất lượng số liệu thống kê phục vụ công tác chỉ đạo, điều hành của lãnh đạo địa phương.</w:t>
      </w:r>
    </w:p>
    <w:p w14:paraId="3C19ADF7" w14:textId="77777777" w:rsidR="00000000" w:rsidRDefault="00000000">
      <w:pPr>
        <w:spacing w:before="120" w:after="280" w:afterAutospacing="1"/>
      </w:pPr>
      <w:r>
        <w:rPr>
          <w:lang w:val="vi-VN"/>
        </w:rPr>
        <w:t>- Thống nhất sử dụng thông tin, số liệu do cơ quan Thống kê và cơ quan nhà nước có thẩm quyền công bố theo quy định của Pháp luật.</w:t>
      </w:r>
    </w:p>
    <w:p w14:paraId="4033BCDD" w14:textId="77777777" w:rsidR="00000000" w:rsidRDefault="00000000">
      <w:pPr>
        <w:spacing w:before="120" w:after="280" w:afterAutospacing="1"/>
      </w:pPr>
      <w:r>
        <w:rPr>
          <w:lang w:val="vi-VN"/>
        </w:rPr>
        <w:t>b) Củng cố nhân lực làm công tác thống kê đáp ứng yêu cầu, phù hợp với chức năng, nhiệm vụ, cơ cấu tổ chức của đơn vị.</w:t>
      </w:r>
    </w:p>
    <w:p w14:paraId="1BE145DA" w14:textId="77777777" w:rsidR="00000000" w:rsidRDefault="00000000">
      <w:pPr>
        <w:spacing w:before="120" w:after="280" w:afterAutospacing="1"/>
      </w:pPr>
      <w:r>
        <w:rPr>
          <w:lang w:val="vi-VN"/>
        </w:rPr>
        <w:t>c) Phối hợp với cơ quan Thống kê thực hiện tốt công tác bồi dưỡng về chuyên môn, nghiệp vụ cho công chức làm công tác thống kê.</w:t>
      </w:r>
    </w:p>
    <w:p w14:paraId="2C416E53" w14:textId="77777777" w:rsidR="00000000" w:rsidRDefault="00000000">
      <w:pPr>
        <w:spacing w:before="120" w:after="280" w:afterAutospacing="1"/>
      </w:pPr>
      <w:r>
        <w:rPr>
          <w:lang w:val="vi-VN"/>
        </w:rPr>
        <w:t>Yêu cầu Thủ trưởng các sở, ban ngành tỉnh, Chủ tịch Ủy ban nhân dân các huyện, thành phố và các tổ chức cá nhân liên quan chịu trách nhiệm tổ chức thực hiện nghiêm Chỉ thị này.</w:t>
      </w:r>
    </w:p>
    <w:p w14:paraId="65322D7B" w14:textId="77777777" w:rsidR="00000000" w:rsidRDefault="00000000">
      <w:pPr>
        <w:spacing w:before="120" w:after="280" w:afterAutospacing="1"/>
      </w:pPr>
      <w:r>
        <w:rPr>
          <w:lang w:val="vi-VN"/>
        </w:rPr>
        <w:t>Trong quá trình thực hiện có khó khăn, vướng mắc kịp thời phản ánh về Cục Thống kê tỉnh tổng hợp, báo cáo Chủ tịch UBND tỉnh để chỉ đạo, giải quyết./.</w:t>
      </w:r>
    </w:p>
    <w:p w14:paraId="5107C4E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FA9F2E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2192650" w14:textId="77777777" w:rsidR="00000000" w:rsidRDefault="00000000">
            <w:pPr>
              <w:spacing w:before="120"/>
            </w:pPr>
            <w:r>
              <w:rPr>
                <w:b/>
                <w:bCs/>
                <w:i/>
                <w:iCs/>
                <w:lang w:val="vi-VN"/>
              </w:rPr>
              <w:br/>
              <w:t>Nơi nhận:</w:t>
            </w:r>
            <w:r>
              <w:rPr>
                <w:b/>
                <w:bCs/>
                <w:i/>
                <w:iCs/>
                <w:lang w:val="vi-VN"/>
              </w:rPr>
              <w:br/>
            </w:r>
            <w:r>
              <w:rPr>
                <w:sz w:val="16"/>
                <w:lang w:val="vi-VN"/>
              </w:rPr>
              <w:t>- Bộ Kế hoạch và Đầu tư; (b/c)</w:t>
            </w:r>
            <w:r>
              <w:rPr>
                <w:sz w:val="16"/>
                <w:lang w:val="vi-VN"/>
              </w:rPr>
              <w:br/>
              <w:t>- Tổng cục Thống kê; (b/c)</w:t>
            </w:r>
            <w:r>
              <w:rPr>
                <w:sz w:val="16"/>
              </w:rPr>
              <w:br/>
            </w:r>
            <w:r>
              <w:rPr>
                <w:sz w:val="16"/>
                <w:lang w:val="vi-VN"/>
              </w:rPr>
              <w:t>- Văn phòng Chính phủ; (b/c)</w:t>
            </w:r>
            <w:r>
              <w:rPr>
                <w:sz w:val="16"/>
                <w:lang w:val="vi-VN"/>
              </w:rPr>
              <w:br/>
              <w:t>- Thường trực Tỉnh ủy; (b/c)</w:t>
            </w:r>
            <w:r>
              <w:rPr>
                <w:sz w:val="16"/>
              </w:rPr>
              <w:br/>
            </w:r>
            <w:r>
              <w:rPr>
                <w:sz w:val="16"/>
                <w:lang w:val="vi-VN"/>
              </w:rPr>
              <w:t>- Thường trực HĐND tỉnh; (b/c)</w:t>
            </w:r>
            <w:r>
              <w:rPr>
                <w:sz w:val="16"/>
              </w:rPr>
              <w:br/>
            </w:r>
            <w:r>
              <w:rPr>
                <w:sz w:val="16"/>
                <w:lang w:val="vi-VN"/>
              </w:rPr>
              <w:t>- Chủ tịch, các PCT UBND tỉnh;</w:t>
            </w:r>
            <w:r>
              <w:rPr>
                <w:sz w:val="16"/>
                <w:lang w:val="vi-VN"/>
              </w:rPr>
              <w:br/>
              <w:t>- Các Sở, ban, ngành;</w:t>
            </w:r>
            <w:r>
              <w:rPr>
                <w:sz w:val="16"/>
                <w:lang w:val="vi-VN"/>
              </w:rPr>
              <w:br/>
              <w:t>- Các Huyện ủy, Thành ủy (p/h);</w:t>
            </w:r>
            <w:r>
              <w:rPr>
                <w:sz w:val="16"/>
                <w:lang w:val="vi-VN"/>
              </w:rPr>
              <w:br/>
              <w:t>- TT HĐND các huyện, thành phố;</w:t>
            </w:r>
            <w:r>
              <w:rPr>
                <w:sz w:val="16"/>
                <w:lang w:val="vi-VN"/>
              </w:rPr>
              <w:br/>
              <w:t>- UBND các huyện, thành phố;</w:t>
            </w:r>
            <w:r>
              <w:rPr>
                <w:sz w:val="16"/>
                <w:lang w:val="vi-VN"/>
              </w:rPr>
              <w:br/>
              <w:t>- UBND các xã, phường, thị trấn;</w:t>
            </w:r>
            <w:r>
              <w:rPr>
                <w:sz w:val="16"/>
                <w:lang w:val="vi-VN"/>
              </w:rPr>
              <w:br/>
              <w:t>- Báo Sơn La, Đài PT-TH t</w:t>
            </w:r>
            <w:r>
              <w:rPr>
                <w:sz w:val="16"/>
              </w:rPr>
              <w:t>ỉ</w:t>
            </w:r>
            <w:r>
              <w:rPr>
                <w:sz w:val="16"/>
                <w:lang w:val="vi-VN"/>
              </w:rPr>
              <w:t>nh;</w:t>
            </w:r>
            <w:r>
              <w:rPr>
                <w:sz w:val="16"/>
                <w:lang w:val="vi-VN"/>
              </w:rPr>
              <w:br/>
              <w:t>- VP UBND tỉnh (LĐ, CV, TT Thông tin);</w:t>
            </w:r>
            <w:r>
              <w:rPr>
                <w:sz w:val="16"/>
                <w:lang w:val="vi-VN"/>
              </w:rPr>
              <w:br/>
              <w:t>- Lưu: VT, TH (V.Hải).</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DF897B"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Hoàng Quốc Khánh</w:t>
            </w:r>
          </w:p>
        </w:tc>
      </w:tr>
    </w:tbl>
    <w:p w14:paraId="15D92D44" w14:textId="77777777" w:rsidR="00424F55" w:rsidRDefault="00000000">
      <w:pPr>
        <w:spacing w:before="120" w:after="280" w:afterAutospacing="1"/>
      </w:pPr>
      <w:r>
        <w:t> </w:t>
      </w:r>
    </w:p>
    <w:sectPr w:rsidR="00424F5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F00"/>
    <w:rsid w:val="00424F55"/>
    <w:rsid w:val="00DF5F0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AEF73C"/>
  <w15:chartTrackingRefBased/>
  <w15:docId w15:val="{040813AA-FDF8-451A-B9A7-1FF856131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1191</Words>
  <Characters>6795</Characters>
  <Application>Microsoft Office Word</Application>
  <DocSecurity>0</DocSecurity>
  <Lines>56</Lines>
  <Paragraphs>15</Paragraphs>
  <ScaleCrop>false</ScaleCrop>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2022-08-15T08:36:00Z</dcterms:created>
  <dcterms:modified xsi:type="dcterms:W3CDTF">2022-08-15T08:36:00Z</dcterms:modified>
</cp:coreProperties>
</file>