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11ED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72C476" w14:textId="77777777" w:rsidR="00000000" w:rsidRDefault="00000000">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E7A0D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5D93C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D278A9" w14:textId="77777777" w:rsidR="00000000" w:rsidRDefault="00000000">
            <w:pPr>
              <w:spacing w:before="120"/>
              <w:jc w:val="center"/>
            </w:pPr>
            <w:r>
              <w:t>Số: 09/2022/TT-BVHTTDL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6BC7B5" w14:textId="77777777" w:rsidR="00000000" w:rsidRDefault="00000000">
            <w:pPr>
              <w:spacing w:before="120"/>
              <w:jc w:val="right"/>
            </w:pPr>
            <w:r>
              <w:rPr>
                <w:i/>
                <w:iCs/>
              </w:rPr>
              <w:t>Hà Nội, ngày 28 tháng 10 năm 2022</w:t>
            </w:r>
          </w:p>
        </w:tc>
      </w:tr>
    </w:tbl>
    <w:p w14:paraId="19E75B61" w14:textId="77777777" w:rsidR="00000000" w:rsidRDefault="00000000">
      <w:pPr>
        <w:spacing w:before="120" w:after="280" w:afterAutospacing="1"/>
        <w:jc w:val="center"/>
      </w:pPr>
      <w:r>
        <w:t> </w:t>
      </w:r>
    </w:p>
    <w:p w14:paraId="5BA94C76" w14:textId="77777777" w:rsidR="00000000" w:rsidRDefault="00000000">
      <w:pPr>
        <w:spacing w:before="120" w:after="280" w:afterAutospacing="1"/>
        <w:jc w:val="center"/>
      </w:pPr>
      <w:bookmarkStart w:id="0" w:name="loai_1"/>
      <w:r>
        <w:rPr>
          <w:b/>
          <w:bCs/>
        </w:rPr>
        <w:t>THÔNG TƯ</w:t>
      </w:r>
      <w:bookmarkEnd w:id="0"/>
    </w:p>
    <w:p w14:paraId="08E73BDD" w14:textId="77777777" w:rsidR="00000000" w:rsidRDefault="00000000">
      <w:pPr>
        <w:spacing w:before="120" w:after="280" w:afterAutospacing="1"/>
        <w:jc w:val="center"/>
      </w:pPr>
      <w:bookmarkStart w:id="1" w:name="loai_1_name"/>
      <w:r>
        <w:t>QUY ĐỊNH MÃ SỐ, TIÊU CHUẨN CHỨC DANH NGHỀ NGHIỆP VÀ XẾP LƯƠNG VIÊN CHỨC CHUYÊN NGÀNH MỸ THUẬT</w:t>
      </w:r>
      <w:bookmarkEnd w:id="1"/>
    </w:p>
    <w:p w14:paraId="29F03D77" w14:textId="77777777" w:rsidR="00000000" w:rsidRDefault="00000000">
      <w:pPr>
        <w:spacing w:before="120" w:after="280" w:afterAutospacing="1"/>
      </w:pPr>
      <w:r>
        <w:rPr>
          <w:i/>
          <w:iCs/>
        </w:rPr>
        <w:t>Căn cứ Luật Viên chức ngày 15 tháng 11 năm 2010;</w:t>
      </w:r>
    </w:p>
    <w:p w14:paraId="0072D035"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4FAA29CA"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và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4E120E7D"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hoá, Thể thao và Du lịch;</w:t>
      </w:r>
    </w:p>
    <w:p w14:paraId="25C2AA21"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380569DD" w14:textId="77777777" w:rsidR="00000000" w:rsidRDefault="00000000">
      <w:pPr>
        <w:spacing w:before="120" w:after="280" w:afterAutospacing="1"/>
      </w:pPr>
      <w:r>
        <w:rPr>
          <w:i/>
          <w:iCs/>
        </w:rPr>
        <w:t>Theo đề nghị của Vụ trưởng Vụ Tổ chức cán bộ;</w:t>
      </w:r>
    </w:p>
    <w:p w14:paraId="42BB0DC4" w14:textId="77777777" w:rsidR="00000000" w:rsidRDefault="00000000">
      <w:pPr>
        <w:spacing w:before="120" w:after="280" w:afterAutospacing="1"/>
      </w:pPr>
      <w:r>
        <w:rPr>
          <w:i/>
          <w:iCs/>
        </w:rPr>
        <w:t>Bộ trưởng Bộ Văn hoá, Thể thao và Du lịch ban hành Thông tư quy định mã số, tiêu chuẩn chức danh nghề nghiệp và xếp lương viên chức chuyên ngành mỹ thuật.</w:t>
      </w:r>
    </w:p>
    <w:p w14:paraId="1D0BE0D0" w14:textId="77777777" w:rsidR="00000000" w:rsidRDefault="00000000">
      <w:pPr>
        <w:spacing w:before="120" w:after="280" w:afterAutospacing="1"/>
      </w:pPr>
      <w:bookmarkStart w:id="2" w:name="chuong_1"/>
      <w:r>
        <w:rPr>
          <w:b/>
          <w:bCs/>
        </w:rPr>
        <w:t>Chương I</w:t>
      </w:r>
      <w:bookmarkEnd w:id="2"/>
    </w:p>
    <w:p w14:paraId="6BBC3F69" w14:textId="77777777" w:rsidR="00000000" w:rsidRDefault="00000000">
      <w:pPr>
        <w:spacing w:before="120" w:after="280" w:afterAutospacing="1"/>
        <w:jc w:val="center"/>
      </w:pPr>
      <w:bookmarkStart w:id="3" w:name="chuong_1_name"/>
      <w:r>
        <w:rPr>
          <w:b/>
          <w:bCs/>
        </w:rPr>
        <w:t>QUY ĐỊNH CHUNG</w:t>
      </w:r>
      <w:bookmarkEnd w:id="3"/>
    </w:p>
    <w:p w14:paraId="2FD993A9" w14:textId="77777777" w:rsidR="00000000" w:rsidRDefault="00000000">
      <w:pPr>
        <w:spacing w:before="120" w:after="280" w:afterAutospacing="1"/>
      </w:pPr>
      <w:bookmarkStart w:id="4" w:name="dieu_1"/>
      <w:r>
        <w:rPr>
          <w:b/>
          <w:bCs/>
        </w:rPr>
        <w:t>Điều 1. Phạm vi điều chỉnh và đối tượng áp dụng</w:t>
      </w:r>
      <w:bookmarkEnd w:id="4"/>
    </w:p>
    <w:p w14:paraId="49027F41" w14:textId="77777777" w:rsidR="00000000" w:rsidRDefault="00000000">
      <w:pPr>
        <w:spacing w:before="120" w:after="280" w:afterAutospacing="1"/>
      </w:pPr>
      <w:r>
        <w:t>1. Thông tư này quy định mã số, tiêu chuẩn chức danh nghề nghiệp và xếp lương đối với viên chức chuyên ngành mỹ thuật.</w:t>
      </w:r>
    </w:p>
    <w:p w14:paraId="7FD8B7AD" w14:textId="77777777" w:rsidR="00000000" w:rsidRDefault="00000000">
      <w:pPr>
        <w:spacing w:before="120" w:after="280" w:afterAutospacing="1"/>
      </w:pPr>
      <w:r>
        <w:t xml:space="preserve">2. Thông tư này áp dụng đối với viên chức chuyên ngành mỹ thuật làm việc trong các đơn vị sự nghiệp công lập (gồm họa sĩ làm các công việc: Tạo hình con rối; động tác phim hoạt hình; thiết kế trang trí sân khấu; hóa trang, phục trang sân khấu, điện ảnh; phục chế, trùng tu tác phẩm mỹ </w:t>
      </w:r>
      <w:r>
        <w:lastRenderedPageBreak/>
        <w:t>thuật; thiết kế cổ động trực quan; thiết kế mỹ thuật, dàn dựng triển lãm; thiết kế đồ họa) và các tổ chức, cá nhân có liên quan.</w:t>
      </w:r>
    </w:p>
    <w:p w14:paraId="380B6A99" w14:textId="77777777" w:rsidR="00000000" w:rsidRDefault="00000000">
      <w:pPr>
        <w:spacing w:before="120" w:after="280" w:afterAutospacing="1"/>
      </w:pPr>
      <w:bookmarkStart w:id="5" w:name="dieu_2"/>
      <w:r>
        <w:rPr>
          <w:b/>
          <w:bCs/>
        </w:rPr>
        <w:t>Điều 2. Mã số các chức danh nghề nghiệp viên chức chuyên ngành mỹ thuật</w:t>
      </w:r>
      <w:bookmarkEnd w:id="5"/>
    </w:p>
    <w:p w14:paraId="29054813" w14:textId="77777777" w:rsidR="00000000" w:rsidRDefault="00000000">
      <w:pPr>
        <w:spacing w:before="120" w:after="280" w:afterAutospacing="1"/>
      </w:pPr>
      <w:r>
        <w:t>Chức danh nghề nghiệp viên chức chuyên ngành mỹ thuật, bao gồm:</w:t>
      </w:r>
    </w:p>
    <w:p w14:paraId="4AAAC83C" w14:textId="77777777" w:rsidR="00000000" w:rsidRDefault="00000000">
      <w:pPr>
        <w:spacing w:before="120" w:after="280" w:afterAutospacing="1"/>
      </w:pPr>
      <w:r>
        <w:t>1. Họa sĩ hạng I - Mã số: V.10.08.25</w:t>
      </w:r>
    </w:p>
    <w:p w14:paraId="14D07CA4" w14:textId="77777777" w:rsidR="00000000" w:rsidRDefault="00000000">
      <w:pPr>
        <w:spacing w:before="120" w:after="280" w:afterAutospacing="1"/>
      </w:pPr>
      <w:r>
        <w:t>2. Họa sĩ hạng II - Mã số: V.10.08.26</w:t>
      </w:r>
    </w:p>
    <w:p w14:paraId="1D4A6710" w14:textId="77777777" w:rsidR="00000000" w:rsidRDefault="00000000">
      <w:pPr>
        <w:spacing w:before="120" w:after="280" w:afterAutospacing="1"/>
      </w:pPr>
      <w:r>
        <w:t>3. Họa sĩ hạng III - Mã số: V.10.08.27</w:t>
      </w:r>
    </w:p>
    <w:p w14:paraId="4A608F3A" w14:textId="77777777" w:rsidR="00000000" w:rsidRDefault="00000000">
      <w:pPr>
        <w:spacing w:before="120" w:after="280" w:afterAutospacing="1"/>
      </w:pPr>
      <w:r>
        <w:t>4. Họa sĩ hạng IV - Mã số: V.10.08.28</w:t>
      </w:r>
    </w:p>
    <w:p w14:paraId="756389AC" w14:textId="77777777" w:rsidR="00000000" w:rsidRDefault="00000000">
      <w:pPr>
        <w:spacing w:before="120" w:after="280" w:afterAutospacing="1"/>
      </w:pPr>
      <w:bookmarkStart w:id="6" w:name="dieu_3"/>
      <w:r>
        <w:rPr>
          <w:b/>
          <w:bCs/>
        </w:rPr>
        <w:t>Điều 3. Tiêu chuẩn về đạo đức nghề nghiệp của viên chức chuyên ngành mỹ thuật</w:t>
      </w:r>
      <w:bookmarkEnd w:id="6"/>
    </w:p>
    <w:p w14:paraId="06A57104" w14:textId="77777777" w:rsidR="00000000" w:rsidRDefault="00000000">
      <w:pPr>
        <w:spacing w:before="120" w:after="280" w:afterAutospacing="1"/>
      </w:pPr>
      <w:r>
        <w:t>1. Có tinh thần trách nhiệm đối với công việc được giao, tuân thủ các quy định của pháp luật, thực hiện đúng và đầy đủ các nghĩa vụ của viên chức trong hoạt động nghề nghiệp.</w:t>
      </w:r>
    </w:p>
    <w:p w14:paraId="13ED5EBA" w14:textId="77777777" w:rsidR="00000000" w:rsidRDefault="00000000">
      <w:pPr>
        <w:spacing w:before="120" w:after="280" w:afterAutospacing="1"/>
      </w:pPr>
      <w:r>
        <w:t>2. Cống hiến cho sự nghiệp phát triển nghệ thuật mỹ thuật; có ý thức giữ gìn, bảo tồn và phát huy giá trị nghệ thuật mỹ thuật truyền thống của cộng đồng các dân tộc Việt Nam.</w:t>
      </w:r>
    </w:p>
    <w:p w14:paraId="1457C8DC" w14:textId="77777777" w:rsidR="00000000" w:rsidRDefault="00000000">
      <w:pPr>
        <w:spacing w:before="120" w:after="280" w:afterAutospacing="1"/>
      </w:pPr>
      <w:r>
        <w:t>3. Tích cực tham gia hoạt động nghiên cứu, sáng tạo; tâm huyết với nghề, trung thực, khách quan, thẳng thắn, có chính kiến rõ ràng; có thái độ khiêm tốn, đúng mực khi tiếp xúc với công chúng; có ý thức đấu tranh với những hành vi sai trái, tiêu cực; thực hành tiết kiệm, chống lãng phí.</w:t>
      </w:r>
    </w:p>
    <w:p w14:paraId="06C157BF" w14:textId="77777777" w:rsidR="00000000" w:rsidRDefault="00000000">
      <w:pPr>
        <w:spacing w:before="120" w:after="280" w:afterAutospacing="1"/>
      </w:pPr>
      <w:r>
        <w:t>4. Có tinh thần đoàn kết, tích cực, chủ động phối hợp với đồng nghiệp thực hiện nhiệm vụ được giao.</w:t>
      </w:r>
    </w:p>
    <w:p w14:paraId="424FFA3A" w14:textId="77777777" w:rsidR="00000000" w:rsidRDefault="00000000">
      <w:pPr>
        <w:spacing w:before="120" w:after="280" w:afterAutospacing="1"/>
      </w:pPr>
      <w:r>
        <w:t>5. Không ngừng học tập, rèn luyện nâng cao phẩm chất, trình độ, năng lực.</w:t>
      </w:r>
    </w:p>
    <w:p w14:paraId="113F539F" w14:textId="77777777" w:rsidR="00000000" w:rsidRDefault="00000000">
      <w:pPr>
        <w:spacing w:before="120" w:after="280" w:afterAutospacing="1"/>
      </w:pPr>
      <w:bookmarkStart w:id="7" w:name="chuong_2"/>
      <w:r>
        <w:rPr>
          <w:b/>
          <w:bCs/>
        </w:rPr>
        <w:t>Chương II</w:t>
      </w:r>
      <w:bookmarkEnd w:id="7"/>
    </w:p>
    <w:p w14:paraId="4577B85A" w14:textId="77777777" w:rsidR="00000000" w:rsidRDefault="00000000">
      <w:pPr>
        <w:spacing w:before="120" w:after="280" w:afterAutospacing="1"/>
        <w:jc w:val="center"/>
      </w:pPr>
      <w:bookmarkStart w:id="8" w:name="chuong_2_name"/>
      <w:r>
        <w:rPr>
          <w:b/>
          <w:bCs/>
        </w:rPr>
        <w:t>TIÊU CHUẨN CHỨC DANH NGHỀ NGHIỆP</w:t>
      </w:r>
      <w:bookmarkEnd w:id="8"/>
    </w:p>
    <w:p w14:paraId="1CE83A60" w14:textId="77777777" w:rsidR="00000000" w:rsidRDefault="00000000">
      <w:pPr>
        <w:spacing w:before="120" w:after="280" w:afterAutospacing="1"/>
      </w:pPr>
      <w:bookmarkStart w:id="9" w:name="dieu_4"/>
      <w:r>
        <w:rPr>
          <w:b/>
          <w:bCs/>
        </w:rPr>
        <w:t>Điều 4. Họa sĩ hạng I - Mã số: V.10.08.25</w:t>
      </w:r>
      <w:bookmarkEnd w:id="9"/>
    </w:p>
    <w:p w14:paraId="14143B03" w14:textId="77777777" w:rsidR="00000000" w:rsidRDefault="00000000">
      <w:pPr>
        <w:spacing w:before="120" w:after="280" w:afterAutospacing="1"/>
      </w:pPr>
      <w:r>
        <w:t>1. Nhiệm vụ:</w:t>
      </w:r>
    </w:p>
    <w:p w14:paraId="6728962A" w14:textId="77777777" w:rsidR="00000000" w:rsidRDefault="00000000">
      <w:pPr>
        <w:spacing w:before="120" w:after="280" w:afterAutospacing="1"/>
      </w:pPr>
      <w:r>
        <w:t>a) Chủ trì tổ chức sáng tác và chỉ đạo thực hiện các công trình, tác phẩm mỹ thuật có quy mô lớn, có độ phức tạp cao;</w:t>
      </w:r>
    </w:p>
    <w:p w14:paraId="1B15AC51" w14:textId="77777777" w:rsidR="00000000" w:rsidRDefault="00000000">
      <w:pPr>
        <w:spacing w:before="120" w:after="280" w:afterAutospacing="1"/>
      </w:pPr>
      <w:r>
        <w:t>b) Phát huy khuynh hướng sáng tạo mỹ thuật mới; tổng kết, đúc rút kinh nghiệm, nghiên cứu, đề xuất những vấn đề có liên quan đến quy trình sáng tạo nghệ thuật;</w:t>
      </w:r>
    </w:p>
    <w:p w14:paraId="298057D9" w14:textId="77777777" w:rsidR="00000000" w:rsidRDefault="00000000">
      <w:pPr>
        <w:spacing w:before="120" w:after="280" w:afterAutospacing="1"/>
      </w:pPr>
      <w:r>
        <w:t>c) Chủ trì hoạt động nghiên cứu khoa học, phân tích các khuynh hướng sáng tác mỹ thuật trong và ngoài nước; chuẩn bị tư liệu, tài liệu phục vụ cho việc sáng tác, thực hiện các giải pháp tạo hình (phác thảo, hoàn thành phác thảo, thể hiện tác phẩm);</w:t>
      </w:r>
    </w:p>
    <w:p w14:paraId="3BB6F10E" w14:textId="77777777" w:rsidR="00000000" w:rsidRDefault="00000000">
      <w:pPr>
        <w:spacing w:before="120" w:after="280" w:afterAutospacing="1"/>
      </w:pPr>
      <w:r>
        <w:t>d) Theo dõi, đánh giá hiệu quả xã hội của công trình, tác phẩm sau khi đưa ra công chúng để rút kinh nghiệm, đề xuất xu hướng sáng tác các công trình, tác phẩm mới.</w:t>
      </w:r>
    </w:p>
    <w:p w14:paraId="744A7C07" w14:textId="77777777" w:rsidR="00000000" w:rsidRDefault="00000000">
      <w:pPr>
        <w:spacing w:before="120" w:after="280" w:afterAutospacing="1"/>
      </w:pPr>
      <w:r>
        <w:t>2. Tiêu chuẩn về trình độ đào tạo, bồi dưỡng:</w:t>
      </w:r>
    </w:p>
    <w:p w14:paraId="6884FF7E" w14:textId="77777777" w:rsidR="00000000" w:rsidRDefault="00000000">
      <w:pPr>
        <w:spacing w:before="120" w:after="280" w:afterAutospacing="1"/>
      </w:pPr>
      <w:r>
        <w:t>a) Có bằng tốt nghiệp đại học trở lên phù hợp với chuyên ngành mỹ thuật.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514A74CA" w14:textId="77777777" w:rsidR="00000000" w:rsidRDefault="00000000">
      <w:pPr>
        <w:spacing w:before="120" w:after="280" w:afterAutospacing="1"/>
      </w:pPr>
      <w:r>
        <w:t>b) Có chứng chỉ bồi dưỡng tiêu chuẩn chức danh nghề nghiệp viên chức chuyên ngành mỹ thuật.</w:t>
      </w:r>
    </w:p>
    <w:p w14:paraId="306F586E" w14:textId="77777777" w:rsidR="00000000" w:rsidRDefault="00000000">
      <w:pPr>
        <w:spacing w:before="120" w:after="280" w:afterAutospacing="1"/>
      </w:pPr>
      <w:r>
        <w:t>3. Tiêu chuẩn về năng lực chuyên môn, nghiệp vụ:</w:t>
      </w:r>
    </w:p>
    <w:p w14:paraId="3AA02EC8" w14:textId="77777777" w:rsidR="00000000" w:rsidRDefault="00000000">
      <w:pPr>
        <w:spacing w:before="120" w:after="280" w:afterAutospacing="1"/>
      </w:pPr>
      <w:r>
        <w:t>a) Nắm vững chủ trương, đường lối của Đảng, chính sách, pháp luật của Nhà nước về lĩnh vực mỹ thuật;</w:t>
      </w:r>
    </w:p>
    <w:p w14:paraId="2E2F78B0" w14:textId="77777777" w:rsidR="00000000" w:rsidRDefault="00000000">
      <w:pPr>
        <w:spacing w:before="120" w:after="280" w:afterAutospacing="1"/>
      </w:pPr>
      <w:r>
        <w:t>b) Nắm vững kiến thức tổng hợp về các loại hình mỹ thuật; đặc trưng, đặc điểm của các môn nghệ thuật liên quan; các thành tựu khoa học kỹ thuật ở trong và ngoài nước liên quan đến nghiệp vụ mỹ thuật;</w:t>
      </w:r>
    </w:p>
    <w:p w14:paraId="6E35BD18" w14:textId="77777777" w:rsidR="00000000" w:rsidRDefault="00000000">
      <w:pPr>
        <w:spacing w:before="120" w:after="280" w:afterAutospacing="1"/>
      </w:pPr>
      <w:r>
        <w:t>c) Nắm vững các hình thức, phương pháp sáng tác và các quy trình kỹ thuật nghiệp vụ liên quan;</w:t>
      </w:r>
    </w:p>
    <w:p w14:paraId="1EA434A9" w14:textId="77777777" w:rsidR="00000000" w:rsidRDefault="00000000">
      <w:pPr>
        <w:spacing w:before="120" w:after="280" w:afterAutospacing="1"/>
      </w:pPr>
      <w:r>
        <w:t>d) Khai thác, sử dụng thành thạo các chất liệu; có kinh nghiệm trong hoạt động sáng tác, thể hiện các công trình, tác phẩm;</w:t>
      </w:r>
    </w:p>
    <w:p w14:paraId="1C850373" w14:textId="77777777" w:rsidR="00000000" w:rsidRDefault="00000000">
      <w:pPr>
        <w:spacing w:before="120" w:after="280" w:afterAutospacing="1"/>
      </w:pPr>
      <w:r>
        <w:t>đ) Có năng lực chỉ đạo và phối hợp với đồng nghiệp trong tổ chức các hoạt động chuyên môn về mỹ thuật; có khả năng nghiên cứu, đề xuất các giải pháp sáng tạo về lĩnh vực mỹ thuật.</w:t>
      </w:r>
    </w:p>
    <w:p w14:paraId="35E21444" w14:textId="77777777" w:rsidR="00000000" w:rsidRDefault="00000000">
      <w:pPr>
        <w:spacing w:before="120" w:after="280" w:afterAutospacing="1"/>
      </w:pPr>
      <w:r>
        <w:t>4. Yêu cầu đối với viên chức dự thi hoặc xét thăng hạng chức danh nghề nghiệp họa sĩ hạng I:</w:t>
      </w:r>
    </w:p>
    <w:p w14:paraId="3D30451A" w14:textId="77777777" w:rsidR="00000000" w:rsidRDefault="00000000">
      <w:pPr>
        <w:spacing w:before="120" w:after="280" w:afterAutospacing="1"/>
      </w:pPr>
      <w:r>
        <w:t>a) Có thời gian giữ chức danh nghề nghiệp họa sĩ hạng II hoặc tương đương từ đủ 06 năm trở lên. Trường hợp có thời gian tương đương thì phải có ít nhất 01 năm (đủ 12 tháng) đang giữ chức danh nghề nghiệp họa sĩ hạng II tính đến ngày hết thời hạn nộp hồ sơ đăng ký dự thi hoặc xét thăng hạng;</w:t>
      </w:r>
    </w:p>
    <w:p w14:paraId="7FD7CC76" w14:textId="77777777" w:rsidR="00000000" w:rsidRDefault="00000000">
      <w:pPr>
        <w:spacing w:before="120" w:after="280" w:afterAutospacing="1"/>
      </w:pPr>
      <w:r>
        <w:t>b) Đáp ứng một trong các yêu cầu sau:</w:t>
      </w:r>
    </w:p>
    <w:p w14:paraId="14CBB8CA" w14:textId="77777777" w:rsidR="00000000" w:rsidRDefault="00000000">
      <w:pPr>
        <w:spacing w:before="120" w:after="280" w:afterAutospacing="1"/>
      </w:pPr>
      <w:r>
        <w:t>- Trong thời gian giữ chức danh nghề nghiệp họa sĩ hạng II hoặc tương đương có ít nhất 02 công trình, tác phẩm được Hội đồng nghệ thuật chuyên ngành cấp Bộ hoặc tương đương công nhận về chất lượng nghệ thuật hoặc được tặng giải thưởng tại các cuộc thi, liên hoan, hội diễn chuyên nghiệp, triển lãm về văn học, nghệ thuật toàn quốc (hoặc cấp quốc gia).</w:t>
      </w:r>
    </w:p>
    <w:p w14:paraId="667CE2D7" w14:textId="77777777" w:rsidR="00000000" w:rsidRDefault="00000000">
      <w:pPr>
        <w:spacing w:before="120" w:after="280" w:afterAutospacing="1"/>
      </w:pPr>
      <w:r>
        <w:t>- Được tặng danh hiệu “Nghệ sĩ nhân dân” hoặc được tặng “Giải thưởng Hồ Chí Minh” về văn học, nghệ thuật.</w:t>
      </w:r>
    </w:p>
    <w:p w14:paraId="60173A8E" w14:textId="77777777" w:rsidR="00000000" w:rsidRDefault="00000000">
      <w:pPr>
        <w:spacing w:before="120" w:after="280" w:afterAutospacing="1"/>
      </w:pPr>
      <w:bookmarkStart w:id="10" w:name="dieu_5"/>
      <w:r>
        <w:rPr>
          <w:b/>
          <w:bCs/>
        </w:rPr>
        <w:t>Điều 5. Họa sĩ hạng II - Mã số: V.10.08.26</w:t>
      </w:r>
      <w:bookmarkEnd w:id="10"/>
    </w:p>
    <w:p w14:paraId="762E3B5D" w14:textId="77777777" w:rsidR="00000000" w:rsidRDefault="00000000">
      <w:pPr>
        <w:spacing w:before="120" w:after="280" w:afterAutospacing="1"/>
      </w:pPr>
      <w:r>
        <w:t>1. Nhiệm vụ:</w:t>
      </w:r>
    </w:p>
    <w:p w14:paraId="66A8608F" w14:textId="77777777" w:rsidR="00000000" w:rsidRDefault="00000000">
      <w:pPr>
        <w:spacing w:before="120" w:after="280" w:afterAutospacing="1"/>
      </w:pPr>
      <w:r>
        <w:t>a) Chủ trì tổ chức sáng tác và chỉ đạo thực hiện các công trình, tác phẩm mỹ thuật có quy mô vừa, có độ phức tạp trung bình;</w:t>
      </w:r>
    </w:p>
    <w:p w14:paraId="648D3EDD" w14:textId="77777777" w:rsidR="00000000" w:rsidRDefault="00000000">
      <w:pPr>
        <w:spacing w:before="120" w:after="280" w:afterAutospacing="1"/>
      </w:pPr>
      <w:r>
        <w:t>b) Tổng kết, đúc rút kinh nghiệm, nghiên cứu, đề xuất những vấn đề có liên quan đến quy trình sáng tạo nghệ thuật;</w:t>
      </w:r>
    </w:p>
    <w:p w14:paraId="19B19A3A" w14:textId="77777777" w:rsidR="00000000" w:rsidRDefault="00000000">
      <w:pPr>
        <w:spacing w:before="120" w:after="280" w:afterAutospacing="1"/>
      </w:pPr>
      <w:r>
        <w:t>c) Tham gia các đề tài nghiên cứu khoa học, phân tích các khuynh hướng sáng tác mỹ thuật ở trong và ngoài nước;</w:t>
      </w:r>
    </w:p>
    <w:p w14:paraId="4D7652CD" w14:textId="77777777" w:rsidR="00000000" w:rsidRDefault="00000000">
      <w:pPr>
        <w:spacing w:before="120" w:after="280" w:afterAutospacing="1"/>
      </w:pPr>
      <w:r>
        <w:t>d) Theo dõi, đánh giá hiệu quả xã hội của công trình, tác phẩm, sau khi đưa ra công chúng để rút kinh nghiệm, đề xuất xu hướng sáng tác các công trình, tác phẩm mới.</w:t>
      </w:r>
    </w:p>
    <w:p w14:paraId="4F5350FF" w14:textId="77777777" w:rsidR="00000000" w:rsidRDefault="00000000">
      <w:pPr>
        <w:spacing w:before="120" w:after="280" w:afterAutospacing="1"/>
      </w:pPr>
      <w:r>
        <w:t>2. Tiêu chuẩn về trình độ đào tạo, bồi dưỡng:</w:t>
      </w:r>
    </w:p>
    <w:p w14:paraId="4A572E43" w14:textId="77777777" w:rsidR="00000000" w:rsidRDefault="00000000">
      <w:pPr>
        <w:spacing w:before="120" w:after="280" w:afterAutospacing="1"/>
      </w:pPr>
      <w:r>
        <w:t>a) Có bằng tốt nghiệp đại học trở lên phù hợp với chuyên ngành mỹ thuật.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0D96A233" w14:textId="77777777" w:rsidR="00000000" w:rsidRDefault="00000000">
      <w:pPr>
        <w:spacing w:before="120" w:after="280" w:afterAutospacing="1"/>
      </w:pPr>
      <w:r>
        <w:t>b) Có chứng chỉ bồi dưỡng tiêu chuẩn chức danh nghề nghiệp viên chức chuyên ngành mỹ thuật.</w:t>
      </w:r>
    </w:p>
    <w:p w14:paraId="66D93A8B" w14:textId="77777777" w:rsidR="00000000" w:rsidRDefault="00000000">
      <w:pPr>
        <w:spacing w:before="120" w:after="280" w:afterAutospacing="1"/>
      </w:pPr>
      <w:r>
        <w:t>3. Tiêu chuẩn về năng lực chuyên môn, nghiệp vụ:</w:t>
      </w:r>
    </w:p>
    <w:p w14:paraId="36A7D34B" w14:textId="77777777" w:rsidR="00000000" w:rsidRDefault="00000000">
      <w:pPr>
        <w:spacing w:before="120" w:after="280" w:afterAutospacing="1"/>
      </w:pPr>
      <w:r>
        <w:t>a) Nắm vững chủ trương, đường lối của Đảng, chính sách, pháp luật của Nhà nước về lĩnh vực mỹ thuật;</w:t>
      </w:r>
    </w:p>
    <w:p w14:paraId="5F61B431" w14:textId="77777777" w:rsidR="00000000" w:rsidRDefault="00000000">
      <w:pPr>
        <w:spacing w:before="120" w:after="280" w:afterAutospacing="1"/>
      </w:pPr>
      <w:r>
        <w:t>b) Nắm được kiến thức tổng hợp về các loại hình mỹ thuật; đặc trưng, đặc điểm của các môn nghệ thuật liên quan; các thành tựu khoa học kỹ thuật ở trong và ngoài nước liên quan đến nghiệp vụ mỹ thuật;</w:t>
      </w:r>
    </w:p>
    <w:p w14:paraId="424AB4BC" w14:textId="77777777" w:rsidR="00000000" w:rsidRDefault="00000000">
      <w:pPr>
        <w:spacing w:before="120" w:after="280" w:afterAutospacing="1"/>
      </w:pPr>
      <w:r>
        <w:t>c) Nắm được các hình thức, phương pháp sáng tác và các quy trình kỹ thuật nghiệp vụ liên quan;</w:t>
      </w:r>
    </w:p>
    <w:p w14:paraId="47047094" w14:textId="77777777" w:rsidR="00000000" w:rsidRDefault="00000000">
      <w:pPr>
        <w:spacing w:before="120" w:after="280" w:afterAutospacing="1"/>
      </w:pPr>
      <w:r>
        <w:t>d) Biết khai thác, sử dụng thành thạo các chất liệu, có kinh nghiệm trong hoạt động sáng tác;</w:t>
      </w:r>
    </w:p>
    <w:p w14:paraId="105FC745" w14:textId="77777777" w:rsidR="00000000" w:rsidRDefault="00000000">
      <w:pPr>
        <w:spacing w:before="120" w:after="280" w:afterAutospacing="1"/>
      </w:pPr>
      <w:r>
        <w:t>đ) Có khả năng nghiên cứu và phối hợp với đồng nghiệp trong tổ chức các hoạt động chuyên môn về mỹ thuật.</w:t>
      </w:r>
    </w:p>
    <w:p w14:paraId="456C4BF4" w14:textId="77777777" w:rsidR="00000000" w:rsidRDefault="00000000">
      <w:pPr>
        <w:spacing w:before="120" w:after="280" w:afterAutospacing="1"/>
      </w:pPr>
      <w:r>
        <w:t>4. Yêu cầu đối với viên chức dự thi hoặc xét thăng hạng chức danh nghề nghiệp họa sĩ hạng II:</w:t>
      </w:r>
    </w:p>
    <w:p w14:paraId="66AA97B8" w14:textId="77777777" w:rsidR="00000000" w:rsidRDefault="00000000">
      <w:pPr>
        <w:spacing w:before="120" w:after="280" w:afterAutospacing="1"/>
      </w:pPr>
      <w:r>
        <w:t>a) Có thời gian giữ chức danh nghề nghiệp họa sĩ hạng III hoặc tương đương từ đủ 09 năm trở lên (không kể thời gian tập sự, thử việc). Trường hợp có thời gian tương đương thì phải có ít nhất 01 năm (đủ 12 tháng) đang giữ chức danh nghề nghiệp họa sĩ hạng III tính đến ngày hết thời hạn nộp hồ sơ đăng ký dự thi hoặc xét thăng hạng;</w:t>
      </w:r>
    </w:p>
    <w:p w14:paraId="398B6402" w14:textId="77777777" w:rsidR="00000000" w:rsidRDefault="00000000">
      <w:pPr>
        <w:spacing w:before="120" w:after="280" w:afterAutospacing="1"/>
      </w:pPr>
      <w:r>
        <w:t>b) Đáp ứng một trong các yêu cầu sau:</w:t>
      </w:r>
    </w:p>
    <w:p w14:paraId="3388655D" w14:textId="77777777" w:rsidR="00000000" w:rsidRDefault="00000000">
      <w:pPr>
        <w:spacing w:before="120" w:after="280" w:afterAutospacing="1"/>
      </w:pPr>
      <w:r>
        <w:t>- Trong thời gian giữ chức danh nghề nghiệp họa sĩ hạng III hoặc tương đương có ít nhất 01 công trình, tác phẩm được Hội đồng nghệ thuật chuyên ngành cấp Bộ hoặc tương đương công nhận về chất lượng nghệ thuật hoặc được tặng giải thưởng tại các cuộc thi, liên hoan, hội diễn chuyên nghiệp, triển lãm về văn học, nghệ thuật toàn quốc (hoặc cấp quốc gia).</w:t>
      </w:r>
    </w:p>
    <w:p w14:paraId="12A562F3" w14:textId="77777777" w:rsidR="00000000" w:rsidRDefault="00000000">
      <w:pPr>
        <w:spacing w:before="120" w:after="280" w:afterAutospacing="1"/>
      </w:pPr>
      <w:r>
        <w:t>- Được tặng danh hiệu “Nghệ sĩ nhân dân”, “Nghệ sĩ ưu tú” hoặc được tặng “Giải thưởng Hồ Chí Minh”, “Giải thưởng Nhà nước” về văn học, nghệ thuật.</w:t>
      </w:r>
    </w:p>
    <w:p w14:paraId="6DD1C6A9" w14:textId="77777777" w:rsidR="00000000" w:rsidRDefault="00000000">
      <w:pPr>
        <w:spacing w:before="120" w:after="280" w:afterAutospacing="1"/>
      </w:pPr>
      <w:bookmarkStart w:id="11" w:name="dieu_6"/>
      <w:r>
        <w:rPr>
          <w:b/>
          <w:bCs/>
        </w:rPr>
        <w:t>Điều 6. Họa sĩ hạng III - Mã số: V.10.08.27</w:t>
      </w:r>
      <w:bookmarkEnd w:id="11"/>
    </w:p>
    <w:p w14:paraId="23BF3F0D" w14:textId="77777777" w:rsidR="00000000" w:rsidRDefault="00000000">
      <w:pPr>
        <w:spacing w:before="120" w:after="280" w:afterAutospacing="1"/>
      </w:pPr>
      <w:r>
        <w:t>1. Nhiệm vụ:</w:t>
      </w:r>
    </w:p>
    <w:p w14:paraId="7AE2A0B9" w14:textId="77777777" w:rsidR="00000000" w:rsidRDefault="00000000">
      <w:pPr>
        <w:spacing w:before="120" w:after="280" w:afterAutospacing="1"/>
      </w:pPr>
      <w:r>
        <w:t>a) Thực hiện các công trình, tác phẩm mỹ thuật có quy mô vừa và nhỏ, có độ phức tạp trung bình; thể hiện tranh, tượng, thiết kế mỹ thuật… trên một chất liệu hoặc trên các chất liệu khác nhau đảm bảo nội dung và hình thức theo yêu cầu;</w:t>
      </w:r>
    </w:p>
    <w:p w14:paraId="633CD297" w14:textId="77777777" w:rsidR="00000000" w:rsidRDefault="00000000">
      <w:pPr>
        <w:spacing w:before="120" w:after="280" w:afterAutospacing="1"/>
      </w:pPr>
      <w:r>
        <w:t>b) Nghiên cứu các đề tài, chuẩn bị tư liệu, tài liệu; phối hợp với những người có liên quan thống nhất ý tưởng sáng tạo, đảm bảo quy trình hoàn thành công trình, tác phẩm được giao; thực hiện các giải pháp tạo hình (hoàn thành phác thảo, thể hiện tác phẩm);</w:t>
      </w:r>
    </w:p>
    <w:p w14:paraId="2F67CE96" w14:textId="77777777" w:rsidR="00000000" w:rsidRDefault="00000000">
      <w:pPr>
        <w:spacing w:before="120" w:after="280" w:afterAutospacing="1"/>
      </w:pPr>
      <w:r>
        <w:t>c) Xây dựng kế hoạch, đề ra biện pháp tiến hành thực hiện công trình, tác phẩm; lập dự trù kinh phí, vật tư… cho công việc sáng tác hoặc thể hiện tác phẩm.</w:t>
      </w:r>
    </w:p>
    <w:p w14:paraId="3C6D2144" w14:textId="77777777" w:rsidR="00000000" w:rsidRDefault="00000000">
      <w:pPr>
        <w:spacing w:before="120" w:after="280" w:afterAutospacing="1"/>
      </w:pPr>
      <w:r>
        <w:t>2. Tiêu chuẩn về trình độ đào tạo, bồi dưỡng:</w:t>
      </w:r>
    </w:p>
    <w:p w14:paraId="41A20033" w14:textId="77777777" w:rsidR="00000000" w:rsidRDefault="00000000">
      <w:pPr>
        <w:spacing w:before="120" w:after="280" w:afterAutospacing="1"/>
      </w:pPr>
      <w:r>
        <w:t>a) Có bằng tốt nghiệp đại học trở lên phù hợp với chuyên ngành mỹ thuật.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7EEE7DD7" w14:textId="77777777" w:rsidR="00000000" w:rsidRDefault="00000000">
      <w:pPr>
        <w:spacing w:before="120" w:after="280" w:afterAutospacing="1"/>
      </w:pPr>
      <w:r>
        <w:t>b) Có chứng chỉ bồi dưỡng tiêu chuẩn chức danh nghề nghiệp viên chức chuyên ngành mỹ thuật.</w:t>
      </w:r>
    </w:p>
    <w:p w14:paraId="1E5E8EBA" w14:textId="77777777" w:rsidR="00000000" w:rsidRDefault="00000000">
      <w:pPr>
        <w:spacing w:before="120" w:after="280" w:afterAutospacing="1"/>
      </w:pPr>
      <w:r>
        <w:t>3. Tiêu chuẩn về năng lực chuyên môn, nghiệp vụ:</w:t>
      </w:r>
    </w:p>
    <w:p w14:paraId="2C964585" w14:textId="77777777" w:rsidR="00000000" w:rsidRDefault="00000000">
      <w:pPr>
        <w:spacing w:before="120" w:after="280" w:afterAutospacing="1"/>
      </w:pPr>
      <w:r>
        <w:t>a) Nắm được chủ trương, đường lối của Đảng, chính sách, pháp luật của Nhà nước về lĩnh vực mỹ thuật;</w:t>
      </w:r>
    </w:p>
    <w:p w14:paraId="1BF5D1E4" w14:textId="77777777" w:rsidR="00000000" w:rsidRDefault="00000000">
      <w:pPr>
        <w:spacing w:before="120" w:after="280" w:afterAutospacing="1"/>
      </w:pPr>
      <w:r>
        <w:t>b) Nắm được các hình thức và phương pháp sáng tác;</w:t>
      </w:r>
    </w:p>
    <w:p w14:paraId="4081D1BF" w14:textId="77777777" w:rsidR="00000000" w:rsidRDefault="00000000">
      <w:pPr>
        <w:spacing w:before="120" w:after="280" w:afterAutospacing="1"/>
      </w:pPr>
      <w:r>
        <w:t>c) Khai thác, sử dụng thành thạo 01 chất liệu trong sáng tác, thể hiện công trình, tác phẩm;</w:t>
      </w:r>
    </w:p>
    <w:p w14:paraId="4F5875E3" w14:textId="77777777" w:rsidR="00000000" w:rsidRDefault="00000000">
      <w:pPr>
        <w:spacing w:before="120" w:after="280" w:afterAutospacing="1"/>
      </w:pPr>
      <w:r>
        <w:t>d) Có khả năng phối hợp với đồng nghiệp trong các hoạt động chuyên môn nghiệp vụ về mỹ thuật;</w:t>
      </w:r>
    </w:p>
    <w:p w14:paraId="0FAF55B7" w14:textId="77777777" w:rsidR="00000000" w:rsidRDefault="00000000">
      <w:pPr>
        <w:spacing w:before="120" w:after="280" w:afterAutospacing="1"/>
      </w:pPr>
      <w:r>
        <w:t>đ) Có khả năng ứng dụng tiến bộ khoa học kỹ thuật để nâng cao hiệu quả hoạt động mỹ thuật.</w:t>
      </w:r>
    </w:p>
    <w:p w14:paraId="54781590" w14:textId="77777777" w:rsidR="00000000" w:rsidRDefault="00000000">
      <w:pPr>
        <w:spacing w:before="120" w:after="280" w:afterAutospacing="1"/>
      </w:pPr>
      <w:r>
        <w:t>4. Yêu cầu đối với viên chức dự thi hoặc xét thăng hạng chức danh nghề nghiệp họa sĩ hạng III:</w:t>
      </w:r>
    </w:p>
    <w:p w14:paraId="1DE0051D" w14:textId="77777777" w:rsidR="00000000" w:rsidRDefault="00000000">
      <w:pPr>
        <w:spacing w:before="120" w:after="280" w:afterAutospacing="1"/>
      </w:pPr>
      <w:r>
        <w:t>Có thời gian giữ chức danh nghề nghiệp họa sĩ hạng IV hoặc tương đương từ đủ 02 năm trở lên (không kể thời gian tập sự, thử việc) đối với trình độ cao đẳng hoặc từ đủ 03 năm trở lên (không kể thời gian tập sự, thử việc) đối với trình độ trung cấp. Trường hợp có thời gian tương đương thì phải có ít nhất 01 năm (đủ 12 tháng) đang giữ chức danh họa sĩ hạng IV tính đến ngày hết thời hạn nộp hồ sơ đăng ký dự thi hoặc xét thăng hạng.</w:t>
      </w:r>
    </w:p>
    <w:p w14:paraId="3630EE2C" w14:textId="77777777" w:rsidR="00000000" w:rsidRDefault="00000000">
      <w:pPr>
        <w:spacing w:before="120" w:after="280" w:afterAutospacing="1"/>
      </w:pPr>
      <w:bookmarkStart w:id="12" w:name="dieu_7"/>
      <w:r>
        <w:rPr>
          <w:b/>
          <w:bCs/>
        </w:rPr>
        <w:t>Điều 7. Họa sĩ hạng IV - Mã số: V.10.08.28</w:t>
      </w:r>
      <w:bookmarkEnd w:id="12"/>
    </w:p>
    <w:p w14:paraId="0E2DD026" w14:textId="77777777" w:rsidR="00000000" w:rsidRDefault="00000000">
      <w:pPr>
        <w:spacing w:before="120" w:after="280" w:afterAutospacing="1"/>
      </w:pPr>
      <w:r>
        <w:t>1. Nhiệm vụ:</w:t>
      </w:r>
    </w:p>
    <w:p w14:paraId="0E970432" w14:textId="77777777" w:rsidR="00000000" w:rsidRDefault="00000000">
      <w:pPr>
        <w:spacing w:before="120" w:after="280" w:afterAutospacing="1"/>
      </w:pPr>
      <w:r>
        <w:t>a) Thể hiện tác phẩm tranh, tượng, thiết kế mỹ thuật… của tác giả trên một chất liệu hoặc trên các chất liệu khác nhau có nội dung và hình thức theo yêu cầu;</w:t>
      </w:r>
    </w:p>
    <w:p w14:paraId="5288A317" w14:textId="77777777" w:rsidR="00000000" w:rsidRDefault="00000000">
      <w:pPr>
        <w:spacing w:before="120" w:after="280" w:afterAutospacing="1"/>
      </w:pPr>
      <w:r>
        <w:t>b) Chuẩn bị tư liệu, tài liệu, vật tư liên quan đến việc thể hiện công trình, tác phẩm; thực hiện giải pháp tạo hình đảm bảo quy trình hoàn thành công trình, tác phẩm.</w:t>
      </w:r>
    </w:p>
    <w:p w14:paraId="5EE59AA5" w14:textId="77777777" w:rsidR="00000000" w:rsidRDefault="00000000">
      <w:pPr>
        <w:spacing w:before="120" w:after="280" w:afterAutospacing="1"/>
      </w:pPr>
      <w:r>
        <w:t>2. Tiêu chuẩn về trình độ đào tạo, bồi dưỡng:</w:t>
      </w:r>
    </w:p>
    <w:p w14:paraId="296A9E5C" w14:textId="77777777" w:rsidR="00000000" w:rsidRDefault="00000000">
      <w:pPr>
        <w:spacing w:before="120" w:after="280" w:afterAutospacing="1"/>
      </w:pPr>
      <w:r>
        <w:t>a) Có bằng tốt nghiệp trung cấp trở lên phù hợp với chuyên ngành mỹ thuật.</w:t>
      </w:r>
    </w:p>
    <w:p w14:paraId="7A49F0E8" w14:textId="77777777" w:rsidR="00000000" w:rsidRDefault="00000000">
      <w:pPr>
        <w:spacing w:before="120" w:after="280" w:afterAutospacing="1"/>
      </w:pPr>
      <w:r>
        <w:t>b) Có chứng chỉ bồi dưỡng tiêu chuẩn chức danh nghề nghiệp viên chức chuyên ngành mỹ thuật.</w:t>
      </w:r>
    </w:p>
    <w:p w14:paraId="01ABEB0C" w14:textId="77777777" w:rsidR="00000000" w:rsidRDefault="00000000">
      <w:pPr>
        <w:spacing w:before="120" w:after="280" w:afterAutospacing="1"/>
      </w:pPr>
      <w:r>
        <w:t>3. Tiêu chuẩn về năng lực chuyên môn, nghiệp vụ:</w:t>
      </w:r>
    </w:p>
    <w:p w14:paraId="3B64DB17" w14:textId="77777777" w:rsidR="00000000" w:rsidRDefault="00000000">
      <w:pPr>
        <w:spacing w:before="120" w:after="280" w:afterAutospacing="1"/>
      </w:pPr>
      <w:r>
        <w:t>a) Nắm được chủ trương, đường lối của Đảng, chính sách, pháp luật của Nhà nước về lĩnh vực mỹ thuật;</w:t>
      </w:r>
    </w:p>
    <w:p w14:paraId="2735CFE2" w14:textId="77777777" w:rsidR="00000000" w:rsidRDefault="00000000">
      <w:pPr>
        <w:spacing w:before="120" w:after="280" w:afterAutospacing="1"/>
      </w:pPr>
      <w:r>
        <w:t>b) Nắm được các thành tựu khoa học cơ bản liên quan đến nghiệp vụ;</w:t>
      </w:r>
    </w:p>
    <w:p w14:paraId="5674E95E" w14:textId="77777777" w:rsidR="00000000" w:rsidRDefault="00000000">
      <w:pPr>
        <w:spacing w:before="120" w:after="280" w:afterAutospacing="1"/>
      </w:pPr>
      <w:r>
        <w:t>c) Nắm được các hình thức và phương pháp sáng tác;</w:t>
      </w:r>
    </w:p>
    <w:p w14:paraId="5E2993F0" w14:textId="77777777" w:rsidR="00000000" w:rsidRDefault="00000000">
      <w:pPr>
        <w:spacing w:before="120" w:after="280" w:afterAutospacing="1"/>
      </w:pPr>
      <w:r>
        <w:t>d) Biết khai thác, sử dụng 01 chất liệu trong sáng tác;</w:t>
      </w:r>
    </w:p>
    <w:p w14:paraId="7C1D4164" w14:textId="77777777" w:rsidR="00000000" w:rsidRDefault="00000000">
      <w:pPr>
        <w:spacing w:before="120" w:after="280" w:afterAutospacing="1"/>
      </w:pPr>
      <w:r>
        <w:t>đ) Có khả năng phối hợp với đồng nghiệp trong các hoạt động chuyên môn nghiệp vụ về mỹ thuật.</w:t>
      </w:r>
    </w:p>
    <w:p w14:paraId="0962860E" w14:textId="77777777" w:rsidR="00000000" w:rsidRDefault="00000000">
      <w:pPr>
        <w:spacing w:before="120" w:after="280" w:afterAutospacing="1"/>
      </w:pPr>
      <w:bookmarkStart w:id="13" w:name="chuong_3"/>
      <w:r>
        <w:rPr>
          <w:b/>
          <w:bCs/>
        </w:rPr>
        <w:t>Chương III</w:t>
      </w:r>
      <w:bookmarkEnd w:id="13"/>
    </w:p>
    <w:p w14:paraId="23BD69C8" w14:textId="77777777" w:rsidR="00000000" w:rsidRDefault="00000000">
      <w:pPr>
        <w:spacing w:before="120" w:after="280" w:afterAutospacing="1"/>
        <w:jc w:val="center"/>
      </w:pPr>
      <w:bookmarkStart w:id="14" w:name="chuong_3_name"/>
      <w:r>
        <w:rPr>
          <w:b/>
          <w:bCs/>
        </w:rPr>
        <w:t>XẾP LƯƠNG CHỨC DANH NGHỀ NGHIỆP VIÊN CHỨC CHUYÊN NGÀNH MỸ THUẬT</w:t>
      </w:r>
      <w:bookmarkEnd w:id="14"/>
    </w:p>
    <w:p w14:paraId="348FD4F4" w14:textId="77777777" w:rsidR="00000000" w:rsidRDefault="00000000">
      <w:pPr>
        <w:spacing w:before="120" w:after="280" w:afterAutospacing="1"/>
      </w:pPr>
      <w:bookmarkStart w:id="15" w:name="dieu_8"/>
      <w:r>
        <w:rPr>
          <w:b/>
          <w:bCs/>
        </w:rPr>
        <w:t>Điều 8. Nguyên tắc xếp lương chức danh nghề nghiệp đối với viên chức chuyên ngành mỹ thuật</w:t>
      </w:r>
      <w:bookmarkEnd w:id="15"/>
    </w:p>
    <w:p w14:paraId="0CE9706E" w14:textId="77777777" w:rsidR="00000000" w:rsidRDefault="00000000">
      <w:pPr>
        <w:spacing w:before="120" w:after="280" w:afterAutospacing="1"/>
      </w:pPr>
      <w:r>
        <w:t>1. Việc bổ nhiệm và xếp lương vào chức danh nghề nghiệp viên chức chuyên ngành mỹ thuật quy định tại Thông tư này phải căn cứ vào vị trí việc làm, chức trách, nhiệm vụ và chuyên môn, nghiệp vụ đang đảm nhận của viên chức.</w:t>
      </w:r>
    </w:p>
    <w:p w14:paraId="728AF2FD" w14:textId="77777777" w:rsidR="00000000" w:rsidRDefault="00000000">
      <w:pPr>
        <w:spacing w:before="120" w:after="280" w:afterAutospacing="1"/>
      </w:pPr>
      <w:r>
        <w:t>2. Khi bổ nhiệm và xếp lương vào các chức danh nghề nghiệp viên chức chuyên ngành mỹ thuật tương ứng không được kết hợp nâng bậc lương hoặc thăng hạng chức danh nghề nghiệp viên chức.</w:t>
      </w:r>
    </w:p>
    <w:p w14:paraId="5798DB9B" w14:textId="77777777" w:rsidR="00000000" w:rsidRDefault="00000000">
      <w:pPr>
        <w:spacing w:before="120" w:after="280" w:afterAutospacing="1"/>
      </w:pPr>
      <w:bookmarkStart w:id="16" w:name="dieu_9"/>
      <w:r>
        <w:rPr>
          <w:b/>
          <w:bCs/>
        </w:rPr>
        <w:t>Điều 9. Cách xếp lương</w:t>
      </w:r>
      <w:bookmarkEnd w:id="16"/>
    </w:p>
    <w:p w14:paraId="1E2DA15A" w14:textId="77777777" w:rsidR="00000000" w:rsidRDefault="00000000">
      <w:pPr>
        <w:spacing w:before="120" w:after="280" w:afterAutospacing="1"/>
      </w:pPr>
      <w:r>
        <w:t>1. Các chức danh nghề nghiệp viên chức chuyên ngành mỹ thuật quy định tại Thông tư này được áp dụng Bảng 3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 cụ thể như sau:</w:t>
      </w:r>
    </w:p>
    <w:p w14:paraId="5793BD94" w14:textId="77777777" w:rsidR="00000000" w:rsidRDefault="00000000">
      <w:pPr>
        <w:spacing w:before="120" w:after="280" w:afterAutospacing="1"/>
      </w:pPr>
      <w:r>
        <w:t>a) Chức danh nghề nghiệp họa sĩ hạng I được áp dụng ngạch lương của viên chức loại A3, nhóm 1 (A3.1), từ hệ số lương 6,20 đến hệ số lương 8,00;</w:t>
      </w:r>
    </w:p>
    <w:p w14:paraId="59DCC655" w14:textId="77777777" w:rsidR="00000000" w:rsidRDefault="00000000">
      <w:pPr>
        <w:spacing w:before="120" w:after="280" w:afterAutospacing="1"/>
      </w:pPr>
      <w:r>
        <w:t>b) Chức danh nghề nghiệp họa sĩ hạng II được áp dụng ngạch lương của viên chức loại A2, nhóm 1 (A2.1), từ hệ số lương 4,40 đến hệ số lương 6,78;</w:t>
      </w:r>
    </w:p>
    <w:p w14:paraId="05B1967B" w14:textId="77777777" w:rsidR="00000000" w:rsidRDefault="00000000">
      <w:pPr>
        <w:spacing w:before="120" w:after="280" w:afterAutospacing="1"/>
      </w:pPr>
      <w:r>
        <w:t>c) Chức danh nghề nghiệp họa sĩ hạng III được áp dụng ngạch lương của viên chức loại A1, từ hệ số lương 2,34 đến hệ số lương 4,98;</w:t>
      </w:r>
    </w:p>
    <w:p w14:paraId="08E699DE" w14:textId="77777777" w:rsidR="00000000" w:rsidRDefault="00000000">
      <w:pPr>
        <w:spacing w:before="120" w:after="280" w:afterAutospacing="1"/>
      </w:pPr>
      <w:r>
        <w:t>d) Chức danh nghề nghiệp họa sĩ hạng IV được áp dụng ngạch lương của viên chức loại B, từ hệ số lương 1,86 đến hệ số lương 4,06.</w:t>
      </w:r>
    </w:p>
    <w:p w14:paraId="11A9A16F" w14:textId="77777777" w:rsidR="00000000" w:rsidRDefault="00000000">
      <w:pPr>
        <w:spacing w:before="120" w:after="280" w:afterAutospacing="1"/>
      </w:pPr>
      <w:r>
        <w:t>2. Sau khi hết thời gian tập sự theo quy định và được cấp có thẩm quyền quản lý viên chức quyết định bổ nhiệm chức danh nghề nghiệp viên chức chuyên ngành mỹ thuật thì thực hiện xếp bậc lương trong chức danh nghề nghiệp được bổ nhiệm như sau:</w:t>
      </w:r>
    </w:p>
    <w:p w14:paraId="33A2D340" w14:textId="77777777" w:rsidR="00000000" w:rsidRDefault="00000000">
      <w:pPr>
        <w:spacing w:before="120" w:after="280" w:afterAutospacing="1"/>
      </w:pPr>
      <w:r>
        <w:t>a) Trường hợp khi tuyển dụng viên chức có trình độ đào tạo tiến sĩ, phù hợp với vị trí việc làm tuyển dụng, được bổ nhiệm vào chức danh nghề nghiệp họa sĩ hạng III: xếp bậc 3, hệ số lương 3,00, ngạch viên chức loại A1;</w:t>
      </w:r>
    </w:p>
    <w:p w14:paraId="088F135F" w14:textId="77777777" w:rsidR="00000000" w:rsidRDefault="00000000">
      <w:pPr>
        <w:spacing w:before="120" w:after="280" w:afterAutospacing="1"/>
      </w:pPr>
      <w:r>
        <w:t>b) Trường hợp khi tuyển dụng viên chức có trình độ đào tạo thạc sĩ, phù hợp với vị trí việc làm tuyển dụng, được bổ nhiệm vào chức danh nghề nghiệp họa sĩ hạng III: xếp bậc 2, hệ số lương 2,67, ngạch viên chức loại A1;</w:t>
      </w:r>
    </w:p>
    <w:p w14:paraId="73E6E42C" w14:textId="77777777" w:rsidR="00000000" w:rsidRDefault="00000000">
      <w:pPr>
        <w:spacing w:before="120" w:after="280" w:afterAutospacing="1"/>
      </w:pPr>
      <w:r>
        <w:t>c) Trường hợp khi tuyển dụng viên chức có trình độ đào tạo đại học phù hợp với vị trí việc làm tuyển dụng, được bổ nhiệm vào chức danh nghề nghiệp họa sĩ hạng III: xếp bậc 1, hệ số lương 2,34, ngạch viên chức loại A1;</w:t>
      </w:r>
    </w:p>
    <w:p w14:paraId="7BCC62D1" w14:textId="77777777" w:rsidR="00000000" w:rsidRDefault="00000000">
      <w:pPr>
        <w:spacing w:before="120" w:after="280" w:afterAutospacing="1"/>
      </w:pPr>
      <w:r>
        <w:t>d) Trường hợp khi tuyển dụng viên chức có trình độ đào tạo cao đẳng phù hợp với vị trí việc làm tuyển dụng, được bổ nhiệm vào chức danh nghề nghiệp họa sĩ hạng IV: xếp bậc 2, hệ số lương 2,06, ngạch viên chức loại B;</w:t>
      </w:r>
    </w:p>
    <w:p w14:paraId="6AF7EF6C" w14:textId="77777777" w:rsidR="00000000" w:rsidRDefault="00000000">
      <w:pPr>
        <w:spacing w:before="120" w:after="280" w:afterAutospacing="1"/>
      </w:pPr>
      <w:r>
        <w:t>đ) Trường hợp khi tuyển dụng viên chức có trình độ đào tạo trung cấp phù hợp với vị trí việc làm tuyển dụng, được bổ nhiệm vào chức danh nghề nghiệp họa sĩ hạng IV: xếp bậc 1, hệ số lương 1,86, ngạch viên chức loại B.</w:t>
      </w:r>
    </w:p>
    <w:p w14:paraId="44A8FA0B" w14:textId="77777777" w:rsidR="00000000" w:rsidRDefault="00000000">
      <w:pPr>
        <w:spacing w:before="120" w:after="280" w:afterAutospacing="1"/>
      </w:pPr>
      <w:r>
        <w:t>3. Việc chuyển xếp lương đối với viên chức từ chức danh nghề nghiệp hiện giữ sang chức danh nghề nghiệp chuyên ngành mỹ thuật quy định tại Thông tư này thực hiện theo hướng dẫn tại Mục II Thông tư số 02/2007/TT-BNV ngày 25 tháng 5 năm 2007 của Bộ Nội vụ hướng dẫn xếp lương khi nâng ngạch, chuyển ngạch, chuyển loại công chức, viên chức.</w:t>
      </w:r>
    </w:p>
    <w:p w14:paraId="218D62EC" w14:textId="77777777" w:rsidR="00000000" w:rsidRDefault="00000000">
      <w:pPr>
        <w:spacing w:before="120" w:after="280" w:afterAutospacing="1"/>
      </w:pPr>
      <w:bookmarkStart w:id="17" w:name="chuong_4"/>
      <w:r>
        <w:rPr>
          <w:b/>
          <w:bCs/>
        </w:rPr>
        <w:t>Chương IV</w:t>
      </w:r>
      <w:bookmarkEnd w:id="17"/>
    </w:p>
    <w:p w14:paraId="4818B2ED" w14:textId="77777777" w:rsidR="00000000" w:rsidRDefault="00000000">
      <w:pPr>
        <w:spacing w:before="120" w:after="280" w:afterAutospacing="1"/>
        <w:jc w:val="center"/>
      </w:pPr>
      <w:bookmarkStart w:id="18" w:name="chuong_4_name"/>
      <w:r>
        <w:rPr>
          <w:b/>
          <w:bCs/>
        </w:rPr>
        <w:t>ĐIỀU KHOẢN THI HÀNH</w:t>
      </w:r>
      <w:bookmarkEnd w:id="18"/>
    </w:p>
    <w:p w14:paraId="76951AF7" w14:textId="77777777" w:rsidR="00000000" w:rsidRDefault="00000000">
      <w:pPr>
        <w:spacing w:before="120" w:after="280" w:afterAutospacing="1"/>
      </w:pPr>
      <w:bookmarkStart w:id="19" w:name="dieu_10"/>
      <w:r>
        <w:rPr>
          <w:b/>
          <w:bCs/>
        </w:rPr>
        <w:t>Điều 10. Tổ chức thực hiện</w:t>
      </w:r>
      <w:bookmarkEnd w:id="19"/>
    </w:p>
    <w:p w14:paraId="51387303" w14:textId="77777777" w:rsidR="00000000" w:rsidRDefault="00000000">
      <w:pPr>
        <w:spacing w:before="120" w:after="280" w:afterAutospacing="1"/>
      </w:pPr>
      <w:r>
        <w:t>1. Thông tư này là căn cứ để thực hiện việc tuyển dụng, sử dụng và quản lý viên chức chuyên ngành mỹ thuật làm việc trong các đơn vị sự nghiệp công lập.</w:t>
      </w:r>
    </w:p>
    <w:p w14:paraId="7DA10889" w14:textId="77777777" w:rsidR="00000000" w:rsidRDefault="00000000">
      <w:pPr>
        <w:spacing w:before="120" w:after="280" w:afterAutospacing="1"/>
      </w:pPr>
      <w:r>
        <w:t>2. Thủ trưởng các đơn vị sự nghiệp công lập trực tiếp quản lý, sử dụng viên chức có trách nhiệm rà soát các vị trí việc làm của đơn vị; quyết định hoặc trình cấp có thẩm quyền bổ nhiệm các chức danh nghề nghiệp viên chức chuyên ngành mỹ thuật theo thẩm quyền phân cấp.</w:t>
      </w:r>
    </w:p>
    <w:p w14:paraId="25D176CB" w14:textId="77777777" w:rsidR="00000000" w:rsidRDefault="00000000">
      <w:pPr>
        <w:spacing w:before="120" w:after="280" w:afterAutospacing="1"/>
      </w:pPr>
      <w:r>
        <w:t>3. Các cơ sở, tổ chức, đơn vị sự nghiệp ngoài công lập có thể áp dụng quy định tại Thông tư này để tuyển dụng, sử dụng và quản lý đội ngũ người làm việc về chuyên ngành mỹ thuật.</w:t>
      </w:r>
    </w:p>
    <w:p w14:paraId="6FC70982" w14:textId="77777777" w:rsidR="00000000" w:rsidRDefault="00000000">
      <w:pPr>
        <w:spacing w:before="120" w:after="280" w:afterAutospacing="1"/>
      </w:pPr>
      <w:bookmarkStart w:id="20" w:name="dieu_11"/>
      <w:r>
        <w:rPr>
          <w:b/>
          <w:bCs/>
        </w:rPr>
        <w:t>Điều 11. Điều khoản chuyển tiếp</w:t>
      </w:r>
      <w:bookmarkEnd w:id="20"/>
    </w:p>
    <w:p w14:paraId="41C4B02B" w14:textId="77777777" w:rsidR="00000000" w:rsidRDefault="00000000">
      <w:pPr>
        <w:spacing w:before="120" w:after="280" w:afterAutospacing="1"/>
      </w:pPr>
      <w:r>
        <w:t>1. Viên chức đã được bổ nhiệm vào chức danh nghề nghiệp chuyên ngành mỹ thuật theo quy định của pháp luật từ trước ngày Thông tư này có hiệu lực thi hành thì được xác định là đáp ứng quy định về tiêu chuẩn về trình độ đào tạo, bồi dưỡng, tiêu chuẩn chuyên môn, nghiệp vụ của chức danh nghề nghiệp viên chức chuyên ngành mỹ thuật quy định tại Thông tư này tương ứng với chức danh nghề nghiệp đã được bổ nhiệm.</w:t>
      </w:r>
    </w:p>
    <w:p w14:paraId="31A749D9" w14:textId="77777777" w:rsidR="00000000" w:rsidRDefault="00000000">
      <w:pPr>
        <w:spacing w:before="120" w:after="280" w:afterAutospacing="1"/>
      </w:pPr>
      <w:r>
        <w:t xml:space="preserve">2. Viên chức đã có chứng chỉ bồi dưỡng tiêu chuẩn chức danh nghề nghiệp các hạng viên chức chuyên ngành mỹ thuật trước ngày 30 tháng 6 năm 2022 theo quy định tại </w:t>
      </w:r>
      <w:bookmarkStart w:id="21" w:name="dc_1"/>
      <w:r>
        <w:t>khoản 3 Điều 2 Nghị định số 89/2021/NĐ-CP</w:t>
      </w:r>
      <w:bookmarkEnd w:id="21"/>
      <w:r>
        <w:t xml:space="preserve"> ngày 18 tháng 10 năm 2021 của Chính phủ sửa đổi, bổ sung một số điều của Nghị định số 101/2017/NĐ-CP ngày 01 tháng 9 năm 2017 của Chính phủ về đào tạo, bồi dưỡng cán bộ, công chức, viên chức được xác định là đáp ứng yêu cầu về chứng chỉ bồi dưỡng theo tiêu chuẩn hạng chức danh nghề nghiệp viên chức chuyên ngành mỹ thuật để xét chuyển chức danh nghề nghiệp, tham dự kỳ thi hoặc xét thăng hạng chức danh nghề nghiệp và không phải học chương trình bồi dưỡng tiêu chuẩn chức danh nghề nghiệp viên chức chuyên ngành mỹ thuật theo quy định tại Thông tư này.</w:t>
      </w:r>
    </w:p>
    <w:p w14:paraId="79C8D6B5" w14:textId="77777777" w:rsidR="00000000" w:rsidRDefault="00000000">
      <w:pPr>
        <w:spacing w:before="120" w:after="280" w:afterAutospacing="1"/>
      </w:pPr>
      <w:bookmarkStart w:id="22" w:name="dieu_12"/>
      <w:r>
        <w:rPr>
          <w:b/>
          <w:bCs/>
        </w:rPr>
        <w:t>Điều 12. Sửa đổi, bổ sung một số điều của Thông tư số 16/2021/TT- BVHTTDL ngày 22 tháng 12 năm 2021 của Bộ trưởng Bộ Văn hóa, Thể thao và Du lịch quy định mã số, tiêu chuẩn chức danh nghề nghiệp và xếp lương viên chức chuyên ngành di sản văn hóa</w:t>
      </w:r>
      <w:bookmarkEnd w:id="22"/>
    </w:p>
    <w:p w14:paraId="28E1C588" w14:textId="77777777" w:rsidR="00000000" w:rsidRDefault="00000000">
      <w:pPr>
        <w:spacing w:before="120" w:after="280" w:afterAutospacing="1"/>
      </w:pPr>
      <w:r>
        <w:t xml:space="preserve">Sửa đổi </w:t>
      </w:r>
      <w:bookmarkStart w:id="23" w:name="dc_2"/>
      <w:r>
        <w:t>khoản 2 Điều 11</w:t>
      </w:r>
      <w:bookmarkEnd w:id="23"/>
      <w:r>
        <w:t xml:space="preserve"> như sau:</w:t>
      </w:r>
    </w:p>
    <w:p w14:paraId="7863BBE8" w14:textId="77777777" w:rsidR="00000000" w:rsidRDefault="00000000">
      <w:pPr>
        <w:spacing w:before="120" w:after="280" w:afterAutospacing="1"/>
      </w:pPr>
      <w:r>
        <w:t xml:space="preserve">“2. Viên chức đã có chứng chỉ bồi dưỡng tiêu chuẩn chức danh nghề nghiệp các hạng viên chức chuyên ngành di sản văn hóa trước ngày 30 tháng 6 năm 2022 theo quy định tại </w:t>
      </w:r>
      <w:bookmarkStart w:id="24" w:name="dc_3"/>
      <w:r>
        <w:t>khoản 3 Điều 2 Nghị định số 89/2021/NĐ-CP</w:t>
      </w:r>
      <w:bookmarkEnd w:id="24"/>
      <w:r>
        <w:t xml:space="preserve"> ngày 18 tháng 10 năm 2021 của Chính phủ sửa đổi, bổ sung một số điều của Nghị định số 101/2017/NĐ-CP ngày 01 tháng 9 năm 2017 của Chính phủ về đào tạo, bồi dưỡng cán bộ, công chức, viên chức được xác định là đáp ứng yêu cầu về chứng chỉ bồi dưỡng theo tiêu chuẩn hạng chức danh nghề nghiệp viên chức chuyên ngành di sản văn hóa để xét chuyển chức danh nghề nghiệp, tham dự kỳ thi hoặc xét thăng hạng chức danh nghề nghiệp và không phải học chương trình bồi dưỡng tiêu chuẩn chức danh nghề nghiệp viên chức chuyên ngành di sản văn hóa theo quy định tại Thông tư này.”.</w:t>
      </w:r>
    </w:p>
    <w:p w14:paraId="252CBAC1" w14:textId="77777777" w:rsidR="00000000" w:rsidRDefault="00000000">
      <w:pPr>
        <w:spacing w:before="120" w:after="280" w:afterAutospacing="1"/>
      </w:pPr>
      <w:bookmarkStart w:id="25" w:name="dieu_13"/>
      <w:r>
        <w:rPr>
          <w:b/>
          <w:bCs/>
        </w:rPr>
        <w:t>Điều 13. Hiệu lực thi hành</w:t>
      </w:r>
      <w:bookmarkEnd w:id="25"/>
    </w:p>
    <w:p w14:paraId="4005412D" w14:textId="77777777" w:rsidR="00000000" w:rsidRDefault="00000000">
      <w:pPr>
        <w:spacing w:before="120" w:after="280" w:afterAutospacing="1"/>
      </w:pPr>
      <w:r>
        <w:t>1. Thông tư này có hiệu lực thi hành kể từ ngày 15 tháng 12 năm 2022.</w:t>
      </w:r>
    </w:p>
    <w:p w14:paraId="24A224A1" w14:textId="77777777" w:rsidR="00000000" w:rsidRDefault="00000000">
      <w:pPr>
        <w:spacing w:before="120" w:after="280" w:afterAutospacing="1"/>
      </w:pPr>
      <w:r>
        <w:t>2. Bãi bỏ Thông tư liên tịch số 07/2016/TTLT-BVHTTDL-BNV ngày 30 tháng 6 năm 2016 của Bộ trưởng Bộ Văn hóa, Thể thao và Du lịch và Bộ trưởng Bộ Nội vụ quy định mã số và tiêu chuẩn chức danh nghề nghiệp viên chức chuyên ngành mỹ thuật.</w:t>
      </w:r>
    </w:p>
    <w:p w14:paraId="7B6400B0" w14:textId="77777777" w:rsidR="00000000" w:rsidRDefault="00000000">
      <w:pPr>
        <w:spacing w:before="120" w:after="280" w:afterAutospacing="1"/>
      </w:pPr>
      <w:r>
        <w:t>3. Trường hợp các văn bản dẫn chiếu tại Thông tư này được sửa đổi, bổ sung hoặc thay thế thì thực hiện theo các văn bản mới đó.</w:t>
      </w:r>
    </w:p>
    <w:p w14:paraId="467B55BA" w14:textId="77777777" w:rsidR="00000000" w:rsidRDefault="00000000">
      <w:pPr>
        <w:spacing w:before="120" w:after="280" w:afterAutospacing="1"/>
      </w:pPr>
      <w:bookmarkStart w:id="26" w:name="dieu_14"/>
      <w:r>
        <w:rPr>
          <w:b/>
          <w:bCs/>
        </w:rPr>
        <w:t>Điều 14. Trách nhiệm thi hành</w:t>
      </w:r>
      <w:bookmarkEnd w:id="26"/>
    </w:p>
    <w:p w14:paraId="049488BB" w14:textId="77777777" w:rsidR="00000000" w:rsidRDefault="00000000">
      <w:pPr>
        <w:spacing w:before="120" w:after="280" w:afterAutospacing="1"/>
      </w:pPr>
      <w:r>
        <w:t>1. Bộ trưởng, Thủ trưởng cơ quan ngang Bộ, Thủ trưởng cơ quan thuộc Chính phủ, Chủ tịch Ủy ban nhân dân tỉnh, thành phố trực thuộc Trung ương và cơ quan, đơn vị, cá nhân có liên quan chịu trách nhiệm thi hành Thông tư này.</w:t>
      </w:r>
    </w:p>
    <w:p w14:paraId="514E1E56" w14:textId="77777777" w:rsidR="00000000" w:rsidRDefault="00000000">
      <w:pPr>
        <w:spacing w:before="120" w:after="280" w:afterAutospacing="1"/>
      </w:pPr>
      <w:r>
        <w:t>2. Trong quá trình thực hiện nếu phát sinh vướng mắc, đề nghị cơ quan, đơn vị, cá nhân kịp thời phản ánh về Bộ Văn hóa, Thể thao và Du lịch để nghiên cứu sửa đổi, bổ sung cho phù hợp./.</w:t>
      </w:r>
    </w:p>
    <w:p w14:paraId="3CEEB01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6C56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E757CD"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Lưu: VT, Vụ TCCB, TrT(300).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201256" w14:textId="77777777" w:rsidR="00000000" w:rsidRDefault="00000000">
            <w:pPr>
              <w:spacing w:before="120"/>
              <w:jc w:val="center"/>
            </w:pPr>
            <w:r>
              <w:rPr>
                <w:b/>
                <w:bCs/>
              </w:rPr>
              <w:t>BỘ TRƯỞNG</w:t>
            </w:r>
            <w:r>
              <w:br/>
            </w:r>
            <w:r>
              <w:br/>
            </w:r>
            <w:r>
              <w:br/>
            </w:r>
            <w:r>
              <w:br/>
            </w:r>
            <w:r>
              <w:br/>
            </w:r>
            <w:r>
              <w:rPr>
                <w:b/>
                <w:bCs/>
              </w:rPr>
              <w:t>Nguyễn Văn Hùng</w:t>
            </w:r>
          </w:p>
        </w:tc>
      </w:tr>
    </w:tbl>
    <w:p w14:paraId="4937480C" w14:textId="77777777" w:rsidR="00835BAE" w:rsidRDefault="00000000">
      <w:pPr>
        <w:spacing w:before="120" w:after="280" w:afterAutospacing="1"/>
        <w:jc w:val="center"/>
      </w:pPr>
      <w:r>
        <w:t> </w:t>
      </w:r>
    </w:p>
    <w:sectPr w:rsidR="00835B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62"/>
    <w:rsid w:val="00835BAE"/>
    <w:rsid w:val="00C578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5A02D"/>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2905</Words>
  <Characters>16565</Characters>
  <Application>Microsoft Office Word</Application>
  <DocSecurity>0</DocSecurity>
  <Lines>138</Lines>
  <Paragraphs>38</Paragraphs>
  <ScaleCrop>false</ScaleCrop>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2022-11-01T01:15:00Z</dcterms:created>
  <dcterms:modified xsi:type="dcterms:W3CDTF">2022-11-01T01:15:00Z</dcterms:modified>
</cp:coreProperties>
</file>