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TỈNH PHÚ YÊN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pPr>
              <w:jc w:val="center"/>
            </w:pPr>
            <w:r>
              <w:t>Số: 01/2019/QĐ-UBND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pPr>
              <w:jc w:val="right"/>
            </w:pPr>
            <w:r>
              <w:rPr>
                <w:i/>
                <w:iCs/>
              </w:rPr>
              <w:t>Phú Yên, ngày 31 tháng 01 năm 2019</w:t>
            </w:r>
          </w:p>
        </w:tc>
      </w:tr>
    </w:tbl>
    <w:p w:rsidR="00000000" w:rsidRDefault="00B546FB">
      <w:pPr>
        <w:spacing w:after="120"/>
      </w:pPr>
      <w:r>
        <w:t> </w:t>
      </w:r>
    </w:p>
    <w:p w:rsidR="00000000" w:rsidRDefault="00B546FB">
      <w:pPr>
        <w:spacing w:after="120"/>
        <w:jc w:val="center"/>
      </w:pPr>
      <w:r>
        <w:rPr>
          <w:b/>
          <w:bCs/>
        </w:rPr>
        <w:t>QUYẾT ĐỊNH</w:t>
      </w:r>
    </w:p>
    <w:p w:rsidR="00000000" w:rsidRDefault="00B546FB">
      <w:pPr>
        <w:spacing w:after="120"/>
        <w:jc w:val="center"/>
      </w:pPr>
      <w:r>
        <w:t>VỀ VIỆC SỬA ĐỔI, BỔ SUNG MỘT SỐ ĐIỀU CỦA BẢNG GIÁ CÁC LOẠI ĐẤT TRÊ</w:t>
      </w:r>
      <w:r>
        <w:t>N ĐỊA BÀN TỈNH 5 NĂM (2015-2019) BAN HÀNH KÈM THEO QUYẾT ĐỊNH SỐ 56/2014/QĐ-UBND NGÀY 29/12/2014 CỦA UBND TỈNH PHÚ YÊN</w:t>
      </w:r>
    </w:p>
    <w:p w:rsidR="00000000" w:rsidRDefault="00B546FB">
      <w:pPr>
        <w:spacing w:after="120"/>
        <w:jc w:val="center"/>
      </w:pPr>
      <w:r>
        <w:rPr>
          <w:b/>
          <w:bCs/>
        </w:rPr>
        <w:t>ỦY BAN NHÂN DÂN TỈNH PHÚ YÊN</w:t>
      </w:r>
    </w:p>
    <w:p w:rsidR="00000000" w:rsidRDefault="00B546FB">
      <w:pPr>
        <w:spacing w:after="120"/>
      </w:pPr>
      <w:r>
        <w:rPr>
          <w:i/>
          <w:iCs/>
        </w:rPr>
        <w:t xml:space="preserve">Căn cứ Luật Tổ chức chính quyền địa phương ngày 19 tháng 6 năm 2015; </w:t>
      </w:r>
    </w:p>
    <w:p w:rsidR="00000000" w:rsidRDefault="00B546FB">
      <w:pPr>
        <w:spacing w:after="120"/>
      </w:pPr>
      <w:r>
        <w:rPr>
          <w:i/>
          <w:iCs/>
        </w:rPr>
        <w:t>Căn cứ Luật Ban hành văn bản quy phạm</w:t>
      </w:r>
      <w:r>
        <w:rPr>
          <w:i/>
          <w:iCs/>
        </w:rPr>
        <w:t xml:space="preserve"> pháp luật ngày 22 tháng 6 năm 2015;</w:t>
      </w:r>
    </w:p>
    <w:p w:rsidR="00000000" w:rsidRDefault="00B546FB">
      <w:pPr>
        <w:spacing w:after="120"/>
      </w:pPr>
      <w:r>
        <w:rPr>
          <w:i/>
          <w:iCs/>
        </w:rPr>
        <w:t>Căn cứ Luật Đất đai ngày 29 tháng 11 năm 2013;</w:t>
      </w:r>
    </w:p>
    <w:p w:rsidR="00000000" w:rsidRDefault="00B546FB">
      <w:pPr>
        <w:spacing w:after="120"/>
      </w:pPr>
      <w:r>
        <w:rPr>
          <w:i/>
          <w:iCs/>
        </w:rPr>
        <w:t xml:space="preserve">Căn cứ Nghị định số 44/2014/NĐ-CP ngày 15 tháng 5 năm 2014 của Chính phủ quy định về giá đất; </w:t>
      </w:r>
    </w:p>
    <w:p w:rsidR="00000000" w:rsidRDefault="00B546FB">
      <w:pPr>
        <w:spacing w:after="120"/>
      </w:pPr>
      <w:r>
        <w:rPr>
          <w:i/>
          <w:iCs/>
        </w:rPr>
        <w:t>Căn cứ Nghị định số 104/2014/NĐ-CP ngày 14 tháng 11 năm 2014 của Chính</w:t>
      </w:r>
      <w:r>
        <w:rPr>
          <w:i/>
          <w:iCs/>
        </w:rPr>
        <w:t xml:space="preserve"> phủ quy định về khung giá đất;</w:t>
      </w:r>
    </w:p>
    <w:p w:rsidR="00000000" w:rsidRDefault="00B546FB">
      <w:pPr>
        <w:spacing w:after="120"/>
      </w:pPr>
      <w:r>
        <w:rPr>
          <w:i/>
          <w:iCs/>
        </w:rP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</w:t>
      </w:r>
      <w:r>
        <w:rPr>
          <w:i/>
          <w:iCs/>
        </w:rPr>
        <w:t>h giá đất;</w:t>
      </w:r>
    </w:p>
    <w:p w:rsidR="00000000" w:rsidRDefault="00B546FB">
      <w:pPr>
        <w:spacing w:after="120"/>
      </w:pPr>
      <w:r>
        <w:rPr>
          <w:i/>
          <w:iCs/>
        </w:rPr>
        <w:t>Theo đề nghị của Giám đốc Sở Tài nguyên và Môi trường (tại Tờ trình số 20/TTr-STNMT ngày 16/01/2019).</w:t>
      </w:r>
    </w:p>
    <w:p w:rsidR="00000000" w:rsidRDefault="00B546FB">
      <w:pPr>
        <w:spacing w:after="120"/>
        <w:jc w:val="center"/>
      </w:pPr>
      <w:r>
        <w:rPr>
          <w:b/>
          <w:bCs/>
        </w:rPr>
        <w:t>QUYẾT ĐỊNH:</w:t>
      </w:r>
    </w:p>
    <w:p w:rsidR="00000000" w:rsidRDefault="00B546FB">
      <w:pPr>
        <w:spacing w:after="120"/>
      </w:pPr>
      <w:bookmarkStart w:id="1" w:name="dieu_1"/>
      <w:r>
        <w:rPr>
          <w:b/>
          <w:bCs/>
        </w:rPr>
        <w:t>Điều 1.</w:t>
      </w:r>
      <w:bookmarkEnd w:id="1"/>
      <w:r>
        <w:t xml:space="preserve"> </w:t>
      </w:r>
      <w:bookmarkStart w:id="2" w:name="dieu_1_name"/>
      <w:r>
        <w:t xml:space="preserve">Sửa đổi, bổ sung giá đất vào Bảng giá các loại đất trên địa bàn tỉnh 05 năm (2015-2019) ban hành kèm </w:t>
      </w:r>
      <w:r>
        <w:t>theo Quyết định số 56/2014/QĐ-UBND ngày 29/12/2014 của UBND tỉnh, như sau:</w:t>
      </w:r>
      <w:bookmarkEnd w:id="2"/>
      <w:r>
        <w:t xml:space="preserve"> </w:t>
      </w:r>
    </w:p>
    <w:p w:rsidR="00000000" w:rsidRDefault="00B546FB">
      <w:pPr>
        <w:spacing w:after="120"/>
      </w:pPr>
      <w:r>
        <w:rPr>
          <w:lang w:val="nl-NL"/>
        </w:rPr>
        <w:t>Bổ sung Điểm 1.9 vào Khoản 1 Phần A Mục IV của Phụ lục 2-Giá đất ở tại nông thôn 05 năm (2015-2019):</w:t>
      </w:r>
    </w:p>
    <w:p w:rsidR="00000000" w:rsidRDefault="00B546FB">
      <w:pPr>
        <w:spacing w:after="120"/>
        <w:jc w:val="right"/>
      </w:pPr>
      <w:r>
        <w:rPr>
          <w:i/>
          <w:iCs/>
          <w:lang w:val="nl-NL"/>
        </w:rPr>
        <w:t>ĐVT:1000 đồng/m</w:t>
      </w:r>
      <w:r>
        <w:rPr>
          <w:i/>
          <w:iCs/>
          <w:vertAlign w:val="superscript"/>
          <w:lang w:val="nl-NL"/>
        </w:rPr>
        <w:t>2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5230"/>
        <w:gridCol w:w="992"/>
        <w:gridCol w:w="794"/>
        <w:gridCol w:w="851"/>
        <w:gridCol w:w="737"/>
      </w:tblGrid>
      <w:tr w:rsidR="00392EEF" w:rsidTr="00392EEF"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Số TT</w:t>
            </w:r>
          </w:p>
        </w:tc>
        <w:tc>
          <w:tcPr>
            <w:tcW w:w="523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Tên đường, đoạn đường</w:t>
            </w: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Giá đất bổ sung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546F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546F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VT1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VT2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VT3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VT4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b/>
                <w:bCs/>
              </w:rPr>
              <w:t>Huyện Phú Hòa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b/>
                <w:bCs/>
              </w:rPr>
              <w:t>Vùng đồng bằng (7xã)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lang w:val="fr-F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lang w:val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b/>
                <w:bCs/>
              </w:rPr>
              <w:t>Xã Hòa An (xã Đồng bằng)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lang w:val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lang w:val="fr-FR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1.9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rPr>
                <w:b/>
                <w:bCs/>
              </w:rPr>
              <w:t>Đường D2 quy hoạch rộng 20 m</w:t>
            </w:r>
            <w:r>
              <w:t xml:space="preserve"> (đoạn từ đường liên xã Hòa An-Hòa Thắng-thị trấn Phú Hòa đến giáp nh</w:t>
            </w:r>
            <w:r>
              <w:t>à ông Lý Thành Sơn)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t>1.500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546FB">
            <w:pPr>
              <w:jc w:val="center"/>
            </w:pPr>
            <w:r>
              <w:t> </w:t>
            </w:r>
          </w:p>
        </w:tc>
      </w:tr>
    </w:tbl>
    <w:p w:rsidR="00000000" w:rsidRDefault="00B546FB">
      <w:pPr>
        <w:spacing w:after="120"/>
      </w:pPr>
      <w:r>
        <w:rPr>
          <w:b/>
          <w:bCs/>
        </w:rPr>
        <w:t>Điều 2.</w:t>
      </w:r>
      <w:r>
        <w:t xml:space="preserve"> Chánh Văn phòng UBND tỉnh; Giám đốc các Sở: Tài nguyên và Môi trường, Kế hoạch và Đầu tư, Tài chính, Nông nghiệp và PTNT, Xây dựng, Tư pháp; Cục trưởng Cục Thuế tỉnh; </w:t>
      </w:r>
      <w:r>
        <w:lastRenderedPageBreak/>
        <w:t>Chủ tịch UBND huyện Phú Hòa; Thủ trưở</w:t>
      </w:r>
      <w:r>
        <w:t>ng các cơ quan liên quan chịu trách nhiệm thi hành Quyết định này.</w:t>
      </w:r>
    </w:p>
    <w:p w:rsidR="00000000" w:rsidRDefault="00B546FB">
      <w:pPr>
        <w:spacing w:after="120"/>
      </w:pPr>
      <w:r>
        <w:rPr>
          <w:b/>
          <w:bCs/>
        </w:rPr>
        <w:t>Điều 3.</w:t>
      </w:r>
      <w:r>
        <w:t xml:space="preserve"> Quyết định này có hiệu lực từ ngày 20 tháng 02 năm 2019./.</w:t>
      </w:r>
    </w:p>
    <w:p w:rsidR="00000000" w:rsidRDefault="00B546FB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000000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r>
              <w:rPr>
                <w:b/>
                <w:bCs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546FB">
            <w:pPr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  <w:vertAlign w:val="superscript"/>
              </w:rPr>
              <w:br/>
            </w:r>
            <w:r>
              <w:rPr>
                <w:b/>
                <w:bCs/>
              </w:rPr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Chí Hiến</w:t>
            </w:r>
          </w:p>
        </w:tc>
      </w:tr>
    </w:tbl>
    <w:p w:rsidR="00B546FB" w:rsidRDefault="00B546FB">
      <w:pPr>
        <w:spacing w:after="120"/>
      </w:pPr>
      <w:r>
        <w:t> </w:t>
      </w:r>
    </w:p>
    <w:sectPr w:rsidR="00B546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EF"/>
    <w:rsid w:val="00392EEF"/>
    <w:rsid w:val="00B5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2022-09-19T05:06:00Z</dcterms:created>
  <dcterms:modified xsi:type="dcterms:W3CDTF">2022-09-19T05:06:00Z</dcterms:modified>
</cp:coreProperties>
</file>